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51B1F" w14:textId="0875EA1E" w:rsidR="00A06A57" w:rsidRPr="009D4950" w:rsidRDefault="00A06A57" w:rsidP="00A06A57">
      <w:pPr>
        <w:pStyle w:val="CRCoverPage"/>
        <w:tabs>
          <w:tab w:val="right" w:pos="9639"/>
        </w:tabs>
        <w:spacing w:after="0"/>
        <w:rPr>
          <w:b/>
          <w:i/>
          <w:sz w:val="28"/>
        </w:rPr>
      </w:pPr>
      <w:bookmarkStart w:id="0" w:name="page1"/>
      <w:r w:rsidRPr="009D4950">
        <w:rPr>
          <w:b/>
          <w:sz w:val="24"/>
        </w:rPr>
        <w:t>3GPP TSG-</w:t>
      </w:r>
      <w:r w:rsidRPr="009D4950">
        <w:rPr>
          <w:b/>
          <w:sz w:val="24"/>
        </w:rPr>
        <w:fldChar w:fldCharType="begin"/>
      </w:r>
      <w:r w:rsidRPr="009D4950">
        <w:rPr>
          <w:b/>
          <w:sz w:val="24"/>
        </w:rPr>
        <w:instrText xml:space="preserve"> DOCPROPERTY  TSG/WGRef  \* MERGEFORMAT </w:instrText>
      </w:r>
      <w:r w:rsidRPr="009D4950">
        <w:rPr>
          <w:b/>
          <w:sz w:val="24"/>
        </w:rPr>
        <w:fldChar w:fldCharType="separate"/>
      </w:r>
      <w:r w:rsidRPr="009D4950">
        <w:rPr>
          <w:b/>
          <w:sz w:val="24"/>
        </w:rPr>
        <w:t>RAN WG</w:t>
      </w:r>
      <w:r>
        <w:rPr>
          <w:b/>
          <w:sz w:val="24"/>
        </w:rPr>
        <w:t>1</w:t>
      </w:r>
      <w:r w:rsidRPr="009D4950">
        <w:rPr>
          <w:b/>
          <w:sz w:val="24"/>
        </w:rPr>
        <w:fldChar w:fldCharType="end"/>
      </w:r>
      <w:r w:rsidRPr="009D4950">
        <w:rPr>
          <w:b/>
          <w:sz w:val="24"/>
        </w:rPr>
        <w:t xml:space="preserve"> Meeting #1</w:t>
      </w:r>
      <w:r>
        <w:rPr>
          <w:b/>
          <w:sz w:val="24"/>
        </w:rPr>
        <w:t>22</w:t>
      </w:r>
      <w:r w:rsidRPr="009D4950">
        <w:rPr>
          <w:b/>
          <w:i/>
          <w:sz w:val="28"/>
        </w:rPr>
        <w:tab/>
      </w:r>
      <w:r w:rsidRPr="003839B7">
        <w:rPr>
          <w:b/>
          <w:i/>
          <w:sz w:val="28"/>
        </w:rPr>
        <w:t>R</w:t>
      </w:r>
      <w:r>
        <w:rPr>
          <w:b/>
          <w:i/>
          <w:sz w:val="28"/>
        </w:rPr>
        <w:t>1</w:t>
      </w:r>
      <w:r w:rsidRPr="003839B7">
        <w:rPr>
          <w:b/>
          <w:i/>
          <w:sz w:val="28"/>
        </w:rPr>
        <w:t>-250</w:t>
      </w:r>
      <w:r>
        <w:rPr>
          <w:b/>
          <w:i/>
          <w:sz w:val="28"/>
        </w:rPr>
        <w:t>6677</w:t>
      </w:r>
    </w:p>
    <w:p w14:paraId="7F6E3F69" w14:textId="77777777" w:rsidR="00A06A57" w:rsidRPr="009D4950" w:rsidRDefault="00A06A57" w:rsidP="00A06A57">
      <w:pPr>
        <w:pStyle w:val="CRCoverPage"/>
        <w:outlineLvl w:val="0"/>
        <w:rPr>
          <w:b/>
          <w:sz w:val="24"/>
        </w:rPr>
      </w:pPr>
      <w:bookmarkStart w:id="1" w:name="_Hlk124761912"/>
      <w:r>
        <w:rPr>
          <w:rFonts w:cs="Arial"/>
          <w:b/>
          <w:color w:val="000000"/>
          <w:kern w:val="2"/>
          <w:sz w:val="24"/>
        </w:rPr>
        <w:t>Bengaluru</w:t>
      </w:r>
      <w:r w:rsidRPr="009D4950">
        <w:rPr>
          <w:rFonts w:cs="Arial"/>
          <w:b/>
          <w:color w:val="000000"/>
          <w:kern w:val="2"/>
          <w:sz w:val="24"/>
        </w:rPr>
        <w:t xml:space="preserve">, </w:t>
      </w:r>
      <w:r>
        <w:rPr>
          <w:rFonts w:cs="Arial"/>
          <w:b/>
          <w:color w:val="000000"/>
          <w:kern w:val="2"/>
          <w:sz w:val="24"/>
        </w:rPr>
        <w:t>India</w:t>
      </w:r>
      <w:r w:rsidRPr="009D4950">
        <w:rPr>
          <w:rFonts w:cs="Arial"/>
          <w:b/>
          <w:color w:val="000000"/>
          <w:kern w:val="2"/>
          <w:sz w:val="24"/>
        </w:rPr>
        <w:t xml:space="preserve">, August </w:t>
      </w:r>
      <w:r>
        <w:rPr>
          <w:rFonts w:cs="Arial"/>
          <w:b/>
          <w:color w:val="000000"/>
          <w:kern w:val="2"/>
          <w:sz w:val="24"/>
        </w:rPr>
        <w:t xml:space="preserve">25 </w:t>
      </w:r>
      <w:r w:rsidRPr="009D4950">
        <w:rPr>
          <w:rFonts w:cs="Arial"/>
          <w:b/>
          <w:color w:val="000000"/>
          <w:kern w:val="2"/>
          <w:sz w:val="24"/>
        </w:rPr>
        <w:t>–</w:t>
      </w:r>
      <w:r>
        <w:rPr>
          <w:rFonts w:cs="Arial"/>
          <w:b/>
          <w:color w:val="000000"/>
          <w:kern w:val="2"/>
          <w:sz w:val="24"/>
        </w:rPr>
        <w:t xml:space="preserve"> 29</w:t>
      </w:r>
      <w:r w:rsidRPr="009D4950">
        <w:rPr>
          <w:rFonts w:cs="Arial"/>
          <w:b/>
          <w:color w:val="000000"/>
          <w:kern w:val="2"/>
          <w:sz w:val="24"/>
        </w:rPr>
        <w:t>, 202</w:t>
      </w:r>
      <w:r>
        <w:rPr>
          <w:rFonts w:cs="Arial"/>
          <w:b/>
          <w:color w:val="000000"/>
          <w:kern w:val="2"/>
          <w:sz w:val="24"/>
        </w:rPr>
        <w:t>5</w:t>
      </w:r>
    </w:p>
    <w:tbl>
      <w:tblPr>
        <w:tblpPr w:leftFromText="180" w:rightFromText="180" w:vertAnchor="text" w:tblpY="1"/>
        <w:tblOverlap w:val="never"/>
        <w:tblW w:w="9641"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06A57" w14:paraId="2C95FEDF" w14:textId="77777777" w:rsidTr="005B055A">
        <w:tc>
          <w:tcPr>
            <w:tcW w:w="9641" w:type="dxa"/>
            <w:gridSpan w:val="9"/>
            <w:tcBorders>
              <w:top w:val="single" w:sz="4" w:space="0" w:color="auto"/>
              <w:left w:val="single" w:sz="4" w:space="0" w:color="auto"/>
              <w:right w:val="single" w:sz="4" w:space="0" w:color="auto"/>
            </w:tcBorders>
          </w:tcPr>
          <w:bookmarkEnd w:id="1"/>
          <w:p w14:paraId="4383A677" w14:textId="77777777" w:rsidR="00A06A57" w:rsidRDefault="00A06A57" w:rsidP="005B055A">
            <w:pPr>
              <w:pStyle w:val="CRCoverPage"/>
              <w:spacing w:after="0"/>
              <w:jc w:val="right"/>
              <w:rPr>
                <w:i/>
                <w:noProof/>
              </w:rPr>
            </w:pPr>
            <w:r>
              <w:rPr>
                <w:i/>
                <w:noProof/>
                <w:sz w:val="14"/>
              </w:rPr>
              <w:t>CR-Form-v12.3</w:t>
            </w:r>
          </w:p>
        </w:tc>
      </w:tr>
      <w:tr w:rsidR="00A06A57" w14:paraId="14767763" w14:textId="77777777" w:rsidTr="005B055A">
        <w:tc>
          <w:tcPr>
            <w:tcW w:w="9641" w:type="dxa"/>
            <w:gridSpan w:val="9"/>
            <w:tcBorders>
              <w:left w:val="single" w:sz="4" w:space="0" w:color="auto"/>
              <w:right w:val="single" w:sz="4" w:space="0" w:color="auto"/>
            </w:tcBorders>
          </w:tcPr>
          <w:p w14:paraId="115F6A1C" w14:textId="77777777" w:rsidR="00A06A57" w:rsidRDefault="00A06A57" w:rsidP="005B055A">
            <w:pPr>
              <w:pStyle w:val="CRCoverPage"/>
              <w:spacing w:after="0"/>
              <w:jc w:val="center"/>
              <w:rPr>
                <w:noProof/>
              </w:rPr>
            </w:pPr>
            <w:r>
              <w:rPr>
                <w:b/>
                <w:noProof/>
                <w:sz w:val="32"/>
              </w:rPr>
              <w:t>CHANGE REQUEST</w:t>
            </w:r>
          </w:p>
        </w:tc>
      </w:tr>
      <w:tr w:rsidR="00A06A57" w14:paraId="59EE593F" w14:textId="77777777" w:rsidTr="005B055A">
        <w:tc>
          <w:tcPr>
            <w:tcW w:w="9641" w:type="dxa"/>
            <w:gridSpan w:val="9"/>
            <w:tcBorders>
              <w:left w:val="single" w:sz="4" w:space="0" w:color="auto"/>
              <w:right w:val="single" w:sz="4" w:space="0" w:color="auto"/>
            </w:tcBorders>
          </w:tcPr>
          <w:p w14:paraId="1FCEC1D2" w14:textId="77777777" w:rsidR="00A06A57" w:rsidRDefault="00A06A57" w:rsidP="005B055A">
            <w:pPr>
              <w:pStyle w:val="CRCoverPage"/>
              <w:spacing w:after="0"/>
              <w:rPr>
                <w:noProof/>
                <w:sz w:val="8"/>
                <w:szCs w:val="8"/>
              </w:rPr>
            </w:pPr>
          </w:p>
        </w:tc>
      </w:tr>
      <w:tr w:rsidR="00A06A57" w14:paraId="7C335B50" w14:textId="77777777" w:rsidTr="005B055A">
        <w:tc>
          <w:tcPr>
            <w:tcW w:w="142" w:type="dxa"/>
            <w:tcBorders>
              <w:left w:val="single" w:sz="4" w:space="0" w:color="auto"/>
            </w:tcBorders>
          </w:tcPr>
          <w:p w14:paraId="27E2BC6D" w14:textId="77777777" w:rsidR="00A06A57" w:rsidRDefault="00A06A57" w:rsidP="005B055A">
            <w:pPr>
              <w:pStyle w:val="CRCoverPage"/>
              <w:spacing w:after="0"/>
              <w:jc w:val="right"/>
              <w:rPr>
                <w:noProof/>
              </w:rPr>
            </w:pPr>
          </w:p>
        </w:tc>
        <w:tc>
          <w:tcPr>
            <w:tcW w:w="1559" w:type="dxa"/>
            <w:shd w:val="pct30" w:color="FFFF00" w:fill="auto"/>
          </w:tcPr>
          <w:p w14:paraId="406362B6" w14:textId="77777777" w:rsidR="00A06A57" w:rsidRPr="00410371" w:rsidRDefault="00A06A57" w:rsidP="005B055A">
            <w:pPr>
              <w:pStyle w:val="CRCoverPage"/>
              <w:spacing w:after="0"/>
              <w:jc w:val="right"/>
              <w:rPr>
                <w:b/>
                <w:noProof/>
                <w:sz w:val="28"/>
              </w:rPr>
            </w:pPr>
            <w:r w:rsidRPr="009D4950">
              <w:rPr>
                <w:b/>
                <w:sz w:val="28"/>
              </w:rPr>
              <w:fldChar w:fldCharType="begin"/>
            </w:r>
            <w:r w:rsidRPr="009D4950">
              <w:rPr>
                <w:b/>
                <w:sz w:val="28"/>
              </w:rPr>
              <w:instrText xml:space="preserve"> DOCPROPERTY  Spec#  \* MERGEFORMAT </w:instrText>
            </w:r>
            <w:r w:rsidRPr="009D4950">
              <w:rPr>
                <w:b/>
                <w:sz w:val="28"/>
              </w:rPr>
              <w:fldChar w:fldCharType="separate"/>
            </w:r>
            <w:r w:rsidRPr="009D4950">
              <w:rPr>
                <w:b/>
                <w:sz w:val="28"/>
              </w:rPr>
              <w:t>38.</w:t>
            </w:r>
            <w:r w:rsidRPr="009D4950">
              <w:rPr>
                <w:b/>
                <w:sz w:val="28"/>
              </w:rPr>
              <w:fldChar w:fldCharType="end"/>
            </w:r>
            <w:r w:rsidRPr="009D4950">
              <w:rPr>
                <w:b/>
                <w:sz w:val="28"/>
              </w:rPr>
              <w:t>843</w:t>
            </w:r>
          </w:p>
        </w:tc>
        <w:tc>
          <w:tcPr>
            <w:tcW w:w="709" w:type="dxa"/>
          </w:tcPr>
          <w:p w14:paraId="3FCEB40A" w14:textId="77777777" w:rsidR="00A06A57" w:rsidRDefault="00A06A57" w:rsidP="005B055A">
            <w:pPr>
              <w:pStyle w:val="CRCoverPage"/>
              <w:spacing w:after="0"/>
              <w:jc w:val="center"/>
              <w:rPr>
                <w:noProof/>
              </w:rPr>
            </w:pPr>
            <w:r>
              <w:rPr>
                <w:b/>
                <w:noProof/>
                <w:sz w:val="28"/>
              </w:rPr>
              <w:t>CR</w:t>
            </w:r>
          </w:p>
        </w:tc>
        <w:tc>
          <w:tcPr>
            <w:tcW w:w="1276" w:type="dxa"/>
            <w:shd w:val="pct30" w:color="FFFF00" w:fill="auto"/>
          </w:tcPr>
          <w:p w14:paraId="77DDA7E4" w14:textId="77777777" w:rsidR="00A06A57" w:rsidRPr="00410371" w:rsidRDefault="00A06A57" w:rsidP="005B055A">
            <w:pPr>
              <w:pStyle w:val="CRCoverPage"/>
              <w:spacing w:after="0"/>
              <w:jc w:val="center"/>
              <w:rPr>
                <w:noProof/>
              </w:rPr>
            </w:pPr>
            <w:r>
              <w:rPr>
                <w:b/>
                <w:noProof/>
                <w:sz w:val="28"/>
              </w:rPr>
              <w:t>0002</w:t>
            </w:r>
          </w:p>
        </w:tc>
        <w:tc>
          <w:tcPr>
            <w:tcW w:w="709" w:type="dxa"/>
          </w:tcPr>
          <w:p w14:paraId="0D7EC1E1" w14:textId="77777777" w:rsidR="00A06A57" w:rsidRDefault="00A06A57" w:rsidP="005B055A">
            <w:pPr>
              <w:pStyle w:val="CRCoverPage"/>
              <w:tabs>
                <w:tab w:val="right" w:pos="625"/>
              </w:tabs>
              <w:spacing w:after="0"/>
              <w:jc w:val="center"/>
              <w:rPr>
                <w:noProof/>
              </w:rPr>
            </w:pPr>
            <w:r>
              <w:rPr>
                <w:b/>
                <w:bCs/>
                <w:noProof/>
                <w:sz w:val="28"/>
              </w:rPr>
              <w:t>rev</w:t>
            </w:r>
          </w:p>
        </w:tc>
        <w:tc>
          <w:tcPr>
            <w:tcW w:w="992" w:type="dxa"/>
            <w:shd w:val="pct30" w:color="FFFF00" w:fill="auto"/>
          </w:tcPr>
          <w:p w14:paraId="52E08584" w14:textId="77777777" w:rsidR="00A06A57" w:rsidRPr="00410371" w:rsidRDefault="00A06A57" w:rsidP="005B055A">
            <w:pPr>
              <w:pStyle w:val="CRCoverPage"/>
              <w:spacing w:after="0"/>
              <w:jc w:val="center"/>
              <w:rPr>
                <w:b/>
                <w:noProof/>
              </w:rPr>
            </w:pPr>
            <w:fldSimple w:instr=" DOCPROPERTY  Revision  \* MERGEFORMAT ">
              <w:r>
                <w:rPr>
                  <w:b/>
                  <w:noProof/>
                  <w:sz w:val="28"/>
                </w:rPr>
                <w:t>-</w:t>
              </w:r>
            </w:fldSimple>
          </w:p>
        </w:tc>
        <w:tc>
          <w:tcPr>
            <w:tcW w:w="2410" w:type="dxa"/>
          </w:tcPr>
          <w:p w14:paraId="0A6EFC50" w14:textId="77777777" w:rsidR="00A06A57" w:rsidRDefault="00A06A57" w:rsidP="005B055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D236FE" w14:textId="77777777" w:rsidR="00A06A57" w:rsidRPr="00410371" w:rsidRDefault="00A06A57" w:rsidP="005B055A">
            <w:pPr>
              <w:pStyle w:val="CRCoverPage"/>
              <w:spacing w:after="0"/>
              <w:jc w:val="center"/>
              <w:rPr>
                <w:noProof/>
                <w:sz w:val="28"/>
              </w:rPr>
            </w:pPr>
            <w:fldSimple w:instr=" DOCPROPERTY  Version  \* MERGEFORMAT ">
              <w:r>
                <w:rPr>
                  <w:b/>
                  <w:noProof/>
                  <w:sz w:val="28"/>
                </w:rPr>
                <w:t>18.0.0</w:t>
              </w:r>
            </w:fldSimple>
          </w:p>
        </w:tc>
        <w:tc>
          <w:tcPr>
            <w:tcW w:w="143" w:type="dxa"/>
            <w:tcBorders>
              <w:right w:val="single" w:sz="4" w:space="0" w:color="auto"/>
            </w:tcBorders>
          </w:tcPr>
          <w:p w14:paraId="41949560" w14:textId="77777777" w:rsidR="00A06A57" w:rsidRDefault="00A06A57" w:rsidP="005B055A">
            <w:pPr>
              <w:pStyle w:val="CRCoverPage"/>
              <w:spacing w:after="0"/>
              <w:rPr>
                <w:noProof/>
              </w:rPr>
            </w:pPr>
          </w:p>
        </w:tc>
      </w:tr>
      <w:tr w:rsidR="00A06A57" w14:paraId="7C150034" w14:textId="77777777" w:rsidTr="005B055A">
        <w:tc>
          <w:tcPr>
            <w:tcW w:w="9641" w:type="dxa"/>
            <w:gridSpan w:val="9"/>
            <w:tcBorders>
              <w:left w:val="single" w:sz="4" w:space="0" w:color="auto"/>
              <w:right w:val="single" w:sz="4" w:space="0" w:color="auto"/>
            </w:tcBorders>
          </w:tcPr>
          <w:p w14:paraId="59430B4A" w14:textId="77777777" w:rsidR="00A06A57" w:rsidRDefault="00A06A57" w:rsidP="005B055A">
            <w:pPr>
              <w:pStyle w:val="CRCoverPage"/>
              <w:spacing w:after="0"/>
              <w:rPr>
                <w:noProof/>
              </w:rPr>
            </w:pPr>
          </w:p>
        </w:tc>
      </w:tr>
      <w:tr w:rsidR="00A06A57" w14:paraId="73CA5A38" w14:textId="77777777" w:rsidTr="005B055A">
        <w:tc>
          <w:tcPr>
            <w:tcW w:w="9641" w:type="dxa"/>
            <w:gridSpan w:val="9"/>
            <w:tcBorders>
              <w:top w:val="single" w:sz="4" w:space="0" w:color="auto"/>
            </w:tcBorders>
          </w:tcPr>
          <w:p w14:paraId="4CB5C16D" w14:textId="77777777" w:rsidR="00A06A57" w:rsidRPr="00F25D98" w:rsidRDefault="00A06A57" w:rsidP="005B055A">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A06A57" w14:paraId="14455CD9" w14:textId="77777777" w:rsidTr="005B055A">
        <w:tc>
          <w:tcPr>
            <w:tcW w:w="9641" w:type="dxa"/>
            <w:gridSpan w:val="9"/>
          </w:tcPr>
          <w:p w14:paraId="34F41E90" w14:textId="77777777" w:rsidR="00A06A57" w:rsidRDefault="00A06A57" w:rsidP="005B055A">
            <w:pPr>
              <w:pStyle w:val="CRCoverPage"/>
              <w:spacing w:after="0"/>
              <w:rPr>
                <w:noProof/>
                <w:sz w:val="8"/>
                <w:szCs w:val="8"/>
              </w:rPr>
            </w:pPr>
          </w:p>
        </w:tc>
      </w:tr>
    </w:tbl>
    <w:p w14:paraId="44079ED7" w14:textId="77777777" w:rsidR="00A06A57" w:rsidRDefault="00A06A57" w:rsidP="00A06A57">
      <w:pPr>
        <w:tabs>
          <w:tab w:val="center" w:pos="719"/>
        </w:tabs>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06A57" w14:paraId="65A12228" w14:textId="77777777" w:rsidTr="005B055A">
        <w:tc>
          <w:tcPr>
            <w:tcW w:w="2835" w:type="dxa"/>
          </w:tcPr>
          <w:p w14:paraId="736565CF" w14:textId="77777777" w:rsidR="00A06A57" w:rsidRDefault="00A06A57" w:rsidP="005B055A">
            <w:pPr>
              <w:pStyle w:val="CRCoverPage"/>
              <w:tabs>
                <w:tab w:val="right" w:pos="2751"/>
              </w:tabs>
              <w:spacing w:after="0"/>
              <w:rPr>
                <w:b/>
                <w:i/>
                <w:noProof/>
              </w:rPr>
            </w:pPr>
            <w:r>
              <w:rPr>
                <w:b/>
                <w:i/>
                <w:noProof/>
              </w:rPr>
              <w:t>Proposed change affects:</w:t>
            </w:r>
          </w:p>
        </w:tc>
        <w:tc>
          <w:tcPr>
            <w:tcW w:w="1418" w:type="dxa"/>
          </w:tcPr>
          <w:p w14:paraId="13FFAFE3" w14:textId="77777777" w:rsidR="00A06A57" w:rsidRDefault="00A06A57" w:rsidP="005B055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30B4A57" w14:textId="77777777" w:rsidR="00A06A57" w:rsidRDefault="00A06A57" w:rsidP="005B055A">
            <w:pPr>
              <w:pStyle w:val="CRCoverPage"/>
              <w:spacing w:after="0"/>
              <w:jc w:val="center"/>
              <w:rPr>
                <w:b/>
                <w:caps/>
                <w:noProof/>
              </w:rPr>
            </w:pPr>
          </w:p>
        </w:tc>
        <w:tc>
          <w:tcPr>
            <w:tcW w:w="709" w:type="dxa"/>
            <w:tcBorders>
              <w:left w:val="single" w:sz="4" w:space="0" w:color="auto"/>
            </w:tcBorders>
          </w:tcPr>
          <w:p w14:paraId="732FD241" w14:textId="77777777" w:rsidR="00A06A57" w:rsidRDefault="00A06A57" w:rsidP="005B055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CA201FA" w14:textId="77777777" w:rsidR="00A06A57" w:rsidRDefault="00A06A57" w:rsidP="005B055A">
            <w:pPr>
              <w:pStyle w:val="CRCoverPage"/>
              <w:spacing w:after="0"/>
              <w:jc w:val="center"/>
              <w:rPr>
                <w:b/>
                <w:caps/>
                <w:noProof/>
              </w:rPr>
            </w:pPr>
            <w:r>
              <w:rPr>
                <w:b/>
                <w:caps/>
                <w:noProof/>
              </w:rPr>
              <w:t>X</w:t>
            </w:r>
          </w:p>
        </w:tc>
        <w:tc>
          <w:tcPr>
            <w:tcW w:w="2126" w:type="dxa"/>
          </w:tcPr>
          <w:p w14:paraId="3E3278C3" w14:textId="77777777" w:rsidR="00A06A57" w:rsidRDefault="00A06A57" w:rsidP="005B055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4F995F" w14:textId="77777777" w:rsidR="00A06A57" w:rsidRDefault="00A06A57" w:rsidP="005B055A">
            <w:pPr>
              <w:pStyle w:val="CRCoverPage"/>
              <w:spacing w:after="0"/>
              <w:jc w:val="center"/>
              <w:rPr>
                <w:b/>
                <w:caps/>
                <w:noProof/>
              </w:rPr>
            </w:pPr>
            <w:r>
              <w:rPr>
                <w:b/>
                <w:caps/>
                <w:noProof/>
              </w:rPr>
              <w:t>X</w:t>
            </w:r>
          </w:p>
        </w:tc>
        <w:tc>
          <w:tcPr>
            <w:tcW w:w="1418" w:type="dxa"/>
            <w:tcBorders>
              <w:left w:val="nil"/>
            </w:tcBorders>
          </w:tcPr>
          <w:p w14:paraId="55BBA4C2" w14:textId="77777777" w:rsidR="00A06A57" w:rsidRDefault="00A06A57" w:rsidP="005B055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AAC78C0" w14:textId="77777777" w:rsidR="00A06A57" w:rsidRDefault="00A06A57" w:rsidP="005B055A">
            <w:pPr>
              <w:pStyle w:val="CRCoverPage"/>
              <w:spacing w:after="0"/>
              <w:jc w:val="center"/>
              <w:rPr>
                <w:b/>
                <w:bCs/>
                <w:caps/>
                <w:noProof/>
              </w:rPr>
            </w:pPr>
            <w:r>
              <w:rPr>
                <w:b/>
                <w:bCs/>
                <w:caps/>
                <w:noProof/>
              </w:rPr>
              <w:t>X</w:t>
            </w:r>
          </w:p>
        </w:tc>
      </w:tr>
    </w:tbl>
    <w:p w14:paraId="71A85283" w14:textId="77777777" w:rsidR="00A06A57" w:rsidRDefault="00A06A57" w:rsidP="00A06A5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06A57" w14:paraId="7BF4AFA1" w14:textId="77777777" w:rsidTr="005B055A">
        <w:tc>
          <w:tcPr>
            <w:tcW w:w="9640" w:type="dxa"/>
            <w:gridSpan w:val="11"/>
          </w:tcPr>
          <w:p w14:paraId="617260B3" w14:textId="77777777" w:rsidR="00A06A57" w:rsidRDefault="00A06A57" w:rsidP="005B055A">
            <w:pPr>
              <w:pStyle w:val="CRCoverPage"/>
              <w:spacing w:after="0"/>
              <w:rPr>
                <w:noProof/>
                <w:sz w:val="8"/>
                <w:szCs w:val="8"/>
              </w:rPr>
            </w:pPr>
          </w:p>
        </w:tc>
      </w:tr>
      <w:tr w:rsidR="00A06A57" w14:paraId="4D5289D6" w14:textId="77777777" w:rsidTr="005B055A">
        <w:tc>
          <w:tcPr>
            <w:tcW w:w="1843" w:type="dxa"/>
            <w:tcBorders>
              <w:top w:val="single" w:sz="4" w:space="0" w:color="auto"/>
              <w:left w:val="single" w:sz="4" w:space="0" w:color="auto"/>
            </w:tcBorders>
          </w:tcPr>
          <w:p w14:paraId="7502B64F" w14:textId="77777777" w:rsidR="00A06A57" w:rsidRDefault="00A06A57" w:rsidP="005B055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418FA9A" w14:textId="77777777" w:rsidR="00A06A57" w:rsidRDefault="00A06A57" w:rsidP="005B055A">
            <w:pPr>
              <w:pStyle w:val="CRCoverPage"/>
              <w:spacing w:after="0"/>
              <w:ind w:left="100"/>
              <w:rPr>
                <w:noProof/>
              </w:rPr>
            </w:pPr>
            <w:r>
              <w:t>CR for</w:t>
            </w:r>
            <w:r w:rsidRPr="009D4950">
              <w:t xml:space="preserve"> TR 38.843</w:t>
            </w:r>
            <w:r>
              <w:t xml:space="preserve"> with relevant agreements from FS_NR_AIML_air_Ph2</w:t>
            </w:r>
          </w:p>
        </w:tc>
      </w:tr>
      <w:tr w:rsidR="00A06A57" w14:paraId="36A9709C" w14:textId="77777777" w:rsidTr="005B055A">
        <w:tc>
          <w:tcPr>
            <w:tcW w:w="1843" w:type="dxa"/>
            <w:tcBorders>
              <w:left w:val="single" w:sz="4" w:space="0" w:color="auto"/>
            </w:tcBorders>
          </w:tcPr>
          <w:p w14:paraId="727EB0CE" w14:textId="77777777" w:rsidR="00A06A57" w:rsidRDefault="00A06A57" w:rsidP="005B055A">
            <w:pPr>
              <w:pStyle w:val="CRCoverPage"/>
              <w:spacing w:after="0"/>
              <w:rPr>
                <w:b/>
                <w:i/>
                <w:noProof/>
                <w:sz w:val="8"/>
                <w:szCs w:val="8"/>
              </w:rPr>
            </w:pPr>
          </w:p>
        </w:tc>
        <w:tc>
          <w:tcPr>
            <w:tcW w:w="7797" w:type="dxa"/>
            <w:gridSpan w:val="10"/>
            <w:tcBorders>
              <w:right w:val="single" w:sz="4" w:space="0" w:color="auto"/>
            </w:tcBorders>
          </w:tcPr>
          <w:p w14:paraId="0151B56B" w14:textId="77777777" w:rsidR="00A06A57" w:rsidRDefault="00A06A57" w:rsidP="005B055A">
            <w:pPr>
              <w:pStyle w:val="CRCoverPage"/>
              <w:spacing w:after="0"/>
              <w:rPr>
                <w:noProof/>
                <w:sz w:val="8"/>
                <w:szCs w:val="8"/>
              </w:rPr>
            </w:pPr>
          </w:p>
        </w:tc>
      </w:tr>
      <w:tr w:rsidR="00A06A57" w14:paraId="1ECFC015" w14:textId="77777777" w:rsidTr="005B055A">
        <w:tc>
          <w:tcPr>
            <w:tcW w:w="1843" w:type="dxa"/>
            <w:tcBorders>
              <w:left w:val="single" w:sz="4" w:space="0" w:color="auto"/>
            </w:tcBorders>
          </w:tcPr>
          <w:p w14:paraId="1D51E6FE" w14:textId="77777777" w:rsidR="00A06A57" w:rsidRDefault="00A06A57" w:rsidP="005B055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A1766CD" w14:textId="77777777" w:rsidR="00A06A57" w:rsidRDefault="00A06A57" w:rsidP="005B055A">
            <w:pPr>
              <w:pStyle w:val="CRCoverPage"/>
              <w:spacing w:after="0"/>
              <w:ind w:left="100"/>
              <w:rPr>
                <w:noProof/>
              </w:rPr>
            </w:pPr>
            <w:r>
              <w:t>Qualcomm</w:t>
            </w:r>
          </w:p>
        </w:tc>
      </w:tr>
      <w:tr w:rsidR="00A06A57" w14:paraId="7DCEB322" w14:textId="77777777" w:rsidTr="005B055A">
        <w:tc>
          <w:tcPr>
            <w:tcW w:w="1843" w:type="dxa"/>
            <w:tcBorders>
              <w:left w:val="single" w:sz="4" w:space="0" w:color="auto"/>
            </w:tcBorders>
          </w:tcPr>
          <w:p w14:paraId="2308B7E7" w14:textId="77777777" w:rsidR="00A06A57" w:rsidRDefault="00A06A57" w:rsidP="005B055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083DD54" w14:textId="77777777" w:rsidR="00A06A57" w:rsidRDefault="00A06A57" w:rsidP="005B055A">
            <w:pPr>
              <w:pStyle w:val="CRCoverPage"/>
              <w:spacing w:after="0"/>
              <w:ind w:left="100"/>
              <w:rPr>
                <w:noProof/>
              </w:rPr>
            </w:pPr>
            <w:r>
              <w:t>R1</w:t>
            </w:r>
          </w:p>
        </w:tc>
      </w:tr>
      <w:tr w:rsidR="00A06A57" w14:paraId="444BD17E" w14:textId="77777777" w:rsidTr="005B055A">
        <w:tc>
          <w:tcPr>
            <w:tcW w:w="1843" w:type="dxa"/>
            <w:tcBorders>
              <w:left w:val="single" w:sz="4" w:space="0" w:color="auto"/>
            </w:tcBorders>
          </w:tcPr>
          <w:p w14:paraId="7DBB1476" w14:textId="77777777" w:rsidR="00A06A57" w:rsidRDefault="00A06A57" w:rsidP="005B055A">
            <w:pPr>
              <w:pStyle w:val="CRCoverPage"/>
              <w:spacing w:after="0"/>
              <w:rPr>
                <w:b/>
                <w:i/>
                <w:noProof/>
                <w:sz w:val="8"/>
                <w:szCs w:val="8"/>
              </w:rPr>
            </w:pPr>
          </w:p>
        </w:tc>
        <w:tc>
          <w:tcPr>
            <w:tcW w:w="7797" w:type="dxa"/>
            <w:gridSpan w:val="10"/>
            <w:tcBorders>
              <w:right w:val="single" w:sz="4" w:space="0" w:color="auto"/>
            </w:tcBorders>
          </w:tcPr>
          <w:p w14:paraId="0D0CEF7A" w14:textId="77777777" w:rsidR="00A06A57" w:rsidRDefault="00A06A57" w:rsidP="005B055A">
            <w:pPr>
              <w:pStyle w:val="CRCoverPage"/>
              <w:spacing w:after="0"/>
              <w:rPr>
                <w:noProof/>
                <w:sz w:val="8"/>
                <w:szCs w:val="8"/>
              </w:rPr>
            </w:pPr>
          </w:p>
        </w:tc>
      </w:tr>
      <w:tr w:rsidR="00A06A57" w14:paraId="3E26FFBA" w14:textId="77777777" w:rsidTr="005B055A">
        <w:tc>
          <w:tcPr>
            <w:tcW w:w="1843" w:type="dxa"/>
            <w:tcBorders>
              <w:left w:val="single" w:sz="4" w:space="0" w:color="auto"/>
            </w:tcBorders>
          </w:tcPr>
          <w:p w14:paraId="2BB0B521" w14:textId="77777777" w:rsidR="00A06A57" w:rsidRDefault="00A06A57" w:rsidP="005B055A">
            <w:pPr>
              <w:pStyle w:val="CRCoverPage"/>
              <w:tabs>
                <w:tab w:val="right" w:pos="1759"/>
              </w:tabs>
              <w:spacing w:after="0"/>
              <w:rPr>
                <w:b/>
                <w:i/>
                <w:noProof/>
              </w:rPr>
            </w:pPr>
            <w:r>
              <w:rPr>
                <w:b/>
                <w:i/>
                <w:noProof/>
              </w:rPr>
              <w:t>Work item code:</w:t>
            </w:r>
          </w:p>
        </w:tc>
        <w:tc>
          <w:tcPr>
            <w:tcW w:w="3686" w:type="dxa"/>
            <w:gridSpan w:val="5"/>
            <w:shd w:val="pct30" w:color="FFFF00" w:fill="auto"/>
          </w:tcPr>
          <w:p w14:paraId="35216B1C" w14:textId="77777777" w:rsidR="00A06A57" w:rsidRDefault="00A06A57" w:rsidP="005B055A">
            <w:pPr>
              <w:pStyle w:val="CRCoverPage"/>
              <w:spacing w:after="0"/>
              <w:ind w:left="100"/>
              <w:rPr>
                <w:noProof/>
              </w:rPr>
            </w:pPr>
            <w:r w:rsidRPr="000F66FE">
              <w:rPr>
                <w:rFonts w:cs="Arial"/>
                <w:lang w:eastAsia="ja-JP"/>
              </w:rPr>
              <w:t>FS_NR_AIML_air_Ph2</w:t>
            </w:r>
          </w:p>
        </w:tc>
        <w:tc>
          <w:tcPr>
            <w:tcW w:w="567" w:type="dxa"/>
            <w:tcBorders>
              <w:left w:val="nil"/>
            </w:tcBorders>
          </w:tcPr>
          <w:p w14:paraId="5E16ECE2" w14:textId="77777777" w:rsidR="00A06A57" w:rsidRDefault="00A06A57" w:rsidP="005B055A">
            <w:pPr>
              <w:pStyle w:val="CRCoverPage"/>
              <w:spacing w:after="0"/>
              <w:ind w:right="100"/>
              <w:rPr>
                <w:noProof/>
              </w:rPr>
            </w:pPr>
          </w:p>
        </w:tc>
        <w:tc>
          <w:tcPr>
            <w:tcW w:w="1417" w:type="dxa"/>
            <w:gridSpan w:val="3"/>
            <w:tcBorders>
              <w:left w:val="nil"/>
            </w:tcBorders>
          </w:tcPr>
          <w:p w14:paraId="308A8088" w14:textId="77777777" w:rsidR="00A06A57" w:rsidRDefault="00A06A57" w:rsidP="005B055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C71A07F" w14:textId="77777777" w:rsidR="00A06A57" w:rsidRDefault="00A06A57" w:rsidP="005B055A">
            <w:pPr>
              <w:pStyle w:val="CRCoverPage"/>
              <w:spacing w:after="0"/>
              <w:ind w:left="100"/>
              <w:rPr>
                <w:noProof/>
              </w:rPr>
            </w:pPr>
            <w:r>
              <w:t>2025-09-05</w:t>
            </w:r>
          </w:p>
        </w:tc>
      </w:tr>
      <w:tr w:rsidR="00A06A57" w14:paraId="4502E50C" w14:textId="77777777" w:rsidTr="005B055A">
        <w:tc>
          <w:tcPr>
            <w:tcW w:w="1843" w:type="dxa"/>
            <w:tcBorders>
              <w:left w:val="single" w:sz="4" w:space="0" w:color="auto"/>
            </w:tcBorders>
          </w:tcPr>
          <w:p w14:paraId="792D695E" w14:textId="77777777" w:rsidR="00A06A57" w:rsidRDefault="00A06A57" w:rsidP="005B055A">
            <w:pPr>
              <w:pStyle w:val="CRCoverPage"/>
              <w:spacing w:after="0"/>
              <w:rPr>
                <w:b/>
                <w:i/>
                <w:noProof/>
                <w:sz w:val="8"/>
                <w:szCs w:val="8"/>
              </w:rPr>
            </w:pPr>
          </w:p>
        </w:tc>
        <w:tc>
          <w:tcPr>
            <w:tcW w:w="1986" w:type="dxa"/>
            <w:gridSpan w:val="4"/>
          </w:tcPr>
          <w:p w14:paraId="5E304371" w14:textId="77777777" w:rsidR="00A06A57" w:rsidRDefault="00A06A57" w:rsidP="005B055A">
            <w:pPr>
              <w:pStyle w:val="CRCoverPage"/>
              <w:spacing w:after="0"/>
              <w:rPr>
                <w:noProof/>
                <w:sz w:val="8"/>
                <w:szCs w:val="8"/>
              </w:rPr>
            </w:pPr>
          </w:p>
        </w:tc>
        <w:tc>
          <w:tcPr>
            <w:tcW w:w="2267" w:type="dxa"/>
            <w:gridSpan w:val="2"/>
          </w:tcPr>
          <w:p w14:paraId="7C982F79" w14:textId="77777777" w:rsidR="00A06A57" w:rsidRDefault="00A06A57" w:rsidP="005B055A">
            <w:pPr>
              <w:pStyle w:val="CRCoverPage"/>
              <w:spacing w:after="0"/>
              <w:rPr>
                <w:noProof/>
                <w:sz w:val="8"/>
                <w:szCs w:val="8"/>
              </w:rPr>
            </w:pPr>
          </w:p>
        </w:tc>
        <w:tc>
          <w:tcPr>
            <w:tcW w:w="1417" w:type="dxa"/>
            <w:gridSpan w:val="3"/>
          </w:tcPr>
          <w:p w14:paraId="75622499" w14:textId="77777777" w:rsidR="00A06A57" w:rsidRDefault="00A06A57" w:rsidP="005B055A">
            <w:pPr>
              <w:pStyle w:val="CRCoverPage"/>
              <w:spacing w:after="0"/>
              <w:rPr>
                <w:noProof/>
                <w:sz w:val="8"/>
                <w:szCs w:val="8"/>
              </w:rPr>
            </w:pPr>
          </w:p>
        </w:tc>
        <w:tc>
          <w:tcPr>
            <w:tcW w:w="2127" w:type="dxa"/>
            <w:tcBorders>
              <w:right w:val="single" w:sz="4" w:space="0" w:color="auto"/>
            </w:tcBorders>
          </w:tcPr>
          <w:p w14:paraId="5122F44C" w14:textId="77777777" w:rsidR="00A06A57" w:rsidRDefault="00A06A57" w:rsidP="005B055A">
            <w:pPr>
              <w:pStyle w:val="CRCoverPage"/>
              <w:spacing w:after="0"/>
              <w:rPr>
                <w:noProof/>
                <w:sz w:val="8"/>
                <w:szCs w:val="8"/>
              </w:rPr>
            </w:pPr>
          </w:p>
        </w:tc>
      </w:tr>
      <w:tr w:rsidR="00A06A57" w14:paraId="18EB83E5" w14:textId="77777777" w:rsidTr="005B055A">
        <w:trPr>
          <w:cantSplit/>
        </w:trPr>
        <w:tc>
          <w:tcPr>
            <w:tcW w:w="1843" w:type="dxa"/>
            <w:tcBorders>
              <w:left w:val="single" w:sz="4" w:space="0" w:color="auto"/>
            </w:tcBorders>
          </w:tcPr>
          <w:p w14:paraId="1B19C43E" w14:textId="77777777" w:rsidR="00A06A57" w:rsidRDefault="00A06A57" w:rsidP="005B055A">
            <w:pPr>
              <w:pStyle w:val="CRCoverPage"/>
              <w:tabs>
                <w:tab w:val="right" w:pos="1759"/>
              </w:tabs>
              <w:spacing w:after="0"/>
              <w:rPr>
                <w:b/>
                <w:i/>
                <w:noProof/>
              </w:rPr>
            </w:pPr>
            <w:r>
              <w:rPr>
                <w:b/>
                <w:i/>
                <w:noProof/>
              </w:rPr>
              <w:t>Category:</w:t>
            </w:r>
          </w:p>
        </w:tc>
        <w:tc>
          <w:tcPr>
            <w:tcW w:w="851" w:type="dxa"/>
            <w:shd w:val="pct30" w:color="FFFF00" w:fill="auto"/>
          </w:tcPr>
          <w:p w14:paraId="468A51EB" w14:textId="77777777" w:rsidR="00A06A57" w:rsidRDefault="00A06A57" w:rsidP="005B055A">
            <w:pPr>
              <w:pStyle w:val="CRCoverPage"/>
              <w:spacing w:after="0"/>
              <w:ind w:left="100" w:right="-609"/>
              <w:rPr>
                <w:b/>
                <w:noProof/>
              </w:rPr>
            </w:pPr>
            <w:r w:rsidRPr="009365CD">
              <w:rPr>
                <w:b/>
                <w:bCs/>
              </w:rPr>
              <w:t>B</w:t>
            </w:r>
          </w:p>
        </w:tc>
        <w:tc>
          <w:tcPr>
            <w:tcW w:w="3402" w:type="dxa"/>
            <w:gridSpan w:val="5"/>
            <w:tcBorders>
              <w:left w:val="nil"/>
            </w:tcBorders>
          </w:tcPr>
          <w:p w14:paraId="43758494" w14:textId="77777777" w:rsidR="00A06A57" w:rsidRDefault="00A06A57" w:rsidP="005B055A">
            <w:pPr>
              <w:pStyle w:val="CRCoverPage"/>
              <w:spacing w:after="0"/>
              <w:rPr>
                <w:noProof/>
              </w:rPr>
            </w:pPr>
          </w:p>
        </w:tc>
        <w:tc>
          <w:tcPr>
            <w:tcW w:w="1417" w:type="dxa"/>
            <w:gridSpan w:val="3"/>
            <w:tcBorders>
              <w:left w:val="nil"/>
            </w:tcBorders>
          </w:tcPr>
          <w:p w14:paraId="0E6C044D" w14:textId="77777777" w:rsidR="00A06A57" w:rsidRDefault="00A06A57" w:rsidP="005B055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0EDABFA" w14:textId="77777777" w:rsidR="00A06A57" w:rsidRDefault="00A06A57" w:rsidP="005B055A">
            <w:pPr>
              <w:pStyle w:val="CRCoverPage"/>
              <w:spacing w:after="0"/>
              <w:ind w:left="100"/>
              <w:rPr>
                <w:noProof/>
              </w:rPr>
            </w:pPr>
            <w:r>
              <w:t>Rel-19</w:t>
            </w:r>
          </w:p>
        </w:tc>
      </w:tr>
      <w:tr w:rsidR="00A06A57" w14:paraId="7F0B0132" w14:textId="77777777" w:rsidTr="005B055A">
        <w:tc>
          <w:tcPr>
            <w:tcW w:w="1843" w:type="dxa"/>
            <w:tcBorders>
              <w:left w:val="single" w:sz="4" w:space="0" w:color="auto"/>
              <w:bottom w:val="single" w:sz="4" w:space="0" w:color="auto"/>
            </w:tcBorders>
          </w:tcPr>
          <w:p w14:paraId="1E2F9527" w14:textId="77777777" w:rsidR="00A06A57" w:rsidRDefault="00A06A57" w:rsidP="005B055A">
            <w:pPr>
              <w:pStyle w:val="CRCoverPage"/>
              <w:spacing w:after="0"/>
              <w:rPr>
                <w:b/>
                <w:i/>
                <w:noProof/>
              </w:rPr>
            </w:pPr>
          </w:p>
        </w:tc>
        <w:tc>
          <w:tcPr>
            <w:tcW w:w="4677" w:type="dxa"/>
            <w:gridSpan w:val="8"/>
            <w:tcBorders>
              <w:bottom w:val="single" w:sz="4" w:space="0" w:color="auto"/>
            </w:tcBorders>
          </w:tcPr>
          <w:p w14:paraId="2279AC0C" w14:textId="77777777" w:rsidR="00A06A57" w:rsidRDefault="00A06A57" w:rsidP="005B055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0CA08A6" w14:textId="77777777" w:rsidR="00A06A57" w:rsidRDefault="00A06A57" w:rsidP="005B055A">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1BA9C4C" w14:textId="77777777" w:rsidR="00A06A57" w:rsidRPr="007C2097" w:rsidRDefault="00A06A57" w:rsidP="005B055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A06A57" w14:paraId="3B10D2FF" w14:textId="77777777" w:rsidTr="005B055A">
        <w:tc>
          <w:tcPr>
            <w:tcW w:w="1843" w:type="dxa"/>
          </w:tcPr>
          <w:p w14:paraId="6439E973" w14:textId="77777777" w:rsidR="00A06A57" w:rsidRDefault="00A06A57" w:rsidP="005B055A">
            <w:pPr>
              <w:pStyle w:val="CRCoverPage"/>
              <w:spacing w:after="0"/>
              <w:rPr>
                <w:b/>
                <w:i/>
                <w:noProof/>
                <w:sz w:val="8"/>
                <w:szCs w:val="8"/>
              </w:rPr>
            </w:pPr>
          </w:p>
        </w:tc>
        <w:tc>
          <w:tcPr>
            <w:tcW w:w="7797" w:type="dxa"/>
            <w:gridSpan w:val="10"/>
          </w:tcPr>
          <w:p w14:paraId="1CBDDE96" w14:textId="77777777" w:rsidR="00A06A57" w:rsidRDefault="00A06A57" w:rsidP="005B055A">
            <w:pPr>
              <w:pStyle w:val="CRCoverPage"/>
              <w:spacing w:after="0"/>
              <w:rPr>
                <w:noProof/>
                <w:sz w:val="8"/>
                <w:szCs w:val="8"/>
              </w:rPr>
            </w:pPr>
          </w:p>
        </w:tc>
      </w:tr>
      <w:tr w:rsidR="00A06A57" w14:paraId="4DA30CCF" w14:textId="77777777" w:rsidTr="005B055A">
        <w:tc>
          <w:tcPr>
            <w:tcW w:w="2694" w:type="dxa"/>
            <w:gridSpan w:val="2"/>
            <w:tcBorders>
              <w:top w:val="single" w:sz="4" w:space="0" w:color="auto"/>
              <w:left w:val="single" w:sz="4" w:space="0" w:color="auto"/>
            </w:tcBorders>
          </w:tcPr>
          <w:p w14:paraId="0F7B4473" w14:textId="77777777" w:rsidR="00A06A57" w:rsidRDefault="00A06A57" w:rsidP="005B055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FDB205" w14:textId="77777777" w:rsidR="00A06A57" w:rsidRDefault="00A06A57" w:rsidP="005B055A">
            <w:pPr>
              <w:pStyle w:val="CRCoverPage"/>
              <w:spacing w:after="0"/>
              <w:ind w:left="100"/>
              <w:rPr>
                <w:noProof/>
              </w:rPr>
            </w:pPr>
            <w:r w:rsidRPr="009D4950">
              <w:t xml:space="preserve">Introduce </w:t>
            </w:r>
            <w:r>
              <w:t xml:space="preserve">in </w:t>
            </w:r>
            <w:r w:rsidRPr="009D4950">
              <w:t>the Technical Report</w:t>
            </w:r>
            <w:r>
              <w:t xml:space="preserve"> </w:t>
            </w:r>
            <w:r w:rsidRPr="009D4950">
              <w:t>R</w:t>
            </w:r>
            <w:r>
              <w:t>1/R</w:t>
            </w:r>
            <w:r w:rsidRPr="009D4950">
              <w:t>2</w:t>
            </w:r>
            <w:r>
              <w:t>/R4</w:t>
            </w:r>
            <w:r w:rsidRPr="009D4950">
              <w:t xml:space="preserve">’s agreements </w:t>
            </w:r>
            <w:r>
              <w:t>made in the course of FS_NR_AIML_air_Ph2.</w:t>
            </w:r>
          </w:p>
        </w:tc>
      </w:tr>
      <w:tr w:rsidR="00A06A57" w14:paraId="1C7B7976" w14:textId="77777777" w:rsidTr="005B055A">
        <w:tc>
          <w:tcPr>
            <w:tcW w:w="2694" w:type="dxa"/>
            <w:gridSpan w:val="2"/>
            <w:tcBorders>
              <w:left w:val="single" w:sz="4" w:space="0" w:color="auto"/>
            </w:tcBorders>
          </w:tcPr>
          <w:p w14:paraId="032F3460" w14:textId="77777777" w:rsidR="00A06A57" w:rsidRDefault="00A06A57" w:rsidP="005B055A">
            <w:pPr>
              <w:pStyle w:val="CRCoverPage"/>
              <w:spacing w:after="0"/>
              <w:rPr>
                <w:b/>
                <w:i/>
                <w:noProof/>
                <w:sz w:val="8"/>
                <w:szCs w:val="8"/>
              </w:rPr>
            </w:pPr>
          </w:p>
        </w:tc>
        <w:tc>
          <w:tcPr>
            <w:tcW w:w="6946" w:type="dxa"/>
            <w:gridSpan w:val="9"/>
            <w:tcBorders>
              <w:right w:val="single" w:sz="4" w:space="0" w:color="auto"/>
            </w:tcBorders>
          </w:tcPr>
          <w:p w14:paraId="44F8EBD1" w14:textId="77777777" w:rsidR="00A06A57" w:rsidRDefault="00A06A57" w:rsidP="005B055A">
            <w:pPr>
              <w:pStyle w:val="CRCoverPage"/>
              <w:spacing w:after="0"/>
              <w:rPr>
                <w:noProof/>
                <w:sz w:val="8"/>
                <w:szCs w:val="8"/>
              </w:rPr>
            </w:pPr>
          </w:p>
        </w:tc>
      </w:tr>
      <w:tr w:rsidR="00A06A57" w14:paraId="3D20AF06" w14:textId="77777777" w:rsidTr="005B055A">
        <w:tc>
          <w:tcPr>
            <w:tcW w:w="2694" w:type="dxa"/>
            <w:gridSpan w:val="2"/>
            <w:tcBorders>
              <w:left w:val="single" w:sz="4" w:space="0" w:color="auto"/>
            </w:tcBorders>
          </w:tcPr>
          <w:p w14:paraId="47EF67C1" w14:textId="77777777" w:rsidR="00A06A57" w:rsidRDefault="00A06A57" w:rsidP="005B055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66C2051" w14:textId="77777777" w:rsidR="00A06A57" w:rsidRDefault="00A06A57" w:rsidP="005B055A">
            <w:pPr>
              <w:pStyle w:val="CRCoverPage"/>
              <w:spacing w:after="0"/>
              <w:ind w:left="100"/>
              <w:rPr>
                <w:noProof/>
              </w:rPr>
            </w:pPr>
            <w:r>
              <w:t xml:space="preserve">Further evaluations for CSI compression and CSI prediction. Further agreements around LCM flavours, collaboration levels. Additional agreements on UE-side data collection and </w:t>
            </w:r>
            <w:r w:rsidRPr="00CC5B59">
              <w:t>sharing of NW-side dataset/model parameters for two-sided use cases</w:t>
            </w:r>
            <w:r>
              <w:t xml:space="preserve">. Further agreements around testability. Revision of the Conclusions section. </w:t>
            </w:r>
          </w:p>
        </w:tc>
      </w:tr>
      <w:tr w:rsidR="00A06A57" w14:paraId="5F5FADFB" w14:textId="77777777" w:rsidTr="005B055A">
        <w:tc>
          <w:tcPr>
            <w:tcW w:w="2694" w:type="dxa"/>
            <w:gridSpan w:val="2"/>
            <w:tcBorders>
              <w:left w:val="single" w:sz="4" w:space="0" w:color="auto"/>
            </w:tcBorders>
          </w:tcPr>
          <w:p w14:paraId="29E74CBA" w14:textId="77777777" w:rsidR="00A06A57" w:rsidRDefault="00A06A57" w:rsidP="005B055A">
            <w:pPr>
              <w:pStyle w:val="CRCoverPage"/>
              <w:spacing w:after="0"/>
              <w:rPr>
                <w:b/>
                <w:i/>
                <w:noProof/>
                <w:sz w:val="8"/>
                <w:szCs w:val="8"/>
              </w:rPr>
            </w:pPr>
          </w:p>
        </w:tc>
        <w:tc>
          <w:tcPr>
            <w:tcW w:w="6946" w:type="dxa"/>
            <w:gridSpan w:val="9"/>
            <w:tcBorders>
              <w:right w:val="single" w:sz="4" w:space="0" w:color="auto"/>
            </w:tcBorders>
          </w:tcPr>
          <w:p w14:paraId="2977435A" w14:textId="77777777" w:rsidR="00A06A57" w:rsidRDefault="00A06A57" w:rsidP="005B055A">
            <w:pPr>
              <w:pStyle w:val="CRCoverPage"/>
              <w:spacing w:after="0"/>
              <w:rPr>
                <w:noProof/>
                <w:sz w:val="8"/>
                <w:szCs w:val="8"/>
              </w:rPr>
            </w:pPr>
          </w:p>
        </w:tc>
      </w:tr>
      <w:tr w:rsidR="00A06A57" w14:paraId="7A538890" w14:textId="77777777" w:rsidTr="005B055A">
        <w:tc>
          <w:tcPr>
            <w:tcW w:w="2694" w:type="dxa"/>
            <w:gridSpan w:val="2"/>
            <w:tcBorders>
              <w:left w:val="single" w:sz="4" w:space="0" w:color="auto"/>
              <w:bottom w:val="single" w:sz="4" w:space="0" w:color="auto"/>
            </w:tcBorders>
          </w:tcPr>
          <w:p w14:paraId="74A271AA" w14:textId="77777777" w:rsidR="00A06A57" w:rsidRDefault="00A06A57" w:rsidP="005B055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6EF6DC9" w14:textId="77777777" w:rsidR="00A06A57" w:rsidRDefault="00A06A57" w:rsidP="005B055A">
            <w:pPr>
              <w:pStyle w:val="CRCoverPage"/>
              <w:spacing w:after="0"/>
              <w:ind w:left="100"/>
              <w:rPr>
                <w:noProof/>
              </w:rPr>
            </w:pPr>
            <w:r>
              <w:t xml:space="preserve">Incomplete TR. </w:t>
            </w:r>
          </w:p>
        </w:tc>
      </w:tr>
      <w:tr w:rsidR="00A06A57" w14:paraId="7325DB91" w14:textId="77777777" w:rsidTr="005B055A">
        <w:tc>
          <w:tcPr>
            <w:tcW w:w="2694" w:type="dxa"/>
            <w:gridSpan w:val="2"/>
          </w:tcPr>
          <w:p w14:paraId="71AB06A1" w14:textId="77777777" w:rsidR="00A06A57" w:rsidRDefault="00A06A57" w:rsidP="005B055A">
            <w:pPr>
              <w:pStyle w:val="CRCoverPage"/>
              <w:spacing w:after="0"/>
              <w:rPr>
                <w:b/>
                <w:i/>
                <w:noProof/>
                <w:sz w:val="8"/>
                <w:szCs w:val="8"/>
              </w:rPr>
            </w:pPr>
          </w:p>
        </w:tc>
        <w:tc>
          <w:tcPr>
            <w:tcW w:w="6946" w:type="dxa"/>
            <w:gridSpan w:val="9"/>
          </w:tcPr>
          <w:p w14:paraId="492A3451" w14:textId="77777777" w:rsidR="00A06A57" w:rsidRDefault="00A06A57" w:rsidP="005B055A">
            <w:pPr>
              <w:pStyle w:val="CRCoverPage"/>
              <w:spacing w:after="0"/>
              <w:rPr>
                <w:noProof/>
                <w:sz w:val="8"/>
                <w:szCs w:val="8"/>
              </w:rPr>
            </w:pPr>
          </w:p>
        </w:tc>
      </w:tr>
      <w:tr w:rsidR="00A06A57" w14:paraId="0E51B243" w14:textId="77777777" w:rsidTr="005B055A">
        <w:tc>
          <w:tcPr>
            <w:tcW w:w="2694" w:type="dxa"/>
            <w:gridSpan w:val="2"/>
            <w:tcBorders>
              <w:top w:val="single" w:sz="4" w:space="0" w:color="auto"/>
              <w:left w:val="single" w:sz="4" w:space="0" w:color="auto"/>
            </w:tcBorders>
          </w:tcPr>
          <w:p w14:paraId="0E654935" w14:textId="77777777" w:rsidR="00A06A57" w:rsidRDefault="00A06A57" w:rsidP="005B055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EB62FB9" w14:textId="77777777" w:rsidR="00A06A57" w:rsidRDefault="00A06A57" w:rsidP="005B055A">
            <w:pPr>
              <w:pStyle w:val="CRCoverPage"/>
              <w:spacing w:after="0"/>
              <w:ind w:left="100"/>
              <w:rPr>
                <w:noProof/>
              </w:rPr>
            </w:pPr>
            <w:r>
              <w:rPr>
                <w:noProof/>
              </w:rPr>
              <w:t xml:space="preserve">3.1, 4.2.1, 4.2.3, 4.3, 5.1.1 (new), 5.1.2 and sub-clauses (new), 6.2.1, 6.2.2, 6.2.2.6A (new), 6.2.2.7A (new), 6.2.2.8 (new), 6.2.2.9 (new), 6.2.2.10 (new), 6.2.2.11 (new), 6.2.2.12 (new), 6.2.2.13 (new), 6.2.2.14 (new), 6.2.2.15 (new), 6.2.2.16 (new), 6.2.2.17, 6.2.2.18 and sub-clauses (new), 6.2.2.19 (renamed clause), 6.2.2.20, 6.2.2.21, 6.4.2.2, 7.1.2, 7.2.1.3, 7.2.1.3.2, </w:t>
            </w:r>
            <w:r w:rsidRPr="00AD017E">
              <w:rPr>
                <w:noProof/>
              </w:rPr>
              <w:t>7.2.1.3.2.1, 7.2.1.7</w:t>
            </w:r>
            <w:r>
              <w:rPr>
                <w:noProof/>
              </w:rPr>
              <w:t>, 7.3.2.1, 7.3.2.2, 7.3.2.4 (renamed), 7.3.2.4.1 (new), 7.3.2.4.2 (new), 7.3.2.4.3 (new), 7.3.2.4.4 (new), 7.3.2.4.5 (new), 7.3.2.5 (renamed), 7.3.2.6 (renamed), 7.3.2.7 (renamed), 7.3.2.8 (renamed), 7.3.2.9 (new), 8</w:t>
            </w:r>
          </w:p>
        </w:tc>
      </w:tr>
      <w:tr w:rsidR="00A06A57" w14:paraId="6CF9EAE2" w14:textId="77777777" w:rsidTr="005B055A">
        <w:tc>
          <w:tcPr>
            <w:tcW w:w="2694" w:type="dxa"/>
            <w:gridSpan w:val="2"/>
            <w:tcBorders>
              <w:left w:val="single" w:sz="4" w:space="0" w:color="auto"/>
            </w:tcBorders>
          </w:tcPr>
          <w:p w14:paraId="6F3076F3" w14:textId="77777777" w:rsidR="00A06A57" w:rsidRDefault="00A06A57" w:rsidP="005B055A">
            <w:pPr>
              <w:pStyle w:val="CRCoverPage"/>
              <w:spacing w:after="0"/>
              <w:rPr>
                <w:b/>
                <w:i/>
                <w:noProof/>
                <w:sz w:val="8"/>
                <w:szCs w:val="8"/>
              </w:rPr>
            </w:pPr>
          </w:p>
        </w:tc>
        <w:tc>
          <w:tcPr>
            <w:tcW w:w="6946" w:type="dxa"/>
            <w:gridSpan w:val="9"/>
            <w:tcBorders>
              <w:right w:val="single" w:sz="4" w:space="0" w:color="auto"/>
            </w:tcBorders>
          </w:tcPr>
          <w:p w14:paraId="3150347A" w14:textId="77777777" w:rsidR="00A06A57" w:rsidRDefault="00A06A57" w:rsidP="005B055A">
            <w:pPr>
              <w:pStyle w:val="CRCoverPage"/>
              <w:spacing w:after="0"/>
              <w:rPr>
                <w:noProof/>
                <w:sz w:val="8"/>
                <w:szCs w:val="8"/>
              </w:rPr>
            </w:pPr>
          </w:p>
        </w:tc>
      </w:tr>
      <w:tr w:rsidR="00A06A57" w14:paraId="604C68C3" w14:textId="77777777" w:rsidTr="005B055A">
        <w:tc>
          <w:tcPr>
            <w:tcW w:w="2694" w:type="dxa"/>
            <w:gridSpan w:val="2"/>
            <w:tcBorders>
              <w:left w:val="single" w:sz="4" w:space="0" w:color="auto"/>
            </w:tcBorders>
          </w:tcPr>
          <w:p w14:paraId="4AB4D3A4" w14:textId="77777777" w:rsidR="00A06A57" w:rsidRDefault="00A06A57" w:rsidP="005B055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6281804" w14:textId="77777777" w:rsidR="00A06A57" w:rsidRDefault="00A06A57" w:rsidP="005B055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B2E1856" w14:textId="77777777" w:rsidR="00A06A57" w:rsidRDefault="00A06A57" w:rsidP="005B055A">
            <w:pPr>
              <w:pStyle w:val="CRCoverPage"/>
              <w:spacing w:after="0"/>
              <w:jc w:val="center"/>
              <w:rPr>
                <w:b/>
                <w:caps/>
                <w:noProof/>
              </w:rPr>
            </w:pPr>
            <w:r>
              <w:rPr>
                <w:b/>
                <w:caps/>
                <w:noProof/>
              </w:rPr>
              <w:t>N</w:t>
            </w:r>
          </w:p>
        </w:tc>
        <w:tc>
          <w:tcPr>
            <w:tcW w:w="2977" w:type="dxa"/>
            <w:gridSpan w:val="4"/>
          </w:tcPr>
          <w:p w14:paraId="52686EA3" w14:textId="77777777" w:rsidR="00A06A57" w:rsidRDefault="00A06A57" w:rsidP="005B055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B69436D" w14:textId="77777777" w:rsidR="00A06A57" w:rsidRDefault="00A06A57" w:rsidP="005B055A">
            <w:pPr>
              <w:pStyle w:val="CRCoverPage"/>
              <w:spacing w:after="0"/>
              <w:ind w:left="99"/>
              <w:rPr>
                <w:noProof/>
              </w:rPr>
            </w:pPr>
          </w:p>
        </w:tc>
      </w:tr>
      <w:tr w:rsidR="00A06A57" w14:paraId="77EA3C38" w14:textId="77777777" w:rsidTr="005B055A">
        <w:tc>
          <w:tcPr>
            <w:tcW w:w="2694" w:type="dxa"/>
            <w:gridSpan w:val="2"/>
            <w:tcBorders>
              <w:left w:val="single" w:sz="4" w:space="0" w:color="auto"/>
            </w:tcBorders>
          </w:tcPr>
          <w:p w14:paraId="6E5BFB92" w14:textId="77777777" w:rsidR="00A06A57" w:rsidRDefault="00A06A57" w:rsidP="005B055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CEFE1C" w14:textId="77777777" w:rsidR="00A06A57" w:rsidRDefault="00A06A57" w:rsidP="005B05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F74B90" w14:textId="77777777" w:rsidR="00A06A57" w:rsidRDefault="00A06A57" w:rsidP="005B055A">
            <w:pPr>
              <w:pStyle w:val="CRCoverPage"/>
              <w:spacing w:after="0"/>
              <w:jc w:val="center"/>
              <w:rPr>
                <w:b/>
                <w:caps/>
                <w:noProof/>
              </w:rPr>
            </w:pPr>
            <w:r>
              <w:rPr>
                <w:b/>
                <w:caps/>
                <w:noProof/>
              </w:rPr>
              <w:t>X</w:t>
            </w:r>
          </w:p>
        </w:tc>
        <w:tc>
          <w:tcPr>
            <w:tcW w:w="2977" w:type="dxa"/>
            <w:gridSpan w:val="4"/>
          </w:tcPr>
          <w:p w14:paraId="4E1AD9E2" w14:textId="77777777" w:rsidR="00A06A57" w:rsidRDefault="00A06A57" w:rsidP="005B055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2595A1" w14:textId="77777777" w:rsidR="00A06A57" w:rsidRDefault="00A06A57" w:rsidP="005B055A">
            <w:pPr>
              <w:pStyle w:val="CRCoverPage"/>
              <w:spacing w:after="0"/>
              <w:ind w:left="99"/>
              <w:rPr>
                <w:noProof/>
              </w:rPr>
            </w:pPr>
            <w:r>
              <w:rPr>
                <w:noProof/>
              </w:rPr>
              <w:t xml:space="preserve">TS/TR ... CR ... </w:t>
            </w:r>
          </w:p>
        </w:tc>
      </w:tr>
      <w:tr w:rsidR="00A06A57" w14:paraId="541D8EAE" w14:textId="77777777" w:rsidTr="005B055A">
        <w:tc>
          <w:tcPr>
            <w:tcW w:w="2694" w:type="dxa"/>
            <w:gridSpan w:val="2"/>
            <w:tcBorders>
              <w:left w:val="single" w:sz="4" w:space="0" w:color="auto"/>
            </w:tcBorders>
          </w:tcPr>
          <w:p w14:paraId="70151E90" w14:textId="77777777" w:rsidR="00A06A57" w:rsidRDefault="00A06A57" w:rsidP="005B055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5425BA4" w14:textId="77777777" w:rsidR="00A06A57" w:rsidRDefault="00A06A57" w:rsidP="005B05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C2A0FC" w14:textId="77777777" w:rsidR="00A06A57" w:rsidRDefault="00A06A57" w:rsidP="005B055A">
            <w:pPr>
              <w:pStyle w:val="CRCoverPage"/>
              <w:spacing w:after="0"/>
              <w:jc w:val="center"/>
              <w:rPr>
                <w:b/>
                <w:caps/>
                <w:noProof/>
              </w:rPr>
            </w:pPr>
            <w:r>
              <w:rPr>
                <w:b/>
                <w:caps/>
                <w:noProof/>
              </w:rPr>
              <w:t>X</w:t>
            </w:r>
          </w:p>
        </w:tc>
        <w:tc>
          <w:tcPr>
            <w:tcW w:w="2977" w:type="dxa"/>
            <w:gridSpan w:val="4"/>
          </w:tcPr>
          <w:p w14:paraId="7EA6A781" w14:textId="77777777" w:rsidR="00A06A57" w:rsidRDefault="00A06A57" w:rsidP="005B055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A74F666" w14:textId="77777777" w:rsidR="00A06A57" w:rsidRDefault="00A06A57" w:rsidP="005B055A">
            <w:pPr>
              <w:pStyle w:val="CRCoverPage"/>
              <w:spacing w:after="0"/>
              <w:ind w:left="99"/>
              <w:rPr>
                <w:noProof/>
              </w:rPr>
            </w:pPr>
            <w:r>
              <w:rPr>
                <w:noProof/>
              </w:rPr>
              <w:t xml:space="preserve">TS/TR ... CR ... </w:t>
            </w:r>
          </w:p>
        </w:tc>
      </w:tr>
      <w:tr w:rsidR="00A06A57" w14:paraId="4551CB2E" w14:textId="77777777" w:rsidTr="005B055A">
        <w:tc>
          <w:tcPr>
            <w:tcW w:w="2694" w:type="dxa"/>
            <w:gridSpan w:val="2"/>
            <w:tcBorders>
              <w:left w:val="single" w:sz="4" w:space="0" w:color="auto"/>
            </w:tcBorders>
          </w:tcPr>
          <w:p w14:paraId="0CF78B12" w14:textId="77777777" w:rsidR="00A06A57" w:rsidRDefault="00A06A57" w:rsidP="005B055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F9EED8F" w14:textId="77777777" w:rsidR="00A06A57" w:rsidRDefault="00A06A57" w:rsidP="005B05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0C4D61" w14:textId="77777777" w:rsidR="00A06A57" w:rsidRDefault="00A06A57" w:rsidP="005B055A">
            <w:pPr>
              <w:pStyle w:val="CRCoverPage"/>
              <w:spacing w:after="0"/>
              <w:jc w:val="center"/>
              <w:rPr>
                <w:b/>
                <w:caps/>
                <w:noProof/>
              </w:rPr>
            </w:pPr>
            <w:r>
              <w:rPr>
                <w:b/>
                <w:caps/>
                <w:noProof/>
              </w:rPr>
              <w:t>X</w:t>
            </w:r>
          </w:p>
        </w:tc>
        <w:tc>
          <w:tcPr>
            <w:tcW w:w="2977" w:type="dxa"/>
            <w:gridSpan w:val="4"/>
          </w:tcPr>
          <w:p w14:paraId="7601788C" w14:textId="77777777" w:rsidR="00A06A57" w:rsidRDefault="00A06A57" w:rsidP="005B055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17A8BCB" w14:textId="77777777" w:rsidR="00A06A57" w:rsidRDefault="00A06A57" w:rsidP="005B055A">
            <w:pPr>
              <w:pStyle w:val="CRCoverPage"/>
              <w:spacing w:after="0"/>
              <w:ind w:left="99"/>
              <w:rPr>
                <w:noProof/>
              </w:rPr>
            </w:pPr>
            <w:r>
              <w:rPr>
                <w:noProof/>
              </w:rPr>
              <w:t xml:space="preserve">TS/TR ... CR ... </w:t>
            </w:r>
          </w:p>
        </w:tc>
      </w:tr>
      <w:tr w:rsidR="00A06A57" w14:paraId="4438D473" w14:textId="77777777" w:rsidTr="005B055A">
        <w:tc>
          <w:tcPr>
            <w:tcW w:w="2694" w:type="dxa"/>
            <w:gridSpan w:val="2"/>
            <w:tcBorders>
              <w:left w:val="single" w:sz="4" w:space="0" w:color="auto"/>
            </w:tcBorders>
          </w:tcPr>
          <w:p w14:paraId="6DEC74C8" w14:textId="77777777" w:rsidR="00A06A57" w:rsidRDefault="00A06A57" w:rsidP="005B055A">
            <w:pPr>
              <w:pStyle w:val="CRCoverPage"/>
              <w:spacing w:after="0"/>
              <w:rPr>
                <w:b/>
                <w:i/>
                <w:noProof/>
              </w:rPr>
            </w:pPr>
          </w:p>
        </w:tc>
        <w:tc>
          <w:tcPr>
            <w:tcW w:w="6946" w:type="dxa"/>
            <w:gridSpan w:val="9"/>
            <w:tcBorders>
              <w:right w:val="single" w:sz="4" w:space="0" w:color="auto"/>
            </w:tcBorders>
          </w:tcPr>
          <w:p w14:paraId="23490B07" w14:textId="77777777" w:rsidR="00A06A57" w:rsidRDefault="00A06A57" w:rsidP="005B055A">
            <w:pPr>
              <w:pStyle w:val="CRCoverPage"/>
              <w:spacing w:after="0"/>
              <w:rPr>
                <w:noProof/>
              </w:rPr>
            </w:pPr>
          </w:p>
        </w:tc>
      </w:tr>
      <w:tr w:rsidR="00A06A57" w14:paraId="5CE578B0" w14:textId="77777777" w:rsidTr="005B055A">
        <w:tc>
          <w:tcPr>
            <w:tcW w:w="2694" w:type="dxa"/>
            <w:gridSpan w:val="2"/>
            <w:tcBorders>
              <w:left w:val="single" w:sz="4" w:space="0" w:color="auto"/>
              <w:bottom w:val="single" w:sz="4" w:space="0" w:color="auto"/>
            </w:tcBorders>
          </w:tcPr>
          <w:p w14:paraId="533B0F80" w14:textId="77777777" w:rsidR="00A06A57" w:rsidRDefault="00A06A57" w:rsidP="005B055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BCE8588" w14:textId="77777777" w:rsidR="00A06A57" w:rsidRDefault="00A06A57" w:rsidP="005B055A">
            <w:pPr>
              <w:pStyle w:val="CRCoverPage"/>
              <w:spacing w:after="0"/>
              <w:ind w:left="100"/>
              <w:rPr>
                <w:noProof/>
              </w:rPr>
            </w:pPr>
          </w:p>
        </w:tc>
      </w:tr>
      <w:tr w:rsidR="00A06A57" w:rsidRPr="008863B9" w14:paraId="2B596BE9" w14:textId="77777777" w:rsidTr="005B055A">
        <w:tc>
          <w:tcPr>
            <w:tcW w:w="2694" w:type="dxa"/>
            <w:gridSpan w:val="2"/>
            <w:tcBorders>
              <w:top w:val="single" w:sz="4" w:space="0" w:color="auto"/>
              <w:bottom w:val="single" w:sz="4" w:space="0" w:color="auto"/>
            </w:tcBorders>
          </w:tcPr>
          <w:p w14:paraId="6A53E04F" w14:textId="77777777" w:rsidR="00A06A57" w:rsidRPr="008863B9" w:rsidRDefault="00A06A57" w:rsidP="005B055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ED137E1" w14:textId="77777777" w:rsidR="00A06A57" w:rsidRPr="008863B9" w:rsidRDefault="00A06A57" w:rsidP="005B055A">
            <w:pPr>
              <w:pStyle w:val="CRCoverPage"/>
              <w:spacing w:after="0"/>
              <w:ind w:left="100"/>
              <w:rPr>
                <w:noProof/>
                <w:sz w:val="8"/>
                <w:szCs w:val="8"/>
              </w:rPr>
            </w:pPr>
          </w:p>
        </w:tc>
      </w:tr>
      <w:tr w:rsidR="00A06A57" w14:paraId="54C40215" w14:textId="77777777" w:rsidTr="005B055A">
        <w:tc>
          <w:tcPr>
            <w:tcW w:w="2694" w:type="dxa"/>
            <w:gridSpan w:val="2"/>
            <w:tcBorders>
              <w:top w:val="single" w:sz="4" w:space="0" w:color="auto"/>
              <w:left w:val="single" w:sz="4" w:space="0" w:color="auto"/>
              <w:bottom w:val="single" w:sz="4" w:space="0" w:color="auto"/>
            </w:tcBorders>
          </w:tcPr>
          <w:p w14:paraId="208D93D3" w14:textId="77777777" w:rsidR="00A06A57" w:rsidRDefault="00A06A57" w:rsidP="005B055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6CD8BF" w14:textId="77777777" w:rsidR="00A06A57" w:rsidRDefault="00A06A57" w:rsidP="005B055A">
            <w:pPr>
              <w:pStyle w:val="CRCoverPage"/>
              <w:spacing w:after="0"/>
              <w:ind w:left="100"/>
              <w:rPr>
                <w:noProof/>
              </w:rPr>
            </w:pPr>
          </w:p>
        </w:tc>
      </w:tr>
    </w:tbl>
    <w:p w14:paraId="7E90D2A4" w14:textId="77777777" w:rsidR="00A06A57" w:rsidRDefault="00A06A57" w:rsidP="00A06A57">
      <w:pPr>
        <w:pStyle w:val="CRCoverPage"/>
        <w:spacing w:after="0"/>
        <w:rPr>
          <w:noProof/>
          <w:sz w:val="8"/>
          <w:szCs w:val="8"/>
        </w:rPr>
      </w:pPr>
    </w:p>
    <w:p w14:paraId="14EDD6D1" w14:textId="77777777" w:rsidR="00A06A57" w:rsidRPr="009D4950" w:rsidRDefault="00A06A57" w:rsidP="00A06A57">
      <w:pPr>
        <w:spacing w:after="0"/>
        <w:rPr>
          <w:rFonts w:ascii="Arial" w:hAnsi="Arial"/>
          <w:sz w:val="8"/>
          <w:szCs w:val="8"/>
        </w:rPr>
      </w:pPr>
    </w:p>
    <w:p w14:paraId="704ECFC1" w14:textId="24B0CF6A" w:rsidR="00A06A57" w:rsidRDefault="00A06A57">
      <w:pPr>
        <w:spacing w:after="0"/>
      </w:pPr>
      <w:r>
        <w:br w:type="page"/>
      </w:r>
    </w:p>
    <w:p w14:paraId="548A512E" w14:textId="756A4DC9" w:rsidR="00080512" w:rsidRPr="008A071F" w:rsidRDefault="00080512" w:rsidP="00E55896">
      <w:pPr>
        <w:pStyle w:val="Heading1"/>
        <w:ind w:left="0" w:firstLine="0"/>
      </w:pPr>
      <w:bookmarkStart w:id="3" w:name="introduction"/>
      <w:bookmarkStart w:id="4" w:name="scope"/>
      <w:bookmarkStart w:id="5" w:name="_Toc135002556"/>
      <w:bookmarkStart w:id="6" w:name="_Toc149657131"/>
      <w:bookmarkEnd w:id="0"/>
      <w:bookmarkEnd w:id="3"/>
      <w:bookmarkEnd w:id="4"/>
      <w:r w:rsidRPr="008A071F">
        <w:lastRenderedPageBreak/>
        <w:t>1</w:t>
      </w:r>
      <w:r w:rsidRPr="008A071F">
        <w:tab/>
      </w:r>
      <w:r w:rsidR="00E55896">
        <w:tab/>
      </w:r>
      <w:r w:rsidRPr="008A071F">
        <w:t>Scope</w:t>
      </w:r>
      <w:bookmarkEnd w:id="5"/>
      <w:bookmarkEnd w:id="6"/>
    </w:p>
    <w:p w14:paraId="57F4F4A6" w14:textId="04EA3264" w:rsidR="0067089D" w:rsidRPr="008A071F" w:rsidRDefault="0067089D" w:rsidP="001554BA">
      <w:r w:rsidRPr="008A071F">
        <w:t>The application of AI/ML to wireless communications has been thus far limited to implementation-based approaches, both, at the network and the UE sides. A study on enhancement for data collection for NR and ENDC  (</w:t>
      </w:r>
      <w:r w:rsidRPr="008A071F">
        <w:rPr>
          <w:i/>
        </w:rPr>
        <w:t>FS_NR_ENDC_data_collect</w:t>
      </w:r>
      <w:r w:rsidRPr="008A071F">
        <w:t xml:space="preserve">) has examined the </w:t>
      </w:r>
      <w:r w:rsidRPr="008A071F">
        <w:rPr>
          <w:bCs/>
          <w:i/>
        </w:rPr>
        <w:t xml:space="preserve">functional </w:t>
      </w:r>
      <w:r w:rsidRPr="008A071F">
        <w:rPr>
          <w:bCs/>
          <w:i/>
          <w:lang w:eastAsia="zh-CN"/>
        </w:rPr>
        <w:t xml:space="preserve">framework for RAN intelligence enabled by further enhancement of data collection through use cases, examples etc. and </w:t>
      </w:r>
      <w:r w:rsidRPr="008A071F">
        <w:rPr>
          <w:bCs/>
          <w:i/>
        </w:rPr>
        <w:t xml:space="preserve">identify </w:t>
      </w:r>
      <w:r w:rsidRPr="008A071F">
        <w:rPr>
          <w:bCs/>
          <w:i/>
          <w:lang w:eastAsia="zh-CN"/>
        </w:rPr>
        <w:t>the potential</w:t>
      </w:r>
      <w:r w:rsidRPr="008A071F">
        <w:rPr>
          <w:bCs/>
          <w:i/>
        </w:rPr>
        <w:t xml:space="preserve"> standardization impacts on current </w:t>
      </w:r>
      <w:r w:rsidRPr="008A071F">
        <w:rPr>
          <w:bCs/>
          <w:i/>
          <w:lang w:eastAsia="zh-CN"/>
        </w:rPr>
        <w:t>NG-</w:t>
      </w:r>
      <w:r w:rsidRPr="008A071F">
        <w:rPr>
          <w:bCs/>
          <w:i/>
        </w:rPr>
        <w:t>RAN nodes and interfaces</w:t>
      </w:r>
      <w:r w:rsidRPr="008A071F">
        <w:t>. In SA WG2 AI/ML related study, a network functionality NWDAF (Network Data Analytics Function) was introduced in Rel-15 and has been enhanced in Rel-16 and Rel-17.</w:t>
      </w:r>
    </w:p>
    <w:p w14:paraId="693F2226" w14:textId="12013827" w:rsidR="0067089D" w:rsidRPr="008A071F" w:rsidRDefault="0067089D" w:rsidP="001554BA">
      <w:pPr>
        <w:rPr>
          <w:bCs/>
        </w:rPr>
      </w:pPr>
      <w:r w:rsidRPr="008A071F">
        <w:t>This study explores the benefits of augmenting the air-interface with features enabling improved support of AI/ML</w:t>
      </w:r>
      <w:r w:rsidR="007E290F" w:rsidRPr="008A071F">
        <w:t>.</w:t>
      </w:r>
      <w:r w:rsidRPr="008A071F">
        <w:t xml:space="preserve"> </w:t>
      </w:r>
      <w:r w:rsidR="007E290F" w:rsidRPr="008A071F">
        <w:rPr>
          <w:bCs/>
        </w:rPr>
        <w:t>T</w:t>
      </w:r>
      <w:r w:rsidRPr="008A071F">
        <w:rPr>
          <w:bCs/>
        </w:rPr>
        <w:t>he 3GPP framework for AI/ML</w:t>
      </w:r>
      <w:r w:rsidR="007E290F" w:rsidRPr="008A071F">
        <w:rPr>
          <w:bCs/>
        </w:rPr>
        <w:t xml:space="preserve"> is studied</w:t>
      </w:r>
      <w:r w:rsidRPr="008A071F">
        <w:rPr>
          <w:bCs/>
        </w:rPr>
        <w:t xml:space="preserve"> for air-interface corresponding to each target use case regarding aspects such as performance, complexity, and potential specification impact.</w:t>
      </w:r>
    </w:p>
    <w:p w14:paraId="040B8C6E" w14:textId="440DF820" w:rsidR="0067089D" w:rsidRPr="008A071F" w:rsidRDefault="0067089D" w:rsidP="001554BA">
      <w:r w:rsidRPr="008A071F">
        <w:t xml:space="preserve">Through studying a few carefully selected use cases, assessing their performance in comparison with traditional methods and the associated potential specification impacts that enable their solutions, this </w:t>
      </w:r>
      <w:r w:rsidR="00161C52" w:rsidRPr="008A071F">
        <w:t>study</w:t>
      </w:r>
      <w:r w:rsidRPr="008A071F">
        <w:t> lay</w:t>
      </w:r>
      <w:r w:rsidR="00716237" w:rsidRPr="008A071F">
        <w:t>s</w:t>
      </w:r>
      <w:r w:rsidRPr="008A071F">
        <w:t xml:space="preserve"> the foundation for future air-interface use cases leveraging AI/ML techniques. </w:t>
      </w:r>
    </w:p>
    <w:p w14:paraId="4A1700F2" w14:textId="02B443E9" w:rsidR="0067089D" w:rsidRPr="008A071F" w:rsidRDefault="00271767" w:rsidP="001554BA">
      <w:r w:rsidRPr="008A071F">
        <w:t>S</w:t>
      </w:r>
      <w:r w:rsidR="0067089D" w:rsidRPr="008A071F">
        <w:t xml:space="preserve">ufficient use cases </w:t>
      </w:r>
      <w:r w:rsidRPr="008A071F">
        <w:t>are</w:t>
      </w:r>
      <w:r w:rsidR="0067089D" w:rsidRPr="008A071F">
        <w:t xml:space="preserve"> </w:t>
      </w:r>
      <w:r w:rsidR="00A86D03" w:rsidRPr="008A071F">
        <w:t xml:space="preserve">targeted </w:t>
      </w:r>
      <w:r w:rsidR="0067089D" w:rsidRPr="008A071F">
        <w:t xml:space="preserve">to enable the identification of a common AI/ML framework, including functional requirements of AI/ML architecture, which could be used in subsequent projects. The study also </w:t>
      </w:r>
      <w:r w:rsidR="00A378C4" w:rsidRPr="008A071F">
        <w:t>serves</w:t>
      </w:r>
      <w:r w:rsidR="002F0031" w:rsidRPr="008A071F">
        <w:t xml:space="preserve"> </w:t>
      </w:r>
      <w:r w:rsidR="0067089D" w:rsidRPr="008A071F">
        <w:t>identif</w:t>
      </w:r>
      <w:r w:rsidR="002F0031" w:rsidRPr="008A071F">
        <w:t>y</w:t>
      </w:r>
      <w:r w:rsidR="00A378C4" w:rsidRPr="008A071F">
        <w:t>ing</w:t>
      </w:r>
      <w:r w:rsidR="0067089D" w:rsidRPr="008A071F">
        <w:t xml:space="preserve"> areas where AI/ML could improve the performance of air-interface functions. </w:t>
      </w:r>
    </w:p>
    <w:p w14:paraId="6F8C2B76" w14:textId="14A005F7" w:rsidR="0067089D" w:rsidRPr="008A071F" w:rsidRDefault="0067089D" w:rsidP="001554BA">
      <w:r w:rsidRPr="008A071F">
        <w:t>The study serve</w:t>
      </w:r>
      <w:r w:rsidR="00716237" w:rsidRPr="008A071F">
        <w:t>s</w:t>
      </w:r>
      <w:r w:rsidRPr="008A071F">
        <w:t xml:space="preserve"> identifying what is required for an adequate AI/ML model characterization and description establishing pertinent notation for discussions and subsequent evaluations. Various levels of collaboration between the gNB and UE are identified and considered. </w:t>
      </w:r>
    </w:p>
    <w:p w14:paraId="6F6C4F1E" w14:textId="5A117F83" w:rsidR="0067089D" w:rsidRPr="008A071F" w:rsidRDefault="0067089D" w:rsidP="001554BA">
      <w:r w:rsidRPr="008A071F">
        <w:t xml:space="preserve">Evaluations to exercise the attainable gains of AI/ML based techniques for the use cases under consideration </w:t>
      </w:r>
      <w:r w:rsidR="00271767" w:rsidRPr="008A071F">
        <w:t>are</w:t>
      </w:r>
      <w:r w:rsidRPr="008A071F">
        <w:t xml:space="preserve"> carried out with the corresponding identification of KPIs with the goal to have a better understanding of the attainable gains and associated complexity requirements. </w:t>
      </w:r>
    </w:p>
    <w:p w14:paraId="2924187A" w14:textId="6C55B9ED" w:rsidR="0067089D" w:rsidRPr="008A071F" w:rsidRDefault="0067089D" w:rsidP="001554BA">
      <w:r w:rsidRPr="008A071F">
        <w:t xml:space="preserve">Finally, specification impact </w:t>
      </w:r>
      <w:r w:rsidR="00271767" w:rsidRPr="008A071F">
        <w:t>are</w:t>
      </w:r>
      <w:r w:rsidRPr="008A071F">
        <w:t xml:space="preserve"> assessed in order to improve the overall understanding of what would be required to enable AI/ML techniques for the air-interface. </w:t>
      </w:r>
    </w:p>
    <w:p w14:paraId="45F9ABAA" w14:textId="0386B5FC" w:rsidR="004F41DA" w:rsidRPr="008A071F" w:rsidRDefault="00606026" w:rsidP="001554BA">
      <w:pPr>
        <w:rPr>
          <w:bCs/>
        </w:rPr>
      </w:pPr>
      <w:r w:rsidRPr="008A071F">
        <w:rPr>
          <w:bCs/>
        </w:rPr>
        <w:t>The central objective of this project is to s</w:t>
      </w:r>
      <w:r w:rsidR="004F41DA" w:rsidRPr="008A071F">
        <w:rPr>
          <w:bCs/>
        </w:rPr>
        <w:t>tudy the 3GPP framework for AI/ML for air-interface corresponding to each target use case regarding aspects such as performance, complexity, and potential specification impact.</w:t>
      </w:r>
    </w:p>
    <w:p w14:paraId="000FFB9F" w14:textId="21B67EA0" w:rsidR="004F41DA" w:rsidRPr="008A071F" w:rsidRDefault="00606026" w:rsidP="001554BA">
      <w:pPr>
        <w:rPr>
          <w:bCs/>
        </w:rPr>
      </w:pPr>
      <w:r w:rsidRPr="008A071F">
        <w:rPr>
          <w:bCs/>
        </w:rPr>
        <w:t>The use</w:t>
      </w:r>
      <w:r w:rsidR="004F41DA" w:rsidRPr="008A071F">
        <w:rPr>
          <w:bCs/>
        </w:rPr>
        <w:t xml:space="preserve"> cases to focus </w:t>
      </w:r>
      <w:r w:rsidR="00A169B6" w:rsidRPr="008A071F">
        <w:rPr>
          <w:bCs/>
        </w:rPr>
        <w:t>include</w:t>
      </w:r>
      <w:r w:rsidR="004F41DA" w:rsidRPr="008A071F">
        <w:rPr>
          <w:bCs/>
        </w:rPr>
        <w:t xml:space="preserve">: </w:t>
      </w:r>
    </w:p>
    <w:p w14:paraId="02A483CD" w14:textId="40856E8B" w:rsidR="004F41DA" w:rsidRPr="008A071F" w:rsidRDefault="00A54554" w:rsidP="001554BA">
      <w:pPr>
        <w:pStyle w:val="B1"/>
      </w:pPr>
      <w:r w:rsidRPr="008A071F">
        <w:t>-</w:t>
      </w:r>
      <w:r w:rsidRPr="008A071F">
        <w:tab/>
      </w:r>
      <w:r w:rsidR="004F41DA" w:rsidRPr="008A071F">
        <w:t>CSI feedback enhancement</w:t>
      </w:r>
    </w:p>
    <w:p w14:paraId="4093F60C" w14:textId="2420BFFD" w:rsidR="003F222C" w:rsidRPr="008A071F" w:rsidRDefault="00A54554" w:rsidP="001554BA">
      <w:pPr>
        <w:pStyle w:val="B2"/>
      </w:pPr>
      <w:r w:rsidRPr="008A071F">
        <w:t>-</w:t>
      </w:r>
      <w:r w:rsidRPr="008A071F">
        <w:tab/>
      </w:r>
      <w:r w:rsidR="003F222C" w:rsidRPr="008A071F">
        <w:t>Spatial-frequency domain CSI compression using two-sided AI model</w:t>
      </w:r>
    </w:p>
    <w:p w14:paraId="52F40711" w14:textId="24A2E5D7" w:rsidR="003F222C" w:rsidRPr="008A071F" w:rsidRDefault="00A54554" w:rsidP="001554BA">
      <w:pPr>
        <w:pStyle w:val="B2"/>
      </w:pPr>
      <w:r w:rsidRPr="008A071F">
        <w:t>-</w:t>
      </w:r>
      <w:r w:rsidRPr="008A071F">
        <w:tab/>
      </w:r>
      <w:r w:rsidR="003F222C" w:rsidRPr="008A071F">
        <w:t xml:space="preserve">Time domain CSI prediction using UE sided model </w:t>
      </w:r>
    </w:p>
    <w:p w14:paraId="7C6103DD" w14:textId="75DC3FFE" w:rsidR="004F41DA" w:rsidRPr="008A071F" w:rsidRDefault="00A54554" w:rsidP="001554BA">
      <w:pPr>
        <w:pStyle w:val="B1"/>
      </w:pPr>
      <w:r w:rsidRPr="008A071F">
        <w:t>-</w:t>
      </w:r>
      <w:r w:rsidRPr="008A071F">
        <w:tab/>
      </w:r>
      <w:r w:rsidR="004F41DA" w:rsidRPr="008A071F">
        <w:t>Beam management</w:t>
      </w:r>
    </w:p>
    <w:p w14:paraId="1C119BFA" w14:textId="15F3763B" w:rsidR="008E4390" w:rsidRPr="008A071F" w:rsidRDefault="00A54554" w:rsidP="001554BA">
      <w:pPr>
        <w:pStyle w:val="B2"/>
        <w:rPr>
          <w:rStyle w:val="normaltextrun"/>
          <w:bCs/>
        </w:rPr>
      </w:pPr>
      <w:r w:rsidRPr="008A071F">
        <w:rPr>
          <w:rStyle w:val="normaltextrun"/>
          <w:bCs/>
        </w:rPr>
        <w:t>-</w:t>
      </w:r>
      <w:r w:rsidRPr="008A071F">
        <w:rPr>
          <w:rStyle w:val="normaltextrun"/>
          <w:bCs/>
        </w:rPr>
        <w:tab/>
      </w:r>
      <w:r w:rsidR="008E4390" w:rsidRPr="008A071F">
        <w:rPr>
          <w:rStyle w:val="normaltextrun"/>
          <w:bCs/>
        </w:rPr>
        <w:t>Spatial-domain Downlink beam prediction for Set A of beams based on measurement results of Set B of beams</w:t>
      </w:r>
    </w:p>
    <w:p w14:paraId="61E08889" w14:textId="7867D950" w:rsidR="008E4390" w:rsidRPr="008A071F" w:rsidRDefault="00A54554" w:rsidP="001554BA">
      <w:pPr>
        <w:pStyle w:val="B2"/>
        <w:rPr>
          <w:rStyle w:val="normaltextrun"/>
          <w:bCs/>
        </w:rPr>
      </w:pPr>
      <w:r w:rsidRPr="008A071F">
        <w:rPr>
          <w:rStyle w:val="normaltextrun"/>
          <w:bCs/>
        </w:rPr>
        <w:t>-</w:t>
      </w:r>
      <w:r w:rsidRPr="008A071F">
        <w:rPr>
          <w:rStyle w:val="normaltextrun"/>
          <w:bCs/>
        </w:rPr>
        <w:tab/>
      </w:r>
      <w:r w:rsidR="003F1CB7" w:rsidRPr="008A071F">
        <w:rPr>
          <w:rStyle w:val="normaltextrun"/>
          <w:bCs/>
        </w:rPr>
        <w:t>Temporal Downlink beam prediction for Set A of beams based on the historic measurement results of Set B of beams</w:t>
      </w:r>
    </w:p>
    <w:p w14:paraId="24B8FD5D" w14:textId="36AB0050" w:rsidR="004F41DA" w:rsidRPr="008A071F" w:rsidRDefault="00A54554" w:rsidP="001554BA">
      <w:pPr>
        <w:pStyle w:val="B1"/>
      </w:pPr>
      <w:r w:rsidRPr="008A071F">
        <w:t>-</w:t>
      </w:r>
      <w:r w:rsidRPr="008A071F">
        <w:tab/>
      </w:r>
      <w:r w:rsidR="004F41DA" w:rsidRPr="008A071F">
        <w:t xml:space="preserve">Positioning accuracy enhancements </w:t>
      </w:r>
    </w:p>
    <w:p w14:paraId="6B3D267F" w14:textId="2A988B86" w:rsidR="003F1CB7" w:rsidRPr="008A071F" w:rsidRDefault="00A54554" w:rsidP="001554BA">
      <w:pPr>
        <w:pStyle w:val="B2"/>
      </w:pPr>
      <w:r w:rsidRPr="008A071F">
        <w:rPr>
          <w:lang w:eastAsia="zh-CN"/>
        </w:rPr>
        <w:t>-</w:t>
      </w:r>
      <w:r w:rsidRPr="008A071F">
        <w:rPr>
          <w:lang w:eastAsia="zh-CN"/>
        </w:rPr>
        <w:tab/>
      </w:r>
      <w:r w:rsidR="003F1CB7" w:rsidRPr="008A071F">
        <w:rPr>
          <w:lang w:eastAsia="zh-CN"/>
        </w:rPr>
        <w:t>Direct AI/ML positioning</w:t>
      </w:r>
    </w:p>
    <w:p w14:paraId="7333FFE3" w14:textId="095505F6" w:rsidR="009C4F4E" w:rsidRPr="008A071F" w:rsidRDefault="00A54554" w:rsidP="001554BA">
      <w:pPr>
        <w:pStyle w:val="B2"/>
      </w:pPr>
      <w:r w:rsidRPr="008A071F">
        <w:rPr>
          <w:lang w:eastAsia="zh-CN"/>
        </w:rPr>
        <w:t>-</w:t>
      </w:r>
      <w:r w:rsidRPr="008A071F">
        <w:rPr>
          <w:lang w:eastAsia="zh-CN"/>
        </w:rPr>
        <w:tab/>
      </w:r>
      <w:r w:rsidR="009C4F4E" w:rsidRPr="008A071F">
        <w:rPr>
          <w:lang w:eastAsia="zh-CN"/>
        </w:rPr>
        <w:t>AI/ML assisted positioning</w:t>
      </w:r>
    </w:p>
    <w:p w14:paraId="17E8BF5F" w14:textId="0223FB16" w:rsidR="004F41DA" w:rsidRPr="008A071F" w:rsidRDefault="004F41DA" w:rsidP="001554BA">
      <w:pPr>
        <w:pStyle w:val="NO"/>
      </w:pPr>
      <w:r w:rsidRPr="008A071F">
        <w:t>Note:</w:t>
      </w:r>
      <w:r w:rsidR="00A54554" w:rsidRPr="008A071F">
        <w:tab/>
      </w:r>
      <w:r w:rsidRPr="008A071F">
        <w:t xml:space="preserve">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EDA89B9" w14:textId="0BC277F9" w:rsidR="004F41DA" w:rsidRPr="008A071F" w:rsidRDefault="00267DBE" w:rsidP="001554BA">
      <w:r w:rsidRPr="008A071F">
        <w:t>T</w:t>
      </w:r>
      <w:r w:rsidR="009C4F4E" w:rsidRPr="008A071F">
        <w:t xml:space="preserve">his study </w:t>
      </w:r>
      <w:r w:rsidRPr="008A071F">
        <w:t xml:space="preserve">also </w:t>
      </w:r>
      <w:r w:rsidR="0032284D" w:rsidRPr="008A071F">
        <w:t>introduce</w:t>
      </w:r>
      <w:r w:rsidRPr="008A071F">
        <w:t>s</w:t>
      </w:r>
      <w:r w:rsidR="0032284D" w:rsidRPr="008A071F">
        <w:t xml:space="preserve"> </w:t>
      </w:r>
      <w:r w:rsidR="004F41DA" w:rsidRPr="008A071F">
        <w:t>AI/ML model terminology and description to identify common and specific characteristics for framework investigations</w:t>
      </w:r>
      <w:r w:rsidRPr="008A071F">
        <w:t xml:space="preserve">, namely to: </w:t>
      </w:r>
    </w:p>
    <w:p w14:paraId="70E24204" w14:textId="25D83D3E" w:rsidR="004F41DA" w:rsidRPr="008A071F" w:rsidRDefault="00A54554" w:rsidP="001554BA">
      <w:pPr>
        <w:pStyle w:val="B1"/>
      </w:pPr>
      <w:r w:rsidRPr="008A071F">
        <w:t>-</w:t>
      </w:r>
      <w:r w:rsidRPr="008A071F">
        <w:tab/>
      </w:r>
      <w:r w:rsidR="004F41DA" w:rsidRPr="008A071F">
        <w:t>Characterize the defining stages of AI/ML related algorithms and associated complexity:</w:t>
      </w:r>
    </w:p>
    <w:p w14:paraId="330B7C0E" w14:textId="54BF98E8" w:rsidR="004F41DA" w:rsidRPr="008A071F" w:rsidRDefault="00A54554" w:rsidP="001554BA">
      <w:pPr>
        <w:pStyle w:val="B2"/>
      </w:pPr>
      <w:r w:rsidRPr="008A071F">
        <w:lastRenderedPageBreak/>
        <w:t>-</w:t>
      </w:r>
      <w:r w:rsidRPr="008A071F">
        <w:tab/>
      </w:r>
      <w:r w:rsidR="004F41DA" w:rsidRPr="008A071F">
        <w:t xml:space="preserve">Model generation, e.g., model training (including input/output, pre-/post-process, online/offline as applicable), model validation, model testing, as applicable </w:t>
      </w:r>
    </w:p>
    <w:p w14:paraId="5AA2EE70" w14:textId="31D4F4CE" w:rsidR="004F41DA" w:rsidRPr="008A071F" w:rsidRDefault="00A54554" w:rsidP="001554BA">
      <w:pPr>
        <w:pStyle w:val="B2"/>
      </w:pPr>
      <w:r w:rsidRPr="008A071F">
        <w:t>-</w:t>
      </w:r>
      <w:r w:rsidRPr="008A071F">
        <w:tab/>
      </w:r>
      <w:r w:rsidR="004F41DA" w:rsidRPr="008A071F">
        <w:t>Inference operation, e.g., input/output, pre-/post-process, as applicable</w:t>
      </w:r>
    </w:p>
    <w:p w14:paraId="37A23839" w14:textId="25F96BFC" w:rsidR="004F41DA" w:rsidRPr="008A071F" w:rsidRDefault="00A54554" w:rsidP="001554BA">
      <w:pPr>
        <w:pStyle w:val="B1"/>
      </w:pPr>
      <w:r w:rsidRPr="008A071F">
        <w:t>-</w:t>
      </w:r>
      <w:r w:rsidRPr="008A071F">
        <w:tab/>
      </w:r>
      <w:r w:rsidR="004F41DA" w:rsidRPr="008A071F">
        <w:t xml:space="preserve">Identify various levels of collaboration between UE and gNB pertinent to the selected use cases, e.g., </w:t>
      </w:r>
    </w:p>
    <w:p w14:paraId="6553AE02" w14:textId="077ABAC0" w:rsidR="004F41DA" w:rsidRPr="008A071F" w:rsidRDefault="00A54554" w:rsidP="001554BA">
      <w:pPr>
        <w:pStyle w:val="B2"/>
      </w:pPr>
      <w:r w:rsidRPr="008A071F">
        <w:t>-</w:t>
      </w:r>
      <w:r w:rsidRPr="008A071F">
        <w:tab/>
      </w:r>
      <w:r w:rsidR="004F41DA" w:rsidRPr="008A071F">
        <w:t>No collaboration: implementation-based only AI/ML algorithms without information exchange [for comparison purposes]</w:t>
      </w:r>
    </w:p>
    <w:p w14:paraId="5647719F" w14:textId="402E38C0" w:rsidR="004F41DA" w:rsidRPr="008A071F" w:rsidRDefault="00A54554" w:rsidP="001554BA">
      <w:pPr>
        <w:pStyle w:val="B2"/>
      </w:pPr>
      <w:r w:rsidRPr="008A071F">
        <w:t>-</w:t>
      </w:r>
      <w:r w:rsidRPr="008A071F">
        <w:tab/>
      </w:r>
      <w:r w:rsidR="004F41DA" w:rsidRPr="008A071F">
        <w:t xml:space="preserve">Various levels of UE/gNB collaboration targeting at separate or joint ML operation. </w:t>
      </w:r>
    </w:p>
    <w:p w14:paraId="0DDEB403" w14:textId="2AA328BB" w:rsidR="004F41DA" w:rsidRPr="008A071F" w:rsidRDefault="00A54554" w:rsidP="001554BA">
      <w:pPr>
        <w:pStyle w:val="B1"/>
      </w:pPr>
      <w:r w:rsidRPr="008A071F">
        <w:t>-</w:t>
      </w:r>
      <w:r w:rsidRPr="008A071F">
        <w:tab/>
      </w:r>
      <w:r w:rsidR="004F41DA" w:rsidRPr="008A071F">
        <w:t>Characterize lifecycle management of AI/ML model: e.g., model training, model deployment, model inference, model monitoring, model updating</w:t>
      </w:r>
    </w:p>
    <w:p w14:paraId="33AC8300" w14:textId="550622BE" w:rsidR="004F41DA" w:rsidRPr="008A071F" w:rsidRDefault="00A54554" w:rsidP="001554BA">
      <w:pPr>
        <w:pStyle w:val="B1"/>
      </w:pPr>
      <w:r w:rsidRPr="008A071F">
        <w:t>-</w:t>
      </w:r>
      <w:r w:rsidRPr="008A071F">
        <w:tab/>
      </w:r>
      <w:r w:rsidR="004F41DA" w:rsidRPr="008A071F">
        <w:t xml:space="preserve">Dataset(s) for training, validation, testing, and inference </w:t>
      </w:r>
    </w:p>
    <w:p w14:paraId="7C2A5B68" w14:textId="51BBCD3E" w:rsidR="004F41DA" w:rsidRPr="008A071F" w:rsidRDefault="00A54554" w:rsidP="001554BA">
      <w:pPr>
        <w:pStyle w:val="B1"/>
      </w:pPr>
      <w:r w:rsidRPr="008A071F">
        <w:t>-</w:t>
      </w:r>
      <w:r w:rsidRPr="008A071F">
        <w:tab/>
      </w:r>
      <w:r w:rsidR="004F41DA" w:rsidRPr="008A071F">
        <w:t>Identify common notation and terminology for AI/ML related functions, procedures and interfaces</w:t>
      </w:r>
    </w:p>
    <w:p w14:paraId="00019EC5" w14:textId="3D079651" w:rsidR="004F41DA" w:rsidRPr="008A071F" w:rsidRDefault="00A54554" w:rsidP="001554BA">
      <w:pPr>
        <w:pStyle w:val="B1"/>
      </w:pPr>
      <w:r w:rsidRPr="008A071F">
        <w:t>-</w:t>
      </w:r>
      <w:r w:rsidRPr="008A071F">
        <w:tab/>
      </w:r>
      <w:r w:rsidR="004F41DA" w:rsidRPr="008A071F">
        <w:t xml:space="preserve">Note: </w:t>
      </w:r>
      <w:r w:rsidR="00782BD8" w:rsidRPr="008A071F">
        <w:tab/>
      </w:r>
      <w:r w:rsidR="004F41DA" w:rsidRPr="008A071F">
        <w:t xml:space="preserve">the work done for </w:t>
      </w:r>
      <w:r w:rsidR="004F41DA" w:rsidRPr="008A071F">
        <w:rPr>
          <w:i/>
          <w:iCs/>
        </w:rPr>
        <w:t>FS_NR_ENDC_data_collect</w:t>
      </w:r>
      <w:r w:rsidR="004F41DA" w:rsidRPr="008A071F">
        <w:t xml:space="preserve"> </w:t>
      </w:r>
      <w:r w:rsidR="0000618B" w:rsidRPr="008A071F">
        <w:t xml:space="preserve">is considered </w:t>
      </w:r>
      <w:r w:rsidR="004F41DA" w:rsidRPr="008A071F">
        <w:t>when appropriate</w:t>
      </w:r>
    </w:p>
    <w:p w14:paraId="511CCDCF" w14:textId="77777777" w:rsidR="004F41DA" w:rsidRPr="008A071F" w:rsidRDefault="004F41DA" w:rsidP="001554BA">
      <w:r w:rsidRPr="008A071F">
        <w:t>For the use cases under consideration:</w:t>
      </w:r>
    </w:p>
    <w:p w14:paraId="647B58E1" w14:textId="3B82CED6" w:rsidR="004F41DA" w:rsidRPr="008A071F" w:rsidRDefault="00A54554" w:rsidP="001554BA">
      <w:pPr>
        <w:pStyle w:val="B1"/>
      </w:pPr>
      <w:r w:rsidRPr="008A071F">
        <w:t>1)</w:t>
      </w:r>
      <w:r w:rsidRPr="008A071F">
        <w:tab/>
      </w:r>
      <w:r w:rsidR="00E0209C" w:rsidRPr="008A071F">
        <w:t>P</w:t>
      </w:r>
      <w:r w:rsidR="004F41DA" w:rsidRPr="008A071F">
        <w:t xml:space="preserve">erformance benefits of AI/ML based algorithms for the agreed use cases </w:t>
      </w:r>
      <w:r w:rsidR="00E0209C" w:rsidRPr="008A071F">
        <w:t>are evaluated</w:t>
      </w:r>
      <w:r w:rsidR="004F41DA" w:rsidRPr="008A071F">
        <w:t>:</w:t>
      </w:r>
    </w:p>
    <w:p w14:paraId="6B0D96D6" w14:textId="77093D6B" w:rsidR="004F41DA" w:rsidRPr="008A071F" w:rsidRDefault="00A54554" w:rsidP="001554BA">
      <w:pPr>
        <w:pStyle w:val="B2"/>
      </w:pPr>
      <w:r w:rsidRPr="008A071F">
        <w:t>-</w:t>
      </w:r>
      <w:r w:rsidRPr="008A071F">
        <w:tab/>
      </w:r>
      <w:r w:rsidR="004F41DA" w:rsidRPr="008A071F">
        <w:t xml:space="preserve">Methodology based on statistical models (from TR 38.901 and TR 38.857 [positioning]), for link and system level simulations. </w:t>
      </w:r>
    </w:p>
    <w:p w14:paraId="03608D8D" w14:textId="0CA05A96" w:rsidR="004F41DA" w:rsidRPr="008A071F" w:rsidRDefault="00A54554" w:rsidP="001554BA">
      <w:pPr>
        <w:pStyle w:val="B3"/>
      </w:pPr>
      <w:r w:rsidRPr="008A071F">
        <w:t>-</w:t>
      </w:r>
      <w:r w:rsidRPr="008A071F">
        <w:tab/>
      </w:r>
      <w:r w:rsidR="004F41DA" w:rsidRPr="008A071F">
        <w:t>Extensions of 3GPP evaluation methodology for better suitability to AI/ML based techniques should be considered as needed.</w:t>
      </w:r>
    </w:p>
    <w:p w14:paraId="2A230CCD" w14:textId="1D2F727F" w:rsidR="004F41DA" w:rsidRPr="008A071F" w:rsidRDefault="00A54554" w:rsidP="001554BA">
      <w:pPr>
        <w:pStyle w:val="B3"/>
      </w:pPr>
      <w:r w:rsidRPr="008A071F">
        <w:t>-</w:t>
      </w:r>
      <w:r w:rsidRPr="008A071F">
        <w:tab/>
      </w:r>
      <w:r w:rsidR="004F41DA" w:rsidRPr="008A071F">
        <w:t xml:space="preserve">Whether field data are optionally needed to further assess the performance and robustness in real-world environments should be discussed as part of the study. </w:t>
      </w:r>
    </w:p>
    <w:p w14:paraId="1DAEDF41" w14:textId="623DEB2C" w:rsidR="004F41DA" w:rsidRPr="008A071F" w:rsidRDefault="00A54554" w:rsidP="001554BA">
      <w:pPr>
        <w:pStyle w:val="B3"/>
      </w:pPr>
      <w:r w:rsidRPr="008A071F">
        <w:t>-</w:t>
      </w:r>
      <w:r w:rsidRPr="008A071F">
        <w:tab/>
      </w:r>
      <w:r w:rsidR="004F41DA" w:rsidRPr="008A071F">
        <w:t xml:space="preserve">Need for common assumptions in dataset construction for training, validation and test for the selected use cases. </w:t>
      </w:r>
    </w:p>
    <w:p w14:paraId="58B77EBA" w14:textId="21D6F3E6" w:rsidR="004F41DA" w:rsidRPr="008A071F" w:rsidRDefault="00A54554" w:rsidP="001554BA">
      <w:pPr>
        <w:pStyle w:val="B3"/>
      </w:pPr>
      <w:r w:rsidRPr="008A071F">
        <w:t>-</w:t>
      </w:r>
      <w:r w:rsidRPr="008A071F">
        <w:tab/>
      </w:r>
      <w:r w:rsidR="004F41DA" w:rsidRPr="008A071F">
        <w:t>Consider adequate model training strategy, collaboration levels and associated implications</w:t>
      </w:r>
    </w:p>
    <w:p w14:paraId="128595AB" w14:textId="6ACF260F" w:rsidR="004F41DA" w:rsidRPr="008A071F" w:rsidRDefault="00A54554" w:rsidP="001554BA">
      <w:pPr>
        <w:pStyle w:val="B3"/>
      </w:pPr>
      <w:r w:rsidRPr="008A071F">
        <w:t>-</w:t>
      </w:r>
      <w:r w:rsidRPr="008A071F">
        <w:tab/>
      </w:r>
      <w:r w:rsidR="004F41DA" w:rsidRPr="008A071F">
        <w:t>Consider agreed-upon base AI model(s) for calibration</w:t>
      </w:r>
    </w:p>
    <w:p w14:paraId="29CB6A69" w14:textId="7D45ED28" w:rsidR="004F41DA" w:rsidRPr="008A071F" w:rsidRDefault="00A54554" w:rsidP="001554BA">
      <w:pPr>
        <w:pStyle w:val="B3"/>
      </w:pPr>
      <w:r w:rsidRPr="008A071F">
        <w:t>-</w:t>
      </w:r>
      <w:r w:rsidRPr="008A071F">
        <w:tab/>
      </w:r>
      <w:r w:rsidR="004F41DA" w:rsidRPr="008A071F">
        <w:t>AI model description and training methodology used for evaluation should be reported for information and cross-checking purposes</w:t>
      </w:r>
    </w:p>
    <w:p w14:paraId="7BBDF4D7" w14:textId="34DD8E7A" w:rsidR="004F41DA" w:rsidRPr="008A071F" w:rsidRDefault="00A54554" w:rsidP="001554BA">
      <w:pPr>
        <w:pStyle w:val="B2"/>
      </w:pPr>
      <w:r w:rsidRPr="008A071F">
        <w:t>-</w:t>
      </w:r>
      <w:r w:rsidRPr="008A071F">
        <w:tab/>
      </w:r>
      <w:r w:rsidR="004F41DA" w:rsidRPr="008A071F">
        <w:t>KPIs: Determine the common KPIs and corresponding requirements for the AI/ML operations. Determine the use-case specific KPIs and benchmarks of the selected use-cases.</w:t>
      </w:r>
    </w:p>
    <w:p w14:paraId="4166CCDF" w14:textId="61E058B0" w:rsidR="004F41DA" w:rsidRPr="008A071F" w:rsidRDefault="00A54554" w:rsidP="001554BA">
      <w:pPr>
        <w:pStyle w:val="B3"/>
      </w:pPr>
      <w:r w:rsidRPr="008A071F">
        <w:t>-</w:t>
      </w:r>
      <w:r w:rsidRPr="008A071F">
        <w:tab/>
      </w:r>
      <w:r w:rsidR="004F41DA" w:rsidRPr="008A071F">
        <w:t>Performance, inference latency and computational complexity of AI/ML based algorithms should be compared to that of a state-of-the-art baseline</w:t>
      </w:r>
    </w:p>
    <w:p w14:paraId="1FCE6F17" w14:textId="60FECE01" w:rsidR="004F41DA" w:rsidRPr="008A071F" w:rsidRDefault="00A54554" w:rsidP="001554BA">
      <w:pPr>
        <w:pStyle w:val="B3"/>
      </w:pPr>
      <w:r w:rsidRPr="008A071F">
        <w:t>-</w:t>
      </w:r>
      <w:r w:rsidRPr="008A071F">
        <w:tab/>
      </w:r>
      <w:r w:rsidR="004F41DA" w:rsidRPr="008A071F">
        <w:t>Overhead, power consumption (including computational), memory storage, and hardware requirements (including for given processing delays) associated with enabling respective AI/ML scheme, as well as generalization capability should be considered.</w:t>
      </w:r>
    </w:p>
    <w:p w14:paraId="2F30F663" w14:textId="6816FA7D" w:rsidR="004F41DA" w:rsidRPr="008A071F" w:rsidRDefault="00A54554" w:rsidP="001554BA">
      <w:pPr>
        <w:pStyle w:val="B1"/>
      </w:pPr>
      <w:r w:rsidRPr="008A071F">
        <w:t>2)</w:t>
      </w:r>
      <w:r w:rsidRPr="008A071F">
        <w:tab/>
      </w:r>
      <w:r w:rsidR="00F568CC" w:rsidRPr="008A071F">
        <w:t>P</w:t>
      </w:r>
      <w:r w:rsidR="004F41DA" w:rsidRPr="008A071F">
        <w:t>otential specification impact, specifically for the agreed use cases and for a common framework</w:t>
      </w:r>
      <w:r w:rsidR="00F568CC" w:rsidRPr="008A071F">
        <w:t>, is assessed</w:t>
      </w:r>
      <w:r w:rsidR="004F41DA" w:rsidRPr="008A071F">
        <w:t>:</w:t>
      </w:r>
    </w:p>
    <w:p w14:paraId="0468EECA" w14:textId="6A80BB05" w:rsidR="004F41DA" w:rsidRPr="008A071F" w:rsidRDefault="00A54554" w:rsidP="001554BA">
      <w:pPr>
        <w:pStyle w:val="B2"/>
      </w:pPr>
      <w:r w:rsidRPr="008A071F">
        <w:t>-</w:t>
      </w:r>
      <w:r w:rsidRPr="008A071F">
        <w:tab/>
      </w:r>
      <w:r w:rsidR="004F41DA" w:rsidRPr="008A071F">
        <w:t>PHY layer aspects, e.g., (RAN1)</w:t>
      </w:r>
    </w:p>
    <w:p w14:paraId="489D5F0C" w14:textId="178AC75E" w:rsidR="004F41DA" w:rsidRPr="008A071F" w:rsidRDefault="00A54554" w:rsidP="001554BA">
      <w:pPr>
        <w:pStyle w:val="B3"/>
      </w:pPr>
      <w:r w:rsidRPr="008A071F">
        <w:t>-</w:t>
      </w:r>
      <w:r w:rsidRPr="008A071F">
        <w:tab/>
      </w:r>
      <w:r w:rsidR="004F41DA" w:rsidRPr="008A071F">
        <w:t>Consider</w:t>
      </w:r>
      <w:r w:rsidR="00ED2F39" w:rsidRPr="008A071F">
        <w:t>ing</w:t>
      </w:r>
      <w:r w:rsidR="004F41DA" w:rsidRPr="008A071F">
        <w:t xml:space="preserve"> aspects related to, e.g., the potential specification of the AI Model lifecycle management, and dataset construction for training, validation and test for the selected use cases</w:t>
      </w:r>
    </w:p>
    <w:p w14:paraId="58543AE1" w14:textId="23DF7C4F" w:rsidR="004F41DA" w:rsidRPr="008A071F" w:rsidRDefault="00A54554" w:rsidP="001554BA">
      <w:pPr>
        <w:pStyle w:val="B3"/>
      </w:pPr>
      <w:r w:rsidRPr="008A071F">
        <w:t>-</w:t>
      </w:r>
      <w:r w:rsidRPr="008A071F">
        <w:tab/>
      </w:r>
      <w:r w:rsidR="004F41DA" w:rsidRPr="008A071F">
        <w:t>Use case and collaboration level specific specification impact, such as new signalling, means for training and validation data assistance, assistance information, measurement, and feedback</w:t>
      </w:r>
    </w:p>
    <w:p w14:paraId="3263BCAE" w14:textId="3910D880" w:rsidR="004F41DA" w:rsidRPr="008A071F" w:rsidRDefault="00A54554" w:rsidP="001554BA">
      <w:pPr>
        <w:pStyle w:val="B2"/>
      </w:pPr>
      <w:r w:rsidRPr="008A071F">
        <w:t>-</w:t>
      </w:r>
      <w:r w:rsidRPr="008A071F">
        <w:tab/>
      </w:r>
      <w:r w:rsidR="004F41DA" w:rsidRPr="008A071F">
        <w:t xml:space="preserve">Protocol aspects, e.g., (RAN2) - RAN2 only starts the work after there is sufficient progress on the use case study in RAN1 </w:t>
      </w:r>
    </w:p>
    <w:p w14:paraId="374A2B1D" w14:textId="3C133E6F" w:rsidR="004F41DA" w:rsidRPr="008A071F" w:rsidRDefault="00A54554" w:rsidP="001554BA">
      <w:pPr>
        <w:pStyle w:val="B3"/>
      </w:pPr>
      <w:r w:rsidRPr="008A071F">
        <w:lastRenderedPageBreak/>
        <w:t>-</w:t>
      </w:r>
      <w:r w:rsidRPr="008A071F">
        <w:tab/>
      </w:r>
      <w:r w:rsidR="004F41DA" w:rsidRPr="008A071F">
        <w:t>Consider</w:t>
      </w:r>
      <w:r w:rsidR="00ED2F39" w:rsidRPr="008A071F">
        <w:t>ing</w:t>
      </w:r>
      <w:r w:rsidR="004F41DA" w:rsidRPr="008A071F">
        <w:t xml:space="preserve"> aspects related to, e.g., capability indication, configuration and control procedures (training/inference), and management of data and AI/ML model, per RAN1 input </w:t>
      </w:r>
    </w:p>
    <w:p w14:paraId="3364D173" w14:textId="3ED05F86" w:rsidR="004F41DA" w:rsidRPr="008A071F" w:rsidRDefault="00A54554" w:rsidP="001554BA">
      <w:pPr>
        <w:pStyle w:val="B3"/>
      </w:pPr>
      <w:r w:rsidRPr="008A071F">
        <w:t>-</w:t>
      </w:r>
      <w:r w:rsidRPr="008A071F">
        <w:tab/>
      </w:r>
      <w:r w:rsidR="004F41DA" w:rsidRPr="008A071F">
        <w:t xml:space="preserve">Collaboration level specific specification impact per use case </w:t>
      </w:r>
    </w:p>
    <w:p w14:paraId="3DC4016B" w14:textId="7491C416" w:rsidR="004F41DA" w:rsidRPr="008A071F" w:rsidRDefault="00A54554" w:rsidP="001554BA">
      <w:pPr>
        <w:pStyle w:val="B2"/>
      </w:pPr>
      <w:r w:rsidRPr="008A071F">
        <w:t>-</w:t>
      </w:r>
      <w:r w:rsidRPr="008A071F">
        <w:tab/>
      </w:r>
      <w:r w:rsidR="004F41DA" w:rsidRPr="008A071F">
        <w:t>Interoperability and testability aspects, e.g., (RAN4) - RAN4 only starts the work after there is sufficient progress on use case study in RAN1 and RAN2</w:t>
      </w:r>
    </w:p>
    <w:p w14:paraId="23773B24" w14:textId="5EE3F955" w:rsidR="004F41DA" w:rsidRPr="008A071F" w:rsidRDefault="00A54554" w:rsidP="001554BA">
      <w:pPr>
        <w:pStyle w:val="B3"/>
      </w:pPr>
      <w:r w:rsidRPr="008A071F">
        <w:t>-</w:t>
      </w:r>
      <w:r w:rsidRPr="008A071F">
        <w:tab/>
      </w:r>
      <w:r w:rsidR="004F41DA" w:rsidRPr="008A071F">
        <w:t>Requirements and testing frameworks to validate AI/ML based performance enhancements and ensuring that UE and gNB with AI/ML meet or exceed the existing minimum requirements if applicable</w:t>
      </w:r>
    </w:p>
    <w:p w14:paraId="3024A2AE" w14:textId="6D8E36BD" w:rsidR="004F41DA" w:rsidRPr="008A071F" w:rsidRDefault="00A54554" w:rsidP="001554BA">
      <w:pPr>
        <w:pStyle w:val="B3"/>
      </w:pPr>
      <w:r w:rsidRPr="008A071F">
        <w:t>-</w:t>
      </w:r>
      <w:r w:rsidRPr="008A071F">
        <w:tab/>
      </w:r>
      <w:r w:rsidR="004F41DA" w:rsidRPr="008A071F">
        <w:t>Consider</w:t>
      </w:r>
      <w:r w:rsidR="005F12D5" w:rsidRPr="008A071F">
        <w:t>ing</w:t>
      </w:r>
      <w:r w:rsidR="004F41DA" w:rsidRPr="008A071F">
        <w:t xml:space="preserve"> the need and implications for AI/ML processing capabilities definition</w:t>
      </w:r>
    </w:p>
    <w:p w14:paraId="731A8DC9" w14:textId="2EBF1E81" w:rsidR="004F41DA" w:rsidRPr="008A071F" w:rsidRDefault="004F41DA" w:rsidP="001554BA">
      <w:pPr>
        <w:pStyle w:val="NO"/>
      </w:pPr>
      <w:r w:rsidRPr="008A071F">
        <w:t>Note 1:</w:t>
      </w:r>
      <w:r w:rsidR="00A54554" w:rsidRPr="008A071F">
        <w:tab/>
        <w:t>S</w:t>
      </w:r>
      <w:r w:rsidRPr="008A071F">
        <w:t>pecific AI/ML models are not expected to be specified and are left to implementation. User data privacy needs to be preserved.</w:t>
      </w:r>
    </w:p>
    <w:p w14:paraId="027D178C" w14:textId="2E5CA4DF" w:rsidR="004F41DA" w:rsidRPr="008A071F" w:rsidRDefault="004F41DA" w:rsidP="001554BA">
      <w:pPr>
        <w:pStyle w:val="NO"/>
      </w:pPr>
      <w:r w:rsidRPr="008A071F">
        <w:t>Note 2:</w:t>
      </w:r>
      <w:r w:rsidR="00A54554" w:rsidRPr="008A071F">
        <w:tab/>
      </w:r>
      <w:r w:rsidRPr="008A071F">
        <w:t>The study on AI/ML for air interface is based on the current RAN architecture and new interfaces shall not be introduced.</w:t>
      </w:r>
    </w:p>
    <w:p w14:paraId="794720D9" w14:textId="77777777" w:rsidR="00080512" w:rsidRPr="008A071F" w:rsidRDefault="00080512" w:rsidP="001554BA">
      <w:pPr>
        <w:pStyle w:val="Heading1"/>
      </w:pPr>
      <w:bookmarkStart w:id="7" w:name="references"/>
      <w:bookmarkStart w:id="8" w:name="_Toc135002557"/>
      <w:bookmarkStart w:id="9" w:name="_Toc149657132"/>
      <w:bookmarkEnd w:id="7"/>
      <w:r w:rsidRPr="008A071F">
        <w:t>2</w:t>
      </w:r>
      <w:r w:rsidRPr="008A071F">
        <w:tab/>
        <w:t>References</w:t>
      </w:r>
      <w:bookmarkEnd w:id="8"/>
      <w:bookmarkEnd w:id="9"/>
    </w:p>
    <w:p w14:paraId="38C42C61" w14:textId="77777777" w:rsidR="00080512" w:rsidRPr="008A071F" w:rsidRDefault="00080512" w:rsidP="001554BA">
      <w:r w:rsidRPr="008A071F">
        <w:t>The following documents contain provisions which, through reference in this text, constitute provisions of the present document.</w:t>
      </w:r>
    </w:p>
    <w:p w14:paraId="58E74F57" w14:textId="77777777" w:rsidR="00080512" w:rsidRPr="008A071F" w:rsidRDefault="00051834" w:rsidP="001554BA">
      <w:pPr>
        <w:pStyle w:val="B1"/>
      </w:pPr>
      <w:r w:rsidRPr="008A071F">
        <w:t>-</w:t>
      </w:r>
      <w:r w:rsidRPr="008A071F">
        <w:tab/>
      </w:r>
      <w:r w:rsidR="00080512" w:rsidRPr="008A071F">
        <w:t>References are either specific (identified by date of publication, edition numbe</w:t>
      </w:r>
      <w:r w:rsidR="00DC4DA2" w:rsidRPr="008A071F">
        <w:t>r, version number, etc.) or non</w:t>
      </w:r>
      <w:r w:rsidR="00DC4DA2" w:rsidRPr="008A071F">
        <w:noBreakHyphen/>
      </w:r>
      <w:r w:rsidR="00080512" w:rsidRPr="008A071F">
        <w:t>specific.</w:t>
      </w:r>
    </w:p>
    <w:p w14:paraId="3CDBAF19" w14:textId="77777777" w:rsidR="00080512" w:rsidRPr="008A071F" w:rsidRDefault="00051834" w:rsidP="001554BA">
      <w:pPr>
        <w:pStyle w:val="B1"/>
      </w:pPr>
      <w:r w:rsidRPr="008A071F">
        <w:t>-</w:t>
      </w:r>
      <w:r w:rsidRPr="008A071F">
        <w:tab/>
      </w:r>
      <w:r w:rsidR="00080512" w:rsidRPr="008A071F">
        <w:t>For a specific reference, subsequent revisions do not apply.</w:t>
      </w:r>
    </w:p>
    <w:p w14:paraId="52D91A89" w14:textId="77777777" w:rsidR="00080512" w:rsidRPr="008A071F" w:rsidRDefault="00051834" w:rsidP="001554BA">
      <w:pPr>
        <w:pStyle w:val="B1"/>
      </w:pPr>
      <w:r w:rsidRPr="008A071F">
        <w:t>-</w:t>
      </w:r>
      <w:r w:rsidRPr="008A071F">
        <w:tab/>
      </w:r>
      <w:r w:rsidR="00080512" w:rsidRPr="008A071F">
        <w:t>For a non-specific reference, the latest version applies. In the case of a reference to a 3GPP document (including a GSM document), a non-specific reference implicitly refers to the latest version of that document</w:t>
      </w:r>
      <w:r w:rsidR="00080512" w:rsidRPr="008A071F">
        <w:rPr>
          <w:i/>
        </w:rPr>
        <w:t xml:space="preserve"> in the same Release as the present document</w:t>
      </w:r>
      <w:r w:rsidR="00080512" w:rsidRPr="008A071F">
        <w:t>.</w:t>
      </w:r>
    </w:p>
    <w:p w14:paraId="6DDBEC68" w14:textId="7AFEB386" w:rsidR="00EC4A25" w:rsidRPr="008A071F" w:rsidRDefault="00EC4A25" w:rsidP="001554BA">
      <w:pPr>
        <w:pStyle w:val="EX"/>
      </w:pPr>
      <w:r w:rsidRPr="008A071F">
        <w:t>[1]</w:t>
      </w:r>
      <w:r w:rsidRPr="008A071F">
        <w:tab/>
        <w:t>3GPP TR 21.905: "Vocabulary for 3GPP Specifications".</w:t>
      </w:r>
    </w:p>
    <w:p w14:paraId="183A263A" w14:textId="162AFB6D" w:rsidR="008C3CAB" w:rsidRPr="008A071F" w:rsidRDefault="008C3CAB" w:rsidP="001554BA">
      <w:pPr>
        <w:pStyle w:val="EX"/>
      </w:pPr>
      <w:r w:rsidRPr="008A071F">
        <w:t>[2]</w:t>
      </w:r>
      <w:r w:rsidRPr="008A071F">
        <w:tab/>
        <w:t>RP-21</w:t>
      </w:r>
      <w:r w:rsidR="00353F0A" w:rsidRPr="008A071F">
        <w:t xml:space="preserve">3599: </w:t>
      </w:r>
      <w:r w:rsidR="00A54554" w:rsidRPr="008A071F">
        <w:t>"</w:t>
      </w:r>
      <w:r w:rsidR="0004108C" w:rsidRPr="008A071F">
        <w:t>New SI: Study on Artificial Intelligence (AI)/Machine Learning (ML) for NR Air Interface</w:t>
      </w:r>
      <w:r w:rsidR="00A54554" w:rsidRPr="008A071F">
        <w:t>"</w:t>
      </w:r>
      <w:r w:rsidR="0004108C" w:rsidRPr="008A071F">
        <w:t xml:space="preserve">, Qualcomm (Moderator). </w:t>
      </w:r>
    </w:p>
    <w:p w14:paraId="606C87D0" w14:textId="39CC26D1" w:rsidR="00EA5D50" w:rsidRPr="008A071F" w:rsidRDefault="00EA5D50" w:rsidP="001554BA">
      <w:pPr>
        <w:pStyle w:val="EX"/>
      </w:pPr>
      <w:r w:rsidRPr="008A071F">
        <w:t>[3]</w:t>
      </w:r>
      <w:r w:rsidRPr="008A071F">
        <w:tab/>
        <w:t>3GPP TR 38.</w:t>
      </w:r>
      <w:r w:rsidR="008402D6" w:rsidRPr="008A071F">
        <w:t>901</w:t>
      </w:r>
      <w:r w:rsidRPr="008A071F">
        <w:t xml:space="preserve">: </w:t>
      </w:r>
      <w:r w:rsidR="00F21C24" w:rsidRPr="008A071F">
        <w:t>"</w:t>
      </w:r>
      <w:r w:rsidR="005D7AA4" w:rsidRPr="008A071F">
        <w:t>Study on channel model for frequencies from 0.5 to 100 GHz</w:t>
      </w:r>
      <w:r w:rsidR="00F21C24" w:rsidRPr="008A071F">
        <w:t>"</w:t>
      </w:r>
      <w:r w:rsidRPr="008A071F">
        <w:t>.</w:t>
      </w:r>
    </w:p>
    <w:p w14:paraId="75CBCE76" w14:textId="2B2F8809" w:rsidR="008402D6" w:rsidRPr="008A071F" w:rsidRDefault="008402D6" w:rsidP="001554BA">
      <w:pPr>
        <w:pStyle w:val="EX"/>
      </w:pPr>
      <w:r w:rsidRPr="008A071F">
        <w:t>[4]</w:t>
      </w:r>
      <w:r w:rsidRPr="008A071F">
        <w:tab/>
        <w:t xml:space="preserve">3GPP TR 38.857: </w:t>
      </w:r>
      <w:r w:rsidR="00F21C24" w:rsidRPr="008A071F">
        <w:t>"</w:t>
      </w:r>
      <w:r w:rsidR="004F6DB9" w:rsidRPr="008A071F">
        <w:t>Study on NR positioning enhancements</w:t>
      </w:r>
      <w:r w:rsidR="00F21C24" w:rsidRPr="008A071F">
        <w:t>"</w:t>
      </w:r>
      <w:r w:rsidRPr="008A071F">
        <w:t>.</w:t>
      </w:r>
    </w:p>
    <w:p w14:paraId="156021F7" w14:textId="35B94D80" w:rsidR="007234EA" w:rsidRPr="008A071F" w:rsidRDefault="007234EA" w:rsidP="001554BA">
      <w:pPr>
        <w:pStyle w:val="EX"/>
      </w:pPr>
      <w:r w:rsidRPr="008A071F">
        <w:t>[5]</w:t>
      </w:r>
      <w:r w:rsidRPr="008A071F">
        <w:tab/>
        <w:t>3GPP TR 38.802: "</w:t>
      </w:r>
      <w:r w:rsidR="00C341CB" w:rsidRPr="008A071F">
        <w:t>Study on new radio access technology Physical layer aspects</w:t>
      </w:r>
      <w:r w:rsidRPr="008A071F">
        <w:t>".</w:t>
      </w:r>
    </w:p>
    <w:p w14:paraId="24ACB616" w14:textId="77777777" w:rsidR="00080512" w:rsidRPr="008A071F" w:rsidRDefault="00080512" w:rsidP="001554BA">
      <w:pPr>
        <w:pStyle w:val="Heading1"/>
      </w:pPr>
      <w:bookmarkStart w:id="10" w:name="definitions"/>
      <w:bookmarkStart w:id="11" w:name="_Toc135002558"/>
      <w:bookmarkStart w:id="12" w:name="_Toc149657133"/>
      <w:bookmarkEnd w:id="10"/>
      <w:r w:rsidRPr="008A071F">
        <w:t>3</w:t>
      </w:r>
      <w:r w:rsidRPr="008A071F">
        <w:tab/>
        <w:t>Definitions</w:t>
      </w:r>
      <w:r w:rsidR="00602AEA" w:rsidRPr="008A071F">
        <w:t xml:space="preserve"> of terms, symbols and abbreviations</w:t>
      </w:r>
      <w:bookmarkEnd w:id="11"/>
      <w:bookmarkEnd w:id="12"/>
    </w:p>
    <w:p w14:paraId="6CBABCF9" w14:textId="77777777" w:rsidR="00080512" w:rsidRPr="008A071F" w:rsidRDefault="00080512" w:rsidP="001554BA">
      <w:pPr>
        <w:pStyle w:val="Heading2"/>
      </w:pPr>
      <w:bookmarkStart w:id="13" w:name="_Toc135002559"/>
      <w:bookmarkStart w:id="14" w:name="_Toc149657134"/>
      <w:r w:rsidRPr="008A071F">
        <w:t>3.1</w:t>
      </w:r>
      <w:r w:rsidRPr="008A071F">
        <w:tab/>
      </w:r>
      <w:r w:rsidR="002B6339" w:rsidRPr="008A071F">
        <w:t>Terms</w:t>
      </w:r>
      <w:bookmarkEnd w:id="13"/>
      <w:bookmarkEnd w:id="14"/>
    </w:p>
    <w:p w14:paraId="52F085A8" w14:textId="0AC996B0" w:rsidR="00080512" w:rsidRPr="008A071F" w:rsidRDefault="00080512" w:rsidP="001554BA">
      <w:r w:rsidRPr="008A071F">
        <w:t xml:space="preserve">For the purposes of the present document, the terms given in </w:t>
      </w:r>
      <w:r w:rsidR="0043037A" w:rsidRPr="008A071F">
        <w:t>TR</w:t>
      </w:r>
      <w:r w:rsidRPr="008A071F">
        <w:t> 21.905 [</w:t>
      </w:r>
      <w:r w:rsidR="004D3578" w:rsidRPr="008A071F">
        <w:t>1</w:t>
      </w:r>
      <w:r w:rsidRPr="008A071F">
        <w:t xml:space="preserve">] and the following apply. A term defined in the present document takes precedence over the definition of the same term, if any, in </w:t>
      </w:r>
      <w:r w:rsidR="0043037A" w:rsidRPr="008A071F">
        <w:t>TR</w:t>
      </w:r>
      <w:r w:rsidRPr="008A071F">
        <w:t> 21.905 [</w:t>
      </w:r>
      <w:r w:rsidR="004D3578" w:rsidRPr="008A071F">
        <w:t>1</w:t>
      </w:r>
      <w:r w:rsidRPr="008A071F">
        <w:t>].</w:t>
      </w:r>
    </w:p>
    <w:p w14:paraId="572A79F4" w14:textId="67557781" w:rsidR="00AF3E35" w:rsidRPr="008A071F" w:rsidRDefault="00AF3E35" w:rsidP="001554BA">
      <w:pPr>
        <w:rPr>
          <w:b/>
        </w:rPr>
      </w:pPr>
      <w:r w:rsidRPr="008A071F">
        <w:rPr>
          <w:b/>
        </w:rPr>
        <w:t xml:space="preserve">AI/ML-enabled Feature: </w:t>
      </w:r>
      <w:r w:rsidRPr="008A071F">
        <w:rPr>
          <w:bCs/>
        </w:rPr>
        <w:t>refers to a Feature where AI/ML may be used.</w:t>
      </w:r>
    </w:p>
    <w:p w14:paraId="060B24CE" w14:textId="1E81085C" w:rsidR="00080512" w:rsidRPr="008A071F" w:rsidRDefault="00036E5A" w:rsidP="001554BA">
      <w:r w:rsidRPr="008A071F">
        <w:rPr>
          <w:b/>
        </w:rPr>
        <w:t>AI/ML Model</w:t>
      </w:r>
      <w:r w:rsidR="00080512" w:rsidRPr="008A071F">
        <w:rPr>
          <w:b/>
        </w:rPr>
        <w:t>:</w:t>
      </w:r>
      <w:r w:rsidR="00080512" w:rsidRPr="008A071F">
        <w:t xml:space="preserve"> </w:t>
      </w:r>
      <w:r w:rsidRPr="008A071F">
        <w:t>A data driven algorithm that applies AI/ML techniques to generate a set of outputs based on a set of inputs.</w:t>
      </w:r>
    </w:p>
    <w:p w14:paraId="50F7B983" w14:textId="7A1FFAA6" w:rsidR="00036E5A" w:rsidRPr="008A071F" w:rsidRDefault="00087203" w:rsidP="001554BA">
      <w:r w:rsidRPr="008A071F">
        <w:rPr>
          <w:b/>
        </w:rPr>
        <w:t>AI/ML model delivery:</w:t>
      </w:r>
      <w:r w:rsidRPr="008A071F">
        <w:t xml:space="preserve"> A generic term referring to delivery of an AI/ML model from one entity to another entity in any manner.</w:t>
      </w:r>
      <w:r w:rsidRPr="008A071F">
        <w:rPr>
          <w:lang w:eastAsia="ja-JP"/>
        </w:rPr>
        <w:t xml:space="preserve"> </w:t>
      </w:r>
      <w:r w:rsidRPr="008A071F">
        <w:t>Note: An entity could mean a network node/function (e.g., gNB, LMF, etc.), UE, proprietary server, etc.</w:t>
      </w:r>
    </w:p>
    <w:p w14:paraId="24F3BC8E" w14:textId="2BB64383" w:rsidR="0016750F" w:rsidRPr="008A071F" w:rsidRDefault="0016750F" w:rsidP="001554BA">
      <w:r w:rsidRPr="008A071F">
        <w:rPr>
          <w:b/>
        </w:rPr>
        <w:t xml:space="preserve">AI/ML model Inference: </w:t>
      </w:r>
      <w:r w:rsidRPr="008A071F">
        <w:t xml:space="preserve"> A process of using a trained AI/ML model to produce a set of outputs based on a set of inputs</w:t>
      </w:r>
      <w:r w:rsidR="003A2C57" w:rsidRPr="008A071F">
        <w:t>.</w:t>
      </w:r>
    </w:p>
    <w:p w14:paraId="779F4BCA" w14:textId="78D707A9" w:rsidR="00FC3D71" w:rsidRPr="008A071F" w:rsidRDefault="00FC3D71" w:rsidP="001554BA">
      <w:pPr>
        <w:rPr>
          <w:b/>
        </w:rPr>
      </w:pPr>
      <w:r w:rsidRPr="008A071F">
        <w:rPr>
          <w:b/>
        </w:rPr>
        <w:lastRenderedPageBreak/>
        <w:t xml:space="preserve">AI/ML model testing: </w:t>
      </w:r>
      <w:r w:rsidRPr="008A071F">
        <w:t>A subprocess of training, to evaluate the performance of a final AI/ML model using a dataset different from one used for model training and validation. Differently from AI/ML model validation, testing does not assume subsequent tuning of the model.</w:t>
      </w:r>
    </w:p>
    <w:p w14:paraId="7052EA93" w14:textId="77777777" w:rsidR="00B26D09" w:rsidRPr="008A071F" w:rsidRDefault="00B26D09" w:rsidP="00210A84">
      <w:pPr>
        <w:ind w:firstLine="288"/>
        <w:rPr>
          <w:ins w:id="15" w:author="Juan Montojo" w:date="2025-09-01T01:44:00Z" w16du:dateUtc="2025-09-01T08:44:00Z"/>
          <w:rFonts w:eastAsiaTheme="minorEastAsia"/>
          <w:b/>
          <w:lang w:eastAsia="zh-CN"/>
        </w:rPr>
      </w:pPr>
      <w:ins w:id="16" w:author="Juan Montojo" w:date="2025-09-01T01:44:00Z" w16du:dateUtc="2025-09-01T08:44:00Z">
        <w:r w:rsidRPr="008A071F">
          <w:t>NOTE: the term is not applicable for performance/conformance testing.</w:t>
        </w:r>
      </w:ins>
    </w:p>
    <w:p w14:paraId="2839194A" w14:textId="610CA8CE" w:rsidR="00937389" w:rsidRPr="008A071F" w:rsidRDefault="00937389" w:rsidP="001554BA">
      <w:r w:rsidRPr="008A071F">
        <w:rPr>
          <w:b/>
        </w:rPr>
        <w:t>AI/ML model training:</w:t>
      </w:r>
      <w:r w:rsidRPr="008A071F">
        <w:t xml:space="preserve"> A process to train an </w:t>
      </w:r>
      <w:r w:rsidRPr="008A071F">
        <w:rPr>
          <w:lang w:eastAsia="zh-CN"/>
        </w:rPr>
        <w:t>AI/</w:t>
      </w:r>
      <w:r w:rsidRPr="008A071F">
        <w:t xml:space="preserve">ML Model [by learning the input/output relationship] in a data driven manner </w:t>
      </w:r>
      <w:r w:rsidRPr="008A071F">
        <w:rPr>
          <w:lang w:eastAsia="zh-CN"/>
        </w:rPr>
        <w:t>and obtain the trained AI/ML Model for inference</w:t>
      </w:r>
      <w:r w:rsidR="003A2C57" w:rsidRPr="008A071F">
        <w:t>.</w:t>
      </w:r>
    </w:p>
    <w:p w14:paraId="2C8F5E00" w14:textId="4A2D0FDD" w:rsidR="00937389" w:rsidRPr="008A071F" w:rsidRDefault="00C275DD" w:rsidP="001554BA">
      <w:r w:rsidRPr="008A071F">
        <w:rPr>
          <w:b/>
        </w:rPr>
        <w:t>AI/ML model transfer</w:t>
      </w:r>
      <w:r w:rsidR="00937389" w:rsidRPr="008A071F">
        <w:rPr>
          <w:b/>
        </w:rPr>
        <w:t>:</w:t>
      </w:r>
      <w:r w:rsidR="00937389" w:rsidRPr="008A071F">
        <w:t xml:space="preserve"> </w:t>
      </w:r>
      <w:r w:rsidRPr="008A071F">
        <w:t>Delivery of an AI/ML model over the air interface in a manner that is not transparent to 3GPP signalling, either parameters of a model structure known at the receiving end or a new model with parameters. Delivery may contain a full model or a partial model.</w:t>
      </w:r>
    </w:p>
    <w:p w14:paraId="20BA3669" w14:textId="76595F1D" w:rsidR="00937389" w:rsidRPr="008A071F" w:rsidRDefault="00C275DD" w:rsidP="001554BA">
      <w:r w:rsidRPr="008A071F">
        <w:rPr>
          <w:b/>
        </w:rPr>
        <w:t>AI/ML model validation</w:t>
      </w:r>
      <w:r w:rsidR="00937389" w:rsidRPr="008A071F">
        <w:rPr>
          <w:b/>
        </w:rPr>
        <w:t>:</w:t>
      </w:r>
      <w:r w:rsidR="00937389" w:rsidRPr="008A071F">
        <w:t xml:space="preserve"> </w:t>
      </w:r>
      <w:r w:rsidRPr="008A071F">
        <w:t>A subprocess of training, to evaluate the quality of an AI/ML model using a dataset different from one used for model training, that helps selecting model parameters that generalize beyond the dataset used for model training.</w:t>
      </w:r>
    </w:p>
    <w:p w14:paraId="09A072F2" w14:textId="685F1A85" w:rsidR="004B01F9" w:rsidRPr="008A071F" w:rsidRDefault="004B01F9" w:rsidP="00210A84">
      <w:pPr>
        <w:ind w:firstLine="288"/>
        <w:rPr>
          <w:ins w:id="17" w:author="Juan Montojo" w:date="2025-09-01T01:44:00Z" w16du:dateUtc="2025-09-01T08:44:00Z"/>
          <w:rFonts w:eastAsiaTheme="minorEastAsia"/>
          <w:lang w:eastAsia="zh-CN"/>
        </w:rPr>
      </w:pPr>
      <w:ins w:id="18" w:author="Juan Montojo" w:date="2025-09-01T01:44:00Z" w16du:dateUtc="2025-09-01T08:44:00Z">
        <w:r w:rsidRPr="008A071F">
          <w:t>NOTE: the term is not applicable for performance/conformance testing.</w:t>
        </w:r>
      </w:ins>
    </w:p>
    <w:p w14:paraId="59528BDF" w14:textId="23B07EAF" w:rsidR="0025013A" w:rsidRPr="008A071F" w:rsidRDefault="0025013A" w:rsidP="001554BA">
      <w:r w:rsidRPr="008A071F">
        <w:rPr>
          <w:b/>
        </w:rPr>
        <w:t>Data collection:</w:t>
      </w:r>
      <w:r w:rsidRPr="008A071F">
        <w:t xml:space="preserve"> A process of collecting data by the network nodes, management entity, or UE for the purpose of AI/ML model training, data analytics and inference</w:t>
      </w:r>
      <w:r w:rsidR="003A2C57" w:rsidRPr="008A071F">
        <w:t>.</w:t>
      </w:r>
    </w:p>
    <w:p w14:paraId="2BB59593" w14:textId="0B1F92BA" w:rsidR="0025013A" w:rsidRPr="008A071F" w:rsidRDefault="0025013A" w:rsidP="001554BA">
      <w:r w:rsidRPr="008A071F">
        <w:rPr>
          <w:b/>
        </w:rPr>
        <w:t>Federated learning / federated training:</w:t>
      </w:r>
      <w:r w:rsidRPr="008A071F">
        <w:t xml:space="preserve"> A machine learning technique that trains an AI/ML model across multiple decentralized edge nodes (e.g., UEs, gNBs) each performing local model training using local data samples. The technique requires multiple interactions of the model, but no exchange of local data samples.</w:t>
      </w:r>
    </w:p>
    <w:p w14:paraId="57114F14" w14:textId="77777777" w:rsidR="00A2472F" w:rsidRPr="008A071F" w:rsidRDefault="00A2472F" w:rsidP="00A2472F">
      <w:pPr>
        <w:rPr>
          <w:ins w:id="19" w:author="Juan Montojo" w:date="2025-09-01T01:44:00Z" w16du:dateUtc="2025-09-01T08:44:00Z"/>
          <w:rFonts w:eastAsiaTheme="minorEastAsia"/>
          <w:lang w:eastAsia="zh-CN"/>
        </w:rPr>
      </w:pPr>
      <w:ins w:id="20" w:author="Juan Montojo" w:date="2025-09-01T01:44:00Z" w16du:dateUtc="2025-09-01T08:44:00Z">
        <w:r w:rsidRPr="008A071F">
          <w:rPr>
            <w:rFonts w:eastAsiaTheme="minorEastAsia"/>
            <w:b/>
            <w:bCs/>
            <w:lang w:eastAsia="zh-CN"/>
          </w:rPr>
          <w:t>Functionality activation:</w:t>
        </w:r>
        <w:r w:rsidRPr="008A071F">
          <w:rPr>
            <w:rFonts w:eastAsiaTheme="minorEastAsia"/>
            <w:lang w:eastAsia="zh-CN"/>
          </w:rPr>
          <w:t xml:space="preserve"> A process of enabling an applicable functionality to perform inference.</w:t>
        </w:r>
      </w:ins>
    </w:p>
    <w:p w14:paraId="66F2DE01" w14:textId="77777777" w:rsidR="009E3024" w:rsidRPr="008A071F" w:rsidRDefault="009E3024" w:rsidP="009E3024">
      <w:pPr>
        <w:rPr>
          <w:ins w:id="21" w:author="Juan Montojo" w:date="2025-09-01T01:44:00Z" w16du:dateUtc="2025-09-01T08:44:00Z"/>
          <w:rFonts w:eastAsiaTheme="minorEastAsia"/>
          <w:lang w:eastAsia="zh-CN"/>
        </w:rPr>
      </w:pPr>
      <w:ins w:id="22" w:author="Juan Montojo" w:date="2025-09-01T01:44:00Z" w16du:dateUtc="2025-09-01T08:44:00Z">
        <w:r w:rsidRPr="008A071F">
          <w:rPr>
            <w:rFonts w:eastAsiaTheme="minorEastAsia"/>
            <w:b/>
            <w:bCs/>
            <w:lang w:eastAsia="zh-CN"/>
          </w:rPr>
          <w:t>Functionality deactivation</w:t>
        </w:r>
        <w:r w:rsidRPr="008A071F">
          <w:rPr>
            <w:rFonts w:eastAsiaTheme="minorEastAsia"/>
            <w:lang w:eastAsia="zh-CN"/>
          </w:rPr>
          <w:t>: A process of network deactivating an active functionality.</w:t>
        </w:r>
      </w:ins>
    </w:p>
    <w:p w14:paraId="0CAD0E25" w14:textId="552AF51C" w:rsidR="0025013A" w:rsidRPr="008A071F" w:rsidRDefault="0025013A" w:rsidP="001554BA">
      <w:r w:rsidRPr="008A071F">
        <w:rPr>
          <w:b/>
        </w:rPr>
        <w:t>Functionality identification:</w:t>
      </w:r>
      <w:r w:rsidRPr="008A071F">
        <w:t xml:space="preserve"> A process/method of identifying an AI/ML functionality for the common understanding between the NW and the UE.</w:t>
      </w:r>
      <w:r w:rsidRPr="008A071F">
        <w:rPr>
          <w:lang w:eastAsia="ja-JP"/>
        </w:rPr>
        <w:t xml:space="preserve"> </w:t>
      </w:r>
      <w:r w:rsidRPr="008A071F">
        <w:t>Note: Information regarding the AI/ML functionality may be shared during functionality identification. Where AI/ML functionality resides depends on the specific use cases and sub use cases.</w:t>
      </w:r>
    </w:p>
    <w:p w14:paraId="3435B044" w14:textId="77777777" w:rsidR="00FB45CE" w:rsidRPr="008A071F" w:rsidRDefault="00FB45CE" w:rsidP="001554BA">
      <w:r w:rsidRPr="008A071F">
        <w:rPr>
          <w:b/>
        </w:rPr>
        <w:t>Management instruction:</w:t>
      </w:r>
      <w:r w:rsidRPr="008A071F">
        <w:t xml:space="preserve"> Information needed to ensure proper inference operation. This information may include selection/(de)activation/switching of AI/ML models or AI/ML functionalities, fallback to non-AI/ML operation, etc.</w:t>
      </w:r>
    </w:p>
    <w:p w14:paraId="64293F45" w14:textId="3B7778C4" w:rsidR="0025013A" w:rsidRPr="008A071F" w:rsidRDefault="00570EA7" w:rsidP="001554BA">
      <w:r w:rsidRPr="008A071F">
        <w:rPr>
          <w:b/>
        </w:rPr>
        <w:t>Model activation</w:t>
      </w:r>
      <w:r w:rsidR="0025013A" w:rsidRPr="008A071F">
        <w:rPr>
          <w:b/>
        </w:rPr>
        <w:t>:</w:t>
      </w:r>
      <w:r w:rsidR="0025013A" w:rsidRPr="008A071F">
        <w:t xml:space="preserve"> </w:t>
      </w:r>
      <w:r w:rsidRPr="008A071F">
        <w:t>enable an AI/ML model for a specific</w:t>
      </w:r>
      <w:r w:rsidR="00112656" w:rsidRPr="008A071F">
        <w:t xml:space="preserve"> AI/ML-enabled feature</w:t>
      </w:r>
      <w:r w:rsidR="003A2C57" w:rsidRPr="008A071F">
        <w:t>.</w:t>
      </w:r>
    </w:p>
    <w:p w14:paraId="5244DE14" w14:textId="31122F8B" w:rsidR="0025013A" w:rsidRPr="008A071F" w:rsidRDefault="00570EA7" w:rsidP="001554BA">
      <w:r w:rsidRPr="008A071F">
        <w:rPr>
          <w:b/>
        </w:rPr>
        <w:t>Model deactivation</w:t>
      </w:r>
      <w:r w:rsidR="0025013A" w:rsidRPr="008A071F">
        <w:rPr>
          <w:b/>
        </w:rPr>
        <w:t>:</w:t>
      </w:r>
      <w:r w:rsidR="0025013A" w:rsidRPr="008A071F">
        <w:t xml:space="preserve"> </w:t>
      </w:r>
      <w:r w:rsidRPr="008A071F">
        <w:t>disable an AI/ML model for a specific</w:t>
      </w:r>
      <w:r w:rsidR="00FA6DF8" w:rsidRPr="008A071F">
        <w:t xml:space="preserve"> AI/ML-enabled feature</w:t>
      </w:r>
      <w:r w:rsidR="003A2C57" w:rsidRPr="008A071F">
        <w:t>.</w:t>
      </w:r>
    </w:p>
    <w:p w14:paraId="214D821B" w14:textId="58B61C29" w:rsidR="0025013A" w:rsidRPr="008A071F" w:rsidRDefault="00570EA7" w:rsidP="001554BA">
      <w:r w:rsidRPr="008A071F">
        <w:rPr>
          <w:b/>
        </w:rPr>
        <w:t>Model download</w:t>
      </w:r>
      <w:r w:rsidR="0025013A" w:rsidRPr="008A071F">
        <w:rPr>
          <w:b/>
        </w:rPr>
        <w:t>:</w:t>
      </w:r>
      <w:r w:rsidR="0025013A" w:rsidRPr="008A071F">
        <w:t xml:space="preserve"> </w:t>
      </w:r>
      <w:r w:rsidRPr="008A071F">
        <w:t>Model transfer from the network to UE</w:t>
      </w:r>
      <w:r w:rsidR="003A2C57" w:rsidRPr="008A071F">
        <w:t>.</w:t>
      </w:r>
    </w:p>
    <w:p w14:paraId="06D904B1" w14:textId="18CC0AAF" w:rsidR="0025013A" w:rsidRPr="008A071F" w:rsidRDefault="00570EA7" w:rsidP="001554BA">
      <w:r w:rsidRPr="008A071F">
        <w:rPr>
          <w:b/>
        </w:rPr>
        <w:t>Model identification</w:t>
      </w:r>
      <w:r w:rsidR="0025013A" w:rsidRPr="008A071F">
        <w:rPr>
          <w:b/>
        </w:rPr>
        <w:t>:</w:t>
      </w:r>
      <w:r w:rsidR="0025013A" w:rsidRPr="008A071F">
        <w:t xml:space="preserve"> </w:t>
      </w:r>
      <w:r w:rsidRPr="008A071F">
        <w:t>A process/method of identifying an AI/ML model for the common understanding between the NW and the UE.</w:t>
      </w:r>
      <w:r w:rsidRPr="008A071F">
        <w:rPr>
          <w:lang w:eastAsia="ja-JP"/>
        </w:rPr>
        <w:t xml:space="preserve"> </w:t>
      </w:r>
      <w:r w:rsidRPr="008A071F">
        <w:t>Note: The process/method of model identification may or may not be applicable.</w:t>
      </w:r>
      <w:r w:rsidRPr="008A071F">
        <w:rPr>
          <w:lang w:eastAsia="ja-JP"/>
        </w:rPr>
        <w:t xml:space="preserve"> </w:t>
      </w:r>
      <w:r w:rsidRPr="008A071F">
        <w:t>Note: Information regarding the AI/ML model may be shared during model identification.</w:t>
      </w:r>
    </w:p>
    <w:p w14:paraId="3CD57F0B" w14:textId="77777777" w:rsidR="0025013A" w:rsidRPr="008A071F" w:rsidRDefault="00BE57F0" w:rsidP="001554BA">
      <w:r w:rsidRPr="008A071F">
        <w:rPr>
          <w:b/>
        </w:rPr>
        <w:t>Model monitoring</w:t>
      </w:r>
      <w:r w:rsidR="0025013A" w:rsidRPr="008A071F">
        <w:rPr>
          <w:b/>
        </w:rPr>
        <w:t>:</w:t>
      </w:r>
      <w:r w:rsidR="0025013A" w:rsidRPr="008A071F">
        <w:t xml:space="preserve"> </w:t>
      </w:r>
      <w:r w:rsidRPr="008A071F">
        <w:t>A procedure that monitors the inference performance of the AI/ML model</w:t>
      </w:r>
      <w:r w:rsidR="003A2C57" w:rsidRPr="008A071F">
        <w:t>.</w:t>
      </w:r>
    </w:p>
    <w:p w14:paraId="1C70375C" w14:textId="58D0D8A6" w:rsidR="0025013A" w:rsidRPr="008A071F" w:rsidRDefault="00BE57F0" w:rsidP="001554BA">
      <w:r w:rsidRPr="008A071F">
        <w:rPr>
          <w:b/>
        </w:rPr>
        <w:t>Model parameter update</w:t>
      </w:r>
      <w:r w:rsidR="0025013A" w:rsidRPr="008A071F">
        <w:rPr>
          <w:b/>
        </w:rPr>
        <w:t>:</w:t>
      </w:r>
      <w:r w:rsidR="0025013A" w:rsidRPr="008A071F">
        <w:t xml:space="preserve"> </w:t>
      </w:r>
      <w:r w:rsidRPr="008A071F">
        <w:t>Process of updating the model parameters of a model</w:t>
      </w:r>
      <w:r w:rsidR="003A2C57" w:rsidRPr="008A071F">
        <w:t>.</w:t>
      </w:r>
    </w:p>
    <w:p w14:paraId="0A23D009" w14:textId="7624B5B6" w:rsidR="0025013A" w:rsidRPr="008A071F" w:rsidRDefault="00B43B53" w:rsidP="001554BA">
      <w:r w:rsidRPr="008A071F">
        <w:rPr>
          <w:b/>
        </w:rPr>
        <w:t>Model selection</w:t>
      </w:r>
      <w:r w:rsidR="0025013A" w:rsidRPr="008A071F">
        <w:rPr>
          <w:b/>
        </w:rPr>
        <w:t>:</w:t>
      </w:r>
      <w:r w:rsidR="0025013A" w:rsidRPr="008A071F">
        <w:t xml:space="preserve"> </w:t>
      </w:r>
      <w:r w:rsidRPr="008A071F">
        <w:t>The process of selecting an AI/ML model for activation among multiple models for the same AI/ML enabled feature.</w:t>
      </w:r>
      <w:r w:rsidRPr="008A071F">
        <w:rPr>
          <w:lang w:eastAsia="ja-JP"/>
        </w:rPr>
        <w:t xml:space="preserve"> </w:t>
      </w:r>
      <w:r w:rsidRPr="008A071F">
        <w:t>Note: Model selection may or may not be carried out simultaneously with model activation.</w:t>
      </w:r>
    </w:p>
    <w:p w14:paraId="769B8DE7" w14:textId="21B6B25A" w:rsidR="0025013A" w:rsidRPr="008A071F" w:rsidRDefault="00B43B53" w:rsidP="001554BA">
      <w:r w:rsidRPr="008A071F">
        <w:rPr>
          <w:b/>
        </w:rPr>
        <w:t>Model switching</w:t>
      </w:r>
      <w:r w:rsidR="0025013A" w:rsidRPr="008A071F">
        <w:rPr>
          <w:b/>
        </w:rPr>
        <w:t>:</w:t>
      </w:r>
      <w:r w:rsidR="0025013A" w:rsidRPr="008A071F">
        <w:t xml:space="preserve"> </w:t>
      </w:r>
      <w:r w:rsidRPr="008A071F">
        <w:t>Deactivating a currently active AI/ML model and activating a different AI/ML model for a specific</w:t>
      </w:r>
      <w:r w:rsidR="00AB52A8" w:rsidRPr="008A071F">
        <w:t xml:space="preserve"> AI/ML-enabled feature</w:t>
      </w:r>
      <w:r w:rsidR="003A2C57" w:rsidRPr="008A071F">
        <w:t>.</w:t>
      </w:r>
    </w:p>
    <w:p w14:paraId="567FA94A" w14:textId="2077C67E" w:rsidR="00B43B53" w:rsidRPr="008A071F" w:rsidRDefault="00B43B53" w:rsidP="001554BA">
      <w:r w:rsidRPr="008A071F">
        <w:rPr>
          <w:b/>
        </w:rPr>
        <w:t>Model update:</w:t>
      </w:r>
      <w:r w:rsidRPr="008A071F">
        <w:t xml:space="preserve"> Process of updating the model parameters and/or model structure of a model</w:t>
      </w:r>
      <w:r w:rsidR="003A2C57" w:rsidRPr="008A071F">
        <w:t>.</w:t>
      </w:r>
    </w:p>
    <w:p w14:paraId="68813DF7" w14:textId="0BC75208" w:rsidR="00B43B53" w:rsidRPr="008A071F" w:rsidRDefault="00B43B53" w:rsidP="001554BA">
      <w:r w:rsidRPr="008A071F">
        <w:rPr>
          <w:b/>
        </w:rPr>
        <w:t>Model upload:</w:t>
      </w:r>
      <w:r w:rsidRPr="008A071F">
        <w:t xml:space="preserve"> Model transfer from UE to the network</w:t>
      </w:r>
      <w:r w:rsidR="003A2C57" w:rsidRPr="008A071F">
        <w:t>.</w:t>
      </w:r>
    </w:p>
    <w:p w14:paraId="5D1F4AE3" w14:textId="19DA014B" w:rsidR="00B43B53" w:rsidRPr="008A071F" w:rsidRDefault="00B43B53" w:rsidP="001554BA">
      <w:r w:rsidRPr="008A071F">
        <w:rPr>
          <w:b/>
        </w:rPr>
        <w:t>Network-side (AI/ML) model:</w:t>
      </w:r>
      <w:r w:rsidRPr="008A071F">
        <w:t xml:space="preserve"> An AI/ML Model whose inference is performed entirely at the network</w:t>
      </w:r>
      <w:r w:rsidR="003A2C57" w:rsidRPr="008A071F">
        <w:t>.</w:t>
      </w:r>
    </w:p>
    <w:p w14:paraId="28AD9DE2" w14:textId="5BF6581E" w:rsidR="00B43B53" w:rsidRPr="008A071F" w:rsidRDefault="00B43B53" w:rsidP="001554BA">
      <w:r w:rsidRPr="008A071F">
        <w:rPr>
          <w:b/>
        </w:rPr>
        <w:t>Offline field data:</w:t>
      </w:r>
      <w:r w:rsidRPr="008A071F">
        <w:t xml:space="preserve"> The data collected from field and used for offline training of the AI/ML model</w:t>
      </w:r>
      <w:r w:rsidR="003A2C57" w:rsidRPr="008A071F">
        <w:t>.</w:t>
      </w:r>
    </w:p>
    <w:p w14:paraId="57F2A7D5" w14:textId="1475738D" w:rsidR="00B43B53" w:rsidRPr="008A071F" w:rsidRDefault="00B43B53" w:rsidP="001554BA">
      <w:r w:rsidRPr="008A071F">
        <w:rPr>
          <w:b/>
        </w:rPr>
        <w:t>Offline training:</w:t>
      </w:r>
      <w:r w:rsidRPr="008A071F">
        <w:t xml:space="preserve"> An AI/ML training process where the model is trained based on collected dataset, and where the trained model is later used or delivered for inference.</w:t>
      </w:r>
      <w:r w:rsidRPr="008A071F">
        <w:rPr>
          <w:lang w:eastAsia="ja-JP"/>
        </w:rPr>
        <w:t xml:space="preserve"> </w:t>
      </w:r>
      <w:r w:rsidRPr="008A071F">
        <w:t xml:space="preserve">Note: This definition only serves as a guidance. There may be </w:t>
      </w:r>
      <w:r w:rsidRPr="008A071F">
        <w:lastRenderedPageBreak/>
        <w:t>cases that may not exactly conform to this definition but could still be categorized as offline training by commonly accepted conventions.</w:t>
      </w:r>
    </w:p>
    <w:p w14:paraId="794F3740" w14:textId="77526FB1" w:rsidR="00B43B53" w:rsidRPr="008A071F" w:rsidRDefault="005135E8" w:rsidP="001554BA">
      <w:r w:rsidRPr="008A071F">
        <w:rPr>
          <w:b/>
        </w:rPr>
        <w:t>Online field data</w:t>
      </w:r>
      <w:r w:rsidR="00B43B53" w:rsidRPr="008A071F">
        <w:rPr>
          <w:b/>
        </w:rPr>
        <w:t>:</w:t>
      </w:r>
      <w:r w:rsidR="00B43B53" w:rsidRPr="008A071F">
        <w:t xml:space="preserve"> </w:t>
      </w:r>
      <w:r w:rsidRPr="008A071F">
        <w:t>The data collected from field and used for online training of the AI/ML model</w:t>
      </w:r>
      <w:r w:rsidR="003A2C57" w:rsidRPr="008A071F">
        <w:t>.</w:t>
      </w:r>
    </w:p>
    <w:p w14:paraId="59E36C61" w14:textId="473E96D5" w:rsidR="005135E8" w:rsidRPr="008A071F" w:rsidRDefault="005135E8" w:rsidP="001554BA">
      <w:r w:rsidRPr="008A071F">
        <w:rPr>
          <w:b/>
        </w:rPr>
        <w:t>Online training:</w:t>
      </w:r>
      <w:r w:rsidRPr="008A071F">
        <w:t xml:space="preserve"> An AI/ML training process where the model being used for inference) is (typically continuously) trained in (near) real-time with the arrival of new training samples. Note: the notion of (near) real-time vs. non real-time is context-dependent and is relative to the inference time-scale.</w:t>
      </w:r>
      <w:r w:rsidRPr="008A071F">
        <w:rPr>
          <w:lang w:eastAsia="ja-JP"/>
        </w:rPr>
        <w:t xml:space="preserve"> </w:t>
      </w:r>
      <w:r w:rsidRPr="008A071F">
        <w:t>Note: This definition only serves as a guidance. There may be cases that may not exactly conform to this definition but could still be categorized as online training by commonly accepted conventions.</w:t>
      </w:r>
      <w:r w:rsidRPr="008A071F">
        <w:rPr>
          <w:lang w:eastAsia="ja-JP"/>
        </w:rPr>
        <w:t xml:space="preserve"> </w:t>
      </w:r>
      <w:r w:rsidRPr="008A071F">
        <w:t xml:space="preserve">Note: Fine-tuning/re-training may be done via online or offline training. </w:t>
      </w:r>
    </w:p>
    <w:p w14:paraId="6E67CCD0" w14:textId="434B2CA2" w:rsidR="005135E8" w:rsidRPr="008A071F" w:rsidRDefault="00712FB0" w:rsidP="001554BA">
      <w:r w:rsidRPr="008A071F">
        <w:rPr>
          <w:b/>
        </w:rPr>
        <w:t>Reinforcement Learning (RL)</w:t>
      </w:r>
      <w:r w:rsidR="005135E8" w:rsidRPr="008A071F">
        <w:rPr>
          <w:b/>
        </w:rPr>
        <w:t>:</w:t>
      </w:r>
      <w:r w:rsidR="005135E8" w:rsidRPr="008A071F">
        <w:t xml:space="preserve"> </w:t>
      </w:r>
      <w:r w:rsidRPr="008A071F">
        <w:t>A process of training an AI/ML model from input (a.k.a. state) and a feedback signal (a.k.a.  reward) resulting from the model’s output (a.k.a. action) in an environment the model is interacting with.</w:t>
      </w:r>
    </w:p>
    <w:p w14:paraId="2FC69375" w14:textId="131E6D33" w:rsidR="005135E8" w:rsidRPr="008A071F" w:rsidRDefault="00712FB0" w:rsidP="001554BA">
      <w:r w:rsidRPr="008A071F">
        <w:rPr>
          <w:b/>
        </w:rPr>
        <w:t>Semi-supervised learning</w:t>
      </w:r>
      <w:r w:rsidR="005135E8" w:rsidRPr="008A071F">
        <w:rPr>
          <w:b/>
        </w:rPr>
        <w:t>:</w:t>
      </w:r>
      <w:r w:rsidR="005135E8" w:rsidRPr="008A071F">
        <w:t xml:space="preserve"> </w:t>
      </w:r>
      <w:r w:rsidRPr="008A071F">
        <w:t>A process of training a model with a mix of labelled data and unlabelled data</w:t>
      </w:r>
      <w:r w:rsidR="003A2C57" w:rsidRPr="008A071F">
        <w:t>.</w:t>
      </w:r>
    </w:p>
    <w:p w14:paraId="5E911209" w14:textId="7352C871" w:rsidR="005135E8" w:rsidRPr="008A071F" w:rsidRDefault="00712FB0" w:rsidP="001554BA">
      <w:r w:rsidRPr="008A071F">
        <w:rPr>
          <w:b/>
        </w:rPr>
        <w:t>Supervised learning</w:t>
      </w:r>
      <w:r w:rsidR="005135E8" w:rsidRPr="008A071F">
        <w:rPr>
          <w:b/>
        </w:rPr>
        <w:t>:</w:t>
      </w:r>
      <w:r w:rsidR="005135E8" w:rsidRPr="008A071F">
        <w:t xml:space="preserve"> </w:t>
      </w:r>
      <w:r w:rsidRPr="008A071F">
        <w:t xml:space="preserve">A process of training a model from input and its corresponding </w:t>
      </w:r>
      <w:r w:rsidRPr="008A071F">
        <w:rPr>
          <w:i/>
          <w:iCs/>
        </w:rPr>
        <w:t>labels</w:t>
      </w:r>
      <w:r w:rsidRPr="008A071F">
        <w:t>.</w:t>
      </w:r>
    </w:p>
    <w:p w14:paraId="20F1FC18" w14:textId="2EEBD7A0" w:rsidR="00146A6B" w:rsidRPr="008A071F" w:rsidRDefault="00146A6B" w:rsidP="001554BA">
      <w:r w:rsidRPr="008A071F">
        <w:rPr>
          <w:b/>
          <w:bCs/>
        </w:rPr>
        <w:t>Test encoder/decoder for TE:</w:t>
      </w:r>
      <w:r w:rsidRPr="008A071F">
        <w:t xml:space="preserve"> AI/ML model for UE encoder/gNB decoder implemented by TE.</w:t>
      </w:r>
    </w:p>
    <w:p w14:paraId="388FAD77" w14:textId="79787554" w:rsidR="002E2360" w:rsidRPr="008A071F" w:rsidRDefault="002E2360" w:rsidP="001554BA">
      <w:r w:rsidRPr="008A071F">
        <w:rPr>
          <w:b/>
        </w:rPr>
        <w:t>Two-sided (AI/ML) model:</w:t>
      </w:r>
      <w:r w:rsidRPr="008A071F">
        <w:t xml:space="preserve"> 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p w14:paraId="3C134E1B" w14:textId="65805900" w:rsidR="002E2360" w:rsidRPr="008A071F" w:rsidRDefault="002E2360" w:rsidP="001554BA">
      <w:r w:rsidRPr="008A071F">
        <w:rPr>
          <w:b/>
        </w:rPr>
        <w:t>UE-side (AI/ML) model:</w:t>
      </w:r>
      <w:r w:rsidRPr="008A071F">
        <w:t xml:space="preserve"> An AI/ML Model whose inference is performed entirely at the UE</w:t>
      </w:r>
      <w:r w:rsidR="003A2C57" w:rsidRPr="008A071F">
        <w:t>.</w:t>
      </w:r>
    </w:p>
    <w:p w14:paraId="26B9E936" w14:textId="1480CB54" w:rsidR="002E2360" w:rsidRPr="008A071F" w:rsidRDefault="002E2360" w:rsidP="001554BA">
      <w:r w:rsidRPr="008A071F">
        <w:rPr>
          <w:b/>
        </w:rPr>
        <w:t>Unsupervised learning:</w:t>
      </w:r>
      <w:r w:rsidRPr="008A071F">
        <w:t xml:space="preserve"> A process of training a model without labelled data.</w:t>
      </w:r>
    </w:p>
    <w:p w14:paraId="2BC14D1C" w14:textId="60ABBA0E" w:rsidR="00312C38" w:rsidRPr="008A071F" w:rsidRDefault="00312C38" w:rsidP="001554BA">
      <w:r w:rsidRPr="008A071F">
        <w:rPr>
          <w:b/>
          <w:bCs/>
        </w:rPr>
        <w:t>Proprietary-format models</w:t>
      </w:r>
      <w:r w:rsidRPr="008A071F">
        <w:t>: ML models of vendor-/device-specific proprietary format, from 3GPP perspective. They are not mutually recognizable across vendors and hide model design information from other vendors when shared. Note: An example is a device-specific binary executable format.</w:t>
      </w:r>
    </w:p>
    <w:p w14:paraId="67FFF4A4" w14:textId="389EB628" w:rsidR="00312C38" w:rsidRPr="008A071F" w:rsidRDefault="00312C38" w:rsidP="001554BA">
      <w:r w:rsidRPr="008A071F">
        <w:rPr>
          <w:b/>
          <w:bCs/>
        </w:rPr>
        <w:t>Open-format models</w:t>
      </w:r>
      <w:r w:rsidRPr="008A071F">
        <w:t>: ML models of specified format that are mutually recognizable across vendors and allow interoperability, from 3GPP perspective. They are mutually recognizable between vendors and do not hide model design information from other vendors when shared.</w:t>
      </w:r>
    </w:p>
    <w:p w14:paraId="748FAD21" w14:textId="77777777" w:rsidR="00080512" w:rsidRPr="008A071F" w:rsidRDefault="00080512" w:rsidP="001554BA">
      <w:pPr>
        <w:pStyle w:val="Heading2"/>
      </w:pPr>
      <w:bookmarkStart w:id="23" w:name="_Toc135002560"/>
      <w:bookmarkStart w:id="24" w:name="_Toc149657135"/>
      <w:r w:rsidRPr="008A071F">
        <w:t>3.2</w:t>
      </w:r>
      <w:r w:rsidRPr="008A071F">
        <w:tab/>
        <w:t>Symbols</w:t>
      </w:r>
      <w:bookmarkEnd w:id="23"/>
      <w:bookmarkEnd w:id="24"/>
    </w:p>
    <w:p w14:paraId="46F1B0F7" w14:textId="77777777" w:rsidR="00080512" w:rsidRPr="008A071F" w:rsidRDefault="00080512" w:rsidP="001554BA">
      <w:pPr>
        <w:keepNext/>
      </w:pPr>
      <w:r w:rsidRPr="008A071F">
        <w:t>For the purposes of the present document, the following symbols apply:</w:t>
      </w:r>
    </w:p>
    <w:p w14:paraId="56FD5D7C" w14:textId="77777777" w:rsidR="00080512" w:rsidRPr="008A071F" w:rsidRDefault="00080512" w:rsidP="001554BA">
      <w:pPr>
        <w:pStyle w:val="EW"/>
      </w:pPr>
      <w:r w:rsidRPr="008A071F">
        <w:t>&lt;symbol&gt;</w:t>
      </w:r>
      <w:r w:rsidRPr="008A071F">
        <w:tab/>
        <w:t>&lt;Explanation&gt;</w:t>
      </w:r>
    </w:p>
    <w:p w14:paraId="50F83E7B" w14:textId="77777777" w:rsidR="00080512" w:rsidRPr="008A071F" w:rsidRDefault="00080512" w:rsidP="001554BA">
      <w:pPr>
        <w:pStyle w:val="EW"/>
      </w:pPr>
    </w:p>
    <w:p w14:paraId="5E81C5C1" w14:textId="77777777" w:rsidR="00080512" w:rsidRPr="008A071F" w:rsidRDefault="00080512" w:rsidP="001554BA">
      <w:pPr>
        <w:pStyle w:val="Heading2"/>
      </w:pPr>
      <w:bookmarkStart w:id="25" w:name="_Toc135002561"/>
      <w:bookmarkStart w:id="26" w:name="_Toc149657136"/>
      <w:r w:rsidRPr="008A071F">
        <w:t>3.3</w:t>
      </w:r>
      <w:r w:rsidRPr="008A071F">
        <w:tab/>
        <w:t>Abbreviations</w:t>
      </w:r>
      <w:bookmarkEnd w:id="25"/>
      <w:bookmarkEnd w:id="26"/>
    </w:p>
    <w:p w14:paraId="338C6B7C" w14:textId="5D58006C" w:rsidR="00080512" w:rsidRPr="008A071F" w:rsidRDefault="00080512" w:rsidP="001554BA">
      <w:pPr>
        <w:keepNext/>
      </w:pPr>
      <w:r w:rsidRPr="008A071F">
        <w:t>For the purposes of the present document, the abb</w:t>
      </w:r>
      <w:r w:rsidR="004D3578" w:rsidRPr="008A071F">
        <w:t xml:space="preserve">reviations given in </w:t>
      </w:r>
      <w:r w:rsidR="0043037A" w:rsidRPr="008A071F">
        <w:t>TR</w:t>
      </w:r>
      <w:r w:rsidR="004D3578" w:rsidRPr="008A071F">
        <w:t> 21.905 [1</w:t>
      </w:r>
      <w:r w:rsidRPr="008A071F">
        <w:t>] and the following apply. An abbreviation defined in the present document takes precedence over the definition of the same abbre</w:t>
      </w:r>
      <w:r w:rsidR="004D3578" w:rsidRPr="008A071F">
        <w:t xml:space="preserve">viation, if any, in </w:t>
      </w:r>
      <w:r w:rsidR="0043037A" w:rsidRPr="008A071F">
        <w:t>TR</w:t>
      </w:r>
      <w:r w:rsidR="004D3578" w:rsidRPr="008A071F">
        <w:t> 21.905 [1</w:t>
      </w:r>
      <w:r w:rsidRPr="008A071F">
        <w:t>].</w:t>
      </w:r>
    </w:p>
    <w:p w14:paraId="7799AB88" w14:textId="098C5AFE" w:rsidR="003B7D51" w:rsidRPr="008A071F" w:rsidRDefault="003B7D51" w:rsidP="001554BA">
      <w:pPr>
        <w:pStyle w:val="EW"/>
      </w:pPr>
      <w:r w:rsidRPr="008A071F">
        <w:t>AI</w:t>
      </w:r>
      <w:r w:rsidRPr="008A071F">
        <w:tab/>
        <w:t>Artificial Intelligence</w:t>
      </w:r>
    </w:p>
    <w:p w14:paraId="181BE28F" w14:textId="77777777" w:rsidR="002D643E" w:rsidRPr="008A071F" w:rsidRDefault="002D643E" w:rsidP="001554BA">
      <w:pPr>
        <w:pStyle w:val="EW"/>
      </w:pPr>
      <w:r w:rsidRPr="008A071F">
        <w:t>API</w:t>
      </w:r>
      <w:r w:rsidRPr="008A071F">
        <w:tab/>
        <w:t>Application Programming Interface</w:t>
      </w:r>
    </w:p>
    <w:p w14:paraId="5FB5AFA7" w14:textId="4D68A1A7" w:rsidR="003B7D51" w:rsidRPr="008A071F" w:rsidRDefault="003B7D51" w:rsidP="001554BA">
      <w:pPr>
        <w:pStyle w:val="EW"/>
      </w:pPr>
      <w:r w:rsidRPr="008A071F">
        <w:t>BM</w:t>
      </w:r>
      <w:r w:rsidRPr="008A071F">
        <w:tab/>
        <w:t>Beam Management</w:t>
      </w:r>
    </w:p>
    <w:p w14:paraId="29A330F7" w14:textId="77777777" w:rsidR="002D643E" w:rsidRPr="008A071F" w:rsidRDefault="002D643E" w:rsidP="001554BA">
      <w:pPr>
        <w:pStyle w:val="EW"/>
      </w:pPr>
      <w:r w:rsidRPr="008A071F">
        <w:t>CDF</w:t>
      </w:r>
      <w:r w:rsidRPr="008A071F">
        <w:tab/>
        <w:t>Cumulative Distribution Function</w:t>
      </w:r>
    </w:p>
    <w:p w14:paraId="09418EE5" w14:textId="1B0E8299" w:rsidR="00341A17" w:rsidRPr="008A071F" w:rsidRDefault="00341A17" w:rsidP="001554BA">
      <w:pPr>
        <w:pStyle w:val="EW"/>
      </w:pPr>
      <w:r w:rsidRPr="008A071F">
        <w:t>CIR</w:t>
      </w:r>
      <w:r w:rsidRPr="008A071F">
        <w:tab/>
        <w:t>Channel Impulse Response</w:t>
      </w:r>
    </w:p>
    <w:p w14:paraId="3C4E9F78" w14:textId="639F087B" w:rsidR="000671CC" w:rsidRPr="008A071F" w:rsidRDefault="000671CC" w:rsidP="001554BA">
      <w:pPr>
        <w:pStyle w:val="EW"/>
      </w:pPr>
      <w:r w:rsidRPr="008A071F">
        <w:t>CNN</w:t>
      </w:r>
      <w:r w:rsidRPr="008A071F">
        <w:tab/>
        <w:t>Convolutional Neural Network</w:t>
      </w:r>
    </w:p>
    <w:p w14:paraId="2D7EA97B" w14:textId="77777777" w:rsidR="002D643E" w:rsidRPr="008A071F" w:rsidRDefault="002D643E" w:rsidP="001554BA">
      <w:pPr>
        <w:pStyle w:val="EW"/>
      </w:pPr>
      <w:r w:rsidRPr="008A071F">
        <w:t>CQI</w:t>
      </w:r>
      <w:r w:rsidRPr="008A071F">
        <w:tab/>
        <w:t>Channel Quality Indicator</w:t>
      </w:r>
    </w:p>
    <w:p w14:paraId="4E9BA90F" w14:textId="7F6DAAA1" w:rsidR="003B7D51" w:rsidRPr="008A071F" w:rsidRDefault="003B7D51" w:rsidP="001554BA">
      <w:pPr>
        <w:pStyle w:val="EW"/>
      </w:pPr>
      <w:r w:rsidRPr="008A071F">
        <w:t>CSI</w:t>
      </w:r>
      <w:r w:rsidRPr="008A071F">
        <w:tab/>
        <w:t>Channel State Information</w:t>
      </w:r>
    </w:p>
    <w:p w14:paraId="0EA82773" w14:textId="4E6E4D43" w:rsidR="000A65AE" w:rsidRPr="008A071F" w:rsidRDefault="000A65AE" w:rsidP="001554BA">
      <w:pPr>
        <w:pStyle w:val="EW"/>
      </w:pPr>
      <w:r w:rsidRPr="008A071F">
        <w:t>DL</w:t>
      </w:r>
      <w:r w:rsidRPr="008A071F">
        <w:tab/>
        <w:t>Downlink</w:t>
      </w:r>
    </w:p>
    <w:p w14:paraId="2D23DD34" w14:textId="77777777" w:rsidR="002D643E" w:rsidRPr="008A071F" w:rsidRDefault="002D643E" w:rsidP="001554BA">
      <w:pPr>
        <w:pStyle w:val="EW"/>
      </w:pPr>
      <w:r w:rsidRPr="008A071F">
        <w:t>DP</w:t>
      </w:r>
      <w:r w:rsidRPr="008A071F">
        <w:tab/>
        <w:t>Delay profile</w:t>
      </w:r>
    </w:p>
    <w:p w14:paraId="00B94464" w14:textId="02CD627F" w:rsidR="00367A46" w:rsidRPr="008A071F" w:rsidRDefault="00367A46" w:rsidP="001554BA">
      <w:pPr>
        <w:pStyle w:val="EW"/>
      </w:pPr>
      <w:r w:rsidRPr="008A071F">
        <w:t>EVM</w:t>
      </w:r>
      <w:r w:rsidRPr="008A071F">
        <w:tab/>
        <w:t>Evaluation Method</w:t>
      </w:r>
      <w:r w:rsidR="00E070AE" w:rsidRPr="008A071F">
        <w:t>ology</w:t>
      </w:r>
    </w:p>
    <w:p w14:paraId="0C33CCFB" w14:textId="009BBE28" w:rsidR="001C27A3" w:rsidRPr="008A071F" w:rsidRDefault="001C27A3" w:rsidP="001554BA">
      <w:pPr>
        <w:pStyle w:val="EW"/>
      </w:pPr>
      <w:r w:rsidRPr="008A071F">
        <w:t>FLOP</w:t>
      </w:r>
      <w:r w:rsidRPr="008A071F">
        <w:tab/>
      </w:r>
      <w:r w:rsidR="00F61CEF" w:rsidRPr="008A071F">
        <w:t>Floating</w:t>
      </w:r>
      <w:r w:rsidRPr="008A071F">
        <w:t xml:space="preserve"> </w:t>
      </w:r>
      <w:r w:rsidR="00FA2CCF" w:rsidRPr="008A071F">
        <w:t>p</w:t>
      </w:r>
      <w:r w:rsidRPr="008A071F">
        <w:t xml:space="preserve">oint </w:t>
      </w:r>
      <w:r w:rsidR="00BF72E1" w:rsidRPr="008A071F">
        <w:t>O</w:t>
      </w:r>
      <w:r w:rsidR="00B609A7" w:rsidRPr="008A071F">
        <w:t>p</w:t>
      </w:r>
      <w:r w:rsidR="00BF72E1" w:rsidRPr="008A071F">
        <w:t>eration</w:t>
      </w:r>
      <w:r w:rsidR="00EE48F0" w:rsidRPr="008A071F">
        <w:t>*</w:t>
      </w:r>
    </w:p>
    <w:p w14:paraId="5200F96B" w14:textId="712A43D5" w:rsidR="007C7BD2" w:rsidRPr="008A071F" w:rsidRDefault="007C7BD2" w:rsidP="001554BA">
      <w:pPr>
        <w:pStyle w:val="EW"/>
      </w:pPr>
      <w:r w:rsidRPr="008A071F">
        <w:t>GCS</w:t>
      </w:r>
      <w:r w:rsidR="00297694" w:rsidRPr="008A071F">
        <w:tab/>
        <w:t>Generalized Cosine Similarity</w:t>
      </w:r>
    </w:p>
    <w:p w14:paraId="22BFFADC" w14:textId="1C4F9E0C" w:rsidR="007C7BD2" w:rsidRPr="008A071F" w:rsidRDefault="004D637E" w:rsidP="001554BA">
      <w:pPr>
        <w:pStyle w:val="EW"/>
      </w:pPr>
      <w:r w:rsidRPr="008A071F">
        <w:t>KPI</w:t>
      </w:r>
      <w:r w:rsidRPr="008A071F">
        <w:tab/>
        <w:t>Key Performance Indicator</w:t>
      </w:r>
    </w:p>
    <w:p w14:paraId="12F01475" w14:textId="77777777" w:rsidR="002D643E" w:rsidRPr="008A071F" w:rsidRDefault="002D643E" w:rsidP="001554BA">
      <w:pPr>
        <w:pStyle w:val="EW"/>
      </w:pPr>
      <w:r w:rsidRPr="008A071F">
        <w:lastRenderedPageBreak/>
        <w:t>L1-RSRP</w:t>
      </w:r>
      <w:r w:rsidRPr="008A071F">
        <w:tab/>
        <w:t>Layer 1 reference signal received power</w:t>
      </w:r>
    </w:p>
    <w:p w14:paraId="04C7652A" w14:textId="79656B81" w:rsidR="00C34FCC" w:rsidRPr="008A071F" w:rsidRDefault="00C34FCC" w:rsidP="001554BA">
      <w:pPr>
        <w:pStyle w:val="EW"/>
      </w:pPr>
      <w:r w:rsidRPr="008A071F">
        <w:t>LCM</w:t>
      </w:r>
      <w:r w:rsidRPr="008A071F">
        <w:tab/>
        <w:t>Life Cycle Management</w:t>
      </w:r>
    </w:p>
    <w:p w14:paraId="439E6580" w14:textId="70EA8FC0" w:rsidR="00367A46" w:rsidRPr="008A071F" w:rsidRDefault="00367A46" w:rsidP="001554BA">
      <w:pPr>
        <w:pStyle w:val="EW"/>
      </w:pPr>
      <w:r w:rsidRPr="008A071F">
        <w:t>LLS</w:t>
      </w:r>
      <w:r w:rsidRPr="008A071F">
        <w:tab/>
        <w:t>Link Level Simulations</w:t>
      </w:r>
    </w:p>
    <w:p w14:paraId="54400E50" w14:textId="77777777" w:rsidR="002D643E" w:rsidRPr="008A071F" w:rsidRDefault="002D643E" w:rsidP="001554BA">
      <w:pPr>
        <w:pStyle w:val="EW"/>
      </w:pPr>
      <w:r w:rsidRPr="008A071F">
        <w:t>LMF</w:t>
      </w:r>
      <w:r w:rsidRPr="008A071F">
        <w:tab/>
        <w:t>Location Management Function</w:t>
      </w:r>
    </w:p>
    <w:p w14:paraId="2D7FE8F4" w14:textId="77777777" w:rsidR="002D643E" w:rsidRPr="008A071F" w:rsidRDefault="002D643E" w:rsidP="001554BA">
      <w:pPr>
        <w:pStyle w:val="EW"/>
      </w:pPr>
      <w:r w:rsidRPr="008A071F">
        <w:t>LOS</w:t>
      </w:r>
      <w:r w:rsidRPr="008A071F">
        <w:tab/>
        <w:t>Line-of-Sight</w:t>
      </w:r>
    </w:p>
    <w:p w14:paraId="1F18A60B" w14:textId="77777777" w:rsidR="002D643E" w:rsidRPr="008A071F" w:rsidRDefault="002D643E" w:rsidP="001554BA">
      <w:pPr>
        <w:pStyle w:val="EW"/>
      </w:pPr>
      <w:r w:rsidRPr="008A071F">
        <w:t>LPP</w:t>
      </w:r>
      <w:r w:rsidRPr="008A071F">
        <w:tab/>
        <w:t>LTE Positioning Protocol</w:t>
      </w:r>
    </w:p>
    <w:p w14:paraId="5FDA6BFD" w14:textId="0167BAB4" w:rsidR="003B7D51" w:rsidRPr="008A071F" w:rsidRDefault="003B7D51" w:rsidP="001554BA">
      <w:pPr>
        <w:pStyle w:val="EW"/>
      </w:pPr>
      <w:r w:rsidRPr="008A071F">
        <w:t>ML</w:t>
      </w:r>
      <w:r w:rsidRPr="008A071F">
        <w:tab/>
        <w:t>Machine Learning</w:t>
      </w:r>
    </w:p>
    <w:p w14:paraId="057B4427" w14:textId="77777777" w:rsidR="002D643E" w:rsidRPr="008A071F" w:rsidRDefault="002D643E" w:rsidP="001554BA">
      <w:pPr>
        <w:pStyle w:val="EW"/>
      </w:pPr>
      <w:r w:rsidRPr="008A071F">
        <w:t>NLOS</w:t>
      </w:r>
      <w:r w:rsidRPr="008A071F">
        <w:tab/>
        <w:t>Non-Line-of-Sight</w:t>
      </w:r>
    </w:p>
    <w:p w14:paraId="4E66537B" w14:textId="137A166B" w:rsidR="007C7BD2" w:rsidRPr="008A071F" w:rsidRDefault="007C7BD2" w:rsidP="001554BA">
      <w:pPr>
        <w:pStyle w:val="EW"/>
      </w:pPr>
      <w:r w:rsidRPr="008A071F">
        <w:t>NMSE</w:t>
      </w:r>
      <w:r w:rsidR="001415C8" w:rsidRPr="008A071F">
        <w:tab/>
        <w:t>Normalized M</w:t>
      </w:r>
      <w:r w:rsidR="005618E2" w:rsidRPr="008A071F">
        <w:t>ean Square Error</w:t>
      </w:r>
    </w:p>
    <w:p w14:paraId="289537E1" w14:textId="77777777" w:rsidR="002D643E" w:rsidRPr="008A071F" w:rsidRDefault="002D643E" w:rsidP="001554BA">
      <w:pPr>
        <w:pStyle w:val="EW"/>
      </w:pPr>
      <w:r w:rsidRPr="008A071F">
        <w:t>NRPPa</w:t>
      </w:r>
      <w:r w:rsidRPr="008A071F">
        <w:tab/>
        <w:t>NR Positioning Protocol A</w:t>
      </w:r>
    </w:p>
    <w:p w14:paraId="7F8D79EB" w14:textId="77777777" w:rsidR="002D643E" w:rsidRPr="008A071F" w:rsidRDefault="002D643E" w:rsidP="001554BA">
      <w:pPr>
        <w:pStyle w:val="EW"/>
      </w:pPr>
      <w:r w:rsidRPr="008A071F">
        <w:t>NW</w:t>
      </w:r>
      <w:r w:rsidRPr="008A071F">
        <w:tab/>
        <w:t>Network</w:t>
      </w:r>
    </w:p>
    <w:p w14:paraId="064574BC" w14:textId="3FB54968" w:rsidR="00341A17" w:rsidRPr="008A071F" w:rsidRDefault="00341A17" w:rsidP="001554BA">
      <w:pPr>
        <w:pStyle w:val="EW"/>
      </w:pPr>
      <w:r w:rsidRPr="008A071F">
        <w:t>PDP</w:t>
      </w:r>
      <w:r w:rsidRPr="008A071F">
        <w:tab/>
        <w:t>Power Delay Profile</w:t>
      </w:r>
    </w:p>
    <w:p w14:paraId="1A90E59D" w14:textId="1B524F23" w:rsidR="002D643E" w:rsidRPr="008A071F" w:rsidRDefault="002D643E" w:rsidP="001554BA">
      <w:pPr>
        <w:pStyle w:val="EW"/>
      </w:pPr>
      <w:r w:rsidRPr="008A071F">
        <w:t>PRS</w:t>
      </w:r>
      <w:r w:rsidRPr="008A071F">
        <w:tab/>
        <w:t>Positioning Reference Signal</w:t>
      </w:r>
    </w:p>
    <w:p w14:paraId="45DA0404" w14:textId="1C9F2540" w:rsidR="002D643E" w:rsidRPr="008A071F" w:rsidRDefault="002D643E" w:rsidP="001554BA">
      <w:pPr>
        <w:pStyle w:val="EW"/>
      </w:pPr>
      <w:r w:rsidRPr="008A071F">
        <w:t>PRU</w:t>
      </w:r>
      <w:r w:rsidRPr="008A071F">
        <w:tab/>
        <w:t>Positioning Reference Unit</w:t>
      </w:r>
    </w:p>
    <w:p w14:paraId="0ABA9D47" w14:textId="25E3191A" w:rsidR="000671CC" w:rsidRPr="008A071F" w:rsidRDefault="000671CC" w:rsidP="001554BA">
      <w:pPr>
        <w:pStyle w:val="EW"/>
      </w:pPr>
      <w:r w:rsidRPr="008A071F">
        <w:t>RNN</w:t>
      </w:r>
      <w:r w:rsidRPr="008A071F">
        <w:tab/>
      </w:r>
      <w:r w:rsidR="00070B79" w:rsidRPr="008A071F">
        <w:t>Recurrent Neural Network</w:t>
      </w:r>
    </w:p>
    <w:p w14:paraId="2DE5203F" w14:textId="77777777" w:rsidR="002D643E" w:rsidRPr="008A071F" w:rsidRDefault="002D643E" w:rsidP="001554BA">
      <w:pPr>
        <w:pStyle w:val="EW"/>
      </w:pPr>
      <w:r w:rsidRPr="008A071F">
        <w:t>RI</w:t>
      </w:r>
      <w:r w:rsidRPr="008A071F">
        <w:tab/>
        <w:t>Rank Indicator</w:t>
      </w:r>
    </w:p>
    <w:p w14:paraId="2C863FD2" w14:textId="589C8B06" w:rsidR="002D643E" w:rsidRPr="008A071F" w:rsidRDefault="002D643E" w:rsidP="001554BA">
      <w:pPr>
        <w:pStyle w:val="EW"/>
      </w:pPr>
      <w:r w:rsidRPr="008A071F">
        <w:t>RU</w:t>
      </w:r>
      <w:r w:rsidRPr="008A071F">
        <w:tab/>
        <w:t xml:space="preserve">Resource Utilization </w:t>
      </w:r>
    </w:p>
    <w:p w14:paraId="5C842603" w14:textId="09918205" w:rsidR="007C7BD2" w:rsidRPr="008A071F" w:rsidRDefault="007C7BD2" w:rsidP="001554BA">
      <w:pPr>
        <w:pStyle w:val="EW"/>
      </w:pPr>
      <w:r w:rsidRPr="008A071F">
        <w:t>SGCS</w:t>
      </w:r>
      <w:r w:rsidR="00297694" w:rsidRPr="008A071F">
        <w:tab/>
        <w:t>Squared Generalized Cosine Similarity</w:t>
      </w:r>
    </w:p>
    <w:p w14:paraId="0EEC77A8" w14:textId="54873A2E" w:rsidR="00367A46" w:rsidRPr="008A071F" w:rsidRDefault="00367A46" w:rsidP="001554BA">
      <w:pPr>
        <w:pStyle w:val="EW"/>
      </w:pPr>
      <w:r w:rsidRPr="008A071F">
        <w:t>SLS</w:t>
      </w:r>
      <w:r w:rsidRPr="008A071F">
        <w:tab/>
      </w:r>
      <w:r w:rsidR="00782BD8" w:rsidRPr="008A071F">
        <w:tab/>
      </w:r>
      <w:r w:rsidRPr="008A071F">
        <w:t>System Level Simulations</w:t>
      </w:r>
    </w:p>
    <w:p w14:paraId="0457C816" w14:textId="77777777" w:rsidR="002D643E" w:rsidRPr="008A071F" w:rsidRDefault="002D643E" w:rsidP="001554BA">
      <w:pPr>
        <w:pStyle w:val="EW"/>
      </w:pPr>
      <w:r w:rsidRPr="008A071F">
        <w:t>SQ</w:t>
      </w:r>
      <w:r w:rsidRPr="008A071F">
        <w:tab/>
        <w:t>Scalar Quantization</w:t>
      </w:r>
    </w:p>
    <w:p w14:paraId="663CA618" w14:textId="64FAE231" w:rsidR="002D643E" w:rsidRPr="008A071F" w:rsidRDefault="002D643E" w:rsidP="001554BA">
      <w:pPr>
        <w:pStyle w:val="EW"/>
      </w:pPr>
      <w:r w:rsidRPr="008A071F">
        <w:t>SRS</w:t>
      </w:r>
      <w:r w:rsidRPr="008A071F">
        <w:tab/>
        <w:t>Sounding Reference Signal</w:t>
      </w:r>
    </w:p>
    <w:p w14:paraId="5AD90C74" w14:textId="77777777" w:rsidR="002D643E" w:rsidRPr="008A071F" w:rsidRDefault="002D643E" w:rsidP="001554BA">
      <w:pPr>
        <w:pStyle w:val="EW"/>
      </w:pPr>
      <w:r w:rsidRPr="008A071F">
        <w:t>TRP</w:t>
      </w:r>
      <w:r w:rsidRPr="008A071F">
        <w:tab/>
        <w:t>Transmission-Reception Point</w:t>
      </w:r>
    </w:p>
    <w:p w14:paraId="12653AD5" w14:textId="3951177C" w:rsidR="00FA581C" w:rsidRPr="008A071F" w:rsidRDefault="00FA581C" w:rsidP="001554BA">
      <w:pPr>
        <w:pStyle w:val="EW"/>
      </w:pPr>
      <w:r w:rsidRPr="008A071F">
        <w:t>TxRU</w:t>
      </w:r>
      <w:r w:rsidRPr="008A071F">
        <w:tab/>
        <w:t>Transceiver Unit</w:t>
      </w:r>
    </w:p>
    <w:p w14:paraId="64C487E0" w14:textId="77777777" w:rsidR="002D643E" w:rsidRPr="008A071F" w:rsidRDefault="002D643E" w:rsidP="001554BA">
      <w:pPr>
        <w:pStyle w:val="EW"/>
      </w:pPr>
      <w:r w:rsidRPr="008A071F">
        <w:t>UE</w:t>
      </w:r>
      <w:r w:rsidRPr="008A071F">
        <w:tab/>
        <w:t>User Equipment</w:t>
      </w:r>
    </w:p>
    <w:p w14:paraId="11F3D418" w14:textId="5ACF12E8" w:rsidR="00DF23A1" w:rsidRPr="008A071F" w:rsidRDefault="00DF23A1" w:rsidP="001554BA">
      <w:pPr>
        <w:pStyle w:val="EW"/>
      </w:pPr>
      <w:r w:rsidRPr="008A071F">
        <w:t>UPT</w:t>
      </w:r>
      <w:r w:rsidRPr="008A071F">
        <w:tab/>
        <w:t>User Perceived Throughput</w:t>
      </w:r>
    </w:p>
    <w:p w14:paraId="54096E97" w14:textId="4D8126C4" w:rsidR="002D643E" w:rsidRPr="008A071F" w:rsidRDefault="002D643E" w:rsidP="001554BA">
      <w:pPr>
        <w:pStyle w:val="EW"/>
      </w:pPr>
      <w:r w:rsidRPr="008A071F">
        <w:t>VQ</w:t>
      </w:r>
      <w:r w:rsidRPr="008A071F">
        <w:tab/>
        <w:t>Vector Quantization</w:t>
      </w:r>
    </w:p>
    <w:p w14:paraId="0D5C2A29" w14:textId="77777777" w:rsidR="00EE48F0" w:rsidRPr="008A071F" w:rsidRDefault="00EE48F0" w:rsidP="001554BA">
      <w:pPr>
        <w:pStyle w:val="EW"/>
        <w:ind w:left="0" w:firstLine="0"/>
      </w:pPr>
    </w:p>
    <w:p w14:paraId="2525EAB5" w14:textId="0CCBFD90" w:rsidR="00EE48F0" w:rsidRPr="008A071F" w:rsidRDefault="00EE48F0" w:rsidP="001554BA">
      <w:pPr>
        <w:pStyle w:val="EW"/>
        <w:ind w:left="284" w:firstLine="0"/>
      </w:pPr>
      <w:r w:rsidRPr="008A071F">
        <w:t xml:space="preserve">* Note: </w:t>
      </w:r>
      <w:r w:rsidR="00782BD8" w:rsidRPr="008A071F">
        <w:tab/>
      </w:r>
      <w:r w:rsidRPr="008A071F">
        <w:t>Caution is advised not to confuse FLOPs (the plural form of FLOP), which a measure of model complexity, with FLOPS (FLoating point OPerations per Second), which is a measure of compute performance of a device.</w:t>
      </w:r>
    </w:p>
    <w:p w14:paraId="7D89FB01" w14:textId="206F7222" w:rsidR="00080512" w:rsidRPr="008A071F" w:rsidRDefault="00080512" w:rsidP="001554BA">
      <w:pPr>
        <w:pStyle w:val="Heading1"/>
      </w:pPr>
      <w:bookmarkStart w:id="27" w:name="clause4"/>
      <w:bookmarkStart w:id="28" w:name="_Toc135002562"/>
      <w:bookmarkStart w:id="29" w:name="_Toc149657137"/>
      <w:bookmarkEnd w:id="27"/>
      <w:r w:rsidRPr="008A071F">
        <w:t>4</w:t>
      </w:r>
      <w:r w:rsidRPr="008A071F">
        <w:tab/>
      </w:r>
      <w:r w:rsidR="00D758CD" w:rsidRPr="008A071F">
        <w:t>General</w:t>
      </w:r>
      <w:r w:rsidR="004544AE" w:rsidRPr="008A071F">
        <w:t xml:space="preserve"> AI/ML</w:t>
      </w:r>
      <w:r w:rsidR="00D758CD" w:rsidRPr="008A071F">
        <w:t xml:space="preserve"> </w:t>
      </w:r>
      <w:r w:rsidR="00DE302E" w:rsidRPr="008A071F">
        <w:t>f</w:t>
      </w:r>
      <w:r w:rsidR="00D758CD" w:rsidRPr="008A071F">
        <w:t>ramework</w:t>
      </w:r>
      <w:bookmarkEnd w:id="28"/>
      <w:bookmarkEnd w:id="29"/>
    </w:p>
    <w:p w14:paraId="78918F8C" w14:textId="5C6185C4" w:rsidR="00891947" w:rsidRPr="008A071F" w:rsidRDefault="005C7675" w:rsidP="001554BA">
      <w:pPr>
        <w:rPr>
          <w:i/>
        </w:rPr>
      </w:pPr>
      <w:r w:rsidRPr="008A071F">
        <w:t xml:space="preserve">The purpose of this </w:t>
      </w:r>
      <w:r w:rsidR="008D5118" w:rsidRPr="008A071F">
        <w:t>clause</w:t>
      </w:r>
      <w:r w:rsidRPr="008A071F">
        <w:t xml:space="preserve"> is to</w:t>
      </w:r>
      <w:r w:rsidR="00891947" w:rsidRPr="008A071F">
        <w:t xml:space="preserve"> identify common notation and terminology for AI/ML related functions, procedures and interfaces.</w:t>
      </w:r>
    </w:p>
    <w:p w14:paraId="44D5EB75" w14:textId="13982618" w:rsidR="005C7675" w:rsidRPr="008A071F" w:rsidRDefault="00891947" w:rsidP="001554BA">
      <w:pPr>
        <w:pStyle w:val="NO"/>
        <w:rPr>
          <w:i/>
        </w:rPr>
      </w:pPr>
      <w:r w:rsidRPr="008A071F">
        <w:t>Note:</w:t>
      </w:r>
      <w:r w:rsidR="00DE302E" w:rsidRPr="008A071F">
        <w:tab/>
        <w:t>T</w:t>
      </w:r>
      <w:r w:rsidRPr="008A071F">
        <w:t>he work done for FS_NR_ENDC_data_collect is considered when appropriate.</w:t>
      </w:r>
    </w:p>
    <w:p w14:paraId="1F69DAFD" w14:textId="037E26EB" w:rsidR="00082015" w:rsidRPr="008A071F" w:rsidRDefault="00080512" w:rsidP="001554BA">
      <w:pPr>
        <w:pStyle w:val="Heading2"/>
      </w:pPr>
      <w:bookmarkStart w:id="30" w:name="_Toc135002563"/>
      <w:bookmarkStart w:id="31" w:name="_Toc149657138"/>
      <w:r w:rsidRPr="008A071F">
        <w:t>4.1</w:t>
      </w:r>
      <w:r w:rsidRPr="008A071F">
        <w:tab/>
      </w:r>
      <w:r w:rsidR="000151CA" w:rsidRPr="008A071F">
        <w:t xml:space="preserve">Description of </w:t>
      </w:r>
      <w:r w:rsidR="004868A0" w:rsidRPr="008A071F">
        <w:t>AI/ML</w:t>
      </w:r>
      <w:bookmarkEnd w:id="30"/>
      <w:r w:rsidR="00B928F0" w:rsidRPr="008A071F">
        <w:t xml:space="preserve"> stages</w:t>
      </w:r>
      <w:bookmarkEnd w:id="31"/>
    </w:p>
    <w:p w14:paraId="31155DDA" w14:textId="000B1505" w:rsidR="000151CA" w:rsidRPr="008A071F" w:rsidRDefault="0005522D" w:rsidP="001554BA">
      <w:r w:rsidRPr="008A071F">
        <w:t xml:space="preserve">In this </w:t>
      </w:r>
      <w:r w:rsidR="008D5118" w:rsidRPr="008A071F">
        <w:t>clause</w:t>
      </w:r>
      <w:r w:rsidRPr="008A071F">
        <w:t xml:space="preserve">, </w:t>
      </w:r>
      <w:r w:rsidR="000151CA" w:rsidRPr="008A071F">
        <w:t>the defining stages of AI/ML related algorithms and associated complexity</w:t>
      </w:r>
      <w:r w:rsidRPr="008A071F">
        <w:t xml:space="preserve"> are characterized, namely</w:t>
      </w:r>
      <w:r w:rsidR="000151CA" w:rsidRPr="008A071F">
        <w:t xml:space="preserve">: </w:t>
      </w:r>
    </w:p>
    <w:p w14:paraId="6E8E5CF4" w14:textId="3F131136" w:rsidR="00EC59EE" w:rsidRPr="008A071F" w:rsidRDefault="008D5118" w:rsidP="001554BA">
      <w:pPr>
        <w:pStyle w:val="B1"/>
      </w:pPr>
      <w:r w:rsidRPr="008A071F">
        <w:t>-</w:t>
      </w:r>
      <w:r w:rsidRPr="008A071F">
        <w:tab/>
      </w:r>
      <w:r w:rsidR="000151CA" w:rsidRPr="008A071F">
        <w:t xml:space="preserve">Model generation, e.g., model training (including input/output, pre-/post-process, online/offline as applicable), model validation, model testing, as applicable  </w:t>
      </w:r>
    </w:p>
    <w:p w14:paraId="24A9B094" w14:textId="54983099" w:rsidR="000151CA" w:rsidRPr="008A071F" w:rsidRDefault="008D5118" w:rsidP="001554BA">
      <w:pPr>
        <w:pStyle w:val="B1"/>
      </w:pPr>
      <w:r w:rsidRPr="008A071F">
        <w:t>-</w:t>
      </w:r>
      <w:r w:rsidRPr="008A071F">
        <w:tab/>
      </w:r>
      <w:r w:rsidR="000151CA" w:rsidRPr="008A071F">
        <w:t xml:space="preserve">Inference operation, e.g., input/output, pre-/post-process, as applicable </w:t>
      </w:r>
    </w:p>
    <w:p w14:paraId="312F141B" w14:textId="317964BB" w:rsidR="00AC2595" w:rsidRPr="008A071F" w:rsidRDefault="00EC59EE" w:rsidP="001554BA">
      <w:r w:rsidRPr="008A071F">
        <w:t>In addition, the treatment of d</w:t>
      </w:r>
      <w:r w:rsidR="000151CA" w:rsidRPr="008A071F">
        <w:t>ataset(s) for training, validation, testing, and inference</w:t>
      </w:r>
      <w:r w:rsidR="005D3009" w:rsidRPr="008A071F">
        <w:t xml:space="preserve"> is documented.</w:t>
      </w:r>
    </w:p>
    <w:p w14:paraId="10FB15D7" w14:textId="78572995" w:rsidR="00151FD5" w:rsidRPr="008A071F" w:rsidRDefault="00151FD5" w:rsidP="001554BA">
      <w:pPr>
        <w:pStyle w:val="Heading2"/>
      </w:pPr>
      <w:bookmarkStart w:id="32" w:name="_Toc135002565"/>
      <w:bookmarkStart w:id="33" w:name="_Toc149657139"/>
      <w:bookmarkStart w:id="34" w:name="_Toc135002564"/>
      <w:bookmarkStart w:id="35" w:name="_Toc149657140"/>
      <w:r w:rsidRPr="008A071F">
        <w:t>4.2</w:t>
      </w:r>
      <w:r w:rsidRPr="008A071F">
        <w:tab/>
        <w:t>Life Cycle Management</w:t>
      </w:r>
      <w:bookmarkEnd w:id="32"/>
      <w:bookmarkEnd w:id="33"/>
    </w:p>
    <w:p w14:paraId="0B8181CC" w14:textId="251824C0" w:rsidR="00151FD5" w:rsidRPr="008A071F" w:rsidRDefault="00151FD5" w:rsidP="001554BA">
      <w:r w:rsidRPr="008A071F">
        <w:t xml:space="preserve">In this clause, the life cycle management (LCM) of AI/ML model </w:t>
      </w:r>
      <w:r w:rsidR="005728FC" w:rsidRPr="008A071F">
        <w:t>(</w:t>
      </w:r>
      <w:r w:rsidRPr="008A071F">
        <w:t>e.g., model training, model deployment, model inference, model monitoring, model updating</w:t>
      </w:r>
      <w:r w:rsidR="005728FC" w:rsidRPr="008A071F">
        <w:t xml:space="preserve">) and </w:t>
      </w:r>
      <w:r w:rsidR="001111C7" w:rsidRPr="008A071F">
        <w:t xml:space="preserve">AI/ML </w:t>
      </w:r>
      <w:r w:rsidR="00107C72" w:rsidRPr="008A071F">
        <w:t xml:space="preserve">functionality </w:t>
      </w:r>
      <w:r w:rsidR="00026FB7" w:rsidRPr="008A071F">
        <w:t>are characterized</w:t>
      </w:r>
      <w:r w:rsidRPr="008A071F">
        <w:t>.</w:t>
      </w:r>
    </w:p>
    <w:p w14:paraId="025D146E" w14:textId="5D3B0721" w:rsidR="00151FD5" w:rsidRPr="008A071F" w:rsidRDefault="00151FD5" w:rsidP="001554BA">
      <w:r w:rsidRPr="008A071F">
        <w:t>The following aspects, including the definition of components (if needed) and necessity, are studied in LCM:</w:t>
      </w:r>
    </w:p>
    <w:p w14:paraId="47E55E9B" w14:textId="77777777" w:rsidR="00151FD5" w:rsidRPr="008A071F" w:rsidRDefault="00151FD5" w:rsidP="001554BA">
      <w:pPr>
        <w:pStyle w:val="B1"/>
      </w:pPr>
      <w:r w:rsidRPr="008A071F">
        <w:t>-</w:t>
      </w:r>
      <w:r w:rsidRPr="008A071F">
        <w:tab/>
        <w:t>Data collection</w:t>
      </w:r>
    </w:p>
    <w:p w14:paraId="456B4550" w14:textId="4C39755F" w:rsidR="00151FD5" w:rsidRPr="008A071F" w:rsidRDefault="00151FD5" w:rsidP="001554BA">
      <w:pPr>
        <w:pStyle w:val="B2"/>
      </w:pPr>
      <w:r w:rsidRPr="008A071F">
        <w:t>-</w:t>
      </w:r>
      <w:r w:rsidRPr="008A071F">
        <w:tab/>
        <w:t xml:space="preserve">Note: </w:t>
      </w:r>
      <w:r w:rsidR="00495CC5" w:rsidRPr="008A071F">
        <w:tab/>
      </w:r>
      <w:r w:rsidRPr="008A071F">
        <w:t>This also includes associated assistance information, if applicable.</w:t>
      </w:r>
    </w:p>
    <w:p w14:paraId="3F4EF936" w14:textId="77777777" w:rsidR="00151FD5" w:rsidRPr="008A071F" w:rsidRDefault="00151FD5" w:rsidP="001554BA">
      <w:pPr>
        <w:pStyle w:val="B1"/>
      </w:pPr>
      <w:r w:rsidRPr="008A071F">
        <w:lastRenderedPageBreak/>
        <w:t>-</w:t>
      </w:r>
      <w:r w:rsidRPr="008A071F">
        <w:tab/>
        <w:t>Model training</w:t>
      </w:r>
    </w:p>
    <w:p w14:paraId="53BB5CB7" w14:textId="77777777" w:rsidR="00151FD5" w:rsidRPr="008A071F" w:rsidRDefault="00151FD5" w:rsidP="001554BA">
      <w:pPr>
        <w:pStyle w:val="B1"/>
      </w:pPr>
      <w:r w:rsidRPr="008A071F">
        <w:t>-</w:t>
      </w:r>
      <w:r w:rsidRPr="008A071F">
        <w:tab/>
        <w:t xml:space="preserve">Functionality/model identification </w:t>
      </w:r>
    </w:p>
    <w:p w14:paraId="55E0B8FD" w14:textId="77777777" w:rsidR="00151FD5" w:rsidRPr="008A071F" w:rsidRDefault="00151FD5" w:rsidP="001554BA">
      <w:pPr>
        <w:pStyle w:val="B1"/>
      </w:pPr>
      <w:r w:rsidRPr="008A071F">
        <w:t>-</w:t>
      </w:r>
      <w:r w:rsidRPr="008A071F">
        <w:tab/>
        <w:t>Model delivery/transfer</w:t>
      </w:r>
    </w:p>
    <w:p w14:paraId="292599F4" w14:textId="77777777" w:rsidR="00151FD5" w:rsidRPr="008A071F" w:rsidRDefault="00151FD5" w:rsidP="001554BA">
      <w:pPr>
        <w:pStyle w:val="B1"/>
      </w:pPr>
      <w:r w:rsidRPr="008A071F">
        <w:t>-</w:t>
      </w:r>
      <w:r w:rsidRPr="008A071F">
        <w:tab/>
        <w:t>Model inference operation</w:t>
      </w:r>
    </w:p>
    <w:p w14:paraId="228FE987" w14:textId="77777777" w:rsidR="00151FD5" w:rsidRPr="008A071F" w:rsidRDefault="00151FD5" w:rsidP="001554BA">
      <w:pPr>
        <w:pStyle w:val="B1"/>
      </w:pPr>
      <w:r w:rsidRPr="008A071F">
        <w:t>-</w:t>
      </w:r>
      <w:r w:rsidRPr="008A071F">
        <w:tab/>
        <w:t>Functionality/model selection, activation, deactivation, switching, and fallback operation.</w:t>
      </w:r>
    </w:p>
    <w:p w14:paraId="05FEA940" w14:textId="77777777" w:rsidR="00151FD5" w:rsidRPr="008A071F" w:rsidRDefault="00151FD5" w:rsidP="001554BA">
      <w:pPr>
        <w:pStyle w:val="B1"/>
        <w:ind w:left="852"/>
      </w:pPr>
      <w:r w:rsidRPr="008A071F">
        <w:t>-</w:t>
      </w:r>
      <w:r w:rsidRPr="008A071F">
        <w:tab/>
        <w:t>Including: Decision by the network (either network initiated or UE-initiated and requested to the network), decision by the UE (event-triggered as configured by the network, UE’s decision reported to the network, or UE-autonomous either with UE’s decision reported to the network or without it)</w:t>
      </w:r>
    </w:p>
    <w:p w14:paraId="15AFC17D" w14:textId="77777777" w:rsidR="00151FD5" w:rsidRPr="008A071F" w:rsidRDefault="00151FD5" w:rsidP="001554BA">
      <w:pPr>
        <w:pStyle w:val="B1"/>
      </w:pPr>
      <w:r w:rsidRPr="008A071F">
        <w:t>-</w:t>
      </w:r>
      <w:r w:rsidRPr="008A071F">
        <w:tab/>
        <w:t>Functionality/model monitoring</w:t>
      </w:r>
    </w:p>
    <w:p w14:paraId="129E8598" w14:textId="77777777" w:rsidR="00151FD5" w:rsidRPr="008A071F" w:rsidRDefault="00151FD5" w:rsidP="001554BA">
      <w:pPr>
        <w:pStyle w:val="B1"/>
      </w:pPr>
      <w:r w:rsidRPr="008A071F">
        <w:t>-</w:t>
      </w:r>
      <w:r w:rsidRPr="008A071F">
        <w:tab/>
        <w:t>Model update</w:t>
      </w:r>
    </w:p>
    <w:p w14:paraId="6677DFFF" w14:textId="77777777" w:rsidR="00151FD5" w:rsidRPr="008A071F" w:rsidRDefault="00151FD5" w:rsidP="001554BA">
      <w:pPr>
        <w:pStyle w:val="B1"/>
      </w:pPr>
      <w:r w:rsidRPr="008A071F">
        <w:t>-</w:t>
      </w:r>
      <w:r w:rsidRPr="008A071F">
        <w:tab/>
      </w:r>
      <w:r w:rsidRPr="008A071F">
        <w:tab/>
        <w:t>UE capability</w:t>
      </w:r>
    </w:p>
    <w:p w14:paraId="1FD93A4A" w14:textId="31CBC526" w:rsidR="00151FD5" w:rsidRPr="008A071F" w:rsidRDefault="00151FD5" w:rsidP="001554BA">
      <w:pPr>
        <w:pStyle w:val="NO"/>
      </w:pPr>
      <w:r w:rsidRPr="008A071F">
        <w:t xml:space="preserve">Note: </w:t>
      </w:r>
      <w:r w:rsidR="00495CC5" w:rsidRPr="008A071F">
        <w:tab/>
      </w:r>
      <w:r w:rsidRPr="008A071F">
        <w:t xml:space="preserve">Some aspects in the list may not have specification impact. </w:t>
      </w:r>
    </w:p>
    <w:p w14:paraId="6B9DFE00" w14:textId="77777777" w:rsidR="00151FD5" w:rsidRPr="008A071F" w:rsidRDefault="00151FD5" w:rsidP="001554BA">
      <w:pPr>
        <w:pStyle w:val="Heading3"/>
      </w:pPr>
      <w:r w:rsidRPr="008A071F">
        <w:t>4.2.1</w:t>
      </w:r>
      <w:r w:rsidRPr="008A071F">
        <w:tab/>
        <w:t>LCM Flavours</w:t>
      </w:r>
    </w:p>
    <w:p w14:paraId="27262D07" w14:textId="2CCE66DE" w:rsidR="00151FD5" w:rsidRPr="008A071F" w:rsidRDefault="00151FD5" w:rsidP="001554BA">
      <w:r w:rsidRPr="008A071F">
        <w:t xml:space="preserve">The LCM procedure is studied for the case that an AI/ML model has a </w:t>
      </w:r>
      <w:r w:rsidRPr="008A071F">
        <w:rPr>
          <w:i/>
          <w:iCs/>
        </w:rPr>
        <w:t>model ID</w:t>
      </w:r>
      <w:r w:rsidRPr="008A071F">
        <w:t xml:space="preserve"> with associated information and</w:t>
      </w:r>
      <w:r w:rsidR="00B70D2E" w:rsidRPr="008A071F">
        <w:t>/or</w:t>
      </w:r>
      <w:r w:rsidRPr="008A071F">
        <w:t xml:space="preserve"> for the case that a given </w:t>
      </w:r>
      <w:r w:rsidRPr="008A071F">
        <w:rPr>
          <w:i/>
          <w:iCs/>
        </w:rPr>
        <w:t>functionality</w:t>
      </w:r>
      <w:r w:rsidRPr="008A071F">
        <w:t xml:space="preserve"> is provided by some AI/ML operations. Note: Applicability of functionality-based LCM and model-ID-based LCM is a separate discussion.</w:t>
      </w:r>
    </w:p>
    <w:p w14:paraId="7E9A3616" w14:textId="77777777" w:rsidR="00151FD5" w:rsidRPr="008A071F" w:rsidRDefault="00151FD5" w:rsidP="001554BA">
      <w:pPr>
        <w:rPr>
          <w:rFonts w:eastAsia="Calibri"/>
        </w:rPr>
      </w:pPr>
      <w:r w:rsidRPr="008A071F">
        <w:t xml:space="preserve">From RAN1 perspective, an AI/ML model identified by a model ID may be </w:t>
      </w:r>
      <w:r w:rsidRPr="008A071F">
        <w:rPr>
          <w:i/>
        </w:rPr>
        <w:t>logical</w:t>
      </w:r>
      <w:r w:rsidRPr="008A071F">
        <w:t>, and how it maps to physical AI/ML model(s) may be up to implementation.</w:t>
      </w:r>
      <w:r w:rsidRPr="008A071F">
        <w:rPr>
          <w:rFonts w:eastAsia="Calibri"/>
        </w:rPr>
        <w:t xml:space="preserve"> When distinction is necessary for discussion purposes, companies may use the term a </w:t>
      </w:r>
      <w:r w:rsidRPr="008A071F">
        <w:rPr>
          <w:rFonts w:eastAsia="Calibri"/>
          <w:i/>
          <w:iCs/>
        </w:rPr>
        <w:t>logical AI/ML model</w:t>
      </w:r>
      <w:r w:rsidRPr="008A071F">
        <w:rPr>
          <w:rFonts w:eastAsia="Calibri"/>
        </w:rPr>
        <w:t xml:space="preserve"> to refer to a model that is identified and assigned a model ID, and </w:t>
      </w:r>
      <w:r w:rsidRPr="008A071F">
        <w:rPr>
          <w:rFonts w:eastAsia="Calibri"/>
          <w:i/>
          <w:iCs/>
        </w:rPr>
        <w:t>physical AI/ML model(s)</w:t>
      </w:r>
      <w:r w:rsidRPr="008A071F">
        <w:rPr>
          <w:rFonts w:eastAsia="Calibri"/>
        </w:rPr>
        <w:t xml:space="preserve"> to refer to an actual implementation of such a model.</w:t>
      </w:r>
      <w:r w:rsidRPr="008A071F">
        <w:rPr>
          <w:i/>
          <w:iCs/>
        </w:rPr>
        <w:t xml:space="preserve"> </w:t>
      </w:r>
    </w:p>
    <w:p w14:paraId="7D19F44E" w14:textId="77777777" w:rsidR="00151FD5" w:rsidRPr="008A071F" w:rsidRDefault="00151FD5" w:rsidP="001554BA">
      <w:r w:rsidRPr="008A071F">
        <w:t>For UE-side models and UE-part of two-sided models:</w:t>
      </w:r>
    </w:p>
    <w:p w14:paraId="67BE6086" w14:textId="77777777" w:rsidR="00151FD5" w:rsidRPr="008A071F" w:rsidRDefault="00151FD5" w:rsidP="001554BA">
      <w:pPr>
        <w:pStyle w:val="B1"/>
      </w:pPr>
      <w:r w:rsidRPr="008A071F">
        <w:t>-</w:t>
      </w:r>
      <w:r w:rsidRPr="008A071F">
        <w:tab/>
        <w:t>For AI/ML functionality identification</w:t>
      </w:r>
    </w:p>
    <w:p w14:paraId="0D89EF31" w14:textId="77777777" w:rsidR="00151FD5" w:rsidRPr="008A071F" w:rsidRDefault="00151FD5" w:rsidP="001554BA">
      <w:pPr>
        <w:pStyle w:val="B2"/>
      </w:pPr>
      <w:r w:rsidRPr="008A071F">
        <w:t>-</w:t>
      </w:r>
      <w:r w:rsidRPr="008A071F">
        <w:tab/>
        <w:t>Legacy 3GPP framework of feature is taken as a starting point.</w:t>
      </w:r>
    </w:p>
    <w:p w14:paraId="7FA9DD99" w14:textId="77777777" w:rsidR="00151FD5" w:rsidRPr="008A071F" w:rsidRDefault="00151FD5" w:rsidP="001554BA">
      <w:pPr>
        <w:pStyle w:val="B2"/>
        <w:ind w:left="850" w:hanging="288"/>
      </w:pPr>
      <w:r w:rsidRPr="008A071F">
        <w:t>-</w:t>
      </w:r>
      <w:r w:rsidRPr="008A071F">
        <w:tab/>
        <w:t>UE indicates supported functionalities/functionality for a given sub-use-case.</w:t>
      </w:r>
    </w:p>
    <w:p w14:paraId="32A73CA1" w14:textId="77777777" w:rsidR="00151FD5" w:rsidRPr="008A071F" w:rsidRDefault="00151FD5" w:rsidP="001554BA">
      <w:pPr>
        <w:pStyle w:val="B3"/>
      </w:pPr>
      <w:r w:rsidRPr="008A071F">
        <w:rPr>
          <w:lang w:eastAsia="zh-CN"/>
        </w:rPr>
        <w:t>-</w:t>
      </w:r>
      <w:r w:rsidRPr="008A071F">
        <w:rPr>
          <w:lang w:eastAsia="zh-CN"/>
        </w:rPr>
        <w:tab/>
        <w:t>UE capability reporting is taken as starting point.</w:t>
      </w:r>
    </w:p>
    <w:p w14:paraId="54CDC4AE" w14:textId="77777777" w:rsidR="00151FD5" w:rsidRPr="008A071F" w:rsidRDefault="00151FD5" w:rsidP="001554BA">
      <w:pPr>
        <w:pStyle w:val="B1"/>
      </w:pPr>
      <w:r w:rsidRPr="008A071F">
        <w:t>-</w:t>
      </w:r>
      <w:r w:rsidRPr="008A071F">
        <w:tab/>
        <w:t xml:space="preserve">For AI/ML model identification </w:t>
      </w:r>
    </w:p>
    <w:p w14:paraId="74FF1908" w14:textId="77777777" w:rsidR="00151FD5" w:rsidRPr="008A071F" w:rsidRDefault="00151FD5" w:rsidP="001554BA">
      <w:pPr>
        <w:pStyle w:val="B2"/>
      </w:pPr>
      <w:r w:rsidRPr="008A071F">
        <w:t>-</w:t>
      </w:r>
      <w:r w:rsidRPr="008A071F">
        <w:tab/>
        <w:t>Models are identified by model ID at the Network. UE indicates supported AI/ML models.</w:t>
      </w:r>
    </w:p>
    <w:p w14:paraId="26FBBCDE" w14:textId="65A79B27" w:rsidR="00E8450F" w:rsidRPr="008A071F" w:rsidRDefault="00E8450F" w:rsidP="001554BA">
      <w:pPr>
        <w:overflowPunct w:val="0"/>
        <w:autoSpaceDE w:val="0"/>
        <w:autoSpaceDN w:val="0"/>
        <w:adjustRightInd w:val="0"/>
        <w:textAlignment w:val="baseline"/>
        <w:rPr>
          <w:ins w:id="36" w:author="Juan Montojo" w:date="2025-09-01T01:44:00Z" w16du:dateUtc="2025-09-01T08:44:00Z"/>
          <w:lang w:eastAsia="ja-JP"/>
        </w:rPr>
      </w:pPr>
      <w:ins w:id="37" w:author="Juan Montojo" w:date="2025-09-01T01:44:00Z" w16du:dateUtc="2025-09-01T08:44:00Z">
        <w:r w:rsidRPr="008A071F">
          <w:rPr>
            <w:lang w:eastAsia="ja-JP"/>
          </w:rPr>
          <w:t>RAN1 studie</w:t>
        </w:r>
        <w:r w:rsidR="00F0713C" w:rsidRPr="008A071F">
          <w:rPr>
            <w:lang w:eastAsia="ja-JP"/>
          </w:rPr>
          <w:t>d</w:t>
        </w:r>
        <w:r w:rsidRPr="008A071F">
          <w:rPr>
            <w:lang w:eastAsia="ja-JP"/>
          </w:rPr>
          <w:t xml:space="preserve"> the model identification type A with</w:t>
        </w:r>
        <w:r w:rsidR="003C13C1" w:rsidRPr="008A071F">
          <w:rPr>
            <w:lang w:eastAsia="ja-JP"/>
          </w:rPr>
          <w:t xml:space="preserve"> </w:t>
        </w:r>
        <w:r w:rsidR="000C1A8D" w:rsidRPr="008A071F">
          <w:rPr>
            <w:lang w:eastAsia="ja-JP"/>
          </w:rPr>
          <w:t xml:space="preserve">more </w:t>
        </w:r>
        <w:r w:rsidR="003C13C1" w:rsidRPr="008A071F">
          <w:rPr>
            <w:lang w:eastAsia="ja-JP"/>
          </w:rPr>
          <w:t xml:space="preserve">details </w:t>
        </w:r>
        <w:r w:rsidR="000C1A8D" w:rsidRPr="008A071F">
          <w:rPr>
            <w:lang w:eastAsia="ja-JP"/>
          </w:rPr>
          <w:t xml:space="preserve">related to </w:t>
        </w:r>
        <w:r w:rsidRPr="008A071F">
          <w:rPr>
            <w:lang w:eastAsia="ja-JP"/>
          </w:rPr>
          <w:t>use cases. RAN1</w:t>
        </w:r>
        <w:r w:rsidR="003C13C1" w:rsidRPr="008A071F">
          <w:rPr>
            <w:lang w:eastAsia="ja-JP"/>
          </w:rPr>
          <w:t xml:space="preserve"> </w:t>
        </w:r>
        <w:r w:rsidRPr="008A071F">
          <w:rPr>
            <w:lang w:eastAsia="ja-JP"/>
          </w:rPr>
          <w:t>studie</w:t>
        </w:r>
        <w:r w:rsidR="00F0713C" w:rsidRPr="008A071F">
          <w:rPr>
            <w:lang w:eastAsia="ja-JP"/>
          </w:rPr>
          <w:t>d</w:t>
        </w:r>
        <w:r w:rsidRPr="008A071F">
          <w:rPr>
            <w:lang w:eastAsia="ja-JP"/>
          </w:rPr>
          <w:t xml:space="preserve"> the following options for model identification type B with more details related to all use cases.</w:t>
        </w:r>
      </w:ins>
    </w:p>
    <w:p w14:paraId="12D40E66" w14:textId="10EBE5D0" w:rsidR="002936B1" w:rsidRPr="008A071F" w:rsidRDefault="00E8450F" w:rsidP="001554BA">
      <w:pPr>
        <w:pStyle w:val="B1"/>
        <w:numPr>
          <w:ilvl w:val="0"/>
          <w:numId w:val="13"/>
        </w:numPr>
        <w:tabs>
          <w:tab w:val="left" w:pos="0"/>
        </w:tabs>
        <w:rPr>
          <w:ins w:id="38" w:author="Juan Montojo" w:date="2025-09-01T01:44:00Z" w16du:dateUtc="2025-09-01T08:44:00Z"/>
        </w:rPr>
      </w:pPr>
      <w:ins w:id="39" w:author="Juan Montojo" w:date="2025-09-01T01:44:00Z" w16du:dateUtc="2025-09-01T08:44:00Z">
        <w:r w:rsidRPr="008A071F">
          <w:t>MI-Option 1: Model identification with data collection related configuration(s) and/or indication(s)</w:t>
        </w:r>
        <w:r w:rsidR="00AC0690" w:rsidRPr="008A071F">
          <w:t>.</w:t>
        </w:r>
      </w:ins>
    </w:p>
    <w:p w14:paraId="48A15BC4" w14:textId="18FC57FD" w:rsidR="002936B1" w:rsidRPr="008A071F" w:rsidRDefault="00E8450F" w:rsidP="001554BA">
      <w:pPr>
        <w:pStyle w:val="B1"/>
        <w:numPr>
          <w:ilvl w:val="0"/>
          <w:numId w:val="13"/>
        </w:numPr>
        <w:tabs>
          <w:tab w:val="left" w:pos="0"/>
        </w:tabs>
        <w:rPr>
          <w:ins w:id="40" w:author="Juan Montojo" w:date="2025-09-01T01:44:00Z" w16du:dateUtc="2025-09-01T08:44:00Z"/>
        </w:rPr>
      </w:pPr>
      <w:ins w:id="41" w:author="Juan Montojo" w:date="2025-09-01T01:44:00Z" w16du:dateUtc="2025-09-01T08:44:00Z">
        <w:r w:rsidRPr="008A071F">
          <w:t>MI-Option 2: Model identification with dataset transfer</w:t>
        </w:r>
        <w:r w:rsidR="00AC0690" w:rsidRPr="008A071F">
          <w:t>.</w:t>
        </w:r>
      </w:ins>
    </w:p>
    <w:p w14:paraId="43CA08BD" w14:textId="117F8FC7" w:rsidR="002936B1" w:rsidRPr="008A071F" w:rsidRDefault="00E8450F" w:rsidP="001554BA">
      <w:pPr>
        <w:pStyle w:val="B1"/>
        <w:numPr>
          <w:ilvl w:val="0"/>
          <w:numId w:val="13"/>
        </w:numPr>
        <w:tabs>
          <w:tab w:val="left" w:pos="0"/>
        </w:tabs>
        <w:rPr>
          <w:ins w:id="42" w:author="Juan Montojo" w:date="2025-09-01T01:44:00Z" w16du:dateUtc="2025-09-01T08:44:00Z"/>
        </w:rPr>
      </w:pPr>
      <w:ins w:id="43" w:author="Juan Montojo" w:date="2025-09-01T01:44:00Z" w16du:dateUtc="2025-09-01T08:44:00Z">
        <w:r w:rsidRPr="008A071F">
          <w:t>MI-Option 3: Model identification in model transfer from NW to UE</w:t>
        </w:r>
        <w:r w:rsidR="00AC0690" w:rsidRPr="008A071F">
          <w:t>.</w:t>
        </w:r>
      </w:ins>
    </w:p>
    <w:p w14:paraId="7E463F88" w14:textId="5551A061" w:rsidR="00E8450F" w:rsidRPr="008A071F" w:rsidRDefault="00E8450F" w:rsidP="001554BA">
      <w:pPr>
        <w:rPr>
          <w:ins w:id="44" w:author="Juan Montojo" w:date="2025-09-01T01:44:00Z" w16du:dateUtc="2025-09-01T08:44:00Z"/>
          <w:rFonts w:eastAsia="Batang"/>
        </w:rPr>
      </w:pPr>
      <w:ins w:id="45" w:author="Juan Montojo" w:date="2025-09-01T01:44:00Z" w16du:dateUtc="2025-09-01T08:44:00Z">
        <w:r w:rsidRPr="008A071F">
          <w:rPr>
            <w:rFonts w:eastAsia="Batang"/>
          </w:rPr>
          <w:t xml:space="preserve">Additionally, the following options </w:t>
        </w:r>
        <w:r w:rsidR="004F75BF" w:rsidRPr="008A071F">
          <w:rPr>
            <w:rFonts w:eastAsia="Batang"/>
          </w:rPr>
          <w:t>were</w:t>
        </w:r>
        <w:r w:rsidRPr="008A071F">
          <w:rPr>
            <w:rFonts w:eastAsia="Batang"/>
          </w:rPr>
          <w:t xml:space="preserve"> proposed </w:t>
        </w:r>
        <w:r w:rsidR="00A9076A" w:rsidRPr="008A071F">
          <w:rPr>
            <w:rFonts w:eastAsia="Batang"/>
          </w:rPr>
          <w:t xml:space="preserve">by some companies </w:t>
        </w:r>
        <w:r w:rsidRPr="008A071F">
          <w:rPr>
            <w:rFonts w:eastAsia="Batang"/>
          </w:rPr>
          <w:t>for model identification type B:</w:t>
        </w:r>
      </w:ins>
    </w:p>
    <w:p w14:paraId="6800371F" w14:textId="75AFE6FF" w:rsidR="00E8450F" w:rsidRPr="008A071F" w:rsidRDefault="00E8450F" w:rsidP="001554BA">
      <w:pPr>
        <w:pStyle w:val="B1"/>
        <w:numPr>
          <w:ilvl w:val="0"/>
          <w:numId w:val="13"/>
        </w:numPr>
        <w:rPr>
          <w:ins w:id="46" w:author="Juan Montojo" w:date="2025-09-01T01:44:00Z" w16du:dateUtc="2025-09-01T08:44:00Z"/>
        </w:rPr>
      </w:pPr>
      <w:ins w:id="47" w:author="Juan Montojo" w:date="2025-09-01T01:44:00Z" w16du:dateUtc="2025-09-01T08:44:00Z">
        <w:r w:rsidRPr="008A071F">
          <w:t>MI-Option 4: Model identification via standardization of reference models (for CSI compression). MI-Option 4 refers to the inter-vendor collaboration Option 1 of AI-based CSI compression</w:t>
        </w:r>
        <w:r w:rsidR="00AC0690" w:rsidRPr="008A071F">
          <w:t>.</w:t>
        </w:r>
        <w:r w:rsidRPr="008A071F">
          <w:t xml:space="preserve">  </w:t>
        </w:r>
      </w:ins>
    </w:p>
    <w:p w14:paraId="6B4F7DB2" w14:textId="19A4D9EB" w:rsidR="00E8450F" w:rsidRPr="008A071F" w:rsidRDefault="00E8450F" w:rsidP="001554BA">
      <w:pPr>
        <w:pStyle w:val="B1"/>
        <w:numPr>
          <w:ilvl w:val="0"/>
          <w:numId w:val="13"/>
        </w:numPr>
        <w:rPr>
          <w:ins w:id="48" w:author="Juan Montojo" w:date="2025-09-01T01:44:00Z" w16du:dateUtc="2025-09-01T08:44:00Z"/>
        </w:rPr>
      </w:pPr>
      <w:ins w:id="49" w:author="Juan Montojo" w:date="2025-09-01T01:44:00Z" w16du:dateUtc="2025-09-01T08:44:00Z">
        <w:r w:rsidRPr="008A071F">
          <w:t>MI-Option 5: Model identification via model monitoring</w:t>
        </w:r>
        <w:r w:rsidR="00AC0690" w:rsidRPr="008A071F">
          <w:t>.</w:t>
        </w:r>
      </w:ins>
    </w:p>
    <w:p w14:paraId="0CFA7831" w14:textId="0205FA03" w:rsidR="00E8450F" w:rsidRPr="008A071F" w:rsidRDefault="00E8450F" w:rsidP="001554BA">
      <w:pPr>
        <w:rPr>
          <w:ins w:id="50" w:author="Juan Montojo" w:date="2025-09-01T01:44:00Z" w16du:dateUtc="2025-09-01T08:44:00Z"/>
          <w:rFonts w:eastAsia="Batang"/>
        </w:rPr>
      </w:pPr>
      <w:ins w:id="51" w:author="Juan Montojo" w:date="2025-09-01T01:44:00Z" w16du:dateUtc="2025-09-01T08:44:00Z">
        <w:r w:rsidRPr="008A071F">
          <w:rPr>
            <w:rFonts w:eastAsia="Batang"/>
          </w:rPr>
          <w:t>Regarding MI-Option 1 (Model identification with data collection related configuration(s) and/or indication(s)) of model identification type B, RAN1 further stud</w:t>
        </w:r>
        <w:r w:rsidR="00CC1246" w:rsidRPr="008A071F">
          <w:rPr>
            <w:rFonts w:eastAsia="Batang"/>
          </w:rPr>
          <w:t>ied</w:t>
        </w:r>
        <w:r w:rsidRPr="008A071F">
          <w:rPr>
            <w:rFonts w:eastAsia="Batang"/>
          </w:rPr>
          <w:t xml:space="preserve"> the following aspects:</w:t>
        </w:r>
      </w:ins>
    </w:p>
    <w:p w14:paraId="7FE1B794" w14:textId="77777777" w:rsidR="00E8450F" w:rsidRPr="008A071F" w:rsidRDefault="00E8450F" w:rsidP="001554BA">
      <w:pPr>
        <w:pStyle w:val="B1"/>
        <w:numPr>
          <w:ilvl w:val="0"/>
          <w:numId w:val="13"/>
        </w:numPr>
        <w:rPr>
          <w:ins w:id="52" w:author="Juan Montojo" w:date="2025-09-01T01:44:00Z" w16du:dateUtc="2025-09-01T08:44:00Z"/>
        </w:rPr>
      </w:pPr>
      <w:ins w:id="53" w:author="Juan Montojo" w:date="2025-09-01T01:44:00Z" w16du:dateUtc="2025-09-01T08:44:00Z">
        <w:r w:rsidRPr="008A071F">
          <w:t xml:space="preserve">Relationship between model ID and data collection related configuration(s) and/or indication(s) </w:t>
        </w:r>
      </w:ins>
    </w:p>
    <w:p w14:paraId="114CA96C" w14:textId="77777777" w:rsidR="00E8450F" w:rsidRPr="008A071F" w:rsidRDefault="00E8450F" w:rsidP="001554BA">
      <w:pPr>
        <w:pStyle w:val="B1"/>
        <w:numPr>
          <w:ilvl w:val="0"/>
          <w:numId w:val="13"/>
        </w:numPr>
        <w:rPr>
          <w:ins w:id="54" w:author="Juan Montojo" w:date="2025-09-01T01:44:00Z" w16du:dateUtc="2025-09-01T08:44:00Z"/>
        </w:rPr>
      </w:pPr>
      <w:ins w:id="55" w:author="Juan Montojo" w:date="2025-09-01T01:44:00Z" w16du:dateUtc="2025-09-01T08:44:00Z">
        <w:r w:rsidRPr="008A071F">
          <w:lastRenderedPageBreak/>
          <w:t xml:space="preserve">Information transmitted from NW to UE (if any) </w:t>
        </w:r>
      </w:ins>
    </w:p>
    <w:p w14:paraId="450C4311" w14:textId="77777777" w:rsidR="00E8450F" w:rsidRPr="008A071F" w:rsidRDefault="00E8450F" w:rsidP="001554BA">
      <w:pPr>
        <w:pStyle w:val="B1"/>
        <w:numPr>
          <w:ilvl w:val="0"/>
          <w:numId w:val="13"/>
        </w:numPr>
        <w:rPr>
          <w:ins w:id="56" w:author="Juan Montojo" w:date="2025-09-01T01:44:00Z" w16du:dateUtc="2025-09-01T08:44:00Z"/>
        </w:rPr>
      </w:pPr>
      <w:ins w:id="57" w:author="Juan Montojo" w:date="2025-09-01T01:44:00Z" w16du:dateUtc="2025-09-01T08:44:00Z">
        <w:r w:rsidRPr="008A071F">
          <w:t>Information transmitted from UE to NW (if any)</w:t>
        </w:r>
      </w:ins>
    </w:p>
    <w:p w14:paraId="0275AAD0" w14:textId="77777777" w:rsidR="00E8450F" w:rsidRPr="008A071F" w:rsidRDefault="00E8450F" w:rsidP="001554BA">
      <w:pPr>
        <w:pStyle w:val="B1"/>
        <w:numPr>
          <w:ilvl w:val="0"/>
          <w:numId w:val="13"/>
        </w:numPr>
        <w:rPr>
          <w:ins w:id="58" w:author="Juan Montojo" w:date="2025-09-01T01:44:00Z" w16du:dateUtc="2025-09-01T08:44:00Z"/>
        </w:rPr>
      </w:pPr>
      <w:ins w:id="59" w:author="Juan Montojo" w:date="2025-09-01T01:44:00Z" w16du:dateUtc="2025-09-01T08:44:00Z">
        <w:r w:rsidRPr="008A071F">
          <w:t>The associated procedure</w:t>
        </w:r>
      </w:ins>
    </w:p>
    <w:p w14:paraId="7726938C" w14:textId="77777777" w:rsidR="00E8450F" w:rsidRPr="008A071F" w:rsidRDefault="00E8450F" w:rsidP="001554BA">
      <w:pPr>
        <w:pStyle w:val="B1"/>
        <w:numPr>
          <w:ilvl w:val="0"/>
          <w:numId w:val="13"/>
        </w:numPr>
        <w:rPr>
          <w:ins w:id="60" w:author="Juan Montojo" w:date="2025-09-01T01:44:00Z" w16du:dateUtc="2025-09-01T08:44:00Z"/>
        </w:rPr>
      </w:pPr>
      <w:ins w:id="61" w:author="Juan Montojo" w:date="2025-09-01T01:44:00Z" w16du:dateUtc="2025-09-01T08:44:00Z">
        <w:r w:rsidRPr="008A071F">
          <w:t xml:space="preserve">Usage/Applicable use case(s) of MI-Option 1 </w:t>
        </w:r>
      </w:ins>
    </w:p>
    <w:p w14:paraId="3CC92477" w14:textId="5B84A00C" w:rsidR="00E8450F" w:rsidRPr="008A071F" w:rsidRDefault="00E8450F" w:rsidP="001554BA">
      <w:pPr>
        <w:rPr>
          <w:ins w:id="62" w:author="Juan Montojo" w:date="2025-09-01T01:44:00Z" w16du:dateUtc="2025-09-01T08:44:00Z"/>
          <w:bCs/>
        </w:rPr>
      </w:pPr>
      <w:ins w:id="63" w:author="Juan Montojo" w:date="2025-09-01T01:44:00Z" w16du:dateUtc="2025-09-01T08:44:00Z">
        <w:r w:rsidRPr="008A071F">
          <w:rPr>
            <w:bCs/>
          </w:rPr>
          <w:t xml:space="preserve">From RAN1 perspective, for UE-sided model(s) developed (e.g., trained, updated) at UE side, </w:t>
        </w:r>
        <w:r w:rsidR="005C7D9F" w:rsidRPr="008A071F">
          <w:rPr>
            <w:bCs/>
          </w:rPr>
          <w:t xml:space="preserve">the </w:t>
        </w:r>
        <w:r w:rsidRPr="008A071F">
          <w:rPr>
            <w:bCs/>
          </w:rPr>
          <w:t xml:space="preserve">following procedure is an example (noted as </w:t>
        </w:r>
        <w:r w:rsidRPr="008A071F">
          <w:rPr>
            <w:b/>
          </w:rPr>
          <w:t>AI-Example1</w:t>
        </w:r>
        <w:r w:rsidRPr="008A071F">
          <w:rPr>
            <w:bCs/>
          </w:rPr>
          <w:t>) of MI-Option1</w:t>
        </w:r>
        <w:r w:rsidR="00903E3B" w:rsidRPr="008A071F">
          <w:rPr>
            <w:bCs/>
          </w:rPr>
          <w:t xml:space="preserve"> </w:t>
        </w:r>
        <w:r w:rsidRPr="008A071F">
          <w:rPr>
            <w:bCs/>
          </w:rPr>
          <w:t>(including the feasibility/necessity)</w:t>
        </w:r>
        <w:r w:rsidR="004677CD" w:rsidRPr="008A071F">
          <w:rPr>
            <w:bCs/>
          </w:rPr>
          <w:t>:</w:t>
        </w:r>
      </w:ins>
    </w:p>
    <w:p w14:paraId="0B88C5C5" w14:textId="77777777" w:rsidR="00E8450F" w:rsidRPr="008A071F" w:rsidRDefault="00E8450F" w:rsidP="001554BA">
      <w:pPr>
        <w:pStyle w:val="B1"/>
        <w:numPr>
          <w:ilvl w:val="0"/>
          <w:numId w:val="13"/>
        </w:numPr>
        <w:rPr>
          <w:ins w:id="64" w:author="Juan Montojo" w:date="2025-09-01T01:44:00Z" w16du:dateUtc="2025-09-01T08:44:00Z"/>
        </w:rPr>
      </w:pPr>
      <w:ins w:id="65" w:author="Juan Montojo" w:date="2025-09-01T01:44:00Z" w16du:dateUtc="2025-09-01T08:44:00Z">
        <w:r w:rsidRPr="008A071F">
          <w:rPr>
            <w:b/>
            <w:bCs/>
          </w:rPr>
          <w:t>A</w:t>
        </w:r>
        <w:r w:rsidRPr="008A071F">
          <w:t xml:space="preserve">: For data collection, NW signals the data collection related configuration(s) and it/their associated ID(s) </w:t>
        </w:r>
      </w:ins>
    </w:p>
    <w:p w14:paraId="1917D68F" w14:textId="77777777" w:rsidR="00E8450F" w:rsidRPr="008A071F" w:rsidRDefault="00E8450F" w:rsidP="001554BA">
      <w:pPr>
        <w:pStyle w:val="B1"/>
        <w:numPr>
          <w:ilvl w:val="1"/>
          <w:numId w:val="13"/>
        </w:numPr>
        <w:rPr>
          <w:ins w:id="66" w:author="Juan Montojo" w:date="2025-09-01T01:44:00Z" w16du:dateUtc="2025-09-01T08:44:00Z"/>
          <w:bCs/>
        </w:rPr>
      </w:pPr>
      <w:ins w:id="67" w:author="Juan Montojo" w:date="2025-09-01T01:44:00Z" w16du:dateUtc="2025-09-01T08:44:00Z">
        <w:r w:rsidRPr="008A071F">
          <w:t>Associated IDs for each sub use case in relation with NW-sided additional conditions</w:t>
        </w:r>
      </w:ins>
    </w:p>
    <w:p w14:paraId="428EE412" w14:textId="77777777" w:rsidR="00E8450F" w:rsidRPr="008A071F" w:rsidRDefault="00E8450F" w:rsidP="001554BA">
      <w:pPr>
        <w:pStyle w:val="B1"/>
        <w:numPr>
          <w:ilvl w:val="0"/>
          <w:numId w:val="13"/>
        </w:numPr>
        <w:rPr>
          <w:ins w:id="68" w:author="Juan Montojo" w:date="2025-09-01T01:44:00Z" w16du:dateUtc="2025-09-01T08:44:00Z"/>
        </w:rPr>
      </w:pPr>
      <w:ins w:id="69" w:author="Juan Montojo" w:date="2025-09-01T01:44:00Z" w16du:dateUtc="2025-09-01T08:44:00Z">
        <w:r w:rsidRPr="008A071F">
          <w:rPr>
            <w:b/>
            <w:bCs/>
          </w:rPr>
          <w:t>B</w:t>
        </w:r>
        <w:r w:rsidRPr="008A071F">
          <w:t xml:space="preserve">: UE(s) collects the data corresponding to the associated ID(s)  </w:t>
        </w:r>
      </w:ins>
    </w:p>
    <w:p w14:paraId="7ED0623F" w14:textId="77777777" w:rsidR="00E8450F" w:rsidRPr="008A071F" w:rsidRDefault="00E8450F" w:rsidP="001554BA">
      <w:pPr>
        <w:pStyle w:val="B1"/>
        <w:numPr>
          <w:ilvl w:val="0"/>
          <w:numId w:val="13"/>
        </w:numPr>
        <w:rPr>
          <w:ins w:id="70" w:author="Juan Montojo" w:date="2025-09-01T01:44:00Z" w16du:dateUtc="2025-09-01T08:44:00Z"/>
        </w:rPr>
      </w:pPr>
      <w:ins w:id="71" w:author="Juan Montojo" w:date="2025-09-01T01:44:00Z" w16du:dateUtc="2025-09-01T08:44:00Z">
        <w:r w:rsidRPr="008A071F">
          <w:rPr>
            <w:b/>
            <w:bCs/>
          </w:rPr>
          <w:t>C</w:t>
        </w:r>
        <w:r w:rsidRPr="008A071F">
          <w:t xml:space="preserve">: AI/ML models are developed (e.g., trained, updated) at UE side based on the collected data corresponding to the associated ID(s). </w:t>
        </w:r>
      </w:ins>
    </w:p>
    <w:p w14:paraId="1B5617AE" w14:textId="77777777" w:rsidR="00E8450F" w:rsidRPr="008A071F" w:rsidRDefault="00E8450F" w:rsidP="001554BA">
      <w:pPr>
        <w:pStyle w:val="B1"/>
        <w:numPr>
          <w:ilvl w:val="0"/>
          <w:numId w:val="13"/>
        </w:numPr>
        <w:rPr>
          <w:ins w:id="72" w:author="Juan Montojo" w:date="2025-09-01T01:44:00Z" w16du:dateUtc="2025-09-01T08:44:00Z"/>
        </w:rPr>
      </w:pPr>
      <w:ins w:id="73" w:author="Juan Montojo" w:date="2025-09-01T01:44:00Z" w16du:dateUtc="2025-09-01T08:44:00Z">
        <w:r w:rsidRPr="008A071F">
          <w:rPr>
            <w:b/>
            <w:bCs/>
          </w:rPr>
          <w:t>D:</w:t>
        </w:r>
        <w:r w:rsidRPr="008A071F">
          <w:t xml:space="preserve"> UE reports information of its AI/ML models corresponding to associated IDs to the NW. Model ID is determined/assigned for each AI/ML model</w:t>
        </w:r>
      </w:ins>
    </w:p>
    <w:p w14:paraId="50D72D60" w14:textId="4856C04D" w:rsidR="00E8450F" w:rsidRPr="008A071F" w:rsidRDefault="008A39B9" w:rsidP="001554BA">
      <w:pPr>
        <w:pStyle w:val="B1"/>
        <w:numPr>
          <w:ilvl w:val="1"/>
          <w:numId w:val="13"/>
        </w:numPr>
        <w:rPr>
          <w:ins w:id="74" w:author="Juan Montojo" w:date="2025-09-01T01:44:00Z" w16du:dateUtc="2025-09-01T08:44:00Z"/>
        </w:rPr>
      </w:pPr>
      <w:ins w:id="75" w:author="Juan Montojo" w:date="2025-09-01T01:44:00Z" w16du:dateUtc="2025-09-01T08:44:00Z">
        <w:r w:rsidRPr="008A071F">
          <w:t>R</w:t>
        </w:r>
        <w:r w:rsidR="00E8450F" w:rsidRPr="008A071F">
          <w:t>elationship between model ID(s) and the associated ID(s)</w:t>
        </w:r>
      </w:ins>
    </w:p>
    <w:p w14:paraId="69F49A6F" w14:textId="77777777" w:rsidR="00E8450F" w:rsidRPr="008A071F" w:rsidRDefault="00E8450F" w:rsidP="001554BA">
      <w:pPr>
        <w:pStyle w:val="B1"/>
        <w:numPr>
          <w:ilvl w:val="1"/>
          <w:numId w:val="13"/>
        </w:numPr>
        <w:rPr>
          <w:ins w:id="76" w:author="Juan Montojo" w:date="2025-09-01T01:44:00Z" w16du:dateUtc="2025-09-01T08:44:00Z"/>
        </w:rPr>
      </w:pPr>
      <w:ins w:id="77" w:author="Juan Montojo" w:date="2025-09-01T01:44:00Z" w16du:dateUtc="2025-09-01T08:44:00Z">
        <w:r w:rsidRPr="008A071F">
          <w:t xml:space="preserve">How model ID(s) is determined/assigned, e.g., </w:t>
        </w:r>
      </w:ins>
    </w:p>
    <w:p w14:paraId="67D57701" w14:textId="579F5C5F" w:rsidR="00E8450F" w:rsidRPr="008A071F" w:rsidRDefault="00E8450F" w:rsidP="001554BA">
      <w:pPr>
        <w:pStyle w:val="B1"/>
        <w:numPr>
          <w:ilvl w:val="2"/>
          <w:numId w:val="13"/>
        </w:numPr>
        <w:rPr>
          <w:ins w:id="78" w:author="Juan Montojo" w:date="2025-09-01T01:44:00Z" w16du:dateUtc="2025-09-01T08:44:00Z"/>
        </w:rPr>
      </w:pPr>
      <w:ins w:id="79" w:author="Juan Montojo" w:date="2025-09-01T01:44:00Z" w16du:dateUtc="2025-09-01T08:44:00Z">
        <w:r w:rsidRPr="008A071F">
          <w:t xml:space="preserve">Alt.1: NW assigns </w:t>
        </w:r>
        <w:r w:rsidR="00157619" w:rsidRPr="008A071F">
          <w:t>m</w:t>
        </w:r>
        <w:r w:rsidRPr="008A071F">
          <w:t>odel ID</w:t>
        </w:r>
      </w:ins>
    </w:p>
    <w:p w14:paraId="034343AC" w14:textId="17BB5CDD" w:rsidR="00E8450F" w:rsidRPr="008A071F" w:rsidRDefault="00E8450F" w:rsidP="001554BA">
      <w:pPr>
        <w:pStyle w:val="B1"/>
        <w:numPr>
          <w:ilvl w:val="2"/>
          <w:numId w:val="13"/>
        </w:numPr>
        <w:rPr>
          <w:ins w:id="80" w:author="Juan Montojo" w:date="2025-09-01T01:44:00Z" w16du:dateUtc="2025-09-01T08:44:00Z"/>
        </w:rPr>
      </w:pPr>
      <w:ins w:id="81" w:author="Juan Montojo" w:date="2025-09-01T01:44:00Z" w16du:dateUtc="2025-09-01T08:44:00Z">
        <w:r w:rsidRPr="008A071F">
          <w:t xml:space="preserve">Alt.2: UE assigns/reports </w:t>
        </w:r>
        <w:r w:rsidR="00157619" w:rsidRPr="008A071F">
          <w:t>m</w:t>
        </w:r>
        <w:r w:rsidRPr="008A071F">
          <w:t>odel ID</w:t>
        </w:r>
      </w:ins>
    </w:p>
    <w:p w14:paraId="4687DCF3" w14:textId="3199A912" w:rsidR="00E8450F" w:rsidRPr="008A071F" w:rsidRDefault="00E8450F" w:rsidP="001554BA">
      <w:pPr>
        <w:pStyle w:val="B1"/>
        <w:numPr>
          <w:ilvl w:val="2"/>
          <w:numId w:val="13"/>
        </w:numPr>
        <w:rPr>
          <w:ins w:id="82" w:author="Juan Montojo" w:date="2025-09-01T01:44:00Z" w16du:dateUtc="2025-09-01T08:44:00Z"/>
        </w:rPr>
      </w:pPr>
      <w:ins w:id="83" w:author="Juan Montojo" w:date="2025-09-01T01:44:00Z" w16du:dateUtc="2025-09-01T08:44:00Z">
        <w:r w:rsidRPr="008A071F">
          <w:t xml:space="preserve">Alt.3: Associated ID(s) is assumed as </w:t>
        </w:r>
        <w:r w:rsidR="00157619" w:rsidRPr="008A071F">
          <w:t>m</w:t>
        </w:r>
        <w:r w:rsidRPr="008A071F">
          <w:t>odel ID(s)</w:t>
        </w:r>
      </w:ins>
    </w:p>
    <w:p w14:paraId="65342A59" w14:textId="77777777" w:rsidR="00E8450F" w:rsidRPr="008A071F" w:rsidRDefault="00E8450F" w:rsidP="001554BA">
      <w:pPr>
        <w:pStyle w:val="B1"/>
        <w:numPr>
          <w:ilvl w:val="3"/>
          <w:numId w:val="13"/>
        </w:numPr>
        <w:rPr>
          <w:ins w:id="84" w:author="Juan Montojo" w:date="2025-09-01T01:44:00Z" w16du:dateUtc="2025-09-01T08:44:00Z"/>
        </w:rPr>
      </w:pPr>
      <w:ins w:id="85" w:author="Juan Montojo" w:date="2025-09-01T01:44:00Z" w16du:dateUtc="2025-09-01T08:44:00Z">
        <w:r w:rsidRPr="008A071F">
          <w:t>“Model ID is determined/assigned for each AI/ML model” in D is not needed</w:t>
        </w:r>
      </w:ins>
    </w:p>
    <w:p w14:paraId="1D498189" w14:textId="77777777" w:rsidR="00E8450F" w:rsidRPr="008A071F" w:rsidRDefault="00E8450F" w:rsidP="001554BA">
      <w:pPr>
        <w:pStyle w:val="B1"/>
        <w:numPr>
          <w:ilvl w:val="2"/>
          <w:numId w:val="13"/>
        </w:numPr>
        <w:rPr>
          <w:ins w:id="86" w:author="Juan Montojo" w:date="2025-09-01T01:44:00Z" w16du:dateUtc="2025-09-01T08:44:00Z"/>
        </w:rPr>
      </w:pPr>
      <w:ins w:id="87" w:author="Juan Montojo" w:date="2025-09-01T01:44:00Z" w16du:dateUtc="2025-09-01T08:44:00Z">
        <w:r w:rsidRPr="008A071F">
          <w:t>Alt.4: Model ID is determined by pre-defined rule(s) in the specification</w:t>
        </w:r>
      </w:ins>
    </w:p>
    <w:p w14:paraId="67007901" w14:textId="77777777" w:rsidR="00E8450F" w:rsidRPr="008A071F" w:rsidRDefault="00E8450F" w:rsidP="001554BA">
      <w:pPr>
        <w:pStyle w:val="B1"/>
        <w:numPr>
          <w:ilvl w:val="1"/>
          <w:numId w:val="13"/>
        </w:numPr>
        <w:rPr>
          <w:ins w:id="88" w:author="Juan Montojo" w:date="2025-09-01T01:44:00Z" w16du:dateUtc="2025-09-01T08:44:00Z"/>
        </w:rPr>
      </w:pPr>
      <w:ins w:id="89" w:author="Juan Montojo" w:date="2025-09-01T01:44:00Z" w16du:dateUtc="2025-09-01T08:44:00Z">
        <w:r w:rsidRPr="008A071F">
          <w:t xml:space="preserve">Note: </w:t>
        </w:r>
        <w:r w:rsidRPr="008A071F">
          <w:rPr>
            <w:b/>
            <w:bCs/>
          </w:rPr>
          <w:t>D</w:t>
        </w:r>
        <w:r w:rsidRPr="008A071F">
          <w:t xml:space="preserve"> is to facilitate AI/ML model inference</w:t>
        </w:r>
      </w:ins>
    </w:p>
    <w:p w14:paraId="182F1008" w14:textId="77777777" w:rsidR="00E8450F" w:rsidRPr="008A071F" w:rsidRDefault="00E8450F" w:rsidP="001554BA">
      <w:pPr>
        <w:pStyle w:val="B1"/>
        <w:numPr>
          <w:ilvl w:val="0"/>
          <w:numId w:val="13"/>
        </w:numPr>
        <w:rPr>
          <w:ins w:id="90" w:author="Juan Montojo" w:date="2025-09-01T01:44:00Z" w16du:dateUtc="2025-09-01T08:44:00Z"/>
        </w:rPr>
      </w:pPr>
      <w:ins w:id="91" w:author="Juan Montojo" w:date="2025-09-01T01:44:00Z" w16du:dateUtc="2025-09-01T08:44:00Z">
        <w:r w:rsidRPr="008A071F">
          <w:t xml:space="preserve">Note: Step </w:t>
        </w:r>
        <w:r w:rsidRPr="008A071F">
          <w:rPr>
            <w:b/>
            <w:bCs/>
          </w:rPr>
          <w:t>A</w:t>
        </w:r>
        <w:r w:rsidRPr="008A071F">
          <w:t>/</w:t>
        </w:r>
        <w:r w:rsidRPr="008A071F">
          <w:rPr>
            <w:b/>
            <w:bCs/>
          </w:rPr>
          <w:t>B</w:t>
        </w:r>
        <w:r w:rsidRPr="008A071F">
          <w:t>/</w:t>
        </w:r>
        <w:r w:rsidRPr="008A071F">
          <w:rPr>
            <w:b/>
            <w:bCs/>
          </w:rPr>
          <w:t>C</w:t>
        </w:r>
        <w:r w:rsidRPr="008A071F">
          <w:t xml:space="preserve"> and additional interaction of associated IDs between UE and NW can be considered as a different solution for resolving the consistency without model identification.</w:t>
        </w:r>
      </w:ins>
    </w:p>
    <w:p w14:paraId="253CCE35" w14:textId="3D9F085A" w:rsidR="00E8450F" w:rsidRPr="008A071F" w:rsidRDefault="00E8450F" w:rsidP="001554BA">
      <w:pPr>
        <w:rPr>
          <w:ins w:id="92" w:author="Juan Montojo" w:date="2025-09-01T01:44:00Z" w16du:dateUtc="2025-09-01T08:44:00Z"/>
          <w:lang w:eastAsia="x-none"/>
        </w:rPr>
      </w:pPr>
      <w:ins w:id="93" w:author="Juan Montojo" w:date="2025-09-01T01:44:00Z" w16du:dateUtc="2025-09-01T08:44:00Z">
        <w:r w:rsidRPr="008A071F">
          <w:rPr>
            <w:rFonts w:eastAsia="Batang"/>
          </w:rPr>
          <w:t>From RAN1 perspective, for UE part of two-sided model, the following example of MI-Option2 (including the feasibility/necessity)</w:t>
        </w:r>
        <w:r w:rsidR="00B90DB7" w:rsidRPr="008A071F">
          <w:rPr>
            <w:rFonts w:eastAsia="Batang"/>
          </w:rPr>
          <w:t xml:space="preserve"> was studied (noted as </w:t>
        </w:r>
        <w:r w:rsidRPr="008A071F">
          <w:rPr>
            <w:b/>
            <w:bCs/>
            <w:lang w:eastAsia="x-none"/>
          </w:rPr>
          <w:t>AI-Example2-1</w:t>
        </w:r>
        <w:r w:rsidR="00B90DB7" w:rsidRPr="008A071F">
          <w:rPr>
            <w:lang w:eastAsia="x-none"/>
          </w:rPr>
          <w:t>):</w:t>
        </w:r>
      </w:ins>
    </w:p>
    <w:p w14:paraId="28BF9841" w14:textId="14A1CC19" w:rsidR="00E8450F" w:rsidRPr="008A071F" w:rsidRDefault="00E8450F" w:rsidP="001554BA">
      <w:pPr>
        <w:pStyle w:val="B1"/>
        <w:numPr>
          <w:ilvl w:val="0"/>
          <w:numId w:val="13"/>
        </w:numPr>
        <w:rPr>
          <w:ins w:id="94" w:author="Juan Montojo" w:date="2025-09-01T01:44:00Z" w16du:dateUtc="2025-09-01T08:44:00Z"/>
        </w:rPr>
      </w:pPr>
      <w:ins w:id="95" w:author="Juan Montojo" w:date="2025-09-01T01:44:00Z" w16du:dateUtc="2025-09-01T08:44:00Z">
        <w:r w:rsidRPr="008A071F">
          <w:rPr>
            <w:b/>
            <w:bCs/>
          </w:rPr>
          <w:t>A</w:t>
        </w:r>
        <w:r w:rsidRPr="008A071F">
          <w:t>: A dataset is transferred from the NW/NW-side to UE/UE-side via standardized sig</w:t>
        </w:r>
        <w:r w:rsidR="00A23937" w:rsidRPr="008A071F">
          <w:t>nalling</w:t>
        </w:r>
        <w:r w:rsidRPr="008A071F">
          <w:t xml:space="preserve">. </w:t>
        </w:r>
      </w:ins>
    </w:p>
    <w:p w14:paraId="5940B6A6" w14:textId="77777777" w:rsidR="00E8450F" w:rsidRPr="008A071F" w:rsidRDefault="00E8450F" w:rsidP="001554BA">
      <w:pPr>
        <w:pStyle w:val="B1"/>
        <w:numPr>
          <w:ilvl w:val="1"/>
          <w:numId w:val="13"/>
        </w:numPr>
        <w:rPr>
          <w:ins w:id="96" w:author="Juan Montojo" w:date="2025-09-01T01:44:00Z" w16du:dateUtc="2025-09-01T08:44:00Z"/>
        </w:rPr>
      </w:pPr>
      <w:ins w:id="97" w:author="Juan Montojo" w:date="2025-09-01T01:44:00Z" w16du:dateUtc="2025-09-01T08:44:00Z">
        <w:r w:rsidRPr="008A071F">
          <w:t xml:space="preserve">Note: RAN1 study of Step A only focuses on RAN1 aspect of the dataset transfer from NW to UE. Other solution for dataset exchange is out of RAN1 scope. </w:t>
        </w:r>
      </w:ins>
    </w:p>
    <w:p w14:paraId="22ABF19F" w14:textId="77777777" w:rsidR="00E8450F" w:rsidRPr="008A071F" w:rsidRDefault="00E8450F" w:rsidP="001554BA">
      <w:pPr>
        <w:pStyle w:val="B1"/>
        <w:numPr>
          <w:ilvl w:val="0"/>
          <w:numId w:val="13"/>
        </w:numPr>
        <w:rPr>
          <w:ins w:id="98" w:author="Juan Montojo" w:date="2025-09-01T01:44:00Z" w16du:dateUtc="2025-09-01T08:44:00Z"/>
        </w:rPr>
      </w:pPr>
      <w:ins w:id="99" w:author="Juan Montojo" w:date="2025-09-01T01:44:00Z" w16du:dateUtc="2025-09-01T08:44:00Z">
        <w:r w:rsidRPr="008A071F">
          <w:rPr>
            <w:b/>
            <w:bCs/>
          </w:rPr>
          <w:t>B</w:t>
        </w:r>
        <w:r w:rsidRPr="008A071F">
          <w:t xml:space="preserve">: UE part of two-sided model(s) is(are) developed based on at least the above dataset. </w:t>
        </w:r>
      </w:ins>
    </w:p>
    <w:p w14:paraId="39612925" w14:textId="77777777" w:rsidR="00E8450F" w:rsidRPr="008A071F" w:rsidRDefault="00E8450F" w:rsidP="001554BA">
      <w:pPr>
        <w:pStyle w:val="B1"/>
        <w:numPr>
          <w:ilvl w:val="0"/>
          <w:numId w:val="13"/>
        </w:numPr>
        <w:rPr>
          <w:ins w:id="100" w:author="Juan Montojo" w:date="2025-09-01T01:44:00Z" w16du:dateUtc="2025-09-01T08:44:00Z"/>
        </w:rPr>
      </w:pPr>
      <w:ins w:id="101" w:author="Juan Montojo" w:date="2025-09-01T01:44:00Z" w16du:dateUtc="2025-09-01T08:44:00Z">
        <w:r w:rsidRPr="008A071F">
          <w:rPr>
            <w:b/>
            <w:bCs/>
          </w:rPr>
          <w:t>C</w:t>
        </w:r>
        <w:r w:rsidRPr="008A071F">
          <w:t xml:space="preserve">: UE reports information of its UE part of two-sided model(s) corresponding to the above dataset to the NW. </w:t>
        </w:r>
      </w:ins>
    </w:p>
    <w:p w14:paraId="083EE144" w14:textId="77777777" w:rsidR="00E8450F" w:rsidRPr="008A071F" w:rsidRDefault="00E8450F" w:rsidP="001554BA">
      <w:pPr>
        <w:pStyle w:val="B1"/>
        <w:numPr>
          <w:ilvl w:val="0"/>
          <w:numId w:val="13"/>
        </w:numPr>
        <w:rPr>
          <w:ins w:id="102" w:author="Juan Montojo" w:date="2025-09-01T01:44:00Z" w16du:dateUtc="2025-09-01T08:44:00Z"/>
        </w:rPr>
      </w:pPr>
      <w:ins w:id="103" w:author="Juan Montojo" w:date="2025-09-01T01:44:00Z" w16du:dateUtc="2025-09-01T08:44:00Z">
        <w:r w:rsidRPr="008A071F">
          <w:t>Note: Some step(s) may not be needed for MI-Option2</w:t>
        </w:r>
      </w:ins>
    </w:p>
    <w:p w14:paraId="24205DF8" w14:textId="542BE463" w:rsidR="00E8450F" w:rsidRPr="008A071F" w:rsidRDefault="00E8450F" w:rsidP="001554BA">
      <w:pPr>
        <w:rPr>
          <w:ins w:id="104" w:author="Juan Montojo" w:date="2025-09-01T01:44:00Z" w16du:dateUtc="2025-09-01T08:44:00Z"/>
        </w:rPr>
      </w:pPr>
      <w:ins w:id="105" w:author="Juan Montojo" w:date="2025-09-01T01:44:00Z" w16du:dateUtc="2025-09-01T08:44:00Z">
        <w:r w:rsidRPr="008A071F">
          <w:rPr>
            <w:rFonts w:eastAsia="Batang"/>
          </w:rPr>
          <w:t xml:space="preserve">Note: The above example is based on the assumption of NW-first training. It is separate discussion for the assumption of UE-first training. </w:t>
        </w:r>
        <w:r w:rsidRPr="008A071F">
          <w:t>Note: The study should consider the impact on inter-vendor collaboration, at least including complexity, performance, interoperability in RAN4/testing related aspects and feasibility.</w:t>
        </w:r>
      </w:ins>
    </w:p>
    <w:p w14:paraId="3FB11E7E" w14:textId="77777777" w:rsidR="008F66F1" w:rsidRPr="008A071F" w:rsidRDefault="008F66F1" w:rsidP="001554BA">
      <w:pPr>
        <w:rPr>
          <w:ins w:id="106" w:author="Juan Montojo" w:date="2025-09-01T01:44:00Z" w16du:dateUtc="2025-09-01T08:44:00Z"/>
        </w:rPr>
      </w:pPr>
      <w:ins w:id="107" w:author="Juan Montojo" w:date="2025-09-01T01:44:00Z" w16du:dateUtc="2025-09-01T08:44:00Z">
        <w:r w:rsidRPr="008A071F">
          <w:t xml:space="preserve">Regarding the study of MI-Option2 (i.e., model identification with dataset transfer) for the two-sided model, ID (denoted as ID-X) can be transmitted from network/network-side to UE/UE-side for the dataset.   </w:t>
        </w:r>
      </w:ins>
    </w:p>
    <w:p w14:paraId="5ADD07DD" w14:textId="77777777" w:rsidR="008F66F1" w:rsidRPr="008A071F" w:rsidRDefault="008F66F1" w:rsidP="001554BA">
      <w:pPr>
        <w:pStyle w:val="B1"/>
        <w:numPr>
          <w:ilvl w:val="0"/>
          <w:numId w:val="13"/>
        </w:numPr>
        <w:rPr>
          <w:ins w:id="108" w:author="Juan Montojo" w:date="2025-09-01T01:44:00Z" w16du:dateUtc="2025-09-01T08:44:00Z"/>
        </w:rPr>
      </w:pPr>
      <w:ins w:id="109" w:author="Juan Montojo" w:date="2025-09-01T01:44:00Z" w16du:dateUtc="2025-09-01T08:44:00Z">
        <w:r w:rsidRPr="008A071F">
          <w:t xml:space="preserve">ID-X can be used for pairing the UE-part and the NW-part of a two-sided model </w:t>
        </w:r>
      </w:ins>
    </w:p>
    <w:p w14:paraId="5AE7E6D0" w14:textId="49FE75C0" w:rsidR="00681593" w:rsidRPr="008A071F" w:rsidRDefault="008F66F1" w:rsidP="001554BA">
      <w:pPr>
        <w:rPr>
          <w:ins w:id="110" w:author="Juan Montojo" w:date="2025-09-01T01:44:00Z" w16du:dateUtc="2025-09-01T08:44:00Z"/>
        </w:rPr>
      </w:pPr>
      <w:ins w:id="111" w:author="Juan Montojo" w:date="2025-09-01T01:44:00Z" w16du:dateUtc="2025-09-01T08:44:00Z">
        <w:r w:rsidRPr="008A071F">
          <w:t>Regarding MI-Option2 (i.e., model identification with dataset transfer) for the two-sided model, from RAN1 perspective, how to construct the dataset, including whether a dataset</w:t>
        </w:r>
        <w:r w:rsidR="0027199C" w:rsidRPr="008A071F">
          <w:t xml:space="preserve"> is</w:t>
        </w:r>
        <w:r w:rsidRPr="008A071F">
          <w:t xml:space="preserve"> constructed from one cell or from multiple cells is up to network implementation.</w:t>
        </w:r>
      </w:ins>
    </w:p>
    <w:p w14:paraId="79702F3B" w14:textId="24B3E336" w:rsidR="00151FD5" w:rsidRPr="008A071F" w:rsidRDefault="00151FD5" w:rsidP="001554BA">
      <w:r w:rsidRPr="008A071F">
        <w:lastRenderedPageBreak/>
        <w:t xml:space="preserve">In </w:t>
      </w:r>
      <w:r w:rsidRPr="008A071F">
        <w:rPr>
          <w:i/>
          <w:iCs/>
        </w:rPr>
        <w:t>functionality-based</w:t>
      </w:r>
      <w:r w:rsidRPr="008A071F">
        <w:t xml:space="preserve"> LCM, network indicates activation/deactivation/fallback/switching of AI/ML functionality via 3GPP signalling (e.g., RRC, MAC-CE, DCI). Models </w:t>
      </w:r>
      <w:r w:rsidR="00822A92" w:rsidRPr="008A071F">
        <w:tab/>
      </w:r>
      <w:r w:rsidRPr="008A071F">
        <w:t>may not be identified at the Network, and UE may perform model-level LCM. Whether and how much awareness/interaction NW should have about model-level LCM requires further study. For functionality identification, there may be either one or more than one Functionalities defined within an AI/ML-enabled feature, whereby AI/ML-enabled Feature refers to a Feature where AI/ML may be used. Note: UE may have one AI/ML model for the functionality, or UE may have multiple AI/ML models for the functionality.</w:t>
      </w:r>
    </w:p>
    <w:p w14:paraId="5FD0D6DA" w14:textId="77777777" w:rsidR="00151FD5" w:rsidRPr="008A071F" w:rsidRDefault="00151FD5" w:rsidP="001554BA">
      <w:r w:rsidRPr="008A071F">
        <w:t xml:space="preserve">For </w:t>
      </w:r>
      <w:r w:rsidRPr="008A071F">
        <w:rPr>
          <w:i/>
          <w:iCs/>
        </w:rPr>
        <w:t>AI/ML functionality identification</w:t>
      </w:r>
      <w:r w:rsidRPr="008A071F">
        <w:t xml:space="preserve"> and </w:t>
      </w:r>
      <w:r w:rsidRPr="008A071F">
        <w:rPr>
          <w:i/>
          <w:iCs/>
        </w:rPr>
        <w:t>functionality-based LCM</w:t>
      </w:r>
      <w:r w:rsidRPr="008A071F">
        <w:t xml:space="preserve"> of UE-side models and/or UE-part of two-sided models, </w:t>
      </w:r>
      <w:r w:rsidRPr="008A071F">
        <w:rPr>
          <w:i/>
          <w:iCs/>
        </w:rPr>
        <w:t>functionality</w:t>
      </w:r>
      <w:r w:rsidRPr="008A071F">
        <w:t xml:space="preserve"> refers to an AI/ML-enabled Feature/FG enabled by configuration(s), where configuration(s) is(are) supported based on conditions indicated by UE capability. Correspondingly, </w:t>
      </w:r>
      <w:r w:rsidRPr="008A071F">
        <w:rPr>
          <w:i/>
          <w:iCs/>
        </w:rPr>
        <w:t>functionality-based LCM</w:t>
      </w:r>
      <w:r w:rsidRPr="008A071F">
        <w:t xml:space="preserve"> operates based on, at least, one configuration of AI/ML-enabled Feature/FG or specific configurations of an AI/ML-enabled Feature/FG. </w:t>
      </w:r>
    </w:p>
    <w:p w14:paraId="69CF631A" w14:textId="3D0375AF" w:rsidR="00151FD5" w:rsidRPr="008A071F" w:rsidDel="00805537" w:rsidRDefault="00151FD5" w:rsidP="001554BA">
      <w:r w:rsidRPr="008A071F" w:rsidDel="00805537">
        <w:rPr>
          <w:iCs/>
        </w:rPr>
        <w:t xml:space="preserve">After </w:t>
      </w:r>
      <w:r w:rsidRPr="008A071F" w:rsidDel="00805537">
        <w:rPr>
          <w:i/>
        </w:rPr>
        <w:t>functionality identification</w:t>
      </w:r>
      <w:r w:rsidRPr="008A071F" w:rsidDel="00805537">
        <w:rPr>
          <w:iCs/>
        </w:rPr>
        <w:t>, necessity, mechanisms, for UE to report updates on applicable functionality(es) among functionality(es)</w:t>
      </w:r>
      <w:r w:rsidR="00B56703" w:rsidRPr="008A071F">
        <w:rPr>
          <w:iCs/>
        </w:rPr>
        <w:t xml:space="preserve"> are studied</w:t>
      </w:r>
      <w:r w:rsidRPr="008A071F" w:rsidDel="00805537">
        <w:rPr>
          <w:iCs/>
        </w:rPr>
        <w:t xml:space="preserve">, where the applicable functionalities may be a subset of all functionalities. </w:t>
      </w:r>
      <w:r w:rsidRPr="008A071F" w:rsidDel="00805537">
        <w:t>Applicable functionalities can be reported by the UE.</w:t>
      </w:r>
    </w:p>
    <w:p w14:paraId="5419CA97" w14:textId="77777777" w:rsidR="00151FD5" w:rsidRPr="008A071F" w:rsidRDefault="00151FD5" w:rsidP="001554BA">
      <w:r w:rsidRPr="008A071F">
        <w:t xml:space="preserve">In </w:t>
      </w:r>
      <w:r w:rsidRPr="008A071F">
        <w:rPr>
          <w:i/>
          <w:iCs/>
        </w:rPr>
        <w:t>model-ID-based</w:t>
      </w:r>
      <w:r w:rsidRPr="008A071F">
        <w:t xml:space="preserve"> LCM, models are identified at the Network, and Network/UE may activate/deactivate/select/switch individual AI/ML models via model ID. </w:t>
      </w:r>
    </w:p>
    <w:p w14:paraId="7C7DDD24" w14:textId="77777777" w:rsidR="00151FD5" w:rsidRPr="008A071F" w:rsidRDefault="00151FD5" w:rsidP="001554BA">
      <w:r w:rsidRPr="008A071F">
        <w:t xml:space="preserve">For </w:t>
      </w:r>
      <w:r w:rsidRPr="008A071F">
        <w:rPr>
          <w:i/>
          <w:iCs/>
        </w:rPr>
        <w:t>AI/ML model identification</w:t>
      </w:r>
      <w:r w:rsidRPr="008A071F">
        <w:t xml:space="preserve"> and </w:t>
      </w:r>
      <w:r w:rsidRPr="008A071F">
        <w:rPr>
          <w:i/>
          <w:iCs/>
        </w:rPr>
        <w:t>model-ID-based LCM</w:t>
      </w:r>
      <w:r w:rsidRPr="008A071F">
        <w:t xml:space="preserve"> of UE-side models and/or UE-part of two-sided models, </w:t>
      </w:r>
      <w:r w:rsidRPr="008A071F">
        <w:rPr>
          <w:i/>
          <w:iCs/>
        </w:rPr>
        <w:t>model-ID-based LCM</w:t>
      </w:r>
      <w:r w:rsidRPr="008A071F">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399A990" w14:textId="3FCA5D40" w:rsidR="00151FD5" w:rsidRPr="008A071F" w:rsidDel="00805537" w:rsidRDefault="00151FD5" w:rsidP="001554BA">
      <w:pPr>
        <w:rPr>
          <w:iCs/>
        </w:rPr>
      </w:pPr>
      <w:r w:rsidRPr="008A071F" w:rsidDel="00805537">
        <w:rPr>
          <w:iCs/>
        </w:rPr>
        <w:t xml:space="preserve">After model identification, necessity, mechanisms, for UE to report updates on applicable UE part/UE-side model(s), </w:t>
      </w:r>
      <w:r w:rsidR="00DC4F98" w:rsidRPr="008A071F">
        <w:rPr>
          <w:iCs/>
        </w:rPr>
        <w:t>are studied</w:t>
      </w:r>
      <w:r w:rsidR="0074542D" w:rsidRPr="008A071F">
        <w:rPr>
          <w:iCs/>
        </w:rPr>
        <w:t>,</w:t>
      </w:r>
      <w:r w:rsidR="00DC4F98" w:rsidRPr="008A071F">
        <w:rPr>
          <w:iCs/>
        </w:rPr>
        <w:t xml:space="preserve"> </w:t>
      </w:r>
      <w:r w:rsidR="0074542D" w:rsidRPr="008A071F">
        <w:rPr>
          <w:iCs/>
        </w:rPr>
        <w:t>w</w:t>
      </w:r>
      <w:r w:rsidRPr="008A071F" w:rsidDel="00805537">
        <w:rPr>
          <w:iCs/>
        </w:rPr>
        <w:t xml:space="preserve">here the applicable models may be a subset of all identified models. </w:t>
      </w:r>
      <w:r w:rsidRPr="008A071F" w:rsidDel="00805537">
        <w:t>Applicable models can be reported by the UE.</w:t>
      </w:r>
    </w:p>
    <w:p w14:paraId="390AB9FA" w14:textId="77777777" w:rsidR="00151FD5" w:rsidRPr="008A071F" w:rsidRDefault="00151FD5" w:rsidP="001554BA">
      <w:r w:rsidRPr="008A071F">
        <w:t>How to handle the impact of UE’s internal conditions such as memory, battery, and other hardware limitations on functionality/model operations and AI/ML-enabled Feature is to be studied.  Note: it does not preclude any existing solutions.</w:t>
      </w:r>
    </w:p>
    <w:p w14:paraId="6B8D7C4A" w14:textId="77777777" w:rsidR="00151FD5" w:rsidRPr="008A071F" w:rsidRDefault="00151FD5" w:rsidP="001554BA">
      <w:r w:rsidRPr="008A071F">
        <w:t xml:space="preserve">For functionality/model-ID based LCM, once functionalities/models are identified, the same or similar procedures may be used for their activation, deactivation, switching, fallback, and monitoring. </w:t>
      </w:r>
    </w:p>
    <w:p w14:paraId="2DE6263C" w14:textId="77777777" w:rsidR="00151FD5" w:rsidRPr="008A071F" w:rsidRDefault="00151FD5" w:rsidP="001554BA">
      <w:r w:rsidRPr="008A071F">
        <w:t>Model ID, if needed, can be used in a Functionality (defined in functionality-based LCM) for LCM operations.</w:t>
      </w:r>
    </w:p>
    <w:p w14:paraId="71558F4E" w14:textId="77777777" w:rsidR="00151FD5" w:rsidRPr="008A071F" w:rsidRDefault="00151FD5" w:rsidP="001554BA">
      <w:pPr>
        <w:pStyle w:val="Heading3"/>
      </w:pPr>
      <w:r w:rsidRPr="008A071F">
        <w:t>4.2.2</w:t>
      </w:r>
      <w:r w:rsidRPr="008A071F">
        <w:tab/>
        <w:t>Model identification</w:t>
      </w:r>
    </w:p>
    <w:p w14:paraId="7A67966C" w14:textId="77777777" w:rsidR="00151FD5" w:rsidRPr="008A071F" w:rsidRDefault="00151FD5" w:rsidP="001554BA">
      <w:r w:rsidRPr="008A071F">
        <w:t xml:space="preserve">For </w:t>
      </w:r>
      <w:r w:rsidRPr="008A071F">
        <w:rPr>
          <w:i/>
          <w:iCs/>
        </w:rPr>
        <w:t xml:space="preserve">AI/ML model identification </w:t>
      </w:r>
      <w:r w:rsidRPr="008A071F">
        <w:t>of UE-side or UE-part of two-sided models, model identification is categorized in the following types:</w:t>
      </w:r>
    </w:p>
    <w:p w14:paraId="7302AD6F" w14:textId="77777777" w:rsidR="00151FD5" w:rsidRPr="008A071F" w:rsidRDefault="00151FD5" w:rsidP="001554BA">
      <w:pPr>
        <w:pStyle w:val="B1"/>
      </w:pPr>
      <w:r w:rsidRPr="008A071F">
        <w:t>-</w:t>
      </w:r>
      <w:r w:rsidRPr="008A071F">
        <w:tab/>
        <w:t>Type A: Model is identified to NW (if applicable) and UE (if applicable) without over-the-air signalling</w:t>
      </w:r>
    </w:p>
    <w:p w14:paraId="48C4736F" w14:textId="77777777" w:rsidR="00151FD5" w:rsidRPr="008A071F" w:rsidRDefault="00151FD5" w:rsidP="001554BA">
      <w:pPr>
        <w:pStyle w:val="B2"/>
      </w:pPr>
      <w:r w:rsidRPr="008A071F">
        <w:t>-</w:t>
      </w:r>
      <w:r w:rsidRPr="008A071F">
        <w:tab/>
        <w:t xml:space="preserve">The model may be assigned with a model ID during the model identification, which may be referred/used in over-the-air signalling after model identification. </w:t>
      </w:r>
    </w:p>
    <w:p w14:paraId="338D49C2" w14:textId="77777777" w:rsidR="00151FD5" w:rsidRPr="008A071F" w:rsidRDefault="00151FD5" w:rsidP="001554BA">
      <w:pPr>
        <w:pStyle w:val="B1"/>
      </w:pPr>
      <w:r w:rsidRPr="008A071F">
        <w:t>-</w:t>
      </w:r>
      <w:r w:rsidRPr="008A071F">
        <w:tab/>
        <w:t>Type B: Model is identified via over-the-air signalling,</w:t>
      </w:r>
    </w:p>
    <w:p w14:paraId="4E53688C" w14:textId="77777777" w:rsidR="00151FD5" w:rsidRPr="008A071F" w:rsidRDefault="00151FD5" w:rsidP="001554BA">
      <w:pPr>
        <w:pStyle w:val="B2"/>
      </w:pPr>
      <w:r w:rsidRPr="008A071F">
        <w:t>-</w:t>
      </w:r>
      <w:r w:rsidRPr="008A071F">
        <w:tab/>
        <w:t xml:space="preserve">Type B1: </w:t>
      </w:r>
    </w:p>
    <w:p w14:paraId="70DEB13A" w14:textId="77777777" w:rsidR="00151FD5" w:rsidRPr="008A071F" w:rsidRDefault="00151FD5" w:rsidP="001554BA">
      <w:pPr>
        <w:pStyle w:val="B3"/>
      </w:pPr>
      <w:r w:rsidRPr="008A071F">
        <w:t>-</w:t>
      </w:r>
      <w:r w:rsidRPr="008A071F">
        <w:tab/>
        <w:t>Model identification initiated by the UE, and NW assists the remaining steps (if any) of the model identification</w:t>
      </w:r>
    </w:p>
    <w:p w14:paraId="2A41ED44" w14:textId="77777777" w:rsidR="00151FD5" w:rsidRPr="008A071F" w:rsidRDefault="00151FD5" w:rsidP="001554BA">
      <w:pPr>
        <w:pStyle w:val="B4"/>
      </w:pPr>
      <w:r w:rsidRPr="008A071F">
        <w:t>-</w:t>
      </w:r>
      <w:r w:rsidRPr="008A071F">
        <w:tab/>
        <w:t>the model may be assigned with a model ID during the model identification</w:t>
      </w:r>
    </w:p>
    <w:p w14:paraId="3E381275" w14:textId="77777777" w:rsidR="00151FD5" w:rsidRPr="008A071F" w:rsidRDefault="00151FD5" w:rsidP="001554BA">
      <w:pPr>
        <w:pStyle w:val="B2"/>
      </w:pPr>
      <w:r w:rsidRPr="008A071F">
        <w:t>-</w:t>
      </w:r>
      <w:r w:rsidRPr="008A071F">
        <w:tab/>
        <w:t xml:space="preserve">Type B2: </w:t>
      </w:r>
    </w:p>
    <w:p w14:paraId="0828FAA8" w14:textId="77777777" w:rsidR="00151FD5" w:rsidRPr="008A071F" w:rsidRDefault="00151FD5" w:rsidP="001554BA">
      <w:pPr>
        <w:pStyle w:val="B3"/>
      </w:pPr>
      <w:r w:rsidRPr="008A071F">
        <w:t>-</w:t>
      </w:r>
      <w:r w:rsidRPr="008A071F">
        <w:tab/>
        <w:t>Model identification initiated by the NW, and UE responds (if applicable) for the remaining steps (if any) of the model identification</w:t>
      </w:r>
    </w:p>
    <w:p w14:paraId="2724C4F1" w14:textId="77777777" w:rsidR="00151FD5" w:rsidRPr="008A071F" w:rsidRDefault="00151FD5" w:rsidP="001554BA">
      <w:pPr>
        <w:pStyle w:val="B4"/>
      </w:pPr>
      <w:r w:rsidRPr="008A071F">
        <w:t>-</w:t>
      </w:r>
      <w:r w:rsidRPr="008A071F">
        <w:tab/>
        <w:t>the model may be assigned with a model ID during the model identification</w:t>
      </w:r>
    </w:p>
    <w:p w14:paraId="48A41716" w14:textId="0FAFEA91" w:rsidR="00151FD5" w:rsidRPr="008A071F" w:rsidRDefault="00151FD5" w:rsidP="001554BA">
      <w:pPr>
        <w:pStyle w:val="B1"/>
        <w:ind w:left="576" w:hanging="288"/>
      </w:pPr>
      <w:r w:rsidRPr="008A071F">
        <w:t>-</w:t>
      </w:r>
      <w:r w:rsidRPr="008A071F">
        <w:tab/>
        <w:t xml:space="preserve">Note: </w:t>
      </w:r>
      <w:r w:rsidR="00495CC5" w:rsidRPr="008A071F">
        <w:tab/>
      </w:r>
      <w:r w:rsidRPr="008A071F">
        <w:t>This study does not imply that model identification is necessary.</w:t>
      </w:r>
    </w:p>
    <w:p w14:paraId="5A16700C" w14:textId="1BE9A5DA" w:rsidR="00151FD5" w:rsidRPr="008A071F" w:rsidRDefault="00FC5863" w:rsidP="001554BA">
      <w:r w:rsidRPr="008A071F">
        <w:lastRenderedPageBreak/>
        <w:t>One example use case for Type B1 and B2 is model identification in model transfer from NW to UE. Another example is model identification with data collection related configuration(s) and/or indication(s) and/or dataset transfer</w:t>
      </w:r>
      <w:r w:rsidR="00151FD5" w:rsidRPr="008A071F">
        <w:t xml:space="preserve">. </w:t>
      </w:r>
      <w:r w:rsidR="00151FD5" w:rsidRPr="008A071F">
        <w:rPr>
          <w:rFonts w:ascii="Times" w:eastAsia="Batang" w:hAnsi="Times" w:cs="Times"/>
          <w:szCs w:val="24"/>
          <w:lang w:eastAsia="x-none"/>
        </w:rPr>
        <w:t xml:space="preserve">Note: Other example use cases are not precluded. </w:t>
      </w:r>
      <w:r w:rsidR="00151FD5" w:rsidRPr="008A071F">
        <w:rPr>
          <w:rFonts w:ascii="Times" w:eastAsia="Batang" w:hAnsi="Times" w:cs="Times"/>
          <w:szCs w:val="24"/>
          <w:lang w:eastAsia="ko-KR"/>
        </w:rPr>
        <w:t>Note: Offline model identification may be applicable for some of the example use cases.</w:t>
      </w:r>
    </w:p>
    <w:p w14:paraId="29D55A05" w14:textId="77777777" w:rsidR="00151FD5" w:rsidRPr="008A071F" w:rsidRDefault="00151FD5" w:rsidP="001554BA">
      <w:r w:rsidRPr="008A071F">
        <w:t xml:space="preserve">Once models are identified, at least for Type A, UE can indicate supported AI/ML model IDs for a given AI/ML-enabled Feature/FG in a UE capability report as starting point. Note: model identification using capability report is not precluded for type B1 and type B2. </w:t>
      </w:r>
    </w:p>
    <w:p w14:paraId="78EB4D9A" w14:textId="5FBDA303" w:rsidR="00151FD5" w:rsidRPr="008A071F" w:rsidRDefault="00151FD5" w:rsidP="001554BA">
      <w:r w:rsidRPr="008A071F">
        <w:t>Model ID</w:t>
      </w:r>
      <w:r w:rsidR="00652AC1" w:rsidRPr="008A071F">
        <w:t xml:space="preserve"> </w:t>
      </w:r>
      <w:r w:rsidRPr="008A071F">
        <w:t xml:space="preserve">may or may not be globally unique, and different types of model IDs may be created for a single model for various LCM purposes. Note: Details can be studied in the WI phase. </w:t>
      </w:r>
    </w:p>
    <w:p w14:paraId="760CFA56" w14:textId="18D67517" w:rsidR="00151FD5" w:rsidRPr="008A071F" w:rsidRDefault="00151FD5" w:rsidP="001554BA">
      <w:pPr>
        <w:pStyle w:val="Heading3"/>
      </w:pPr>
      <w:r w:rsidRPr="008A071F">
        <w:t>4.2.3</w:t>
      </w:r>
      <w:r w:rsidRPr="008A071F">
        <w:tab/>
        <w:t>Additional conditions</w:t>
      </w:r>
    </w:p>
    <w:p w14:paraId="6AECBCEF" w14:textId="77777777" w:rsidR="00151FD5" w:rsidRPr="008A071F" w:rsidRDefault="00151FD5" w:rsidP="001554BA">
      <w:r w:rsidRPr="008A071F">
        <w:t xml:space="preserve">For an AI/ML-enabled feature/FG, </w:t>
      </w:r>
      <w:r w:rsidRPr="008A071F">
        <w:rPr>
          <w:i/>
          <w:iCs/>
        </w:rPr>
        <w:t>additional conditions</w:t>
      </w:r>
      <w:r w:rsidRPr="008A071F">
        <w:t xml:space="preserve"> refer to any aspects that are assumed for the training of the model but are not a part of UE capability for the AI/ML-enabled feature/FG. It does not imply that </w:t>
      </w:r>
      <w:r w:rsidRPr="008A071F">
        <w:rPr>
          <w:i/>
          <w:iCs/>
        </w:rPr>
        <w:t>additional conditions</w:t>
      </w:r>
      <w:r w:rsidRPr="008A071F">
        <w:t xml:space="preserve"> are necessarily specified. </w:t>
      </w:r>
      <w:r w:rsidRPr="008A071F">
        <w:rPr>
          <w:i/>
          <w:iCs/>
        </w:rPr>
        <w:t>Additional conditions</w:t>
      </w:r>
      <w:r w:rsidRPr="008A071F">
        <w:t xml:space="preserve"> can be divided into two categories: NW-side additional conditions and UE-side additional conditions. Note: whether specification impact is needed is a separate discussion. </w:t>
      </w:r>
    </w:p>
    <w:p w14:paraId="17191B3B" w14:textId="77777777" w:rsidR="00151FD5" w:rsidRPr="008A071F" w:rsidRDefault="00151FD5" w:rsidP="001554BA">
      <w:r w:rsidRPr="008A071F">
        <w:t xml:space="preserve">For inference for UE-side models, to ensure consistency between training and inference regarding NW-side </w:t>
      </w:r>
      <w:r w:rsidRPr="008A071F">
        <w:rPr>
          <w:i/>
          <w:iCs/>
        </w:rPr>
        <w:t>additional conditions</w:t>
      </w:r>
      <w:r w:rsidRPr="008A071F">
        <w:t xml:space="preserve"> (if identified), the following options can be taken as potential approaches (when feasible and necessary): </w:t>
      </w:r>
    </w:p>
    <w:p w14:paraId="39366A65" w14:textId="18C6BA77" w:rsidR="00151FD5" w:rsidRPr="008A071F" w:rsidRDefault="00965E42" w:rsidP="001554BA">
      <w:pPr>
        <w:ind w:left="720" w:hanging="360"/>
      </w:pPr>
      <w:r w:rsidRPr="008A071F">
        <w:t>-</w:t>
      </w:r>
      <w:r w:rsidRPr="008A071F">
        <w:tab/>
      </w:r>
      <w:r w:rsidR="00151FD5" w:rsidRPr="008A071F">
        <w:t>Model identification to achieve alignment on the NW-side additional condition between NW-side and UE-side</w:t>
      </w:r>
    </w:p>
    <w:p w14:paraId="779C74DD" w14:textId="7947AEB3" w:rsidR="00151FD5" w:rsidRPr="008A071F" w:rsidRDefault="00965E42" w:rsidP="001554BA">
      <w:pPr>
        <w:ind w:left="720" w:hanging="360"/>
      </w:pPr>
      <w:r w:rsidRPr="008A071F">
        <w:t>-</w:t>
      </w:r>
      <w:r w:rsidRPr="008A071F">
        <w:tab/>
      </w:r>
      <w:r w:rsidR="00151FD5" w:rsidRPr="008A071F">
        <w:t>Model training at NW and transfer to UE, where the model has been trained under the additional condition</w:t>
      </w:r>
    </w:p>
    <w:p w14:paraId="483C29C3" w14:textId="459DC2AC" w:rsidR="00151FD5" w:rsidRPr="008A071F" w:rsidRDefault="00965E42" w:rsidP="001554BA">
      <w:pPr>
        <w:ind w:left="720" w:hanging="360"/>
      </w:pPr>
      <w:r w:rsidRPr="008A071F">
        <w:t>-</w:t>
      </w:r>
      <w:r w:rsidRPr="008A071F">
        <w:tab/>
      </w:r>
      <w:r w:rsidR="00151FD5" w:rsidRPr="008A071F">
        <w:t xml:space="preserve">Information and/or indication on NW-side additional conditions is provided to UE </w:t>
      </w:r>
    </w:p>
    <w:p w14:paraId="471AF1D6" w14:textId="1D48173C" w:rsidR="00151FD5" w:rsidRPr="008A071F" w:rsidRDefault="00965E42" w:rsidP="001554BA">
      <w:pPr>
        <w:ind w:left="720" w:hanging="360"/>
      </w:pPr>
      <w:r w:rsidRPr="008A071F">
        <w:t>-</w:t>
      </w:r>
      <w:r w:rsidRPr="008A071F">
        <w:tab/>
      </w:r>
      <w:r w:rsidR="00151FD5" w:rsidRPr="008A071F">
        <w:t>Consistency assisted by monitoring (by UE and/or NW, the performance of UE-side candidate models/functionalities to select a model/functionality)</w:t>
      </w:r>
    </w:p>
    <w:p w14:paraId="6FBC69F8" w14:textId="1BAFC800" w:rsidR="00151FD5" w:rsidRPr="008A071F" w:rsidRDefault="00965E42" w:rsidP="001554BA">
      <w:pPr>
        <w:ind w:left="720" w:hanging="360"/>
      </w:pPr>
      <w:r w:rsidRPr="008A071F">
        <w:t>-</w:t>
      </w:r>
      <w:r w:rsidRPr="008A071F">
        <w:tab/>
      </w:r>
      <w:r w:rsidR="00151FD5" w:rsidRPr="008A071F">
        <w:t>Other approaches are not precluded</w:t>
      </w:r>
    </w:p>
    <w:p w14:paraId="2A3A3705" w14:textId="002E98E3" w:rsidR="00151FD5" w:rsidRPr="008A071F" w:rsidRDefault="00965E42" w:rsidP="001554BA">
      <w:pPr>
        <w:ind w:left="720" w:hanging="360"/>
      </w:pPr>
      <w:r w:rsidRPr="008A071F">
        <w:t>-</w:t>
      </w:r>
      <w:r w:rsidRPr="008A071F">
        <w:tab/>
      </w:r>
      <w:r w:rsidR="00151FD5" w:rsidRPr="008A071F">
        <w:t xml:space="preserve">Note: </w:t>
      </w:r>
      <w:r w:rsidR="00495CC5" w:rsidRPr="008A071F">
        <w:tab/>
      </w:r>
      <w:r w:rsidR="00151FD5" w:rsidRPr="008A071F">
        <w:t>the possibility that different approaches can achieve the same function</w:t>
      </w:r>
      <w:r w:rsidR="002E1D17" w:rsidRPr="008A071F">
        <w:t xml:space="preserve"> is not denied</w:t>
      </w:r>
    </w:p>
    <w:p w14:paraId="1F4C7456" w14:textId="5F7FAABE" w:rsidR="00A66D04" w:rsidRPr="008A071F" w:rsidRDefault="00A66D04" w:rsidP="001554BA">
      <w:pPr>
        <w:rPr>
          <w:ins w:id="112" w:author="Juan Montojo" w:date="2025-09-01T01:44:00Z" w16du:dateUtc="2025-09-01T08:44:00Z"/>
        </w:rPr>
      </w:pPr>
      <w:ins w:id="113" w:author="Juan Montojo" w:date="2025-09-01T01:44:00Z" w16du:dateUtc="2025-09-01T08:44:00Z">
        <w:r w:rsidRPr="008A071F">
          <w:rPr>
            <w:rFonts w:eastAsia="Batang"/>
            <w:iCs/>
            <w:lang w:eastAsia="x-none"/>
          </w:rPr>
          <w:t>Regarding the associated ID defined in Section 4.2.1, the UE assum</w:t>
        </w:r>
        <w:r w:rsidRPr="008A071F">
          <w:rPr>
            <w:rFonts w:eastAsia="DengXian"/>
            <w:iCs/>
            <w:lang w:eastAsia="zh-CN"/>
          </w:rPr>
          <w:t xml:space="preserve">es that </w:t>
        </w:r>
        <w:r w:rsidRPr="008A071F">
          <w:rPr>
            <w:rFonts w:eastAsia="Batang"/>
            <w:iCs/>
            <w:lang w:eastAsia="x-none"/>
          </w:rPr>
          <w:t>NW-side additional condition</w:t>
        </w:r>
        <w:r w:rsidRPr="008A071F">
          <w:rPr>
            <w:rFonts w:eastAsia="DengXian"/>
            <w:iCs/>
            <w:lang w:eastAsia="zh-CN"/>
          </w:rPr>
          <w:t>s</w:t>
        </w:r>
        <w:r w:rsidRPr="008A071F">
          <w:rPr>
            <w:rFonts w:eastAsia="Batang"/>
            <w:iCs/>
            <w:lang w:eastAsia="x-none"/>
          </w:rPr>
          <w:t xml:space="preserve"> with the same associated ID </w:t>
        </w:r>
        <w:r w:rsidRPr="008A071F">
          <w:rPr>
            <w:rFonts w:eastAsia="DengXian"/>
            <w:iCs/>
            <w:lang w:eastAsia="zh-CN"/>
          </w:rPr>
          <w:t>are</w:t>
        </w:r>
        <w:r w:rsidRPr="008A071F">
          <w:rPr>
            <w:rFonts w:eastAsia="Batang"/>
            <w:iCs/>
            <w:lang w:eastAsia="x-none"/>
          </w:rPr>
          <w:t xml:space="preserve"> </w:t>
        </w:r>
        <w:r w:rsidRPr="008A071F">
          <w:rPr>
            <w:rFonts w:eastAsia="DengXian"/>
            <w:iCs/>
            <w:lang w:eastAsia="zh-CN"/>
          </w:rPr>
          <w:t xml:space="preserve">consistent </w:t>
        </w:r>
        <w:r w:rsidRPr="008A071F">
          <w:rPr>
            <w:rFonts w:eastAsia="Batang"/>
            <w:iCs/>
            <w:lang w:eastAsia="x-none"/>
          </w:rPr>
          <w:t>at least within a cell</w:t>
        </w:r>
        <w:r w:rsidR="00AB6785" w:rsidRPr="008A071F">
          <w:rPr>
            <w:rFonts w:eastAsia="Batang"/>
            <w:iCs/>
            <w:lang w:eastAsia="x-none"/>
          </w:rPr>
          <w:t>.</w:t>
        </w:r>
      </w:ins>
    </w:p>
    <w:p w14:paraId="165D9243" w14:textId="77777777" w:rsidR="00151FD5" w:rsidRPr="008A071F" w:rsidRDefault="00151FD5" w:rsidP="001554BA">
      <w:pPr>
        <w:pStyle w:val="Heading3"/>
      </w:pPr>
      <w:r w:rsidRPr="008A071F">
        <w:t>4.2.4</w:t>
      </w:r>
      <w:r w:rsidRPr="008A071F">
        <w:tab/>
        <w:t>Scenario/configuration specific Models</w:t>
      </w:r>
    </w:p>
    <w:p w14:paraId="1EC0C6D8" w14:textId="77777777" w:rsidR="00151FD5" w:rsidRPr="008A071F" w:rsidRDefault="00151FD5" w:rsidP="001554BA">
      <w:r w:rsidRPr="008A071F">
        <w:t>Scenario/configuration specific (including site-specific configuration/channel conditions) models may provide performance benefits in some studied use cases (i.e., when a single model cannot generalize well to multiple scenarios/configurations/sites).</w:t>
      </w:r>
    </w:p>
    <w:p w14:paraId="64991047" w14:textId="77777777" w:rsidR="00151FD5" w:rsidRPr="008A071F" w:rsidRDefault="00151FD5" w:rsidP="001554BA">
      <w:pPr>
        <w:pStyle w:val="B1"/>
      </w:pPr>
      <w:r w:rsidRPr="008A071F">
        <w:t>-</w:t>
      </w:r>
      <w:r w:rsidRPr="008A071F">
        <w:tab/>
        <w:t>At least, when UE has limitation to store all related models, model delivery/transfer, if feasible, to UE may be beneficial, at the cost of overhead/latency associated with model delivery/transfer.</w:t>
      </w:r>
    </w:p>
    <w:p w14:paraId="5F125C64" w14:textId="77777777" w:rsidR="00151FD5" w:rsidRPr="008A071F" w:rsidRDefault="00151FD5" w:rsidP="001554BA">
      <w:pPr>
        <w:pStyle w:val="B1"/>
      </w:pPr>
      <w:r w:rsidRPr="008A071F">
        <w:t>-</w:t>
      </w:r>
      <w:r w:rsidRPr="008A071F">
        <w:tab/>
        <w:t>Note: On-device Finetuning/retraining, if feasible, of a single model may be an alternative to model delivery/transfer.</w:t>
      </w:r>
    </w:p>
    <w:p w14:paraId="5E6F580B" w14:textId="77777777" w:rsidR="00151FD5" w:rsidRPr="008A071F" w:rsidRDefault="00151FD5" w:rsidP="001554BA">
      <w:pPr>
        <w:pStyle w:val="B1"/>
      </w:pPr>
      <w:r w:rsidRPr="008A071F">
        <w:t>-</w:t>
      </w:r>
      <w:r w:rsidRPr="008A071F">
        <w:tab/>
        <w:t xml:space="preserve">Note: a single model may generalize well in some studied use cases. </w:t>
      </w:r>
    </w:p>
    <w:p w14:paraId="70919787" w14:textId="77777777" w:rsidR="00151FD5" w:rsidRPr="008A071F" w:rsidRDefault="00151FD5" w:rsidP="001554BA">
      <w:pPr>
        <w:pStyle w:val="B1"/>
      </w:pPr>
      <w:r w:rsidRPr="008A071F">
        <w:t>-</w:t>
      </w:r>
      <w:r w:rsidRPr="008A071F">
        <w:tab/>
        <w:t>Note: Model transfer/delivery to UE may also face challenges, e.g., proprietary issues /burdens in some scenarios</w:t>
      </w:r>
    </w:p>
    <w:p w14:paraId="1C6F07B6" w14:textId="77777777" w:rsidR="00151FD5" w:rsidRPr="008A071F" w:rsidRDefault="00151FD5" w:rsidP="001554BA">
      <w:r w:rsidRPr="008A071F">
        <w:t>Various approaches for achieving good performance across different scenarios/configurations/sites are studied, including</w:t>
      </w:r>
    </w:p>
    <w:p w14:paraId="6A8799B8" w14:textId="77777777" w:rsidR="00151FD5" w:rsidRPr="008A071F" w:rsidRDefault="00151FD5" w:rsidP="001554BA">
      <w:pPr>
        <w:pStyle w:val="B1"/>
      </w:pPr>
      <w:r w:rsidRPr="008A071F">
        <w:rPr>
          <w:i/>
          <w:iCs/>
        </w:rPr>
        <w:t>-</w:t>
      </w:r>
      <w:r w:rsidRPr="008A071F">
        <w:rPr>
          <w:i/>
          <w:iCs/>
        </w:rPr>
        <w:tab/>
        <w:t>Model generalization</w:t>
      </w:r>
      <w:r w:rsidRPr="008A071F">
        <w:t>, i.e., using one model that is generalizable to different scenarios/configurations/sites</w:t>
      </w:r>
    </w:p>
    <w:p w14:paraId="6F21286B" w14:textId="77777777" w:rsidR="00151FD5" w:rsidRPr="008A071F" w:rsidRDefault="00151FD5" w:rsidP="001554BA">
      <w:pPr>
        <w:pStyle w:val="B1"/>
      </w:pPr>
      <w:r w:rsidRPr="008A071F">
        <w:rPr>
          <w:i/>
          <w:iCs/>
        </w:rPr>
        <w:t>-</w:t>
      </w:r>
      <w:r w:rsidRPr="008A071F">
        <w:rPr>
          <w:i/>
          <w:iCs/>
        </w:rPr>
        <w:tab/>
        <w:t>Model switching</w:t>
      </w:r>
      <w:r w:rsidRPr="008A071F">
        <w:t>, i.e., switching among a group of models where each model is for a particular scenario/configuration/site</w:t>
      </w:r>
    </w:p>
    <w:p w14:paraId="66188562" w14:textId="6B4DA26A" w:rsidR="00151FD5" w:rsidRPr="008A071F" w:rsidRDefault="00151FD5" w:rsidP="001554BA">
      <w:pPr>
        <w:pStyle w:val="B2"/>
      </w:pPr>
      <w:r w:rsidRPr="008A071F">
        <w:t>-</w:t>
      </w:r>
      <w:r w:rsidRPr="008A071F">
        <w:tab/>
        <w:t>Models in a group of models may have varying model structures, share a common model structure, or partially share a common sub-structure. Models in a group of models may have different input/output format and/or different pre-/post-processing.</w:t>
      </w:r>
    </w:p>
    <w:p w14:paraId="55C1EBD3" w14:textId="77777777" w:rsidR="00151FD5" w:rsidRPr="008A071F" w:rsidRDefault="00151FD5" w:rsidP="001554BA">
      <w:pPr>
        <w:pStyle w:val="B1"/>
      </w:pPr>
      <w:r w:rsidRPr="008A071F">
        <w:rPr>
          <w:i/>
          <w:iCs/>
        </w:rPr>
        <w:lastRenderedPageBreak/>
        <w:t>-</w:t>
      </w:r>
      <w:r w:rsidRPr="008A071F">
        <w:rPr>
          <w:i/>
          <w:iCs/>
        </w:rPr>
        <w:tab/>
        <w:t>Model update</w:t>
      </w:r>
      <w:r w:rsidRPr="008A071F">
        <w:t>, i.e., using one model whose parameters are flexibly updated as the scenario/configuration/site that the device experiences changes over time. Fine-tuning is one example.</w:t>
      </w:r>
    </w:p>
    <w:p w14:paraId="0B80D4B9" w14:textId="77777777" w:rsidR="00151FD5" w:rsidRPr="008A071F" w:rsidRDefault="00151FD5" w:rsidP="001554BA">
      <w:pPr>
        <w:pStyle w:val="Heading3"/>
      </w:pPr>
      <w:r w:rsidRPr="008A071F">
        <w:t>4.2.5</w:t>
      </w:r>
      <w:r w:rsidRPr="008A071F">
        <w:tab/>
        <w:t>Data collection</w:t>
      </w:r>
    </w:p>
    <w:p w14:paraId="686D733A" w14:textId="77777777" w:rsidR="00151FD5" w:rsidRPr="008A071F" w:rsidRDefault="00151FD5" w:rsidP="001554BA">
      <w:r w:rsidRPr="008A071F">
        <w:t>Data collection may be performed for different purposes in LCM, e.g., model training, model inference, model monitoring, model selection, model update, etc. each may be done with different requirements and potential specification impact.</w:t>
      </w:r>
    </w:p>
    <w:p w14:paraId="42DE498F" w14:textId="77777777" w:rsidR="00151FD5" w:rsidRPr="008A071F" w:rsidRDefault="00151FD5" w:rsidP="001554BA">
      <w:r w:rsidRPr="008A071F">
        <w:t xml:space="preserve">For all types of offline model training (i.e., UE- /NW-/ two-sided model training), there is no latency requirement for data collection. For model inference, when required data comes from other entities, there is a latency requirement for data collection. For (real-time) performance monitoring, when required monitoring data (e.g., performance metric) comes from other entities, there is a latency requirement for data collection. </w:t>
      </w:r>
    </w:p>
    <w:p w14:paraId="64B8CDE9" w14:textId="77777777" w:rsidR="00151FD5" w:rsidRPr="008A071F" w:rsidRDefault="00151FD5" w:rsidP="001554BA">
      <w:r w:rsidRPr="008A071F">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20C0511E" w14:textId="77777777" w:rsidR="00151FD5" w:rsidRPr="008A071F" w:rsidRDefault="00151FD5" w:rsidP="001554BA">
      <w:r w:rsidRPr="008A071F">
        <w:t>At least the following aspects, if applicable, are considered along with the corresponding specification impact:</w:t>
      </w:r>
    </w:p>
    <w:p w14:paraId="0CF4ADD7" w14:textId="77777777" w:rsidR="00151FD5" w:rsidRPr="008A071F" w:rsidRDefault="00151FD5" w:rsidP="001554BA">
      <w:pPr>
        <w:pStyle w:val="B1"/>
      </w:pPr>
      <w:r w:rsidRPr="008A071F">
        <w:t>-</w:t>
      </w:r>
      <w:r w:rsidRPr="008A071F">
        <w:tab/>
        <w:t>Measurement configuration and reporting</w:t>
      </w:r>
    </w:p>
    <w:p w14:paraId="21BDBE97" w14:textId="77777777" w:rsidR="00151FD5" w:rsidRPr="008A071F" w:rsidRDefault="00151FD5" w:rsidP="001554BA">
      <w:pPr>
        <w:pStyle w:val="B1"/>
      </w:pPr>
      <w:r w:rsidRPr="008A071F">
        <w:t>-</w:t>
      </w:r>
      <w:r w:rsidRPr="008A071F">
        <w:tab/>
        <w:t>Contents, type and format of data including:</w:t>
      </w:r>
    </w:p>
    <w:p w14:paraId="07456427" w14:textId="77777777" w:rsidR="00151FD5" w:rsidRPr="008A071F" w:rsidRDefault="00151FD5" w:rsidP="001554BA">
      <w:pPr>
        <w:pStyle w:val="B2"/>
      </w:pPr>
      <w:r w:rsidRPr="008A071F">
        <w:t>-</w:t>
      </w:r>
      <w:r w:rsidRPr="008A071F">
        <w:tab/>
        <w:t>Data related to model input</w:t>
      </w:r>
    </w:p>
    <w:p w14:paraId="0C1FCF9D" w14:textId="77777777" w:rsidR="00151FD5" w:rsidRPr="008A071F" w:rsidRDefault="00151FD5" w:rsidP="001554BA">
      <w:pPr>
        <w:pStyle w:val="B2"/>
      </w:pPr>
      <w:r w:rsidRPr="008A071F">
        <w:t>-</w:t>
      </w:r>
      <w:r w:rsidRPr="008A071F">
        <w:tab/>
        <w:t xml:space="preserve">Data related to ground-truth </w:t>
      </w:r>
    </w:p>
    <w:p w14:paraId="3B6C6A4A" w14:textId="77777777" w:rsidR="00151FD5" w:rsidRPr="008A071F" w:rsidRDefault="00151FD5" w:rsidP="001554BA">
      <w:pPr>
        <w:pStyle w:val="B2"/>
      </w:pPr>
      <w:r w:rsidRPr="008A071F">
        <w:t>-</w:t>
      </w:r>
      <w:r w:rsidRPr="008A071F">
        <w:tab/>
        <w:t>Quality of the data</w:t>
      </w:r>
    </w:p>
    <w:p w14:paraId="493671D3" w14:textId="77777777" w:rsidR="00151FD5" w:rsidRPr="008A071F" w:rsidRDefault="00151FD5" w:rsidP="001554BA">
      <w:pPr>
        <w:pStyle w:val="B2"/>
      </w:pPr>
      <w:r w:rsidRPr="008A071F">
        <w:t>-</w:t>
      </w:r>
      <w:r w:rsidRPr="008A071F">
        <w:tab/>
        <w:t>Other information</w:t>
      </w:r>
    </w:p>
    <w:p w14:paraId="48B9766E" w14:textId="77777777" w:rsidR="00151FD5" w:rsidRPr="008A071F" w:rsidRDefault="00151FD5" w:rsidP="001554BA">
      <w:pPr>
        <w:pStyle w:val="B1"/>
      </w:pPr>
      <w:r w:rsidRPr="008A071F">
        <w:t>-</w:t>
      </w:r>
      <w:r w:rsidRPr="008A071F">
        <w:tab/>
        <w:t>Signalling of assistance information for categorizing the data</w:t>
      </w:r>
    </w:p>
    <w:p w14:paraId="0E013E71" w14:textId="77777777" w:rsidR="00151FD5" w:rsidRPr="008A071F" w:rsidRDefault="00151FD5" w:rsidP="001554BA">
      <w:pPr>
        <w:pStyle w:val="B2"/>
      </w:pPr>
      <w:r w:rsidRPr="008A071F">
        <w:t>-</w:t>
      </w:r>
      <w:r w:rsidRPr="008A071F">
        <w:tab/>
        <w:t>Note: The study should consider the feasibility of disclosure of proprietary information</w:t>
      </w:r>
    </w:p>
    <w:p w14:paraId="60C53EC7" w14:textId="77777777" w:rsidR="00151FD5" w:rsidRPr="008A071F" w:rsidRDefault="00151FD5" w:rsidP="001554BA">
      <w:pPr>
        <w:pStyle w:val="B1"/>
      </w:pPr>
      <w:r w:rsidRPr="008A071F">
        <w:t>-</w:t>
      </w:r>
      <w:r w:rsidRPr="008A071F">
        <w:tab/>
        <w:t>Signalling for data collection procedure</w:t>
      </w:r>
    </w:p>
    <w:p w14:paraId="341EFDF9" w14:textId="1FBB89FB" w:rsidR="005D3009" w:rsidRPr="008A071F" w:rsidRDefault="005D3009" w:rsidP="001554BA">
      <w:pPr>
        <w:pStyle w:val="Heading2"/>
      </w:pPr>
      <w:r w:rsidRPr="008A071F">
        <w:t>4.</w:t>
      </w:r>
      <w:r w:rsidR="00050746" w:rsidRPr="008A071F">
        <w:t>3</w:t>
      </w:r>
      <w:r w:rsidRPr="008A071F">
        <w:tab/>
        <w:t>Collaboration levels</w:t>
      </w:r>
      <w:bookmarkEnd w:id="34"/>
      <w:bookmarkEnd w:id="35"/>
    </w:p>
    <w:p w14:paraId="333F8613" w14:textId="2D4788E1" w:rsidR="005A6A02" w:rsidRPr="008A071F" w:rsidRDefault="00B9734B" w:rsidP="001554BA">
      <w:r w:rsidRPr="008A071F">
        <w:t xml:space="preserve">In this </w:t>
      </w:r>
      <w:r w:rsidR="008D5118" w:rsidRPr="008A071F">
        <w:t>clause</w:t>
      </w:r>
      <w:r w:rsidRPr="008A071F">
        <w:t>, various levels of collaboration between UE and</w:t>
      </w:r>
      <w:r w:rsidR="00550982" w:rsidRPr="008A071F">
        <w:t xml:space="preserve"> </w:t>
      </w:r>
      <w:r w:rsidR="005B65DC" w:rsidRPr="008A071F">
        <w:t xml:space="preserve">Network </w:t>
      </w:r>
      <w:r w:rsidR="005A6A02" w:rsidRPr="008A071F">
        <w:t xml:space="preserve">are identified as found </w:t>
      </w:r>
      <w:r w:rsidRPr="008A071F">
        <w:t xml:space="preserve">pertinent to the selected use cases, e.g.,  </w:t>
      </w:r>
    </w:p>
    <w:p w14:paraId="705D8C42" w14:textId="374849E8" w:rsidR="005A6A02" w:rsidRPr="008A071F" w:rsidRDefault="008B0B79" w:rsidP="001554BA">
      <w:pPr>
        <w:pStyle w:val="B1"/>
      </w:pPr>
      <w:r w:rsidRPr="008A071F">
        <w:t>-</w:t>
      </w:r>
      <w:r w:rsidRPr="008A071F">
        <w:tab/>
      </w:r>
      <w:r w:rsidR="00B9734B" w:rsidRPr="008A071F">
        <w:t>No collaboration: implementation-based only AI/ML algorithms without information exchange for comparison purposes</w:t>
      </w:r>
    </w:p>
    <w:p w14:paraId="3BA67C07" w14:textId="6B481C39" w:rsidR="005D3009" w:rsidRPr="008A071F" w:rsidRDefault="008B0B79" w:rsidP="001554BA">
      <w:pPr>
        <w:pStyle w:val="B1"/>
      </w:pPr>
      <w:r w:rsidRPr="008A071F">
        <w:t>-</w:t>
      </w:r>
      <w:r w:rsidRPr="008A071F">
        <w:tab/>
      </w:r>
      <w:r w:rsidR="00B9734B" w:rsidRPr="008A071F">
        <w:t>Various levels of UE/</w:t>
      </w:r>
      <w:r w:rsidR="00C92958" w:rsidRPr="008A071F">
        <w:t>Network</w:t>
      </w:r>
      <w:r w:rsidR="00B9734B" w:rsidRPr="008A071F">
        <w:t xml:space="preserve"> collaboration targeting at separate or joint ML operation </w:t>
      </w:r>
    </w:p>
    <w:p w14:paraId="76A64606" w14:textId="486FB9D5" w:rsidR="00054D8E" w:rsidRPr="008A071F" w:rsidRDefault="00054D8E" w:rsidP="001554BA">
      <w:r w:rsidRPr="008A071F">
        <w:t>T</w:t>
      </w:r>
      <w:r w:rsidR="005B7243" w:rsidRPr="008A071F">
        <w:t>he f</w:t>
      </w:r>
      <w:r w:rsidRPr="008A071F">
        <w:t xml:space="preserve">ollowing </w:t>
      </w:r>
      <w:r w:rsidR="00C92958" w:rsidRPr="008A071F">
        <w:t>N</w:t>
      </w:r>
      <w:r w:rsidRPr="008A071F">
        <w:t>etwork-UE collaboration levels</w:t>
      </w:r>
      <w:r w:rsidR="00D645CC" w:rsidRPr="008A071F">
        <w:t xml:space="preserve"> are considered</w:t>
      </w:r>
      <w:r w:rsidRPr="008A071F">
        <w:t xml:space="preserve"> as one aspect for defining collaboration levels</w:t>
      </w:r>
    </w:p>
    <w:p w14:paraId="63D94039" w14:textId="16A44E9E" w:rsidR="00054D8E" w:rsidRPr="008A071F" w:rsidRDefault="008B0B79" w:rsidP="001554BA">
      <w:pPr>
        <w:pStyle w:val="B1"/>
      </w:pPr>
      <w:r w:rsidRPr="008A071F">
        <w:t>1.</w:t>
      </w:r>
      <w:r w:rsidRPr="008A071F">
        <w:tab/>
      </w:r>
      <w:r w:rsidR="00054D8E" w:rsidRPr="008A071F">
        <w:rPr>
          <w:b/>
          <w:bCs/>
        </w:rPr>
        <w:t>Level x</w:t>
      </w:r>
      <w:r w:rsidR="00054D8E" w:rsidRPr="008A071F">
        <w:t>: No collaboration</w:t>
      </w:r>
      <w:r w:rsidR="00C10C6D" w:rsidRPr="008A071F">
        <w:t>.</w:t>
      </w:r>
    </w:p>
    <w:p w14:paraId="2081C837" w14:textId="27E706D3" w:rsidR="00054D8E" w:rsidRPr="008A071F" w:rsidRDefault="008B0B79" w:rsidP="001554BA">
      <w:pPr>
        <w:pStyle w:val="B1"/>
      </w:pPr>
      <w:r w:rsidRPr="008A071F">
        <w:t>2.</w:t>
      </w:r>
      <w:r w:rsidRPr="008A071F">
        <w:tab/>
      </w:r>
      <w:r w:rsidR="00054D8E" w:rsidRPr="008A071F">
        <w:rPr>
          <w:b/>
          <w:bCs/>
        </w:rPr>
        <w:t>Level y</w:t>
      </w:r>
      <w:r w:rsidR="00054D8E" w:rsidRPr="008A071F">
        <w:t xml:space="preserve">: </w:t>
      </w:r>
      <w:r w:rsidR="004E3316" w:rsidRPr="008A071F">
        <w:t>Signalling</w:t>
      </w:r>
      <w:r w:rsidR="00054D8E" w:rsidRPr="008A071F">
        <w:t>-based collaboration without model transfer</w:t>
      </w:r>
      <w:r w:rsidR="00C10C6D" w:rsidRPr="008A071F">
        <w:t>.</w:t>
      </w:r>
      <w:r w:rsidR="008C3E50" w:rsidRPr="008A071F">
        <w:t xml:space="preserve"> Note: </w:t>
      </w:r>
      <w:r w:rsidR="005D5DBA" w:rsidRPr="008A071F">
        <w:t xml:space="preserve">this level </w:t>
      </w:r>
      <w:r w:rsidR="008C3E50" w:rsidRPr="008A071F">
        <w:t>includes cases without model delivery.</w:t>
      </w:r>
    </w:p>
    <w:p w14:paraId="2DEAA2F9" w14:textId="6E8D881C" w:rsidR="00054D8E" w:rsidRPr="008A071F" w:rsidRDefault="008B0B79" w:rsidP="001554BA">
      <w:pPr>
        <w:pStyle w:val="B1"/>
      </w:pPr>
      <w:r w:rsidRPr="008A071F">
        <w:t>3.</w:t>
      </w:r>
      <w:r w:rsidRPr="008A071F">
        <w:tab/>
      </w:r>
      <w:r w:rsidR="00054D8E" w:rsidRPr="008A071F">
        <w:rPr>
          <w:b/>
          <w:bCs/>
        </w:rPr>
        <w:t>Level z</w:t>
      </w:r>
      <w:r w:rsidR="00054D8E" w:rsidRPr="008A071F">
        <w:t xml:space="preserve">: </w:t>
      </w:r>
      <w:r w:rsidR="004E3316" w:rsidRPr="008A071F">
        <w:t>Signalling</w:t>
      </w:r>
      <w:r w:rsidR="00054D8E" w:rsidRPr="008A071F">
        <w:t>-based collaboration with model transfer</w:t>
      </w:r>
      <w:r w:rsidR="00C10C6D" w:rsidRPr="008A071F">
        <w:t>.</w:t>
      </w:r>
    </w:p>
    <w:p w14:paraId="07DCBBAA" w14:textId="50CE02F9" w:rsidR="005A7F44" w:rsidRPr="008A071F" w:rsidRDefault="0082287B" w:rsidP="001554BA">
      <w:r w:rsidRPr="008A071F">
        <w:t>Level x/y boundary</w:t>
      </w:r>
      <w:r w:rsidR="00DD76E6" w:rsidRPr="008A071F">
        <w:t xml:space="preserve"> is</w:t>
      </w:r>
      <w:r w:rsidRPr="008A071F">
        <w:t xml:space="preserve"> </w:t>
      </w:r>
      <w:r w:rsidR="005D5736" w:rsidRPr="008A071F">
        <w:t xml:space="preserve">understood </w:t>
      </w:r>
      <w:r w:rsidRPr="008A071F">
        <w:t>such as Level x is implementation-based AI/ML operation without any dedicated AI/ML-specific enhancement (e.g., LCM related signalling, RS) collaboration between network and UE.</w:t>
      </w:r>
      <w:r w:rsidR="005D5736" w:rsidRPr="008A071F">
        <w:t xml:space="preserve"> </w:t>
      </w:r>
      <w:r w:rsidRPr="008A071F">
        <w:t>(Note: The AI/ML operation may rely on future specification not related to AI/ML collaboration. The AI/ML approaches can be used as baseline for performance evaluation for future releases.)</w:t>
      </w:r>
    </w:p>
    <w:p w14:paraId="7D010410" w14:textId="35066E86" w:rsidR="004522AE" w:rsidRPr="008A071F" w:rsidRDefault="007E122C" w:rsidP="001554BA">
      <w:r w:rsidRPr="008A071F">
        <w:lastRenderedPageBreak/>
        <w:t>Level y</w:t>
      </w:r>
      <w:r w:rsidR="00AA38CD" w:rsidRPr="008A071F">
        <w:t>/</w:t>
      </w:r>
      <w:r w:rsidRPr="008A071F">
        <w:t>z boundary is defined based on whether model delivery over the air interface</w:t>
      </w:r>
      <w:r w:rsidR="0071607B" w:rsidRPr="008A071F">
        <w:t xml:space="preserve"> </w:t>
      </w:r>
      <w:r w:rsidR="002B204B" w:rsidRPr="008A071F">
        <w:t xml:space="preserve">is done </w:t>
      </w:r>
      <w:r w:rsidR="004E122F" w:rsidRPr="008A071F">
        <w:t xml:space="preserve">in a </w:t>
      </w:r>
      <w:r w:rsidR="0071607B" w:rsidRPr="008A071F">
        <w:t>no</w:t>
      </w:r>
      <w:r w:rsidR="00165323" w:rsidRPr="008A071F">
        <w:t>n-</w:t>
      </w:r>
      <w:r w:rsidR="0071607B" w:rsidRPr="008A071F">
        <w:t>transparent</w:t>
      </w:r>
      <w:r w:rsidR="004E122F" w:rsidRPr="008A071F">
        <w:t xml:space="preserve"> manner</w:t>
      </w:r>
      <w:r w:rsidR="0071607B" w:rsidRPr="008A071F">
        <w:t xml:space="preserve"> to 3GPP signalling</w:t>
      </w:r>
      <w:r w:rsidRPr="008A071F">
        <w:t>.</w:t>
      </w:r>
      <w:r w:rsidR="0071607B" w:rsidRPr="008A071F">
        <w:t xml:space="preserve"> </w:t>
      </w:r>
      <w:r w:rsidRPr="008A071F">
        <w:t>Note:</w:t>
      </w:r>
      <w:r w:rsidR="006027AD" w:rsidRPr="008A071F">
        <w:t xml:space="preserve"> procedures other than model transfer/delivery are decoupled with collaboration Level y-z</w:t>
      </w:r>
      <w:r w:rsidR="0071607B" w:rsidRPr="008A071F">
        <w:t>.</w:t>
      </w:r>
    </w:p>
    <w:p w14:paraId="58A874A2" w14:textId="4647F0F5" w:rsidR="005B58E5" w:rsidRPr="008A071F" w:rsidRDefault="00925ED4" w:rsidP="001554BA">
      <w:pPr>
        <w:rPr>
          <w:bCs/>
        </w:rPr>
      </w:pPr>
      <w:r w:rsidRPr="008A071F">
        <w:rPr>
          <w:bCs/>
        </w:rPr>
        <w:t>T</w:t>
      </w:r>
      <w:r w:rsidR="008C787B" w:rsidRPr="008A071F">
        <w:rPr>
          <w:bCs/>
        </w:rPr>
        <w:t>able 4.3-1 introduces</w:t>
      </w:r>
      <w:r w:rsidR="005B58E5" w:rsidRPr="008A071F">
        <w:rPr>
          <w:bCs/>
        </w:rPr>
        <w:t xml:space="preserve"> different options </w:t>
      </w:r>
      <w:r w:rsidRPr="008A071F">
        <w:rPr>
          <w:bCs/>
        </w:rPr>
        <w:t>for model delivery/transfer to UE, training location, and model delivery/transfer format combinations for UE-side models and UE-part of two-sided models</w:t>
      </w:r>
      <w:r w:rsidR="005B58E5" w:rsidRPr="008A071F">
        <w:rPr>
          <w:bCs/>
        </w:rPr>
        <w:t>:</w:t>
      </w:r>
    </w:p>
    <w:p w14:paraId="7DA602EC" w14:textId="1E5DDCC7" w:rsidR="00925ED4" w:rsidRPr="008A071F" w:rsidRDefault="008C787B" w:rsidP="001554BA">
      <w:pPr>
        <w:pStyle w:val="TH"/>
        <w:keepNext w:val="0"/>
        <w:keepLines w:val="0"/>
        <w:widowControl w:val="0"/>
      </w:pPr>
      <w:r w:rsidRPr="008A071F">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31"/>
        <w:gridCol w:w="2196"/>
        <w:gridCol w:w="2974"/>
      </w:tblGrid>
      <w:tr w:rsidR="007B3E87" w:rsidRPr="008A071F" w14:paraId="3DF18E69" w14:textId="77777777" w:rsidTr="00655C07">
        <w:tc>
          <w:tcPr>
            <w:tcW w:w="683" w:type="dxa"/>
            <w:shd w:val="clear" w:color="auto" w:fill="D9D9D9" w:themeFill="background1" w:themeFillShade="D9"/>
          </w:tcPr>
          <w:p w14:paraId="64CB1563"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Case</w:t>
            </w:r>
          </w:p>
        </w:tc>
        <w:tc>
          <w:tcPr>
            <w:tcW w:w="3831" w:type="dxa"/>
            <w:shd w:val="clear" w:color="auto" w:fill="D9D9D9" w:themeFill="background1" w:themeFillShade="D9"/>
          </w:tcPr>
          <w:p w14:paraId="5E006854"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Model delivery/transfer</w:t>
            </w:r>
          </w:p>
        </w:tc>
        <w:tc>
          <w:tcPr>
            <w:tcW w:w="2196" w:type="dxa"/>
            <w:shd w:val="clear" w:color="auto" w:fill="D9D9D9" w:themeFill="background1" w:themeFillShade="D9"/>
          </w:tcPr>
          <w:p w14:paraId="50AF57E6"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Model storage location</w:t>
            </w:r>
          </w:p>
        </w:tc>
        <w:tc>
          <w:tcPr>
            <w:tcW w:w="2974" w:type="dxa"/>
            <w:shd w:val="clear" w:color="auto" w:fill="D9D9D9" w:themeFill="background1" w:themeFillShade="D9"/>
          </w:tcPr>
          <w:p w14:paraId="71CBF648"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Training location</w:t>
            </w:r>
          </w:p>
        </w:tc>
      </w:tr>
      <w:tr w:rsidR="007B3E87" w:rsidRPr="008A071F" w14:paraId="471FBD32" w14:textId="77777777" w:rsidTr="00655C07">
        <w:tc>
          <w:tcPr>
            <w:tcW w:w="683" w:type="dxa"/>
            <w:shd w:val="clear" w:color="auto" w:fill="auto"/>
          </w:tcPr>
          <w:p w14:paraId="712152E4"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y</w:t>
            </w:r>
          </w:p>
        </w:tc>
        <w:tc>
          <w:tcPr>
            <w:tcW w:w="3831" w:type="dxa"/>
            <w:shd w:val="clear" w:color="auto" w:fill="auto"/>
          </w:tcPr>
          <w:p w14:paraId="2675DC15" w14:textId="345F35E2" w:rsidR="00925ED4" w:rsidRPr="008A071F" w:rsidRDefault="00925ED4" w:rsidP="001554BA">
            <w:pPr>
              <w:spacing w:after="0"/>
              <w:rPr>
                <w:rFonts w:ascii="Arial" w:hAnsi="Arial" w:cs="Arial"/>
                <w:sz w:val="18"/>
                <w:szCs w:val="18"/>
              </w:rPr>
            </w:pPr>
            <w:r w:rsidRPr="008A071F">
              <w:rPr>
                <w:rFonts w:ascii="Arial" w:hAnsi="Arial" w:cs="Arial"/>
                <w:sz w:val="18"/>
                <w:szCs w:val="18"/>
              </w:rPr>
              <w:t>model delivery (if needed) over-the-top</w:t>
            </w:r>
            <w:r w:rsidR="00AD53DA" w:rsidRPr="008A071F">
              <w:rPr>
                <w:rFonts w:ascii="Arial" w:hAnsi="Arial" w:cs="Arial"/>
                <w:sz w:val="18"/>
                <w:szCs w:val="18"/>
              </w:rPr>
              <w:t>.</w:t>
            </w:r>
          </w:p>
        </w:tc>
        <w:tc>
          <w:tcPr>
            <w:tcW w:w="2196" w:type="dxa"/>
            <w:shd w:val="clear" w:color="auto" w:fill="auto"/>
          </w:tcPr>
          <w:p w14:paraId="1288D0CC" w14:textId="55D7D089" w:rsidR="00925ED4" w:rsidRPr="008A071F" w:rsidRDefault="00925ED4" w:rsidP="001554BA">
            <w:pPr>
              <w:spacing w:after="0"/>
              <w:rPr>
                <w:rFonts w:ascii="Arial" w:hAnsi="Arial" w:cs="Arial"/>
                <w:sz w:val="18"/>
                <w:szCs w:val="18"/>
              </w:rPr>
            </w:pPr>
            <w:r w:rsidRPr="008A071F">
              <w:rPr>
                <w:rFonts w:ascii="Arial" w:hAnsi="Arial" w:cs="Arial"/>
                <w:sz w:val="18"/>
                <w:szCs w:val="18"/>
              </w:rPr>
              <w:t>Outside 3</w:t>
            </w:r>
            <w:r w:rsidR="001E0E9F" w:rsidRPr="008A071F">
              <w:rPr>
                <w:rFonts w:ascii="Arial" w:hAnsi="Arial" w:cs="Arial"/>
                <w:sz w:val="18"/>
                <w:szCs w:val="18"/>
              </w:rPr>
              <w:t>GPP</w:t>
            </w:r>
            <w:r w:rsidRPr="008A071F">
              <w:rPr>
                <w:rFonts w:ascii="Arial" w:hAnsi="Arial" w:cs="Arial"/>
                <w:sz w:val="18"/>
                <w:szCs w:val="18"/>
              </w:rPr>
              <w:t xml:space="preserve"> Network</w:t>
            </w:r>
          </w:p>
        </w:tc>
        <w:tc>
          <w:tcPr>
            <w:tcW w:w="2974" w:type="dxa"/>
            <w:shd w:val="clear" w:color="auto" w:fill="auto"/>
          </w:tcPr>
          <w:p w14:paraId="25BEDA4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NW-side / neutral site</w:t>
            </w:r>
          </w:p>
        </w:tc>
      </w:tr>
      <w:tr w:rsidR="007B3E87" w:rsidRPr="008A071F" w14:paraId="45F9F8F0" w14:textId="77777777" w:rsidTr="00655C07">
        <w:tc>
          <w:tcPr>
            <w:tcW w:w="683" w:type="dxa"/>
            <w:shd w:val="clear" w:color="auto" w:fill="auto"/>
          </w:tcPr>
          <w:p w14:paraId="48980CC2"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z1</w:t>
            </w:r>
          </w:p>
        </w:tc>
        <w:tc>
          <w:tcPr>
            <w:tcW w:w="3831" w:type="dxa"/>
            <w:shd w:val="clear" w:color="auto" w:fill="auto"/>
          </w:tcPr>
          <w:p w14:paraId="0C2E544F" w14:textId="4C2790CE"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proprietary format</w:t>
            </w:r>
            <w:r w:rsidR="00AD53DA" w:rsidRPr="008A071F">
              <w:rPr>
                <w:rFonts w:ascii="Arial" w:hAnsi="Arial" w:cs="Arial"/>
                <w:sz w:val="18"/>
                <w:szCs w:val="18"/>
              </w:rPr>
              <w:t>.</w:t>
            </w:r>
          </w:p>
        </w:tc>
        <w:tc>
          <w:tcPr>
            <w:tcW w:w="2196" w:type="dxa"/>
            <w:shd w:val="clear" w:color="auto" w:fill="auto"/>
          </w:tcPr>
          <w:p w14:paraId="68650867"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07004FFB"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neutral site</w:t>
            </w:r>
          </w:p>
        </w:tc>
      </w:tr>
      <w:tr w:rsidR="007B3E87" w:rsidRPr="008A071F" w14:paraId="4262BAE7" w14:textId="77777777" w:rsidTr="00655C07">
        <w:tc>
          <w:tcPr>
            <w:tcW w:w="683" w:type="dxa"/>
            <w:shd w:val="clear" w:color="auto" w:fill="auto"/>
          </w:tcPr>
          <w:p w14:paraId="205C8ADE"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z2</w:t>
            </w:r>
          </w:p>
        </w:tc>
        <w:tc>
          <w:tcPr>
            <w:tcW w:w="3831" w:type="dxa"/>
            <w:shd w:val="clear" w:color="auto" w:fill="auto"/>
          </w:tcPr>
          <w:p w14:paraId="19483507" w14:textId="1042EA01"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proprietary format</w:t>
            </w:r>
            <w:r w:rsidR="00AD53DA" w:rsidRPr="008A071F">
              <w:rPr>
                <w:rFonts w:ascii="Arial" w:hAnsi="Arial" w:cs="Arial"/>
                <w:sz w:val="18"/>
                <w:szCs w:val="18"/>
              </w:rPr>
              <w:t>.</w:t>
            </w:r>
          </w:p>
        </w:tc>
        <w:tc>
          <w:tcPr>
            <w:tcW w:w="2196" w:type="dxa"/>
            <w:shd w:val="clear" w:color="auto" w:fill="auto"/>
          </w:tcPr>
          <w:p w14:paraId="022700D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2D592EC0"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7B3E87" w:rsidRPr="008A071F" w14:paraId="3D9E2F31" w14:textId="77777777" w:rsidTr="00655C07">
        <w:tc>
          <w:tcPr>
            <w:tcW w:w="683" w:type="dxa"/>
            <w:shd w:val="clear" w:color="auto" w:fill="auto"/>
          </w:tcPr>
          <w:p w14:paraId="66429F4B"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z3</w:t>
            </w:r>
          </w:p>
        </w:tc>
        <w:tc>
          <w:tcPr>
            <w:tcW w:w="3831" w:type="dxa"/>
            <w:shd w:val="clear" w:color="auto" w:fill="auto"/>
          </w:tcPr>
          <w:p w14:paraId="24E5F057" w14:textId="54B38D76"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open format</w:t>
            </w:r>
            <w:r w:rsidR="00AD53DA" w:rsidRPr="008A071F">
              <w:rPr>
                <w:rFonts w:ascii="Arial" w:hAnsi="Arial" w:cs="Arial"/>
                <w:sz w:val="18"/>
                <w:szCs w:val="18"/>
              </w:rPr>
              <w:t>.</w:t>
            </w:r>
          </w:p>
        </w:tc>
        <w:tc>
          <w:tcPr>
            <w:tcW w:w="2196" w:type="dxa"/>
            <w:shd w:val="clear" w:color="auto" w:fill="auto"/>
          </w:tcPr>
          <w:p w14:paraId="24420942"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1469DFAD"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neutral site</w:t>
            </w:r>
          </w:p>
        </w:tc>
      </w:tr>
      <w:tr w:rsidR="007B3E87" w:rsidRPr="008A071F" w14:paraId="54BD95E5" w14:textId="77777777" w:rsidTr="00655C07">
        <w:tc>
          <w:tcPr>
            <w:tcW w:w="683" w:type="dxa"/>
            <w:shd w:val="clear" w:color="auto" w:fill="auto"/>
          </w:tcPr>
          <w:p w14:paraId="49141140"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z4</w:t>
            </w:r>
          </w:p>
        </w:tc>
        <w:tc>
          <w:tcPr>
            <w:tcW w:w="3831" w:type="dxa"/>
            <w:shd w:val="clear" w:color="auto" w:fill="auto"/>
          </w:tcPr>
          <w:p w14:paraId="21E6A296" w14:textId="12C57783" w:rsidR="00925ED4" w:rsidRPr="008A071F" w:rsidRDefault="00925ED4" w:rsidP="001554BA">
            <w:pPr>
              <w:spacing w:after="0"/>
              <w:rPr>
                <w:rFonts w:ascii="Arial" w:hAnsi="Arial" w:cs="Arial"/>
                <w:sz w:val="18"/>
                <w:szCs w:val="18"/>
              </w:rPr>
            </w:pPr>
            <w:r w:rsidRPr="008A071F">
              <w:rPr>
                <w:rFonts w:ascii="Arial" w:hAnsi="Arial" w:cs="Arial"/>
                <w:sz w:val="18"/>
                <w:szCs w:val="18"/>
              </w:rPr>
              <w:t xml:space="preserve">model transfer in open format of a </w:t>
            </w:r>
            <w:r w:rsidRPr="008A071F">
              <w:rPr>
                <w:rFonts w:ascii="Arial" w:hAnsi="Arial" w:cs="Arial"/>
                <w:i/>
                <w:iCs/>
                <w:sz w:val="18"/>
                <w:szCs w:val="18"/>
              </w:rPr>
              <w:t>known model structure</w:t>
            </w:r>
            <w:r w:rsidRPr="008A071F">
              <w:rPr>
                <w:rFonts w:ascii="Arial" w:hAnsi="Arial" w:cs="Arial"/>
                <w:sz w:val="18"/>
                <w:szCs w:val="18"/>
              </w:rPr>
              <w:t xml:space="preserve"> at UE</w:t>
            </w:r>
            <w:r w:rsidR="006C198F" w:rsidRPr="008A071F">
              <w:rPr>
                <w:rFonts w:ascii="Arial" w:hAnsi="Arial" w:cs="Arial"/>
                <w:sz w:val="18"/>
                <w:szCs w:val="18"/>
              </w:rPr>
              <w:t>, i.e., an exact model structure as has been previously identified between NW and UE and for which the UE has explicitly indicated its support</w:t>
            </w:r>
            <w:r w:rsidR="009F2F89" w:rsidRPr="008A071F">
              <w:rPr>
                <w:rFonts w:ascii="Arial" w:hAnsi="Arial" w:cs="Arial"/>
                <w:sz w:val="18"/>
                <w:szCs w:val="18"/>
              </w:rPr>
              <w:t xml:space="preserve">. </w:t>
            </w:r>
          </w:p>
        </w:tc>
        <w:tc>
          <w:tcPr>
            <w:tcW w:w="2196" w:type="dxa"/>
            <w:shd w:val="clear" w:color="auto" w:fill="auto"/>
          </w:tcPr>
          <w:p w14:paraId="27F82245"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7547795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7B3E87" w:rsidRPr="008A071F" w14:paraId="778753EE" w14:textId="77777777" w:rsidTr="00655C07">
        <w:tc>
          <w:tcPr>
            <w:tcW w:w="683" w:type="dxa"/>
            <w:shd w:val="clear" w:color="auto" w:fill="auto"/>
          </w:tcPr>
          <w:p w14:paraId="1B491A9E"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z5</w:t>
            </w:r>
          </w:p>
        </w:tc>
        <w:tc>
          <w:tcPr>
            <w:tcW w:w="3831" w:type="dxa"/>
            <w:shd w:val="clear" w:color="auto" w:fill="auto"/>
          </w:tcPr>
          <w:p w14:paraId="5E8EE2AF" w14:textId="1BD36EBD" w:rsidR="00925ED4" w:rsidRPr="008A071F" w:rsidRDefault="00925ED4" w:rsidP="001554BA">
            <w:pPr>
              <w:spacing w:after="0"/>
              <w:rPr>
                <w:rFonts w:ascii="Arial" w:hAnsi="Arial" w:cs="Arial"/>
                <w:sz w:val="18"/>
                <w:szCs w:val="18"/>
              </w:rPr>
            </w:pPr>
            <w:r w:rsidRPr="008A071F">
              <w:rPr>
                <w:rFonts w:ascii="Arial" w:hAnsi="Arial" w:cs="Arial"/>
                <w:sz w:val="18"/>
                <w:szCs w:val="18"/>
              </w:rPr>
              <w:t xml:space="preserve">model transfer in open format of </w:t>
            </w:r>
            <w:r w:rsidRPr="008A071F">
              <w:rPr>
                <w:rFonts w:ascii="Arial" w:hAnsi="Arial" w:cs="Arial"/>
                <w:i/>
                <w:iCs/>
                <w:sz w:val="18"/>
                <w:szCs w:val="18"/>
              </w:rPr>
              <w:t>an unknown model structure</w:t>
            </w:r>
            <w:r w:rsidRPr="008A071F">
              <w:rPr>
                <w:rFonts w:ascii="Arial" w:hAnsi="Arial" w:cs="Arial"/>
                <w:sz w:val="18"/>
                <w:szCs w:val="18"/>
              </w:rPr>
              <w:t xml:space="preserve"> at UE</w:t>
            </w:r>
            <w:r w:rsidR="00AD53DA" w:rsidRPr="008A071F">
              <w:rPr>
                <w:rFonts w:ascii="Arial" w:hAnsi="Arial" w:cs="Arial"/>
                <w:sz w:val="18"/>
                <w:szCs w:val="18"/>
              </w:rPr>
              <w:t>, i.e., any other model structure not covered in z4, including any model structure that is only partially known.</w:t>
            </w:r>
          </w:p>
        </w:tc>
        <w:tc>
          <w:tcPr>
            <w:tcW w:w="2196" w:type="dxa"/>
            <w:shd w:val="clear" w:color="auto" w:fill="auto"/>
          </w:tcPr>
          <w:p w14:paraId="2A9B31C3"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1ED0C5AE"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655C07" w:rsidRPr="008A071F" w14:paraId="7AC884FA" w14:textId="77777777" w:rsidTr="006E77AD">
        <w:tc>
          <w:tcPr>
            <w:tcW w:w="9684" w:type="dxa"/>
            <w:gridSpan w:val="4"/>
            <w:shd w:val="clear" w:color="auto" w:fill="auto"/>
          </w:tcPr>
          <w:p w14:paraId="5008C05D" w14:textId="629A25FD" w:rsidR="00655C07" w:rsidRPr="008A071F" w:rsidRDefault="00655C07" w:rsidP="001554BA">
            <w:pPr>
              <w:pStyle w:val="TAN"/>
            </w:pPr>
            <w:r w:rsidRPr="008A071F">
              <w:t>Note:</w:t>
            </w:r>
            <w:r w:rsidRPr="008A071F">
              <w:tab/>
              <w:t>The definition of various Cases is only for the purpose of facilitating discussion and does not imply applicability, feasibility, entity mapping, architecture, signalling nor any prioritization.</w:t>
            </w:r>
          </w:p>
        </w:tc>
      </w:tr>
    </w:tbl>
    <w:p w14:paraId="288F18CC" w14:textId="77777777" w:rsidR="00655C07" w:rsidRPr="008A071F" w:rsidRDefault="00655C07" w:rsidP="001554BA"/>
    <w:p w14:paraId="13B1FC40" w14:textId="01E0CFC3" w:rsidR="00D8239A" w:rsidRPr="008A071F" w:rsidRDefault="00D8239A" w:rsidP="001554BA">
      <w:r w:rsidRPr="008A071F">
        <w:t>When a model of a known structure at UE (e.g., Case z4) is transferred from the Network, the new model being identified (e.g., via Type B2) has the same structure as a previously identified model at the Network and UE.</w:t>
      </w:r>
    </w:p>
    <w:p w14:paraId="2AC98D07" w14:textId="77777777" w:rsidR="00B228E4" w:rsidRPr="008A071F" w:rsidRDefault="00B228E4" w:rsidP="001554BA">
      <w:r w:rsidRPr="008A071F">
        <w:t>For model delivery/transfer to UE (for UE-side models and UE-part of two-sided models):</w:t>
      </w:r>
    </w:p>
    <w:p w14:paraId="11340BE7" w14:textId="78E1841B" w:rsidR="00B228E4" w:rsidRPr="008A071F" w:rsidRDefault="00F61CEF" w:rsidP="001554BA">
      <w:pPr>
        <w:pStyle w:val="B1"/>
      </w:pPr>
      <w:r w:rsidRPr="008A071F">
        <w:t>-</w:t>
      </w:r>
      <w:r w:rsidRPr="008A071F">
        <w:tab/>
      </w:r>
      <w:r w:rsidR="00B228E4" w:rsidRPr="008A071F">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14B965E7" w14:textId="586C28CA" w:rsidR="00B228E4" w:rsidRPr="008A071F" w:rsidRDefault="00F61CEF" w:rsidP="001554BA">
      <w:pPr>
        <w:pStyle w:val="B1"/>
      </w:pPr>
      <w:r w:rsidRPr="008A071F">
        <w:t>-</w:t>
      </w:r>
      <w:r w:rsidRPr="008A071F">
        <w:tab/>
      </w:r>
      <w:r w:rsidR="00B228E4" w:rsidRPr="008A071F">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052D0AD4" w14:textId="7F00C50C" w:rsidR="00505FDD" w:rsidRPr="008A071F" w:rsidRDefault="00F61CEF" w:rsidP="001554BA">
      <w:pPr>
        <w:pStyle w:val="B1"/>
      </w:pPr>
      <w:r w:rsidRPr="008A071F">
        <w:t>-</w:t>
      </w:r>
      <w:r w:rsidRPr="008A071F">
        <w:tab/>
      </w:r>
      <w:r w:rsidR="00505FDD" w:rsidRPr="008A071F">
        <w:t>Model transfer/delivery of an unknown structure at UE has more challenges related to feasibility (e.g. UE implementation feasibility) compared to delivery/transfer of a known structure at UE.</w:t>
      </w:r>
    </w:p>
    <w:p w14:paraId="2786FF40" w14:textId="6626AB70" w:rsidR="00B228E4" w:rsidRPr="008A071F" w:rsidRDefault="00F61CEF" w:rsidP="001554BA">
      <w:pPr>
        <w:pStyle w:val="B1"/>
      </w:pPr>
      <w:r w:rsidRPr="008A071F">
        <w:t>-</w:t>
      </w:r>
      <w:r w:rsidRPr="008A071F">
        <w:tab/>
      </w:r>
      <w:r w:rsidR="00B228E4" w:rsidRPr="008A071F">
        <w:t xml:space="preserve">For model trained at network side, Case y (w/ </w:t>
      </w:r>
      <w:r w:rsidR="00502FAC" w:rsidRPr="008A071F">
        <w:t>NW-side</w:t>
      </w:r>
      <w:r w:rsidR="00B228E4" w:rsidRPr="008A071F">
        <w:t xml:space="preserve"> training) and Case z2 may incur the burden of offline cross-vendor collaboration such as sending a model to the UE-side and/or compiling a model.</w:t>
      </w:r>
    </w:p>
    <w:p w14:paraId="00FAF3CD" w14:textId="317ABEFB" w:rsidR="00B228E4" w:rsidRPr="008A071F" w:rsidRDefault="00F61CEF" w:rsidP="001554BA">
      <w:pPr>
        <w:pStyle w:val="B1"/>
      </w:pPr>
      <w:r w:rsidRPr="008A071F">
        <w:t>-</w:t>
      </w:r>
      <w:r w:rsidRPr="008A071F">
        <w:tab/>
      </w:r>
      <w:r w:rsidR="00B228E4" w:rsidRPr="008A071F">
        <w:t>For model trained at UE side/neutral site, Case z1 and Case z3 may incur the burden of offline cross-vendor collaboration to send the trained model from the UE-side to the network, compared to Case y (w/ UE-side training) which does not have such burden.</w:t>
      </w:r>
    </w:p>
    <w:p w14:paraId="36679FC5" w14:textId="341F5BF0" w:rsidR="00B228E4" w:rsidRPr="008A071F" w:rsidRDefault="00F61CEF" w:rsidP="001554BA">
      <w:pPr>
        <w:pStyle w:val="B1"/>
      </w:pPr>
      <w:r w:rsidRPr="008A071F">
        <w:t>-</w:t>
      </w:r>
      <w:r w:rsidRPr="008A071F">
        <w:tab/>
      </w:r>
      <w:r w:rsidR="00B228E4" w:rsidRPr="008A071F">
        <w:t>Model storage at the 3</w:t>
      </w:r>
      <w:r w:rsidR="00B329D3" w:rsidRPr="008A071F">
        <w:t>GPP</w:t>
      </w:r>
      <w:r w:rsidR="00B228E4" w:rsidRPr="008A071F">
        <w:t xml:space="preserve"> network, compared to storing the model outside the 3</w:t>
      </w:r>
      <w:r w:rsidR="00D45900" w:rsidRPr="008A071F">
        <w:t>GPP</w:t>
      </w:r>
      <w:r w:rsidR="00B228E4" w:rsidRPr="008A071F">
        <w:t xml:space="preserve"> network, may come with 3</w:t>
      </w:r>
      <w:r w:rsidR="00D45900" w:rsidRPr="008A071F">
        <w:t>GPP</w:t>
      </w:r>
      <w:r w:rsidR="00B228E4" w:rsidRPr="008A071F">
        <w:t xml:space="preserve"> network side burden on model maintenance/storage.</w:t>
      </w:r>
    </w:p>
    <w:p w14:paraId="2C5ECDCF" w14:textId="3213446C" w:rsidR="00B228E4" w:rsidRPr="008A071F" w:rsidRDefault="00F61CEF" w:rsidP="001554BA">
      <w:pPr>
        <w:pStyle w:val="B1"/>
      </w:pPr>
      <w:r w:rsidRPr="008A071F">
        <w:t>-</w:t>
      </w:r>
      <w:r w:rsidRPr="008A071F">
        <w:tab/>
      </w:r>
      <w:r w:rsidR="00B228E4" w:rsidRPr="008A071F">
        <w:t>Proprietary design disclosure concern may arise from model training and/or model storage at the network side compared to other cases (such as case y with UE side training) which does not have such issue.</w:t>
      </w:r>
    </w:p>
    <w:p w14:paraId="24253BEF" w14:textId="6BBC3B38" w:rsidR="005F418E" w:rsidRPr="008A071F" w:rsidRDefault="005F418E" w:rsidP="001554BA">
      <w:pPr>
        <w:rPr>
          <w:ins w:id="114" w:author="Juan Montojo" w:date="2025-09-01T01:44:00Z" w16du:dateUtc="2025-09-01T08:44:00Z"/>
          <w:rFonts w:eastAsia="Batang"/>
          <w:bCs/>
        </w:rPr>
      </w:pPr>
      <w:ins w:id="115" w:author="Juan Montojo" w:date="2025-09-01T01:44:00Z" w16du:dateUtc="2025-09-01T08:44:00Z">
        <w:r w:rsidRPr="008A071F">
          <w:rPr>
            <w:rFonts w:eastAsia="Batang"/>
            <w:bCs/>
          </w:rPr>
          <w:t>From RAN1 perspective, for model delivery/transfer Case z4, the following alternatives (including the necessity</w:t>
        </w:r>
        <w:r w:rsidRPr="008A071F">
          <w:rPr>
            <w:rFonts w:eastAsia="DengXian"/>
            <w:bCs/>
            <w:lang w:eastAsia="zh-CN"/>
          </w:rPr>
          <w:t>/feasibility</w:t>
        </w:r>
        <w:r w:rsidRPr="008A071F">
          <w:rPr>
            <w:rFonts w:eastAsia="Batang"/>
            <w:bCs/>
          </w:rPr>
          <w:t>/benefits)</w:t>
        </w:r>
        <w:r w:rsidR="005D354C" w:rsidRPr="008A071F">
          <w:rPr>
            <w:rFonts w:eastAsia="Batang"/>
            <w:bCs/>
          </w:rPr>
          <w:t xml:space="preserve"> were studied</w:t>
        </w:r>
        <w:r w:rsidRPr="008A071F">
          <w:rPr>
            <w:rFonts w:eastAsia="Batang"/>
            <w:bCs/>
          </w:rPr>
          <w:t>:</w:t>
        </w:r>
      </w:ins>
    </w:p>
    <w:p w14:paraId="43790E80" w14:textId="790A638C" w:rsidR="005F418E" w:rsidRPr="008A071F" w:rsidRDefault="005F418E" w:rsidP="001554BA">
      <w:pPr>
        <w:pStyle w:val="B1"/>
        <w:numPr>
          <w:ilvl w:val="0"/>
          <w:numId w:val="13"/>
        </w:numPr>
        <w:rPr>
          <w:ins w:id="116" w:author="Juan Montojo" w:date="2025-09-01T01:44:00Z" w16du:dateUtc="2025-09-01T08:44:00Z"/>
          <w:lang w:eastAsia="ja-JP"/>
        </w:rPr>
      </w:pPr>
      <w:ins w:id="117" w:author="Juan Montojo" w:date="2025-09-01T01:44:00Z" w16du:dateUtc="2025-09-01T08:44:00Z">
        <w:r w:rsidRPr="008A071F">
          <w:rPr>
            <w:lang w:eastAsia="ja-JP"/>
          </w:rPr>
          <w:t>Alt. A</w:t>
        </w:r>
      </w:ins>
    </w:p>
    <w:p w14:paraId="162E13B4" w14:textId="77777777" w:rsidR="005F418E" w:rsidRPr="008A071F" w:rsidRDefault="005F418E" w:rsidP="001554BA">
      <w:pPr>
        <w:pStyle w:val="B1"/>
        <w:numPr>
          <w:ilvl w:val="1"/>
          <w:numId w:val="13"/>
        </w:numPr>
        <w:rPr>
          <w:ins w:id="118" w:author="Juan Montojo" w:date="2025-09-01T01:44:00Z" w16du:dateUtc="2025-09-01T08:44:00Z"/>
          <w:lang w:eastAsia="ja-JP"/>
        </w:rPr>
      </w:pPr>
      <w:ins w:id="119" w:author="Juan Montojo" w:date="2025-09-01T01:44:00Z" w16du:dateUtc="2025-09-01T08:44:00Z">
        <w:r w:rsidRPr="008A071F">
          <w:rPr>
            <w:lang w:eastAsia="ja-JP"/>
          </w:rPr>
          <w:t>Step A-1: UE reports the supported known model structure(s) to network</w:t>
        </w:r>
      </w:ins>
    </w:p>
    <w:p w14:paraId="00B693A5" w14:textId="77777777" w:rsidR="005F418E" w:rsidRPr="008A071F" w:rsidRDefault="005F418E" w:rsidP="001554BA">
      <w:pPr>
        <w:pStyle w:val="B1"/>
        <w:numPr>
          <w:ilvl w:val="1"/>
          <w:numId w:val="13"/>
        </w:numPr>
        <w:rPr>
          <w:ins w:id="120" w:author="Juan Montojo" w:date="2025-09-01T01:44:00Z" w16du:dateUtc="2025-09-01T08:44:00Z"/>
          <w:lang w:eastAsia="ja-JP"/>
        </w:rPr>
      </w:pPr>
      <w:ins w:id="121" w:author="Juan Montojo" w:date="2025-09-01T01:44:00Z" w16du:dateUtc="2025-09-01T08:44:00Z">
        <w:r w:rsidRPr="008A071F">
          <w:rPr>
            <w:lang w:eastAsia="ja-JP"/>
          </w:rPr>
          <w:t>Step A-2: NW transfers to UE the parameters for one or more of supported known model structure(s) reported in Step A-1</w:t>
        </w:r>
      </w:ins>
    </w:p>
    <w:p w14:paraId="0E284E83" w14:textId="77777777" w:rsidR="005F418E" w:rsidRPr="008A071F" w:rsidRDefault="005F418E" w:rsidP="001554BA">
      <w:pPr>
        <w:pStyle w:val="B1"/>
        <w:numPr>
          <w:ilvl w:val="0"/>
          <w:numId w:val="13"/>
        </w:numPr>
        <w:rPr>
          <w:ins w:id="122" w:author="Juan Montojo" w:date="2025-09-01T01:44:00Z" w16du:dateUtc="2025-09-01T08:44:00Z"/>
          <w:lang w:eastAsia="ja-JP"/>
        </w:rPr>
      </w:pPr>
      <w:ins w:id="123" w:author="Juan Montojo" w:date="2025-09-01T01:44:00Z" w16du:dateUtc="2025-09-01T08:44:00Z">
        <w:r w:rsidRPr="008A071F">
          <w:rPr>
            <w:lang w:eastAsia="ja-JP"/>
          </w:rPr>
          <w:lastRenderedPageBreak/>
          <w:t xml:space="preserve">Alt. B </w:t>
        </w:r>
      </w:ins>
    </w:p>
    <w:p w14:paraId="3B58A9DE" w14:textId="77777777" w:rsidR="005F418E" w:rsidRPr="008A071F" w:rsidRDefault="005F418E" w:rsidP="001554BA">
      <w:pPr>
        <w:pStyle w:val="B1"/>
        <w:numPr>
          <w:ilvl w:val="1"/>
          <w:numId w:val="13"/>
        </w:numPr>
        <w:rPr>
          <w:ins w:id="124" w:author="Juan Montojo" w:date="2025-09-01T01:44:00Z" w16du:dateUtc="2025-09-01T08:44:00Z"/>
          <w:lang w:eastAsia="ja-JP"/>
        </w:rPr>
      </w:pPr>
      <w:ins w:id="125" w:author="Juan Montojo" w:date="2025-09-01T01:44:00Z" w16du:dateUtc="2025-09-01T08:44:00Z">
        <w:r w:rsidRPr="008A071F">
          <w:rPr>
            <w:lang w:eastAsia="ja-JP"/>
          </w:rPr>
          <w:t>Step B-0: UE reports to NW its support of model transfer/delivery case z4</w:t>
        </w:r>
      </w:ins>
    </w:p>
    <w:p w14:paraId="53797EEA" w14:textId="77777777" w:rsidR="005F418E" w:rsidRPr="008A071F" w:rsidRDefault="005F418E" w:rsidP="001554BA">
      <w:pPr>
        <w:pStyle w:val="B1"/>
        <w:ind w:left="1440" w:firstLine="0"/>
        <w:rPr>
          <w:ins w:id="126" w:author="Juan Montojo" w:date="2025-09-01T01:44:00Z" w16du:dateUtc="2025-09-01T08:44:00Z"/>
          <w:lang w:eastAsia="ja-JP"/>
        </w:rPr>
      </w:pPr>
      <w:ins w:id="127" w:author="Juan Montojo" w:date="2025-09-01T01:44:00Z" w16du:dateUtc="2025-09-01T08:44:00Z">
        <w:r w:rsidRPr="008A071F">
          <w:rPr>
            <w:lang w:eastAsia="ja-JP"/>
          </w:rPr>
          <w:t>Note: Step B-0 may be before or after Step B-1, or not necessary</w:t>
        </w:r>
      </w:ins>
    </w:p>
    <w:p w14:paraId="7706CBF8" w14:textId="77777777" w:rsidR="005F418E" w:rsidRPr="008A071F" w:rsidRDefault="005F418E" w:rsidP="001554BA">
      <w:pPr>
        <w:pStyle w:val="B1"/>
        <w:numPr>
          <w:ilvl w:val="1"/>
          <w:numId w:val="13"/>
        </w:numPr>
        <w:rPr>
          <w:ins w:id="128" w:author="Juan Montojo" w:date="2025-09-01T01:44:00Z" w16du:dateUtc="2025-09-01T08:44:00Z"/>
          <w:lang w:eastAsia="ja-JP"/>
        </w:rPr>
      </w:pPr>
      <w:ins w:id="129" w:author="Juan Montojo" w:date="2025-09-01T01:44:00Z" w16du:dateUtc="2025-09-01T08:44:00Z">
        <w:r w:rsidRPr="008A071F">
          <w:rPr>
            <w:lang w:eastAsia="ja-JP"/>
          </w:rPr>
          <w:t>Step B-1: NW indicates to UE the candidate known model structure(s)</w:t>
        </w:r>
      </w:ins>
    </w:p>
    <w:p w14:paraId="5ACBD7B0" w14:textId="77777777" w:rsidR="005F418E" w:rsidRPr="008A071F" w:rsidRDefault="005F418E" w:rsidP="001554BA">
      <w:pPr>
        <w:pStyle w:val="B1"/>
        <w:numPr>
          <w:ilvl w:val="1"/>
          <w:numId w:val="13"/>
        </w:numPr>
        <w:rPr>
          <w:ins w:id="130" w:author="Juan Montojo" w:date="2025-09-01T01:44:00Z" w16du:dateUtc="2025-09-01T08:44:00Z"/>
          <w:lang w:eastAsia="ja-JP"/>
        </w:rPr>
      </w:pPr>
      <w:ins w:id="131" w:author="Juan Montojo" w:date="2025-09-01T01:44:00Z" w16du:dateUtc="2025-09-01T08:44:00Z">
        <w:r w:rsidRPr="008A071F">
          <w:rPr>
            <w:lang w:eastAsia="ja-JP"/>
          </w:rPr>
          <w:t>Step B-2: UE reports to NW which model structure(s) out of the candidate known model structure(s) indicated in Step B-1 is supported</w:t>
        </w:r>
      </w:ins>
    </w:p>
    <w:p w14:paraId="591E58AC" w14:textId="77777777" w:rsidR="005F418E" w:rsidRPr="008A071F" w:rsidRDefault="005F418E" w:rsidP="001554BA">
      <w:pPr>
        <w:pStyle w:val="B1"/>
        <w:numPr>
          <w:ilvl w:val="1"/>
          <w:numId w:val="13"/>
        </w:numPr>
        <w:rPr>
          <w:ins w:id="132" w:author="Juan Montojo" w:date="2025-09-01T01:44:00Z" w16du:dateUtc="2025-09-01T08:44:00Z"/>
          <w:lang w:eastAsia="ja-JP"/>
        </w:rPr>
      </w:pPr>
      <w:ins w:id="133" w:author="Juan Montojo" w:date="2025-09-01T01:44:00Z" w16du:dateUtc="2025-09-01T08:44:00Z">
        <w:r w:rsidRPr="008A071F">
          <w:rPr>
            <w:lang w:eastAsia="ja-JP"/>
          </w:rPr>
          <w:t>Step B-3: NW transfers to UE the parameters for one or more of supported known model structure(s) reported in Step B-2</w:t>
        </w:r>
      </w:ins>
    </w:p>
    <w:p w14:paraId="6E009642" w14:textId="3A23E335" w:rsidR="005F418E" w:rsidRPr="008A071F" w:rsidRDefault="005F418E" w:rsidP="001554BA">
      <w:pPr>
        <w:rPr>
          <w:ins w:id="134" w:author="Juan Montojo" w:date="2025-09-01T01:44:00Z" w16du:dateUtc="2025-09-01T08:44:00Z"/>
          <w:bCs/>
          <w:iCs/>
          <w:lang w:eastAsia="x-none"/>
        </w:rPr>
      </w:pPr>
      <w:ins w:id="135" w:author="Juan Montojo" w:date="2025-09-01T01:44:00Z" w16du:dateUtc="2025-09-01T08:44:00Z">
        <w:r w:rsidRPr="008A071F">
          <w:rPr>
            <w:bCs/>
            <w:iCs/>
            <w:lang w:eastAsia="x-none"/>
          </w:rPr>
          <w:t>From RAN1 perspective, the “known model structure(s)” of the model transfer/delivery Case z4 at least include known information on the following aspects</w:t>
        </w:r>
        <w:r w:rsidR="009B1935" w:rsidRPr="008A071F">
          <w:rPr>
            <w:bCs/>
            <w:iCs/>
            <w:lang w:eastAsia="x-none"/>
          </w:rPr>
          <w:t>:</w:t>
        </w:r>
      </w:ins>
    </w:p>
    <w:p w14:paraId="279157EA" w14:textId="77777777" w:rsidR="005F418E" w:rsidRPr="008A071F" w:rsidRDefault="005F418E" w:rsidP="001554BA">
      <w:pPr>
        <w:pStyle w:val="B1"/>
        <w:numPr>
          <w:ilvl w:val="0"/>
          <w:numId w:val="13"/>
        </w:numPr>
        <w:rPr>
          <w:ins w:id="136" w:author="Juan Montojo" w:date="2025-09-01T01:44:00Z" w16du:dateUtc="2025-09-01T08:44:00Z"/>
          <w:lang w:eastAsia="ja-JP"/>
        </w:rPr>
      </w:pPr>
      <w:ins w:id="137" w:author="Juan Montojo" w:date="2025-09-01T01:44:00Z" w16du:dateUtc="2025-09-01T08:44:00Z">
        <w:r w:rsidRPr="008A071F">
          <w:rPr>
            <w:lang w:eastAsia="ja-JP"/>
          </w:rPr>
          <w:t>Model type/backbone (e.g., Transformer, CNN and so on)</w:t>
        </w:r>
      </w:ins>
    </w:p>
    <w:p w14:paraId="0DE68241" w14:textId="0C2AB48C" w:rsidR="005F418E" w:rsidRPr="008A071F" w:rsidRDefault="005F418E" w:rsidP="001554BA">
      <w:pPr>
        <w:pStyle w:val="B1"/>
        <w:numPr>
          <w:ilvl w:val="0"/>
          <w:numId w:val="13"/>
        </w:numPr>
        <w:rPr>
          <w:ins w:id="138" w:author="Juan Montojo" w:date="2025-09-01T01:44:00Z" w16du:dateUtc="2025-09-01T08:44:00Z"/>
          <w:lang w:eastAsia="ja-JP"/>
        </w:rPr>
      </w:pPr>
      <w:ins w:id="139" w:author="Juan Montojo" w:date="2025-09-01T01:44:00Z" w16du:dateUtc="2025-09-01T08:44:00Z">
        <w:r w:rsidRPr="008A071F">
          <w:rPr>
            <w:lang w:eastAsia="ja-JP"/>
          </w:rPr>
          <w:t>In case model type is a neural network</w:t>
        </w:r>
        <w:r w:rsidR="009B1935" w:rsidRPr="008A071F">
          <w:rPr>
            <w:lang w:eastAsia="ja-JP"/>
          </w:rPr>
          <w:t>:</w:t>
        </w:r>
      </w:ins>
    </w:p>
    <w:p w14:paraId="5F1FADB6" w14:textId="77777777" w:rsidR="005F418E" w:rsidRPr="008A071F" w:rsidRDefault="005F418E" w:rsidP="001554BA">
      <w:pPr>
        <w:pStyle w:val="B1"/>
        <w:numPr>
          <w:ilvl w:val="1"/>
          <w:numId w:val="13"/>
        </w:numPr>
        <w:rPr>
          <w:ins w:id="140" w:author="Juan Montojo" w:date="2025-09-01T01:44:00Z" w16du:dateUtc="2025-09-01T08:44:00Z"/>
          <w:lang w:eastAsia="ja-JP"/>
        </w:rPr>
      </w:pPr>
      <w:ins w:id="141" w:author="Juan Montojo" w:date="2025-09-01T01:44:00Z" w16du:dateUtc="2025-09-01T08:44:00Z">
        <w:r w:rsidRPr="008A071F">
          <w:rPr>
            <w:lang w:eastAsia="ja-JP"/>
          </w:rPr>
          <w:t>Number of layers</w:t>
        </w:r>
      </w:ins>
    </w:p>
    <w:p w14:paraId="5D57FE80" w14:textId="77777777" w:rsidR="005F418E" w:rsidRPr="008A071F" w:rsidRDefault="005F418E" w:rsidP="001554BA">
      <w:pPr>
        <w:pStyle w:val="B1"/>
        <w:numPr>
          <w:ilvl w:val="1"/>
          <w:numId w:val="13"/>
        </w:numPr>
        <w:rPr>
          <w:ins w:id="142" w:author="Juan Montojo" w:date="2025-09-01T01:44:00Z" w16du:dateUtc="2025-09-01T08:44:00Z"/>
          <w:lang w:eastAsia="ja-JP"/>
        </w:rPr>
      </w:pPr>
      <w:ins w:id="143" w:author="Juan Montojo" w:date="2025-09-01T01:44:00Z" w16du:dateUtc="2025-09-01T08:44:00Z">
        <w:r w:rsidRPr="008A071F">
          <w:rPr>
            <w:lang w:eastAsia="ja-JP"/>
          </w:rPr>
          <w:t>Layer types/structure (e.g., full connected, activation layer and so on)</w:t>
        </w:r>
      </w:ins>
    </w:p>
    <w:p w14:paraId="13CB571C" w14:textId="77777777" w:rsidR="005F418E" w:rsidRPr="008A071F" w:rsidRDefault="005F418E" w:rsidP="001554BA">
      <w:pPr>
        <w:pStyle w:val="B1"/>
        <w:numPr>
          <w:ilvl w:val="1"/>
          <w:numId w:val="13"/>
        </w:numPr>
        <w:rPr>
          <w:ins w:id="144" w:author="Juan Montojo" w:date="2025-09-01T01:44:00Z" w16du:dateUtc="2025-09-01T08:44:00Z"/>
          <w:lang w:eastAsia="ja-JP"/>
        </w:rPr>
      </w:pPr>
      <w:ins w:id="145" w:author="Juan Montojo" w:date="2025-09-01T01:44:00Z" w16du:dateUtc="2025-09-01T08:44:00Z">
        <w:r w:rsidRPr="008A071F">
          <w:rPr>
            <w:lang w:eastAsia="ja-JP"/>
          </w:rPr>
          <w:t>Layer size (e.g., the number of parameters of a layer)</w:t>
        </w:r>
      </w:ins>
    </w:p>
    <w:p w14:paraId="7AD98225" w14:textId="77777777" w:rsidR="005F418E" w:rsidRPr="008A071F" w:rsidRDefault="005F418E" w:rsidP="001554BA">
      <w:pPr>
        <w:pStyle w:val="B1"/>
        <w:numPr>
          <w:ilvl w:val="1"/>
          <w:numId w:val="13"/>
        </w:numPr>
        <w:rPr>
          <w:ins w:id="146" w:author="Juan Montojo" w:date="2025-09-01T01:44:00Z" w16du:dateUtc="2025-09-01T08:44:00Z"/>
          <w:lang w:eastAsia="ja-JP"/>
        </w:rPr>
      </w:pPr>
      <w:ins w:id="147" w:author="Juan Montojo" w:date="2025-09-01T01:44:00Z" w16du:dateUtc="2025-09-01T08:44:00Z">
        <w:r w:rsidRPr="008A071F">
          <w:rPr>
            <w:lang w:eastAsia="ja-JP"/>
          </w:rPr>
          <w:t xml:space="preserve">Connection between different layers </w:t>
        </w:r>
      </w:ins>
    </w:p>
    <w:p w14:paraId="0562AF65" w14:textId="44BA653B" w:rsidR="005F418E" w:rsidRPr="008A071F" w:rsidRDefault="009B1935" w:rsidP="001554BA">
      <w:pPr>
        <w:pStyle w:val="B1"/>
        <w:numPr>
          <w:ilvl w:val="0"/>
          <w:numId w:val="13"/>
        </w:numPr>
        <w:tabs>
          <w:tab w:val="left" w:pos="0"/>
        </w:tabs>
        <w:rPr>
          <w:ins w:id="148" w:author="Juan Montojo" w:date="2025-09-01T01:44:00Z" w16du:dateUtc="2025-09-01T08:44:00Z"/>
          <w:lang w:eastAsia="ja-JP"/>
        </w:rPr>
      </w:pPr>
      <w:ins w:id="149" w:author="Juan Montojo" w:date="2025-09-01T01:44:00Z" w16du:dateUtc="2025-09-01T08:44:00Z">
        <w:r w:rsidRPr="008A071F">
          <w:rPr>
            <w:lang w:eastAsia="ja-JP"/>
          </w:rPr>
          <w:t>M</w:t>
        </w:r>
        <w:r w:rsidR="005F418E" w:rsidRPr="008A071F">
          <w:rPr>
            <w:lang w:eastAsia="ja-JP"/>
          </w:rPr>
          <w:t>odel input/output related information</w:t>
        </w:r>
      </w:ins>
    </w:p>
    <w:p w14:paraId="3A49A8F6" w14:textId="243AD866" w:rsidR="0095378D" w:rsidRPr="008A071F" w:rsidRDefault="0095378D" w:rsidP="001554BA">
      <w:pPr>
        <w:rPr>
          <w:ins w:id="150" w:author="Juan Montojo" w:date="2025-09-01T01:44:00Z" w16du:dateUtc="2025-09-01T08:44:00Z"/>
          <w:bCs/>
          <w:iCs/>
          <w:lang w:eastAsia="x-none"/>
        </w:rPr>
      </w:pPr>
      <w:ins w:id="151" w:author="Juan Montojo" w:date="2025-09-01T01:44:00Z" w16du:dateUtc="2025-09-01T08:44:00Z">
        <w:r w:rsidRPr="008A071F">
          <w:rPr>
            <w:bCs/>
            <w:iCs/>
            <w:lang w:eastAsia="x-none"/>
          </w:rPr>
          <w:t>From RAN1 perspective, for the study of delivery/transfer Case z4, if the known structured model is specified in</w:t>
        </w:r>
        <w:r w:rsidR="00F854FB" w:rsidRPr="008A071F">
          <w:rPr>
            <w:bCs/>
            <w:iCs/>
            <w:lang w:eastAsia="x-none"/>
          </w:rPr>
          <w:t xml:space="preserve"> </w:t>
        </w:r>
        <w:r w:rsidRPr="008A071F">
          <w:rPr>
            <w:bCs/>
            <w:iCs/>
            <w:lang w:eastAsia="x-none"/>
          </w:rPr>
          <w:t>3GPP, at least consider the following for the open format.</w:t>
        </w:r>
      </w:ins>
    </w:p>
    <w:p w14:paraId="36E3ADD3" w14:textId="5154EF5E" w:rsidR="0095378D" w:rsidRPr="008A071F" w:rsidRDefault="0095378D" w:rsidP="001554BA">
      <w:pPr>
        <w:pStyle w:val="B1"/>
        <w:numPr>
          <w:ilvl w:val="0"/>
          <w:numId w:val="13"/>
        </w:numPr>
        <w:rPr>
          <w:ins w:id="152" w:author="Juan Montojo" w:date="2025-09-01T01:44:00Z" w16du:dateUtc="2025-09-01T08:44:00Z"/>
          <w:lang w:eastAsia="ja-JP"/>
        </w:rPr>
      </w:pPr>
      <w:ins w:id="153" w:author="Juan Montojo" w:date="2025-09-01T01:44:00Z" w16du:dateUtc="2025-09-01T08:44:00Z">
        <w:r w:rsidRPr="008A071F">
          <w:rPr>
            <w:lang w:eastAsia="ja-JP"/>
          </w:rPr>
          <w:t xml:space="preserve">Define an open format within 3GPP. </w:t>
        </w:r>
      </w:ins>
    </w:p>
    <w:p w14:paraId="548AD7DA" w14:textId="77777777" w:rsidR="0095378D" w:rsidRPr="008A071F" w:rsidRDefault="0095378D" w:rsidP="001554BA">
      <w:pPr>
        <w:pStyle w:val="B1"/>
        <w:ind w:left="0" w:firstLine="0"/>
        <w:rPr>
          <w:ins w:id="154" w:author="Juan Montojo" w:date="2025-09-01T01:44:00Z" w16du:dateUtc="2025-09-01T08:44:00Z"/>
          <w:lang w:eastAsia="ja-JP"/>
        </w:rPr>
      </w:pPr>
      <w:ins w:id="155" w:author="Juan Montojo" w:date="2025-09-01T01:44:00Z" w16du:dateUtc="2025-09-01T08:44:00Z">
        <w:r w:rsidRPr="008A071F">
          <w:rPr>
            <w:lang w:eastAsia="ja-JP"/>
          </w:rPr>
          <w:t>Regarding the study of model transfer/delivery Case z4, for a given known model structure, network can transmit the following information along with the parameters:</w:t>
        </w:r>
      </w:ins>
    </w:p>
    <w:p w14:paraId="6D87B097" w14:textId="709B878C" w:rsidR="0095378D" w:rsidRPr="008A071F" w:rsidRDefault="00B75322" w:rsidP="001554BA">
      <w:pPr>
        <w:pStyle w:val="B1"/>
        <w:numPr>
          <w:ilvl w:val="0"/>
          <w:numId w:val="13"/>
        </w:numPr>
        <w:rPr>
          <w:ins w:id="156" w:author="Juan Montojo" w:date="2025-09-01T01:44:00Z" w16du:dateUtc="2025-09-01T08:44:00Z"/>
          <w:lang w:eastAsia="ja-JP"/>
        </w:rPr>
      </w:pPr>
      <w:ins w:id="157" w:author="Juan Montojo" w:date="2025-09-01T01:44:00Z" w16du:dateUtc="2025-09-01T08:44:00Z">
        <w:r w:rsidRPr="008A071F">
          <w:rPr>
            <w:lang w:eastAsia="ja-JP"/>
          </w:rPr>
          <w:t>A</w:t>
        </w:r>
        <w:r w:rsidR="0095378D" w:rsidRPr="008A071F">
          <w:rPr>
            <w:lang w:eastAsia="ja-JP"/>
          </w:rPr>
          <w:t xml:space="preserve"> first indication referring to the known model structure at least for the case there are multiple known model structures</w:t>
        </w:r>
        <w:r w:rsidRPr="008A071F">
          <w:rPr>
            <w:lang w:eastAsia="ja-JP"/>
          </w:rPr>
          <w:t>.</w:t>
        </w:r>
      </w:ins>
    </w:p>
    <w:p w14:paraId="098E8E5D" w14:textId="5AD4AB7D" w:rsidR="0095378D" w:rsidRPr="008A071F" w:rsidRDefault="00B75322" w:rsidP="001554BA">
      <w:pPr>
        <w:pStyle w:val="B1"/>
        <w:numPr>
          <w:ilvl w:val="0"/>
          <w:numId w:val="13"/>
        </w:numPr>
        <w:rPr>
          <w:ins w:id="158" w:author="Juan Montojo" w:date="2025-09-01T01:44:00Z" w16du:dateUtc="2025-09-01T08:44:00Z"/>
          <w:lang w:eastAsia="ja-JP"/>
        </w:rPr>
      </w:pPr>
      <w:ins w:id="159" w:author="Juan Montojo" w:date="2025-09-01T01:44:00Z" w16du:dateUtc="2025-09-01T08:44:00Z">
        <w:r w:rsidRPr="008A071F">
          <w:rPr>
            <w:lang w:eastAsia="ja-JP"/>
          </w:rPr>
          <w:t>A</w:t>
        </w:r>
        <w:r w:rsidR="0095378D" w:rsidRPr="008A071F">
          <w:rPr>
            <w:lang w:eastAsia="ja-JP"/>
          </w:rPr>
          <w:t xml:space="preserve"> second indication referring to the transmitted parameters</w:t>
        </w:r>
        <w:r w:rsidRPr="008A071F">
          <w:rPr>
            <w:lang w:eastAsia="ja-JP"/>
          </w:rPr>
          <w:t>.</w:t>
        </w:r>
      </w:ins>
    </w:p>
    <w:p w14:paraId="7023CBDC" w14:textId="3DF27DC6" w:rsidR="0095378D" w:rsidRPr="008A071F" w:rsidRDefault="0095378D" w:rsidP="001554BA">
      <w:pPr>
        <w:pStyle w:val="B1"/>
        <w:ind w:left="0" w:firstLine="0"/>
        <w:rPr>
          <w:ins w:id="160" w:author="Juan Montojo" w:date="2025-09-01T01:44:00Z" w16du:dateUtc="2025-09-01T08:44:00Z"/>
          <w:lang w:eastAsia="ja-JP"/>
        </w:rPr>
      </w:pPr>
      <w:ins w:id="161" w:author="Juan Montojo" w:date="2025-09-01T01:44:00Z" w16du:dateUtc="2025-09-01T08:44:00Z">
        <w:r w:rsidRPr="008A071F">
          <w:rPr>
            <w:lang w:eastAsia="ja-JP"/>
          </w:rPr>
          <w:t>Regarding the relationship of model ID, first indication, and second indication for model transfer/delivery Case z4, the following options</w:t>
        </w:r>
        <w:r w:rsidR="00B75322" w:rsidRPr="008A071F">
          <w:rPr>
            <w:lang w:eastAsia="ja-JP"/>
          </w:rPr>
          <w:t xml:space="preserve"> were studied</w:t>
        </w:r>
        <w:r w:rsidRPr="008A071F">
          <w:rPr>
            <w:lang w:eastAsia="ja-JP"/>
          </w:rPr>
          <w:t>:</w:t>
        </w:r>
      </w:ins>
    </w:p>
    <w:p w14:paraId="2850B2A1" w14:textId="2CC1AA9F" w:rsidR="0095378D" w:rsidRPr="008A071F" w:rsidRDefault="0095378D" w:rsidP="001554BA">
      <w:pPr>
        <w:pStyle w:val="B1"/>
        <w:numPr>
          <w:ilvl w:val="0"/>
          <w:numId w:val="13"/>
        </w:numPr>
        <w:rPr>
          <w:ins w:id="162" w:author="Juan Montojo" w:date="2025-09-01T01:44:00Z" w16du:dateUtc="2025-09-01T08:44:00Z"/>
          <w:lang w:eastAsia="ja-JP"/>
        </w:rPr>
      </w:pPr>
      <w:ins w:id="163" w:author="Juan Montojo" w:date="2025-09-01T01:44:00Z" w16du:dateUtc="2025-09-01T08:44:00Z">
        <w:r w:rsidRPr="008A071F">
          <w:rPr>
            <w:lang w:eastAsia="ja-JP"/>
          </w:rPr>
          <w:t>Opt.1: model ID consists of the information of the first indication and the second indication</w:t>
        </w:r>
      </w:ins>
    </w:p>
    <w:p w14:paraId="3AE1A022" w14:textId="64A140EF" w:rsidR="0095378D" w:rsidRPr="008A071F" w:rsidRDefault="00B75322" w:rsidP="001554BA">
      <w:pPr>
        <w:pStyle w:val="B1"/>
        <w:numPr>
          <w:ilvl w:val="1"/>
          <w:numId w:val="13"/>
        </w:numPr>
        <w:rPr>
          <w:ins w:id="164" w:author="Juan Montojo" w:date="2025-09-01T01:44:00Z" w16du:dateUtc="2025-09-01T08:44:00Z"/>
          <w:lang w:eastAsia="ja-JP"/>
        </w:rPr>
      </w:pPr>
      <w:ins w:id="165" w:author="Juan Montojo" w:date="2025-09-01T01:44:00Z" w16du:dateUtc="2025-09-01T08:44:00Z">
        <w:r w:rsidRPr="008A071F">
          <w:rPr>
            <w:lang w:eastAsia="ja-JP"/>
          </w:rPr>
          <w:t>e</w:t>
        </w:r>
        <w:r w:rsidR="0095378D" w:rsidRPr="008A071F">
          <w:rPr>
            <w:lang w:eastAsia="ja-JP"/>
          </w:rPr>
          <w:t>.g., model ID is a combination of the first and second indications</w:t>
        </w:r>
      </w:ins>
    </w:p>
    <w:p w14:paraId="7CC9036D" w14:textId="20E06E1D" w:rsidR="0095378D" w:rsidRPr="008A071F" w:rsidRDefault="0095378D" w:rsidP="001554BA">
      <w:pPr>
        <w:pStyle w:val="B1"/>
        <w:numPr>
          <w:ilvl w:val="0"/>
          <w:numId w:val="13"/>
        </w:numPr>
        <w:rPr>
          <w:ins w:id="166" w:author="Juan Montojo" w:date="2025-09-01T01:44:00Z" w16du:dateUtc="2025-09-01T08:44:00Z"/>
          <w:lang w:eastAsia="ja-JP"/>
        </w:rPr>
      </w:pPr>
      <w:ins w:id="167" w:author="Juan Montojo" w:date="2025-09-01T01:44:00Z" w16du:dateUtc="2025-09-01T08:44:00Z">
        <w:r w:rsidRPr="008A071F">
          <w:rPr>
            <w:lang w:eastAsia="ja-JP"/>
          </w:rPr>
          <w:t>Opt.2: The second indication is assumed as the model ID</w:t>
        </w:r>
      </w:ins>
    </w:p>
    <w:p w14:paraId="46956CF3" w14:textId="70A87221" w:rsidR="0095378D" w:rsidRPr="008A071F" w:rsidRDefault="0095378D" w:rsidP="001554BA">
      <w:pPr>
        <w:pStyle w:val="B1"/>
        <w:numPr>
          <w:ilvl w:val="0"/>
          <w:numId w:val="13"/>
        </w:numPr>
        <w:rPr>
          <w:ins w:id="168" w:author="Juan Montojo" w:date="2025-09-01T01:44:00Z" w16du:dateUtc="2025-09-01T08:44:00Z"/>
          <w:lang w:eastAsia="ja-JP"/>
        </w:rPr>
      </w:pPr>
      <w:ins w:id="169" w:author="Juan Montojo" w:date="2025-09-01T01:44:00Z" w16du:dateUtc="2025-09-01T08:44:00Z">
        <w:r w:rsidRPr="008A071F">
          <w:rPr>
            <w:lang w:eastAsia="ja-JP"/>
          </w:rPr>
          <w:t xml:space="preserve">Opt.3: Model ID is assigned by network and is separated from the first indication and the second indication   </w:t>
        </w:r>
      </w:ins>
    </w:p>
    <w:p w14:paraId="1CFD067C" w14:textId="4D573D5A" w:rsidR="0095378D" w:rsidRPr="008A071F" w:rsidRDefault="0095378D" w:rsidP="001554BA">
      <w:pPr>
        <w:pStyle w:val="B1"/>
        <w:ind w:left="0" w:firstLine="0"/>
        <w:rPr>
          <w:ins w:id="170" w:author="Juan Montojo" w:date="2025-09-01T01:44:00Z" w16du:dateUtc="2025-09-01T08:44:00Z"/>
          <w:lang w:eastAsia="ja-JP"/>
        </w:rPr>
      </w:pPr>
      <w:ins w:id="171" w:author="Juan Montojo" w:date="2025-09-01T01:44:00Z" w16du:dateUtc="2025-09-01T08:44:00Z">
        <w:r w:rsidRPr="008A071F">
          <w:rPr>
            <w:lang w:eastAsia="ja-JP"/>
          </w:rPr>
          <w:t>Regarding model transfer/delivery Case z4 for inference, the following aspects</w:t>
        </w:r>
        <w:r w:rsidR="00D70180" w:rsidRPr="008A071F">
          <w:rPr>
            <w:lang w:eastAsia="ja-JP"/>
          </w:rPr>
          <w:t xml:space="preserve"> were studied</w:t>
        </w:r>
        <w:r w:rsidRPr="008A071F">
          <w:rPr>
            <w:lang w:eastAsia="ja-JP"/>
          </w:rPr>
          <w:t>:</w:t>
        </w:r>
      </w:ins>
    </w:p>
    <w:p w14:paraId="31EE8DE7" w14:textId="27917DAA" w:rsidR="0095378D" w:rsidRPr="008A071F" w:rsidRDefault="0095378D" w:rsidP="001554BA">
      <w:pPr>
        <w:pStyle w:val="B1"/>
        <w:numPr>
          <w:ilvl w:val="0"/>
          <w:numId w:val="13"/>
        </w:numPr>
        <w:rPr>
          <w:ins w:id="172" w:author="Juan Montojo" w:date="2025-09-01T01:44:00Z" w16du:dateUtc="2025-09-01T08:44:00Z"/>
          <w:lang w:eastAsia="ja-JP"/>
        </w:rPr>
      </w:pPr>
      <w:ins w:id="173" w:author="Juan Montojo" w:date="2025-09-01T01:44:00Z" w16du:dateUtc="2025-09-01T08:44:00Z">
        <w:r w:rsidRPr="008A071F">
          <w:rPr>
            <w:lang w:eastAsia="ja-JP"/>
          </w:rPr>
          <w:t>Whether/when UE needs the transfer of new parameters for a known model structure.</w:t>
        </w:r>
      </w:ins>
    </w:p>
    <w:p w14:paraId="27C69C01" w14:textId="6B1AF42F" w:rsidR="0095378D" w:rsidRPr="008A071F" w:rsidRDefault="0095378D" w:rsidP="001554BA">
      <w:pPr>
        <w:pStyle w:val="B1"/>
        <w:numPr>
          <w:ilvl w:val="0"/>
          <w:numId w:val="13"/>
        </w:numPr>
        <w:rPr>
          <w:ins w:id="174" w:author="Juan Montojo" w:date="2025-09-01T01:44:00Z" w16du:dateUtc="2025-09-01T08:44:00Z"/>
          <w:lang w:eastAsia="ja-JP"/>
        </w:rPr>
      </w:pPr>
      <w:ins w:id="175" w:author="Juan Montojo" w:date="2025-09-01T01:44:00Z" w16du:dateUtc="2025-09-01T08:44:00Z">
        <w:r w:rsidRPr="008A071F">
          <w:rPr>
            <w:lang w:eastAsia="ja-JP"/>
          </w:rPr>
          <w:t>Whether/when the AI model with the transferred parameters is ready for inference.</w:t>
        </w:r>
      </w:ins>
    </w:p>
    <w:p w14:paraId="095B97FA" w14:textId="6F42A9E0" w:rsidR="0095378D" w:rsidRPr="008A071F" w:rsidRDefault="0095378D" w:rsidP="001554BA">
      <w:pPr>
        <w:pStyle w:val="B1"/>
        <w:numPr>
          <w:ilvl w:val="0"/>
          <w:numId w:val="13"/>
        </w:numPr>
        <w:rPr>
          <w:ins w:id="176" w:author="Juan Montojo" w:date="2025-09-01T01:44:00Z" w16du:dateUtc="2025-09-01T08:44:00Z"/>
          <w:lang w:eastAsia="ja-JP"/>
        </w:rPr>
      </w:pPr>
      <w:ins w:id="177" w:author="Juan Montojo" w:date="2025-09-01T01:44:00Z" w16du:dateUtc="2025-09-01T08:44:00Z">
        <w:r w:rsidRPr="008A071F">
          <w:rPr>
            <w:lang w:eastAsia="ja-JP"/>
          </w:rPr>
          <w:t xml:space="preserve">The transfer of partial of the parameters for a known model structure. </w:t>
        </w:r>
      </w:ins>
    </w:p>
    <w:p w14:paraId="0D79773A" w14:textId="3F1A36F1" w:rsidR="0095378D" w:rsidRPr="008A071F" w:rsidRDefault="0095378D" w:rsidP="001554BA">
      <w:pPr>
        <w:pStyle w:val="B1"/>
        <w:ind w:left="0" w:firstLine="0"/>
        <w:rPr>
          <w:ins w:id="178" w:author="Juan Montojo" w:date="2025-09-01T01:44:00Z" w16du:dateUtc="2025-09-01T08:44:00Z"/>
          <w:lang w:eastAsia="ja-JP"/>
        </w:rPr>
      </w:pPr>
      <w:ins w:id="179" w:author="Juan Montojo" w:date="2025-09-01T01:44:00Z" w16du:dateUtc="2025-09-01T08:44:00Z">
        <w:r w:rsidRPr="008A071F">
          <w:rPr>
            <w:lang w:eastAsia="ja-JP"/>
          </w:rPr>
          <w:t xml:space="preserve">For the study of model delivery/transfer Case z4, if the model delivery/transfer is directly used for inference, the following options </w:t>
        </w:r>
        <w:r w:rsidR="003A5BE0" w:rsidRPr="008A071F">
          <w:rPr>
            <w:lang w:eastAsia="ja-JP"/>
          </w:rPr>
          <w:t xml:space="preserve">were </w:t>
        </w:r>
        <w:r w:rsidRPr="008A071F">
          <w:rPr>
            <w:lang w:eastAsia="ja-JP"/>
          </w:rPr>
          <w:t>identified as candidate solutions to determine the readiness of AI model with the transferred parameters for inference (either or combination of the following options)</w:t>
        </w:r>
        <w:r w:rsidR="003A5BE0" w:rsidRPr="008A071F">
          <w:rPr>
            <w:lang w:eastAsia="ja-JP"/>
          </w:rPr>
          <w:t>:</w:t>
        </w:r>
      </w:ins>
    </w:p>
    <w:p w14:paraId="07DFA1DF" w14:textId="701F2852" w:rsidR="0095378D" w:rsidRPr="008A071F" w:rsidRDefault="0095378D" w:rsidP="001554BA">
      <w:pPr>
        <w:pStyle w:val="B1"/>
        <w:numPr>
          <w:ilvl w:val="0"/>
          <w:numId w:val="13"/>
        </w:numPr>
        <w:rPr>
          <w:ins w:id="180" w:author="Juan Montojo" w:date="2025-09-01T01:44:00Z" w16du:dateUtc="2025-09-01T08:44:00Z"/>
          <w:lang w:eastAsia="ja-JP"/>
        </w:rPr>
      </w:pPr>
      <w:ins w:id="181" w:author="Juan Montojo" w:date="2025-09-01T01:44:00Z" w16du:dateUtc="2025-09-01T08:44:00Z">
        <w:r w:rsidRPr="008A071F">
          <w:rPr>
            <w:lang w:eastAsia="ja-JP"/>
          </w:rPr>
          <w:lastRenderedPageBreak/>
          <w:t xml:space="preserve">Option 1: UE sends </w:t>
        </w:r>
        <w:r w:rsidR="003A5BE0" w:rsidRPr="008A071F">
          <w:rPr>
            <w:lang w:eastAsia="ja-JP"/>
          </w:rPr>
          <w:t>signalling</w:t>
        </w:r>
        <w:r w:rsidRPr="008A071F">
          <w:rPr>
            <w:lang w:eastAsia="ja-JP"/>
          </w:rPr>
          <w:t xml:space="preserve"> to network to notify that the AI model with the transferred parameters is ready for activation</w:t>
        </w:r>
      </w:ins>
    </w:p>
    <w:p w14:paraId="002F685D" w14:textId="6624C8B5" w:rsidR="0095378D" w:rsidRPr="008A071F" w:rsidRDefault="0095378D" w:rsidP="001554BA">
      <w:pPr>
        <w:pStyle w:val="B1"/>
        <w:numPr>
          <w:ilvl w:val="0"/>
          <w:numId w:val="13"/>
        </w:numPr>
        <w:rPr>
          <w:ins w:id="182" w:author="Juan Montojo" w:date="2025-09-01T01:44:00Z" w16du:dateUtc="2025-09-01T08:44:00Z"/>
          <w:lang w:eastAsia="ja-JP"/>
        </w:rPr>
      </w:pPr>
      <w:ins w:id="183" w:author="Juan Montojo" w:date="2025-09-01T01:44:00Z" w16du:dateUtc="2025-09-01T08:44:00Z">
        <w:r w:rsidRPr="008A071F">
          <w:rPr>
            <w:lang w:eastAsia="ja-JP"/>
          </w:rPr>
          <w:t>Option 2: The AI model with the transferred parameters can be assumed ready for activation from a minimum applicable time after the completion of model delivery/transfer</w:t>
        </w:r>
      </w:ins>
    </w:p>
    <w:p w14:paraId="4858B825" w14:textId="096CFCE3" w:rsidR="00551C4C" w:rsidRPr="008A071F" w:rsidRDefault="00AF2B8A" w:rsidP="001554BA">
      <w:pPr>
        <w:pStyle w:val="Heading2"/>
      </w:pPr>
      <w:bookmarkStart w:id="184" w:name="_Toc149657141"/>
      <w:r w:rsidRPr="008A071F">
        <w:t>4.4</w:t>
      </w:r>
      <w:r w:rsidRPr="008A071F">
        <w:tab/>
        <w:t xml:space="preserve">Functional </w:t>
      </w:r>
      <w:r w:rsidR="00CB34E3" w:rsidRPr="008A071F">
        <w:t>f</w:t>
      </w:r>
      <w:r w:rsidRPr="008A071F">
        <w:t>ramework</w:t>
      </w:r>
      <w:r w:rsidR="00C06AA7" w:rsidRPr="008A071F">
        <w:t xml:space="preserve"> </w:t>
      </w:r>
      <w:r w:rsidR="00CB34E3" w:rsidRPr="008A071F">
        <w:t>d</w:t>
      </w:r>
      <w:r w:rsidR="005B1A90" w:rsidRPr="008A071F">
        <w:t>etails</w:t>
      </w:r>
      <w:bookmarkEnd w:id="184"/>
    </w:p>
    <w:p w14:paraId="43F54436" w14:textId="7B0ED27F" w:rsidR="00304CA2" w:rsidRPr="008A071F" w:rsidRDefault="00304CA2" w:rsidP="001554BA">
      <w:r w:rsidRPr="008A071F">
        <w:t xml:space="preserve">This section introduces the functional framework for AI/ML for NR air interface illustrated in Figure 4.4-1. The aim of this framework is to cover a general functional architecture addressing both model-ID-based LCM and functionality-based LCM, introduced in clause 4.2. Therefore, some of the functions or data/information/instruction flows (i.e., the arrows) shown in the Figure 4.4-1 might not always be relevant for a given LCM approach. As an illustrative example, consider a scenario where the network performs functionality-based LCM and where models are not identified in the network, while the UE concurrently performs model-level management (e.g., model selection/switching/(de)activation, etc…). In this hypothetical case, the </w:t>
      </w:r>
      <w:r w:rsidR="00B67DD9" w:rsidRPr="008A071F">
        <w:t>"</w:t>
      </w:r>
      <w:r w:rsidRPr="008A071F">
        <w:t>Model Training</w:t>
      </w:r>
      <w:r w:rsidR="00B67DD9" w:rsidRPr="008A071F">
        <w:t>"</w:t>
      </w:r>
      <w:r w:rsidRPr="008A071F">
        <w:t xml:space="preserve"> or </w:t>
      </w:r>
      <w:r w:rsidR="00B67DD9" w:rsidRPr="008A071F">
        <w:t>"</w:t>
      </w:r>
      <w:r w:rsidRPr="008A071F">
        <w:t>Model Storage</w:t>
      </w:r>
      <w:r w:rsidR="00B67DD9" w:rsidRPr="008A071F">
        <w:t>"</w:t>
      </w:r>
      <w:r w:rsidRPr="008A071F">
        <w:t xml:space="preserve"> functions with their respective procedures, may be regarded as irrelevant from the network’s perspective.</w:t>
      </w:r>
    </w:p>
    <w:p w14:paraId="3346A1B6" w14:textId="77777777" w:rsidR="00304CA2" w:rsidRPr="008A071F" w:rsidRDefault="00304CA2" w:rsidP="001554BA">
      <w:r w:rsidRPr="008A071F">
        <w:t>In clause 7, the functions and data/information/instruction flows (i.e., the arrows) depicted in Figure 4.4-1 are analysed for any standardization impact and its implications.</w:t>
      </w:r>
    </w:p>
    <w:p w14:paraId="37B691A5" w14:textId="7482A662" w:rsidR="00304CA2" w:rsidRPr="008A071F" w:rsidRDefault="00304CA2" w:rsidP="001554BA">
      <w:pPr>
        <w:ind w:leftChars="90" w:left="180"/>
        <w:rPr>
          <w:lang w:eastAsia="zh-CN"/>
        </w:rPr>
      </w:pPr>
      <w:r w:rsidRPr="008A071F">
        <w:rPr>
          <w:lang w:eastAsia="zh-CN"/>
        </w:rPr>
        <w:t xml:space="preserve">Note: The functional framework and high-level procedures defined in this TR should not prevent from </w:t>
      </w:r>
      <w:r w:rsidR="00B67DD9" w:rsidRPr="008A071F">
        <w:rPr>
          <w:lang w:eastAsia="zh-CN"/>
        </w:rPr>
        <w:t>"</w:t>
      </w:r>
      <w:r w:rsidRPr="008A071F">
        <w:rPr>
          <w:lang w:eastAsia="zh-CN"/>
        </w:rPr>
        <w:t>thinking beyond</w:t>
      </w:r>
      <w:r w:rsidR="00B67DD9" w:rsidRPr="008A071F">
        <w:rPr>
          <w:lang w:eastAsia="zh-CN"/>
        </w:rPr>
        <w:t>"</w:t>
      </w:r>
      <w:r w:rsidRPr="008A071F">
        <w:rPr>
          <w:lang w:eastAsia="zh-CN"/>
        </w:rPr>
        <w:t xml:space="preserve"> them during a normative phase if any use case requires so.  </w:t>
      </w:r>
    </w:p>
    <w:p w14:paraId="71FE2834" w14:textId="77777777" w:rsidR="00304CA2" w:rsidRPr="008A071F" w:rsidRDefault="00304CA2" w:rsidP="001554BA">
      <w:pPr>
        <w:pStyle w:val="TH"/>
      </w:pPr>
      <w:r w:rsidRPr="008A071F">
        <w:object w:dxaOrig="10755" w:dyaOrig="4605" w14:anchorId="2F6B5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3pt;height:190.2pt" o:ole="">
            <v:imagedata r:id="rId14" o:title=""/>
          </v:shape>
          <o:OLEObject Type="Embed" ProgID="Visio.Drawing.15" ShapeID="_x0000_i1025" DrawAspect="Content" ObjectID="_1818569695" r:id="rId15"/>
        </w:object>
      </w:r>
    </w:p>
    <w:p w14:paraId="3E5934BF" w14:textId="77777777" w:rsidR="00304CA2" w:rsidRPr="008A071F" w:rsidRDefault="00304CA2" w:rsidP="001554BA">
      <w:pPr>
        <w:pStyle w:val="TF"/>
        <w:overflowPunct w:val="0"/>
        <w:autoSpaceDE w:val="0"/>
        <w:autoSpaceDN w:val="0"/>
        <w:adjustRightInd w:val="0"/>
        <w:ind w:leftChars="90" w:left="180"/>
        <w:textAlignment w:val="baseline"/>
      </w:pPr>
      <w:r w:rsidRPr="008A071F">
        <w:rPr>
          <w:rFonts w:eastAsia="Times New Roman"/>
          <w:lang w:eastAsia="ja-JP"/>
        </w:rPr>
        <w:t>Figure</w:t>
      </w:r>
      <w:r w:rsidRPr="008A071F">
        <w:t xml:space="preserve"> 4.4-1: Functional framework for AI/ML for NR Air Interface</w:t>
      </w:r>
    </w:p>
    <w:p w14:paraId="7F4965EA" w14:textId="77777777" w:rsidR="00304CA2" w:rsidRPr="008A071F" w:rsidRDefault="00304CA2" w:rsidP="001554BA">
      <w:r w:rsidRPr="008A071F">
        <w:t>As seen in Figure 4.4-1, the general framework consists of the following:</w:t>
      </w:r>
    </w:p>
    <w:p w14:paraId="3DD7BCBE" w14:textId="3043EBF9" w:rsidR="00304CA2" w:rsidRPr="008A071F" w:rsidRDefault="00965E42" w:rsidP="001554BA">
      <w:pPr>
        <w:pStyle w:val="B1"/>
        <w:ind w:left="720" w:hanging="360"/>
      </w:pPr>
      <w:r w:rsidRPr="008A071F">
        <w:rPr>
          <w:rFonts w:eastAsia="Times New Roman"/>
        </w:rPr>
        <w:t>-</w:t>
      </w:r>
      <w:r w:rsidRPr="008A071F">
        <w:rPr>
          <w:rFonts w:eastAsia="Times New Roman"/>
        </w:rPr>
        <w:tab/>
      </w:r>
      <w:r w:rsidR="00304CA2" w:rsidRPr="008A071F">
        <w:t>Data Collection is a function that provides input data to the Model Training, Management, and Inference functions.</w:t>
      </w:r>
    </w:p>
    <w:p w14:paraId="294E0F2E" w14:textId="77777777" w:rsidR="00F61CEF" w:rsidRPr="008A071F" w:rsidRDefault="00F61CEF" w:rsidP="001554BA">
      <w:pPr>
        <w:pStyle w:val="B2"/>
      </w:pPr>
      <w:r w:rsidRPr="008A071F">
        <w:t>-</w:t>
      </w:r>
      <w:r w:rsidRPr="008A071F">
        <w:tab/>
      </w:r>
      <w:r w:rsidR="00304CA2" w:rsidRPr="008A071F">
        <w:t>Training Data: Data needed as input for the AI/ML Model Training function.</w:t>
      </w:r>
    </w:p>
    <w:p w14:paraId="4B9AF590" w14:textId="77777777" w:rsidR="00F61CEF" w:rsidRPr="008A071F" w:rsidRDefault="00F61CEF" w:rsidP="001554BA">
      <w:pPr>
        <w:pStyle w:val="B2"/>
      </w:pPr>
      <w:r w:rsidRPr="008A071F">
        <w:t>-</w:t>
      </w:r>
      <w:r w:rsidRPr="008A071F">
        <w:tab/>
      </w:r>
      <w:r w:rsidR="00304CA2" w:rsidRPr="008A071F">
        <w:t>Monitoring Data: Data needed as input for the Management of AI/ML models or AI/ML functionalities.</w:t>
      </w:r>
    </w:p>
    <w:p w14:paraId="216A2BA3" w14:textId="65DA844C" w:rsidR="00304CA2" w:rsidRPr="008A071F" w:rsidRDefault="00F61CEF" w:rsidP="001554BA">
      <w:pPr>
        <w:pStyle w:val="B2"/>
      </w:pPr>
      <w:r w:rsidRPr="008A071F">
        <w:t>-</w:t>
      </w:r>
      <w:r w:rsidRPr="008A071F">
        <w:tab/>
      </w:r>
      <w:r w:rsidR="00304CA2" w:rsidRPr="008A071F">
        <w:t>Inference Data: Data needed as input for the AI/ML Inference function.</w:t>
      </w:r>
    </w:p>
    <w:p w14:paraId="2F870391" w14:textId="1418BB15" w:rsidR="00304CA2" w:rsidRPr="008A071F" w:rsidRDefault="00F61CEF" w:rsidP="001554BA">
      <w:pPr>
        <w:pStyle w:val="B1"/>
      </w:pPr>
      <w:r w:rsidRPr="008A071F">
        <w:t>-</w:t>
      </w:r>
      <w:r w:rsidRPr="008A071F">
        <w:tab/>
      </w:r>
      <w:r w:rsidR="00304CA2" w:rsidRPr="008A071F">
        <w:t>Model Training is a function that performs AI/ML model training, validation, and testing which may generate model performance metrics which can be used as part of the model testing procedure. The Model Training function is also responsible for data preparation (e.g., data pre-processing and cleaning, formatting, and transformation) based on Training Data delivered by a Data Collection function, if required.</w:t>
      </w:r>
    </w:p>
    <w:p w14:paraId="69A09A0E" w14:textId="278B69AD" w:rsidR="00304CA2" w:rsidRPr="008A071F" w:rsidRDefault="00AD396C" w:rsidP="001554BA">
      <w:pPr>
        <w:pStyle w:val="B2"/>
      </w:pPr>
      <w:r w:rsidRPr="008A071F">
        <w:t>-</w:t>
      </w:r>
      <w:r w:rsidRPr="008A071F">
        <w:tab/>
      </w:r>
      <w:r w:rsidR="00304CA2" w:rsidRPr="008A071F">
        <w:t>Trained/Updated Model: In case of having a Model Storage function, this is used to deliver trained, validated, and tested AI/ML models to the Model Storage function, or to deliver an updated version of a model to the Model Storage function.</w:t>
      </w:r>
    </w:p>
    <w:p w14:paraId="74790A7A" w14:textId="77777777" w:rsidR="00AD396C" w:rsidRPr="008A071F" w:rsidRDefault="00AD396C" w:rsidP="001554BA">
      <w:pPr>
        <w:pStyle w:val="B1"/>
      </w:pPr>
      <w:r w:rsidRPr="008A071F">
        <w:lastRenderedPageBreak/>
        <w:t>-</w:t>
      </w:r>
      <w:r w:rsidRPr="008A071F">
        <w:tab/>
      </w:r>
      <w:r w:rsidR="00304CA2" w:rsidRPr="008A071F">
        <w:t>Management is a function that oversees the operation (e.g., selection/(de)activation/switching/fallback) and monitoring (e.g., performance) of AI/ML models or AI/ML functionalities. This function is also responsible for making decisions to ensure the proper inference operation based on data received from the Data Collection function and the Inference function.</w:t>
      </w:r>
    </w:p>
    <w:p w14:paraId="18E0A417" w14:textId="002B6A60" w:rsidR="00304CA2" w:rsidRPr="008A071F" w:rsidRDefault="00AD396C" w:rsidP="001554BA">
      <w:pPr>
        <w:pStyle w:val="B2"/>
      </w:pPr>
      <w:r w:rsidRPr="008A071F">
        <w:t>-</w:t>
      </w:r>
      <w:r w:rsidRPr="008A071F">
        <w:tab/>
      </w:r>
      <w:r w:rsidR="00304CA2" w:rsidRPr="008A071F">
        <w:t>Management Instruction: Information needed as input to manage the Inference function. Concerning information may include selection/(de)activation/switching of AI/ML models or AI/ML-based functionalities, fallback to non-AI/ML operation (i.e., not relying on inference process), etc…</w:t>
      </w:r>
    </w:p>
    <w:p w14:paraId="7D03B88E" w14:textId="6694C9E9" w:rsidR="00304CA2" w:rsidRPr="008A071F" w:rsidRDefault="00AD396C" w:rsidP="001554BA">
      <w:pPr>
        <w:pStyle w:val="B2"/>
      </w:pPr>
      <w:r w:rsidRPr="008A071F">
        <w:t>-</w:t>
      </w:r>
      <w:r w:rsidRPr="008A071F">
        <w:tab/>
      </w:r>
      <w:r w:rsidR="00304CA2" w:rsidRPr="008A071F">
        <w:t>Model Transfer/Delivery Request: Used to request model(s) to the Model Storage function.</w:t>
      </w:r>
    </w:p>
    <w:p w14:paraId="12CC1441" w14:textId="7ADDAEDE" w:rsidR="00304CA2" w:rsidRPr="008A071F" w:rsidRDefault="00AD396C" w:rsidP="001554BA">
      <w:pPr>
        <w:pStyle w:val="B2"/>
      </w:pPr>
      <w:r w:rsidRPr="008A071F">
        <w:t>-</w:t>
      </w:r>
      <w:r w:rsidRPr="008A071F">
        <w:tab/>
      </w:r>
      <w:r w:rsidR="00304CA2" w:rsidRPr="008A071F">
        <w:t>Performance Feedback / Retraining Request: Information needed as input for the Model Training function, e.g., for model (re)training or updating purposes.</w:t>
      </w:r>
    </w:p>
    <w:p w14:paraId="3A31AE0C" w14:textId="51EAB8C6" w:rsidR="00304CA2" w:rsidRPr="008A071F" w:rsidRDefault="00AD396C" w:rsidP="001554BA">
      <w:pPr>
        <w:pStyle w:val="B1"/>
      </w:pPr>
      <w:r w:rsidRPr="008A071F">
        <w:t>-</w:t>
      </w:r>
      <w:r w:rsidRPr="008A071F">
        <w:tab/>
      </w:r>
      <w:r w:rsidR="00304CA2" w:rsidRPr="008A071F">
        <w:t>Inference is a function that provides outputs from the process of applying AI/ML models or AI/ML functionalities, using the data that is provided by the Data Collection function (i.e., Inference Data) as an input. The Inference function is also responsible for data preparation (e.g., data pre-processing and cleaning, formatting, and transformation) based on Inference Data delivered by a Data Collection function, if required.</w:t>
      </w:r>
    </w:p>
    <w:p w14:paraId="1EEED130" w14:textId="70D0A612" w:rsidR="00304CA2" w:rsidRPr="008A071F" w:rsidRDefault="00AD396C" w:rsidP="001554BA">
      <w:pPr>
        <w:pStyle w:val="B2"/>
      </w:pPr>
      <w:r w:rsidRPr="008A071F">
        <w:t>-</w:t>
      </w:r>
      <w:r w:rsidRPr="008A071F">
        <w:tab/>
      </w:r>
      <w:r w:rsidR="00304CA2" w:rsidRPr="008A071F">
        <w:t>Inference Output: Data used by the Management function to monitor the performance of AI/ML models or AI/ML functionalities.</w:t>
      </w:r>
    </w:p>
    <w:p w14:paraId="4ADBD536" w14:textId="0F9C1054" w:rsidR="00304CA2" w:rsidRPr="008A071F" w:rsidRDefault="00AD396C" w:rsidP="001554BA">
      <w:pPr>
        <w:pStyle w:val="B1"/>
      </w:pPr>
      <w:r w:rsidRPr="008A071F">
        <w:t>-</w:t>
      </w:r>
      <w:r w:rsidRPr="008A071F">
        <w:tab/>
      </w:r>
      <w:r w:rsidR="00304CA2" w:rsidRPr="008A071F">
        <w:t>Model Storage is a function responsible for storing trained/updated models that can be used to perform the Inference function.</w:t>
      </w:r>
    </w:p>
    <w:p w14:paraId="6E8F49FD" w14:textId="1B80304E" w:rsidR="00304CA2" w:rsidRPr="008A071F" w:rsidRDefault="00AD396C" w:rsidP="001554BA">
      <w:pPr>
        <w:pStyle w:val="B2"/>
      </w:pPr>
      <w:r w:rsidRPr="008A071F">
        <w:t>-</w:t>
      </w:r>
      <w:r w:rsidRPr="008A071F">
        <w:tab/>
      </w:r>
      <w:r w:rsidR="00304CA2" w:rsidRPr="008A071F">
        <w:t>Note: The Model Storage function in Figure 4.4-1 is only intended as a reference point (if any) when applicable for protocol terminations, model transfer/delivery, and related processes. It should be stressed that its purpose does not encompass restricting the actual storage locations of models. Therefore, the specification impact of all data/information/instruction flows (i.e., the arrows in Figure 4.4-1) to/from this function should be studied case by case.</w:t>
      </w:r>
    </w:p>
    <w:p w14:paraId="0A1652CB" w14:textId="74CAA729" w:rsidR="00304CA2" w:rsidRPr="008A071F" w:rsidRDefault="00AD396C" w:rsidP="001554BA">
      <w:pPr>
        <w:pStyle w:val="B2"/>
      </w:pPr>
      <w:r w:rsidRPr="008A071F">
        <w:t>-</w:t>
      </w:r>
      <w:r w:rsidRPr="008A071F">
        <w:tab/>
      </w:r>
      <w:r w:rsidR="00304CA2" w:rsidRPr="008A071F">
        <w:t>Model Transfer/Delivery: Used to deliver an AI/ML model to the Inference function.</w:t>
      </w:r>
    </w:p>
    <w:p w14:paraId="317E1CBE" w14:textId="0EB3A4C9" w:rsidR="0072745E" w:rsidRPr="008A071F" w:rsidRDefault="00391C49" w:rsidP="001554BA">
      <w:pPr>
        <w:pStyle w:val="Heading1"/>
      </w:pPr>
      <w:bookmarkStart w:id="185" w:name="_Toc135002566"/>
      <w:bookmarkStart w:id="186" w:name="_Toc149657142"/>
      <w:r w:rsidRPr="008A071F">
        <w:t>5</w:t>
      </w:r>
      <w:r w:rsidRPr="008A071F">
        <w:tab/>
      </w:r>
      <w:r w:rsidR="00BB6CF4" w:rsidRPr="008A071F">
        <w:t>Use cases</w:t>
      </w:r>
      <w:bookmarkEnd w:id="185"/>
      <w:bookmarkEnd w:id="186"/>
    </w:p>
    <w:p w14:paraId="40D3A940" w14:textId="77777777" w:rsidR="00FE1F49" w:rsidRPr="008A071F" w:rsidRDefault="00FE1F49" w:rsidP="001554BA">
      <w:pPr>
        <w:overflowPunct w:val="0"/>
        <w:autoSpaceDE w:val="0"/>
        <w:autoSpaceDN w:val="0"/>
        <w:adjustRightInd w:val="0"/>
        <w:textAlignment w:val="baseline"/>
        <w:rPr>
          <w:bCs/>
        </w:rPr>
      </w:pPr>
      <w:r w:rsidRPr="008A071F">
        <w:rPr>
          <w:bCs/>
        </w:rPr>
        <w:t xml:space="preserve">Initial set of use cases includes: </w:t>
      </w:r>
    </w:p>
    <w:p w14:paraId="1310C096" w14:textId="137AFE6F" w:rsidR="00FE1F49" w:rsidRPr="008A071F" w:rsidRDefault="00BB510C" w:rsidP="001554BA">
      <w:pPr>
        <w:pStyle w:val="B1"/>
      </w:pPr>
      <w:r w:rsidRPr="008A071F">
        <w:t>-</w:t>
      </w:r>
      <w:r w:rsidRPr="008A071F">
        <w:tab/>
      </w:r>
      <w:r w:rsidR="00FE1F49" w:rsidRPr="008A071F">
        <w:t>CSI feedback enhancement, e.g., overhead reduction, improved accuracy, prediction [RAN1]</w:t>
      </w:r>
    </w:p>
    <w:p w14:paraId="04B90726" w14:textId="6CFE73D3" w:rsidR="00FE1F49" w:rsidRPr="008A071F" w:rsidRDefault="00BB510C" w:rsidP="001554BA">
      <w:pPr>
        <w:pStyle w:val="B1"/>
        <w:rPr>
          <w:rStyle w:val="normaltextrun"/>
          <w:bCs/>
        </w:rPr>
      </w:pPr>
      <w:r w:rsidRPr="008A071F">
        <w:t>-</w:t>
      </w:r>
      <w:r w:rsidRPr="008A071F">
        <w:tab/>
      </w:r>
      <w:r w:rsidR="00FE1F49" w:rsidRPr="008A071F">
        <w:t>Beam management, e.g., beam prediction in time,</w:t>
      </w:r>
      <w:r w:rsidR="00FE1F49" w:rsidRPr="008A071F">
        <w:rPr>
          <w:rStyle w:val="normaltextrun"/>
          <w:shd w:val="clear" w:color="auto" w:fill="FFFFFF"/>
        </w:rPr>
        <w:t> and/or </w:t>
      </w:r>
      <w:r w:rsidR="00FE1F49" w:rsidRPr="008A071F">
        <w:t>spatial domain</w:t>
      </w:r>
      <w:r w:rsidR="00FE1F49" w:rsidRPr="008A071F">
        <w:rPr>
          <w:rStyle w:val="normaltextrun"/>
          <w:shd w:val="clear" w:color="auto" w:fill="FFFFFF"/>
        </w:rPr>
        <w:t> for overhead and latency reduction, beam selection accuracy improvement [RAN1]</w:t>
      </w:r>
    </w:p>
    <w:p w14:paraId="332A77DB" w14:textId="51140785" w:rsidR="00FE1F49" w:rsidRPr="008A071F" w:rsidRDefault="00BB510C" w:rsidP="001554BA">
      <w:pPr>
        <w:pStyle w:val="B1"/>
      </w:pPr>
      <w:r w:rsidRPr="008A071F">
        <w:t>-</w:t>
      </w:r>
      <w:r w:rsidRPr="008A071F">
        <w:tab/>
      </w:r>
      <w:r w:rsidR="00FE1F49" w:rsidRPr="008A071F">
        <w:t>Positioning accuracy enhancements for different scenarios including, e.g., those with</w:t>
      </w:r>
      <w:r w:rsidR="00FE1F49" w:rsidRPr="008A071F">
        <w:rPr>
          <w:rStyle w:val="normaltextrun"/>
          <w:shd w:val="clear" w:color="auto" w:fill="FFFFFF"/>
        </w:rPr>
        <w:t> heavy</w:t>
      </w:r>
      <w:r w:rsidR="00FE1F49" w:rsidRPr="008A071F">
        <w:t xml:space="preserve"> NLOS </w:t>
      </w:r>
      <w:r w:rsidR="00FE1F49" w:rsidRPr="008A071F">
        <w:rPr>
          <w:rStyle w:val="normaltextrun"/>
          <w:shd w:val="clear" w:color="auto" w:fill="FFFFFF"/>
        </w:rPr>
        <w:t xml:space="preserve">conditions [RAN1] </w:t>
      </w:r>
    </w:p>
    <w:p w14:paraId="7F44E592" w14:textId="7CE68A57" w:rsidR="00FE1F49" w:rsidRPr="008A071F" w:rsidRDefault="00BB510C" w:rsidP="001554BA">
      <w:pPr>
        <w:pStyle w:val="B1"/>
      </w:pPr>
      <w:r w:rsidRPr="008A071F">
        <w:t>-</w:t>
      </w:r>
      <w:r w:rsidRPr="008A071F">
        <w:tab/>
      </w:r>
      <w:r w:rsidR="00FE1F49" w:rsidRPr="008A071F">
        <w:t>The AI/ML approaches for the selected sub use cases need to be diverse enough to support various requirements on the gNB-UE collaboration levels</w:t>
      </w:r>
    </w:p>
    <w:p w14:paraId="1CC567D9" w14:textId="481A343D" w:rsidR="00FE1F49" w:rsidRPr="008A071F" w:rsidRDefault="00FE1F49" w:rsidP="001554BA">
      <w:r w:rsidRPr="008A071F">
        <w:rPr>
          <w:bCs/>
        </w:rPr>
        <w:t>Note: the selection of use cases for this study solely targets the formulation of a framework to apply AI/ML to the air-interface for these and other use cases. The selection itself does not intend to provide any indication of the prospects of any future normative project.</w:t>
      </w:r>
    </w:p>
    <w:p w14:paraId="41CB10F3" w14:textId="4F4AC2EA" w:rsidR="00AB2A33" w:rsidRPr="008A071F" w:rsidRDefault="00AB2A33" w:rsidP="001554BA">
      <w:pPr>
        <w:pStyle w:val="Heading2"/>
      </w:pPr>
      <w:bookmarkStart w:id="187" w:name="_Toc135002567"/>
      <w:bookmarkStart w:id="188" w:name="_Toc149657143"/>
      <w:r w:rsidRPr="008A071F">
        <w:t>5.1</w:t>
      </w:r>
      <w:r w:rsidRPr="008A071F">
        <w:tab/>
        <w:t>CSI feedback enhancement</w:t>
      </w:r>
      <w:bookmarkEnd w:id="187"/>
      <w:bookmarkEnd w:id="188"/>
    </w:p>
    <w:p w14:paraId="27005526" w14:textId="2DDB92B0" w:rsidR="00FC4355" w:rsidRPr="008A071F" w:rsidRDefault="00FC4355" w:rsidP="001554BA">
      <w:pPr>
        <w:rPr>
          <w:b/>
          <w:bCs/>
        </w:rPr>
      </w:pPr>
      <w:r w:rsidRPr="008A071F">
        <w:rPr>
          <w:b/>
          <w:bCs/>
          <w:i/>
          <w:iCs/>
        </w:rPr>
        <w:t xml:space="preserve">Finalization of </w:t>
      </w:r>
      <w:r w:rsidR="00F00183" w:rsidRPr="008A071F">
        <w:rPr>
          <w:b/>
          <w:bCs/>
          <w:i/>
          <w:iCs/>
        </w:rPr>
        <w:t xml:space="preserve">representative </w:t>
      </w:r>
      <w:r w:rsidRPr="008A071F">
        <w:rPr>
          <w:b/>
          <w:bCs/>
          <w:i/>
          <w:iCs/>
        </w:rPr>
        <w:t>sub-use cases</w:t>
      </w:r>
      <w:r w:rsidRPr="008A071F">
        <w:rPr>
          <w:b/>
          <w:bCs/>
        </w:rPr>
        <w:t>:</w:t>
      </w:r>
    </w:p>
    <w:p w14:paraId="5B973277" w14:textId="1FD160C1" w:rsidR="00E7321E" w:rsidRPr="008A071F" w:rsidRDefault="00E7321E" w:rsidP="001554BA">
      <w:r w:rsidRPr="008A071F">
        <w:t>The following are selected as rep</w:t>
      </w:r>
      <w:r w:rsidR="00562F58" w:rsidRPr="008A071F">
        <w:t xml:space="preserve">resentative sub-use cases: </w:t>
      </w:r>
    </w:p>
    <w:p w14:paraId="676473E0" w14:textId="11EC479D" w:rsidR="00130531" w:rsidRPr="008A071F" w:rsidRDefault="00BB510C" w:rsidP="001554BA">
      <w:pPr>
        <w:pStyle w:val="B1"/>
      </w:pPr>
      <w:r w:rsidRPr="008A071F">
        <w:t>-</w:t>
      </w:r>
      <w:r w:rsidRPr="008A071F">
        <w:tab/>
      </w:r>
      <w:r w:rsidR="00FC4355" w:rsidRPr="008A071F">
        <w:t>Spatial-frequency domain CSI compression using two-sided AI model. Note: All pre-processing/post-processing, quantization/de-quantization are within the scope of the sub use case.</w:t>
      </w:r>
    </w:p>
    <w:p w14:paraId="2A5CC089" w14:textId="54E2781B" w:rsidR="00FF6F60" w:rsidRPr="008A071F" w:rsidRDefault="00BB510C" w:rsidP="001554BA">
      <w:pPr>
        <w:pStyle w:val="B2"/>
      </w:pPr>
      <w:r w:rsidRPr="008A071F">
        <w:lastRenderedPageBreak/>
        <w:t>-</w:t>
      </w:r>
      <w:r w:rsidRPr="008A071F">
        <w:tab/>
      </w:r>
      <w:r w:rsidR="008956BA" w:rsidRPr="008A071F">
        <w:t>The study of AI/ML based CSI compression should be based on the legacy CSI feedback signalling framework.</w:t>
      </w:r>
    </w:p>
    <w:p w14:paraId="16205B33" w14:textId="09086BF3" w:rsidR="00BF246B" w:rsidRPr="008A071F" w:rsidRDefault="00BB510C" w:rsidP="001554BA">
      <w:pPr>
        <w:pStyle w:val="B1"/>
      </w:pPr>
      <w:r w:rsidRPr="008A071F">
        <w:t>-</w:t>
      </w:r>
      <w:r w:rsidRPr="008A071F">
        <w:tab/>
      </w:r>
      <w:r w:rsidR="00933C84" w:rsidRPr="008A071F">
        <w:t>Time domain CSI prediction using UE</w:t>
      </w:r>
      <w:r w:rsidR="00AF17D0" w:rsidRPr="008A071F">
        <w:t>-</w:t>
      </w:r>
      <w:r w:rsidR="00933C84" w:rsidRPr="008A071F">
        <w:t>side model</w:t>
      </w:r>
      <w:r w:rsidRPr="008A071F">
        <w:t>.</w:t>
      </w:r>
    </w:p>
    <w:p w14:paraId="5FF25791" w14:textId="47EC026F" w:rsidR="00F4479F" w:rsidRPr="008A071F" w:rsidRDefault="00994572" w:rsidP="001554BA">
      <w:r w:rsidRPr="008A071F">
        <w:t>For CSI compression using two-sided model use case, c</w:t>
      </w:r>
      <w:r w:rsidR="00F4479F" w:rsidRPr="008A071F">
        <w:t xml:space="preserve">onsidered AI/ML model training collaborations include: </w:t>
      </w:r>
    </w:p>
    <w:p w14:paraId="6F163A27" w14:textId="398E90C4" w:rsidR="00F4479F" w:rsidRPr="008A071F" w:rsidRDefault="00BB510C" w:rsidP="001554BA">
      <w:pPr>
        <w:pStyle w:val="B1"/>
      </w:pPr>
      <w:r w:rsidRPr="008A071F">
        <w:t>-</w:t>
      </w:r>
      <w:r w:rsidRPr="008A071F">
        <w:tab/>
      </w:r>
      <w:r w:rsidR="00F4479F" w:rsidRPr="008A071F">
        <w:t>Type 1: Joint training of the two-sided model at a single side/entity, e.g., UE-sided or Network-sided.</w:t>
      </w:r>
    </w:p>
    <w:p w14:paraId="42C1DA43" w14:textId="1CB8D816" w:rsidR="00F4479F" w:rsidRPr="008A071F" w:rsidRDefault="00BB510C" w:rsidP="001554BA">
      <w:pPr>
        <w:pStyle w:val="B1"/>
      </w:pPr>
      <w:r w:rsidRPr="008A071F">
        <w:t>-</w:t>
      </w:r>
      <w:r w:rsidRPr="008A071F">
        <w:tab/>
      </w:r>
      <w:r w:rsidR="00F4479F" w:rsidRPr="008A071F">
        <w:t>Type 2: Joint training of the two-sided model at network side and UE side, respectively.</w:t>
      </w:r>
    </w:p>
    <w:p w14:paraId="21DF0BFE" w14:textId="5CE82439" w:rsidR="00F4479F" w:rsidRPr="008A071F" w:rsidRDefault="00BB510C" w:rsidP="001554BA">
      <w:pPr>
        <w:pStyle w:val="B1"/>
      </w:pPr>
      <w:r w:rsidRPr="008A071F">
        <w:t>-</w:t>
      </w:r>
      <w:r w:rsidRPr="008A071F">
        <w:tab/>
      </w:r>
      <w:r w:rsidR="00F4479F" w:rsidRPr="008A071F">
        <w:t xml:space="preserve">Type 3: Separate training at network side and UE side, where the UE-side CSI generation part and the </w:t>
      </w:r>
      <w:r w:rsidR="00502FAC" w:rsidRPr="008A071F">
        <w:t>NW-side</w:t>
      </w:r>
      <w:r w:rsidR="00F4479F" w:rsidRPr="008A071F">
        <w:t xml:space="preserve"> CSI reconstruction part are trained by UE side and network side, respectively.</w:t>
      </w:r>
    </w:p>
    <w:p w14:paraId="04DBC5FA" w14:textId="3252731E" w:rsidR="00F4479F" w:rsidRPr="008A071F" w:rsidRDefault="00BB510C" w:rsidP="001554BA">
      <w:pPr>
        <w:pStyle w:val="B1"/>
      </w:pPr>
      <w:r w:rsidRPr="008A071F">
        <w:t>-</w:t>
      </w:r>
      <w:r w:rsidRPr="008A071F">
        <w:tab/>
      </w:r>
      <w:r w:rsidR="00F4479F" w:rsidRPr="008A071F">
        <w:t>Note: Joint training means the generation model and reconstruction model should be trained in the same loop for forward propagation and backward propagation. Joint training could be done both at single node or across multiple nodes</w:t>
      </w:r>
      <w:r w:rsidR="007E6DF8" w:rsidRPr="008A071F">
        <w:t xml:space="preserve"> </w:t>
      </w:r>
      <w:r w:rsidR="00F4479F" w:rsidRPr="008A071F">
        <w:t>(e.g., through gradient exchange between nodes).</w:t>
      </w:r>
    </w:p>
    <w:p w14:paraId="7E46ABDB" w14:textId="232206B8" w:rsidR="00F4479F" w:rsidRPr="008A071F" w:rsidRDefault="00BB510C" w:rsidP="001554BA">
      <w:pPr>
        <w:pStyle w:val="B1"/>
      </w:pPr>
      <w:r w:rsidRPr="008A071F">
        <w:t>-</w:t>
      </w:r>
      <w:r w:rsidRPr="008A071F">
        <w:tab/>
      </w:r>
      <w:r w:rsidR="00F4479F" w:rsidRPr="008A071F">
        <w:t>Note: Separate training includes sequential training starting with UE side training, or sequential training starting with NW side training</w:t>
      </w:r>
    </w:p>
    <w:p w14:paraId="144AA113" w14:textId="67136148" w:rsidR="0042602E" w:rsidRPr="008A071F" w:rsidRDefault="00BB510C" w:rsidP="001554BA">
      <w:pPr>
        <w:pStyle w:val="B1"/>
        <w:rPr>
          <w:rFonts w:eastAsia="Malgun Gothic"/>
        </w:rPr>
      </w:pPr>
      <w:r w:rsidRPr="008A071F">
        <w:t>-</w:t>
      </w:r>
      <w:r w:rsidRPr="008A071F">
        <w:tab/>
      </w:r>
      <w:r w:rsidR="00F4479F" w:rsidRPr="008A071F">
        <w:t xml:space="preserve">Note: </w:t>
      </w:r>
      <w:r w:rsidR="00F4479F" w:rsidRPr="008A071F">
        <w:rPr>
          <w:rFonts w:eastAsia="Malgun Gothic"/>
        </w:rPr>
        <w:t xml:space="preserve">training collaboration Type 2 over the air interface for model training (not including model update) is concluded to be deprioritized in Rel-18 SI. </w:t>
      </w:r>
    </w:p>
    <w:p w14:paraId="0565E171" w14:textId="03F15F92" w:rsidR="003804E9" w:rsidRPr="008A071F" w:rsidRDefault="0000700D" w:rsidP="001554BA">
      <w:pPr>
        <w:pStyle w:val="B1"/>
        <w:ind w:left="0" w:firstLine="0"/>
        <w:rPr>
          <w:lang w:eastAsia="zh-CN"/>
        </w:rPr>
      </w:pPr>
      <w:r w:rsidRPr="008A071F">
        <w:rPr>
          <w:lang w:eastAsia="zh-CN"/>
        </w:rPr>
        <w:t>For Type 2 (Joint training of the two-sided model at network side and UE side, respectively), note that joint training includes both simultaneous training and sequential training, in which the pros and cons could be discussed separately. Further, note that</w:t>
      </w:r>
      <w:r w:rsidR="009C0447" w:rsidRPr="008A071F">
        <w:rPr>
          <w:lang w:eastAsia="zh-CN"/>
        </w:rPr>
        <w:t xml:space="preserve"> Type 2</w:t>
      </w:r>
      <w:r w:rsidRPr="008A071F">
        <w:rPr>
          <w:lang w:eastAsia="zh-CN"/>
        </w:rPr>
        <w:t xml:space="preserve"> sequential training start</w:t>
      </w:r>
      <w:r w:rsidR="006A5C8B" w:rsidRPr="008A071F">
        <w:rPr>
          <w:lang w:eastAsia="zh-CN"/>
        </w:rPr>
        <w:t>s</w:t>
      </w:r>
      <w:r w:rsidRPr="008A071F">
        <w:rPr>
          <w:lang w:eastAsia="zh-CN"/>
        </w:rPr>
        <w:t xml:space="preserve"> with NW side training.</w:t>
      </w:r>
    </w:p>
    <w:p w14:paraId="561FA823" w14:textId="2F905D40" w:rsidR="00FF361E" w:rsidRPr="008A071F" w:rsidRDefault="00FF361E" w:rsidP="001554BA">
      <w:r w:rsidRPr="008A071F">
        <w:t xml:space="preserve">In CSI compression using two-sided model use case, for discussion of training collaboration Type 1, separate columns </w:t>
      </w:r>
      <w:r w:rsidR="009616A5" w:rsidRPr="008A071F">
        <w:t xml:space="preserve">are shown </w:t>
      </w:r>
      <w:r w:rsidRPr="008A071F">
        <w:t>for both known model structure, and unknown model structure separately for NW-sided and UE-sided, respectively.</w:t>
      </w:r>
      <w:r w:rsidR="00E726E2" w:rsidRPr="008A071F">
        <w:t xml:space="preserve"> </w:t>
      </w:r>
      <w:r w:rsidRPr="008A071F">
        <w:t>Table 5.1-1 captures the pros/cons of training collaboration Type 1 for CSI compression using two-sided model use case.</w:t>
      </w:r>
    </w:p>
    <w:p w14:paraId="17822760" w14:textId="77777777" w:rsidR="00FF361E" w:rsidRPr="008A071F" w:rsidRDefault="00FF361E" w:rsidP="001554BA">
      <w:pPr>
        <w:pStyle w:val="TH"/>
        <w:keepLines w:val="0"/>
      </w:pPr>
      <w:r w:rsidRPr="008A071F">
        <w:t>Table 5.1-1: Pros and Cons of training collaboration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7B3E87" w:rsidRPr="008A071F" w14:paraId="30969335" w14:textId="77777777" w:rsidTr="00B84DF3">
        <w:trPr>
          <w:trHeight w:val="79"/>
          <w:jc w:val="center"/>
        </w:trPr>
        <w:tc>
          <w:tcPr>
            <w:tcW w:w="3284" w:type="dxa"/>
            <w:vMerge w:val="restart"/>
            <w:shd w:val="clear" w:color="auto" w:fill="D9D9D9"/>
          </w:tcPr>
          <w:p w14:paraId="772D4D7C" w14:textId="77777777" w:rsidR="00FF361E" w:rsidRPr="008A071F" w:rsidRDefault="00FF361E" w:rsidP="001554BA">
            <w:pPr>
              <w:pStyle w:val="TAH"/>
              <w:keepLines w:val="0"/>
            </w:pPr>
            <w:r w:rsidRPr="008A071F">
              <w:t>Characteristics \ Training Types</w:t>
            </w:r>
          </w:p>
        </w:tc>
        <w:tc>
          <w:tcPr>
            <w:tcW w:w="2810" w:type="dxa"/>
            <w:gridSpan w:val="2"/>
            <w:shd w:val="clear" w:color="auto" w:fill="D9D9D9"/>
          </w:tcPr>
          <w:p w14:paraId="2002966B" w14:textId="77777777" w:rsidR="00FF361E" w:rsidRPr="008A071F" w:rsidRDefault="00FF361E" w:rsidP="001554BA">
            <w:pPr>
              <w:pStyle w:val="TAH"/>
              <w:keepLines w:val="0"/>
            </w:pPr>
            <w:r w:rsidRPr="008A071F">
              <w:t>Type 1: NW side</w:t>
            </w:r>
          </w:p>
        </w:tc>
        <w:tc>
          <w:tcPr>
            <w:tcW w:w="2811" w:type="dxa"/>
            <w:gridSpan w:val="2"/>
            <w:shd w:val="clear" w:color="auto" w:fill="D9D9D9"/>
          </w:tcPr>
          <w:p w14:paraId="1E5150D4" w14:textId="77777777" w:rsidR="00FF361E" w:rsidRPr="008A071F" w:rsidRDefault="00FF361E" w:rsidP="001554BA">
            <w:pPr>
              <w:pStyle w:val="TAH"/>
              <w:keepLines w:val="0"/>
            </w:pPr>
            <w:r w:rsidRPr="008A071F">
              <w:t>Type 1: UE side</w:t>
            </w:r>
          </w:p>
        </w:tc>
      </w:tr>
      <w:tr w:rsidR="007B3E87" w:rsidRPr="008A071F" w14:paraId="4B7A12A3" w14:textId="77777777" w:rsidTr="00B84DF3">
        <w:trPr>
          <w:trHeight w:val="78"/>
          <w:jc w:val="center"/>
        </w:trPr>
        <w:tc>
          <w:tcPr>
            <w:tcW w:w="3284" w:type="dxa"/>
            <w:vMerge/>
            <w:shd w:val="clear" w:color="auto" w:fill="D9D9D9"/>
          </w:tcPr>
          <w:p w14:paraId="1B9A28F4" w14:textId="77777777" w:rsidR="00FF361E" w:rsidRPr="008A071F" w:rsidRDefault="00FF361E" w:rsidP="001554BA">
            <w:pPr>
              <w:pStyle w:val="TAH"/>
              <w:keepLines w:val="0"/>
            </w:pPr>
          </w:p>
        </w:tc>
        <w:tc>
          <w:tcPr>
            <w:tcW w:w="1405" w:type="dxa"/>
            <w:shd w:val="clear" w:color="auto" w:fill="D9D9D9"/>
          </w:tcPr>
          <w:p w14:paraId="0421E42C" w14:textId="77777777" w:rsidR="00FF361E" w:rsidRPr="008A071F" w:rsidRDefault="00FF361E" w:rsidP="001554BA">
            <w:pPr>
              <w:pStyle w:val="TAH"/>
              <w:keepLines w:val="0"/>
              <w:rPr>
                <w:sz w:val="16"/>
                <w:szCs w:val="18"/>
              </w:rPr>
            </w:pPr>
            <w:r w:rsidRPr="008A071F">
              <w:rPr>
                <w:sz w:val="16"/>
                <w:szCs w:val="18"/>
              </w:rPr>
              <w:t>Unknown model structure at UE</w:t>
            </w:r>
          </w:p>
        </w:tc>
        <w:tc>
          <w:tcPr>
            <w:tcW w:w="1405" w:type="dxa"/>
            <w:shd w:val="clear" w:color="auto" w:fill="D9D9D9"/>
          </w:tcPr>
          <w:p w14:paraId="233B230F" w14:textId="77777777" w:rsidR="00FF361E" w:rsidRPr="008A071F" w:rsidRDefault="00FF361E" w:rsidP="001554BA">
            <w:pPr>
              <w:pStyle w:val="TAH"/>
              <w:keepLines w:val="0"/>
              <w:rPr>
                <w:sz w:val="16"/>
                <w:szCs w:val="18"/>
              </w:rPr>
            </w:pPr>
            <w:r w:rsidRPr="008A071F">
              <w:rPr>
                <w:sz w:val="16"/>
                <w:szCs w:val="18"/>
              </w:rPr>
              <w:t>Known model structure at UE</w:t>
            </w:r>
          </w:p>
        </w:tc>
        <w:tc>
          <w:tcPr>
            <w:tcW w:w="1405" w:type="dxa"/>
            <w:shd w:val="clear" w:color="auto" w:fill="D9D9D9"/>
          </w:tcPr>
          <w:p w14:paraId="2EBCBD55" w14:textId="77777777" w:rsidR="00FF361E" w:rsidRPr="008A071F" w:rsidRDefault="00FF361E" w:rsidP="001554BA">
            <w:pPr>
              <w:pStyle w:val="TAH"/>
              <w:keepLines w:val="0"/>
              <w:rPr>
                <w:sz w:val="16"/>
                <w:szCs w:val="18"/>
              </w:rPr>
            </w:pPr>
            <w:r w:rsidRPr="008A071F">
              <w:rPr>
                <w:sz w:val="16"/>
                <w:szCs w:val="18"/>
              </w:rPr>
              <w:t>Unknown model structure at UE</w:t>
            </w:r>
          </w:p>
        </w:tc>
        <w:tc>
          <w:tcPr>
            <w:tcW w:w="1406" w:type="dxa"/>
            <w:shd w:val="clear" w:color="auto" w:fill="D9D9D9"/>
          </w:tcPr>
          <w:p w14:paraId="19B83947" w14:textId="77777777" w:rsidR="00FF361E" w:rsidRPr="008A071F" w:rsidRDefault="00FF361E" w:rsidP="001554BA">
            <w:pPr>
              <w:pStyle w:val="TAH"/>
              <w:keepLines w:val="0"/>
              <w:rPr>
                <w:sz w:val="16"/>
                <w:szCs w:val="18"/>
              </w:rPr>
            </w:pPr>
            <w:r w:rsidRPr="008A071F">
              <w:rPr>
                <w:sz w:val="16"/>
                <w:szCs w:val="18"/>
              </w:rPr>
              <w:t>Known model structure at UE</w:t>
            </w:r>
          </w:p>
        </w:tc>
      </w:tr>
      <w:tr w:rsidR="007B3E87" w:rsidRPr="008A071F" w14:paraId="6E73181C" w14:textId="77777777" w:rsidTr="00B84DF3">
        <w:trPr>
          <w:jc w:val="center"/>
        </w:trPr>
        <w:tc>
          <w:tcPr>
            <w:tcW w:w="3284" w:type="dxa"/>
          </w:tcPr>
          <w:p w14:paraId="2529D9BF" w14:textId="2F630E03" w:rsidR="00457567" w:rsidRPr="008A071F" w:rsidRDefault="00457567" w:rsidP="001554BA">
            <w:pPr>
              <w:pStyle w:val="TAL"/>
              <w:keepLines w:val="0"/>
            </w:pPr>
            <w:r w:rsidRPr="008A071F">
              <w:t xml:space="preserve">Whether model can be kept proprietary </w:t>
            </w:r>
          </w:p>
        </w:tc>
        <w:tc>
          <w:tcPr>
            <w:tcW w:w="1405" w:type="dxa"/>
          </w:tcPr>
          <w:p w14:paraId="519348C1" w14:textId="64764413" w:rsidR="00457567" w:rsidRPr="008A071F" w:rsidRDefault="00C3672E" w:rsidP="001554BA">
            <w:pPr>
              <w:pStyle w:val="TAC"/>
              <w:keepLines w:val="0"/>
              <w:jc w:val="left"/>
            </w:pPr>
            <w:r w:rsidRPr="008A071F">
              <w:t>No</w:t>
            </w:r>
          </w:p>
        </w:tc>
        <w:tc>
          <w:tcPr>
            <w:tcW w:w="1405" w:type="dxa"/>
          </w:tcPr>
          <w:p w14:paraId="1A5B0230" w14:textId="7691F2C9" w:rsidR="00457567" w:rsidRPr="008A071F" w:rsidRDefault="00C3672E" w:rsidP="001554BA">
            <w:pPr>
              <w:pStyle w:val="TAC"/>
              <w:keepLines w:val="0"/>
              <w:jc w:val="left"/>
            </w:pPr>
            <w:r w:rsidRPr="008A071F">
              <w:t>No</w:t>
            </w:r>
          </w:p>
        </w:tc>
        <w:tc>
          <w:tcPr>
            <w:tcW w:w="1405" w:type="dxa"/>
          </w:tcPr>
          <w:p w14:paraId="306F9865" w14:textId="2D11741A" w:rsidR="00457567" w:rsidRPr="008A071F" w:rsidRDefault="00C3672E" w:rsidP="001554BA">
            <w:pPr>
              <w:pStyle w:val="TAC"/>
              <w:keepLines w:val="0"/>
              <w:jc w:val="left"/>
            </w:pPr>
            <w:r w:rsidRPr="008A071F">
              <w:t>No</w:t>
            </w:r>
          </w:p>
        </w:tc>
        <w:tc>
          <w:tcPr>
            <w:tcW w:w="1406" w:type="dxa"/>
          </w:tcPr>
          <w:p w14:paraId="443633EE" w14:textId="7DCF8D2E" w:rsidR="00457567" w:rsidRPr="008A071F" w:rsidRDefault="00C3672E" w:rsidP="001554BA">
            <w:pPr>
              <w:pStyle w:val="TAC"/>
              <w:keepLines w:val="0"/>
              <w:jc w:val="left"/>
            </w:pPr>
            <w:r w:rsidRPr="008A071F">
              <w:t>No</w:t>
            </w:r>
          </w:p>
        </w:tc>
      </w:tr>
      <w:tr w:rsidR="007B3E87" w:rsidRPr="008A071F" w14:paraId="2FA1F491" w14:textId="77777777" w:rsidTr="00B84DF3">
        <w:trPr>
          <w:jc w:val="center"/>
        </w:trPr>
        <w:tc>
          <w:tcPr>
            <w:tcW w:w="3284" w:type="dxa"/>
          </w:tcPr>
          <w:p w14:paraId="2FC4099A" w14:textId="061D5A9E" w:rsidR="00457567" w:rsidRPr="008A071F" w:rsidRDefault="00457567" w:rsidP="001554BA">
            <w:pPr>
              <w:pStyle w:val="TAL"/>
              <w:keepLines w:val="0"/>
            </w:pPr>
            <w:r w:rsidRPr="008A071F">
              <w:t>Whether require privacy-sensitive dataset sharing</w:t>
            </w:r>
          </w:p>
        </w:tc>
        <w:tc>
          <w:tcPr>
            <w:tcW w:w="1405" w:type="dxa"/>
          </w:tcPr>
          <w:p w14:paraId="0EB12932" w14:textId="30A1A728" w:rsidR="00457567" w:rsidRPr="008A071F" w:rsidRDefault="00C3672E" w:rsidP="001554BA">
            <w:pPr>
              <w:pStyle w:val="TAC"/>
              <w:keepLines w:val="0"/>
              <w:jc w:val="left"/>
            </w:pPr>
            <w:r w:rsidRPr="008A071F">
              <w:t xml:space="preserve">No (Note </w:t>
            </w:r>
            <w:r w:rsidR="0065634C" w:rsidRPr="008A071F">
              <w:t>1</w:t>
            </w:r>
            <w:r w:rsidRPr="008A071F">
              <w:t>)</w:t>
            </w:r>
          </w:p>
        </w:tc>
        <w:tc>
          <w:tcPr>
            <w:tcW w:w="1405" w:type="dxa"/>
          </w:tcPr>
          <w:p w14:paraId="3D862B3F" w14:textId="43595DAE" w:rsidR="00457567" w:rsidRPr="008A071F" w:rsidRDefault="00C3672E" w:rsidP="001554BA">
            <w:pPr>
              <w:pStyle w:val="TAC"/>
              <w:keepLines w:val="0"/>
              <w:jc w:val="left"/>
            </w:pPr>
            <w:r w:rsidRPr="008A071F">
              <w:t xml:space="preserve">No (Note </w:t>
            </w:r>
            <w:r w:rsidR="0065634C" w:rsidRPr="008A071F">
              <w:t>1</w:t>
            </w:r>
            <w:r w:rsidRPr="008A071F">
              <w:t>)</w:t>
            </w:r>
          </w:p>
        </w:tc>
        <w:tc>
          <w:tcPr>
            <w:tcW w:w="1405" w:type="dxa"/>
          </w:tcPr>
          <w:p w14:paraId="5F35DFAF" w14:textId="0987F625" w:rsidR="00457567" w:rsidRPr="008A071F" w:rsidRDefault="00C3672E" w:rsidP="001554BA">
            <w:pPr>
              <w:pStyle w:val="TAC"/>
              <w:keepLines w:val="0"/>
              <w:jc w:val="left"/>
            </w:pPr>
            <w:r w:rsidRPr="008A071F">
              <w:t xml:space="preserve">No (Note </w:t>
            </w:r>
            <w:r w:rsidR="0065634C" w:rsidRPr="008A071F">
              <w:t>1</w:t>
            </w:r>
            <w:r w:rsidRPr="008A071F">
              <w:t>)</w:t>
            </w:r>
          </w:p>
        </w:tc>
        <w:tc>
          <w:tcPr>
            <w:tcW w:w="1406" w:type="dxa"/>
          </w:tcPr>
          <w:p w14:paraId="30D32793" w14:textId="360C4003" w:rsidR="00457567" w:rsidRPr="008A071F" w:rsidRDefault="00C3672E" w:rsidP="001554BA">
            <w:pPr>
              <w:pStyle w:val="TAC"/>
              <w:keepLines w:val="0"/>
              <w:jc w:val="left"/>
            </w:pPr>
            <w:r w:rsidRPr="008A071F">
              <w:t xml:space="preserve">No (Note </w:t>
            </w:r>
            <w:r w:rsidR="0065634C" w:rsidRPr="008A071F">
              <w:t>1</w:t>
            </w:r>
            <w:r w:rsidRPr="008A071F">
              <w:t>)</w:t>
            </w:r>
          </w:p>
        </w:tc>
      </w:tr>
      <w:tr w:rsidR="007B3E87" w:rsidRPr="008A071F" w14:paraId="3727E631" w14:textId="77777777" w:rsidTr="00B84DF3">
        <w:trPr>
          <w:jc w:val="center"/>
        </w:trPr>
        <w:tc>
          <w:tcPr>
            <w:tcW w:w="3284" w:type="dxa"/>
          </w:tcPr>
          <w:p w14:paraId="6A8AEC5C" w14:textId="2F2A047D" w:rsidR="00457567" w:rsidRPr="008A071F" w:rsidRDefault="00457567" w:rsidP="001554BA">
            <w:pPr>
              <w:pStyle w:val="TAL"/>
              <w:keepNext w:val="0"/>
              <w:keepLines w:val="0"/>
              <w:widowControl w:val="0"/>
            </w:pPr>
            <w:r w:rsidRPr="008A071F">
              <w:t>Flexibility to support cell/site/scenario/configuration specific model</w:t>
            </w:r>
          </w:p>
        </w:tc>
        <w:tc>
          <w:tcPr>
            <w:tcW w:w="1405" w:type="dxa"/>
          </w:tcPr>
          <w:p w14:paraId="17CC207D" w14:textId="77777777" w:rsidR="00457567" w:rsidRPr="008A071F" w:rsidRDefault="006852F7" w:rsidP="001554BA">
            <w:pPr>
              <w:pStyle w:val="TAC"/>
              <w:keepNext w:val="0"/>
              <w:keepLines w:val="0"/>
              <w:widowControl w:val="0"/>
              <w:jc w:val="left"/>
            </w:pPr>
            <w:r w:rsidRPr="008A071F">
              <w:t xml:space="preserve">Flexible except for UE defined scenarios. </w:t>
            </w:r>
          </w:p>
          <w:p w14:paraId="5F422013" w14:textId="77777777" w:rsidR="006852F7" w:rsidRPr="008A071F" w:rsidRDefault="006852F7" w:rsidP="001554BA">
            <w:pPr>
              <w:pStyle w:val="TAC"/>
              <w:keepNext w:val="0"/>
              <w:keepLines w:val="0"/>
              <w:widowControl w:val="0"/>
              <w:jc w:val="left"/>
            </w:pPr>
          </w:p>
          <w:p w14:paraId="3009DBCF" w14:textId="77777777" w:rsidR="006852F7" w:rsidRPr="008A071F" w:rsidRDefault="006852F7" w:rsidP="001554BA">
            <w:pPr>
              <w:pStyle w:val="TAC"/>
              <w:keepNext w:val="0"/>
              <w:keepLines w:val="0"/>
              <w:widowControl w:val="0"/>
              <w:jc w:val="left"/>
            </w:pPr>
            <w:r w:rsidRPr="008A071F">
              <w:t xml:space="preserve">Not flexible for UE defined scenarios unless UE assistance information is supported and available. </w:t>
            </w:r>
          </w:p>
          <w:p w14:paraId="7F34C0A1" w14:textId="77777777" w:rsidR="00BF0FC2" w:rsidRPr="008A071F" w:rsidRDefault="00BF0FC2" w:rsidP="001554BA">
            <w:pPr>
              <w:pStyle w:val="TAC"/>
              <w:keepNext w:val="0"/>
              <w:keepLines w:val="0"/>
              <w:widowControl w:val="0"/>
              <w:jc w:val="left"/>
            </w:pPr>
          </w:p>
          <w:p w14:paraId="6E9A74C3" w14:textId="704DDAE8" w:rsidR="00BF0FC2" w:rsidRPr="008A071F" w:rsidRDefault="00BF0FC2" w:rsidP="001554BA">
            <w:pPr>
              <w:pStyle w:val="TAC"/>
              <w:keepNext w:val="0"/>
              <w:keepLines w:val="0"/>
              <w:widowControl w:val="0"/>
              <w:jc w:val="left"/>
            </w:pPr>
            <w:r w:rsidRPr="008A071F">
              <w:t>(Note 6)</w:t>
            </w:r>
          </w:p>
        </w:tc>
        <w:tc>
          <w:tcPr>
            <w:tcW w:w="1405" w:type="dxa"/>
          </w:tcPr>
          <w:p w14:paraId="75F68AF1" w14:textId="77777777" w:rsidR="00E47291" w:rsidRPr="008A071F" w:rsidRDefault="00E47291" w:rsidP="001554BA">
            <w:pPr>
              <w:pStyle w:val="TAC"/>
              <w:keepNext w:val="0"/>
              <w:keepLines w:val="0"/>
              <w:widowControl w:val="0"/>
              <w:jc w:val="left"/>
            </w:pPr>
            <w:r w:rsidRPr="008A071F">
              <w:t xml:space="preserve">Flexible except for UE defined scenarios. </w:t>
            </w:r>
          </w:p>
          <w:p w14:paraId="0E3D459A" w14:textId="77777777" w:rsidR="00E47291" w:rsidRPr="008A071F" w:rsidRDefault="00E47291" w:rsidP="001554BA">
            <w:pPr>
              <w:pStyle w:val="TAC"/>
              <w:keepNext w:val="0"/>
              <w:keepLines w:val="0"/>
              <w:widowControl w:val="0"/>
              <w:jc w:val="left"/>
            </w:pPr>
          </w:p>
          <w:p w14:paraId="3BA4FAB1" w14:textId="77777777" w:rsidR="00457567" w:rsidRPr="008A071F" w:rsidRDefault="00E47291" w:rsidP="001554BA">
            <w:pPr>
              <w:pStyle w:val="TAC"/>
              <w:keepNext w:val="0"/>
              <w:keepLines w:val="0"/>
              <w:widowControl w:val="0"/>
              <w:jc w:val="left"/>
            </w:pPr>
            <w:r w:rsidRPr="008A071F">
              <w:t>Not flexible for UE defined scenarios unless UE assistance information is supported and available.</w:t>
            </w:r>
          </w:p>
          <w:p w14:paraId="1B90A834" w14:textId="77777777" w:rsidR="00BF0FC2" w:rsidRPr="008A071F" w:rsidRDefault="00BF0FC2" w:rsidP="001554BA">
            <w:pPr>
              <w:pStyle w:val="TAC"/>
              <w:keepNext w:val="0"/>
              <w:keepLines w:val="0"/>
              <w:widowControl w:val="0"/>
              <w:jc w:val="left"/>
            </w:pPr>
          </w:p>
          <w:p w14:paraId="367E59E5" w14:textId="28E2457A" w:rsidR="00BF0FC2" w:rsidRPr="008A071F" w:rsidRDefault="00BF0FC2" w:rsidP="001554BA">
            <w:pPr>
              <w:pStyle w:val="TAC"/>
              <w:keepNext w:val="0"/>
              <w:keepLines w:val="0"/>
              <w:widowControl w:val="0"/>
              <w:jc w:val="left"/>
            </w:pPr>
            <w:r w:rsidRPr="008A071F">
              <w:t>(Note 6)</w:t>
            </w:r>
          </w:p>
        </w:tc>
        <w:tc>
          <w:tcPr>
            <w:tcW w:w="1405" w:type="dxa"/>
          </w:tcPr>
          <w:p w14:paraId="09D012D5" w14:textId="6E19C307" w:rsidR="00E47291" w:rsidRPr="008A071F" w:rsidRDefault="00E47291" w:rsidP="001554BA">
            <w:pPr>
              <w:pStyle w:val="TAC"/>
              <w:keepNext w:val="0"/>
              <w:keepLines w:val="0"/>
              <w:widowControl w:val="0"/>
              <w:jc w:val="left"/>
            </w:pPr>
            <w:r w:rsidRPr="008A071F">
              <w:t xml:space="preserve">Flexible except for NW defined scenarios. </w:t>
            </w:r>
          </w:p>
          <w:p w14:paraId="0E6F20EA" w14:textId="77777777" w:rsidR="00E47291" w:rsidRPr="008A071F" w:rsidRDefault="00E47291" w:rsidP="001554BA">
            <w:pPr>
              <w:pStyle w:val="TAC"/>
              <w:keepNext w:val="0"/>
              <w:keepLines w:val="0"/>
              <w:widowControl w:val="0"/>
              <w:jc w:val="left"/>
            </w:pPr>
          </w:p>
          <w:p w14:paraId="64BA4B85" w14:textId="77777777" w:rsidR="00457567" w:rsidRPr="008A071F" w:rsidRDefault="00E47291" w:rsidP="001554BA">
            <w:pPr>
              <w:pStyle w:val="TAC"/>
              <w:keepNext w:val="0"/>
              <w:keepLines w:val="0"/>
              <w:widowControl w:val="0"/>
              <w:jc w:val="left"/>
            </w:pPr>
            <w:r w:rsidRPr="008A071F">
              <w:t>Not flexible for NW defined scenarios unless NW assistance information is supported and available.</w:t>
            </w:r>
          </w:p>
          <w:p w14:paraId="1AB9377B" w14:textId="77777777" w:rsidR="00BF0FC2" w:rsidRPr="008A071F" w:rsidRDefault="00BF0FC2" w:rsidP="001554BA">
            <w:pPr>
              <w:pStyle w:val="TAC"/>
              <w:keepNext w:val="0"/>
              <w:keepLines w:val="0"/>
              <w:widowControl w:val="0"/>
              <w:jc w:val="left"/>
            </w:pPr>
          </w:p>
          <w:p w14:paraId="284B862D" w14:textId="0B8B5776" w:rsidR="00BF0FC2" w:rsidRPr="008A071F" w:rsidRDefault="00BF0FC2" w:rsidP="001554BA">
            <w:pPr>
              <w:pStyle w:val="TAC"/>
              <w:keepNext w:val="0"/>
              <w:keepLines w:val="0"/>
              <w:widowControl w:val="0"/>
              <w:jc w:val="left"/>
            </w:pPr>
            <w:r w:rsidRPr="008A071F">
              <w:t>(Note 6)</w:t>
            </w:r>
          </w:p>
        </w:tc>
        <w:tc>
          <w:tcPr>
            <w:tcW w:w="1406" w:type="dxa"/>
          </w:tcPr>
          <w:p w14:paraId="55867D8B" w14:textId="77777777" w:rsidR="003E2EFA" w:rsidRPr="008A071F" w:rsidRDefault="003E2EFA" w:rsidP="001554BA">
            <w:pPr>
              <w:pStyle w:val="TAC"/>
              <w:keepNext w:val="0"/>
              <w:keepLines w:val="0"/>
              <w:widowControl w:val="0"/>
              <w:jc w:val="left"/>
            </w:pPr>
            <w:r w:rsidRPr="008A071F">
              <w:t xml:space="preserve">Flexible except for NW defined scenarios. </w:t>
            </w:r>
          </w:p>
          <w:p w14:paraId="238B0E1F" w14:textId="77777777" w:rsidR="003E2EFA" w:rsidRPr="008A071F" w:rsidRDefault="003E2EFA" w:rsidP="001554BA">
            <w:pPr>
              <w:pStyle w:val="TAC"/>
              <w:keepNext w:val="0"/>
              <w:keepLines w:val="0"/>
              <w:widowControl w:val="0"/>
              <w:jc w:val="left"/>
            </w:pPr>
          </w:p>
          <w:p w14:paraId="335C3B00" w14:textId="77777777" w:rsidR="00457567" w:rsidRPr="008A071F" w:rsidRDefault="003E2EFA" w:rsidP="001554BA">
            <w:pPr>
              <w:pStyle w:val="TAC"/>
              <w:keepNext w:val="0"/>
              <w:keepLines w:val="0"/>
              <w:widowControl w:val="0"/>
              <w:jc w:val="left"/>
            </w:pPr>
            <w:r w:rsidRPr="008A071F">
              <w:t>Not flexible for NW defined scenarios unless NW assistance information is supported and available.</w:t>
            </w:r>
          </w:p>
          <w:p w14:paraId="0B460912" w14:textId="77777777" w:rsidR="00BF0FC2" w:rsidRPr="008A071F" w:rsidRDefault="00BF0FC2" w:rsidP="001554BA">
            <w:pPr>
              <w:pStyle w:val="TAC"/>
              <w:keepNext w:val="0"/>
              <w:keepLines w:val="0"/>
              <w:widowControl w:val="0"/>
              <w:jc w:val="left"/>
            </w:pPr>
          </w:p>
          <w:p w14:paraId="746739F8" w14:textId="22D233A8" w:rsidR="00BF0FC2" w:rsidRPr="008A071F" w:rsidRDefault="00BF0FC2" w:rsidP="001554BA">
            <w:pPr>
              <w:pStyle w:val="TAC"/>
              <w:keepNext w:val="0"/>
              <w:keepLines w:val="0"/>
              <w:widowControl w:val="0"/>
              <w:jc w:val="left"/>
            </w:pPr>
            <w:r w:rsidRPr="008A071F">
              <w:t>(Note 6)</w:t>
            </w:r>
          </w:p>
        </w:tc>
      </w:tr>
      <w:tr w:rsidR="007B3E87" w:rsidRPr="008A071F" w14:paraId="0A1FFDBB" w14:textId="77777777" w:rsidTr="00B84DF3">
        <w:trPr>
          <w:jc w:val="center"/>
        </w:trPr>
        <w:tc>
          <w:tcPr>
            <w:tcW w:w="3284" w:type="dxa"/>
          </w:tcPr>
          <w:p w14:paraId="3A12CA44" w14:textId="79FB05E0" w:rsidR="00457567" w:rsidRPr="008A071F" w:rsidRDefault="00457567" w:rsidP="001554BA">
            <w:pPr>
              <w:pStyle w:val="TAL"/>
              <w:keepNext w:val="0"/>
              <w:keepLines w:val="0"/>
              <w:widowControl w:val="0"/>
            </w:pPr>
            <w:r w:rsidRPr="008A071F">
              <w:t>Whether gNB/device specific optimization is allowed</w:t>
            </w:r>
          </w:p>
        </w:tc>
        <w:tc>
          <w:tcPr>
            <w:tcW w:w="1405" w:type="dxa"/>
          </w:tcPr>
          <w:p w14:paraId="5E7736A4" w14:textId="77777777" w:rsidR="00457567" w:rsidRPr="008A071F" w:rsidRDefault="00C3672E" w:rsidP="001554BA">
            <w:pPr>
              <w:pStyle w:val="TAC"/>
              <w:keepNext w:val="0"/>
              <w:keepLines w:val="0"/>
              <w:widowControl w:val="0"/>
              <w:jc w:val="left"/>
            </w:pPr>
            <w:r w:rsidRPr="008A071F">
              <w:t>gNB: Yes</w:t>
            </w:r>
          </w:p>
          <w:p w14:paraId="7DE662F3" w14:textId="106C7F0E" w:rsidR="00C3672E" w:rsidRPr="008A071F" w:rsidRDefault="00C3672E" w:rsidP="001554BA">
            <w:pPr>
              <w:pStyle w:val="TAC"/>
              <w:keepNext w:val="0"/>
              <w:keepLines w:val="0"/>
              <w:widowControl w:val="0"/>
              <w:jc w:val="left"/>
            </w:pPr>
            <w:r w:rsidRPr="008A071F">
              <w:t>UE: No</w:t>
            </w:r>
          </w:p>
        </w:tc>
        <w:tc>
          <w:tcPr>
            <w:tcW w:w="1405" w:type="dxa"/>
          </w:tcPr>
          <w:p w14:paraId="2586D0FB" w14:textId="77777777" w:rsidR="00457567" w:rsidRPr="008A071F" w:rsidRDefault="00BB1D72" w:rsidP="001554BA">
            <w:pPr>
              <w:pStyle w:val="TAC"/>
              <w:keepNext w:val="0"/>
              <w:keepLines w:val="0"/>
              <w:widowControl w:val="0"/>
              <w:jc w:val="left"/>
            </w:pPr>
            <w:r w:rsidRPr="008A071F">
              <w:t>gNB: Yes</w:t>
            </w:r>
          </w:p>
          <w:p w14:paraId="0A6EF2BA" w14:textId="62AB842D" w:rsidR="00BB1D72" w:rsidRPr="008A071F" w:rsidRDefault="00BB1D72" w:rsidP="001554BA">
            <w:pPr>
              <w:pStyle w:val="TAC"/>
              <w:keepNext w:val="0"/>
              <w:keepLines w:val="0"/>
              <w:widowControl w:val="0"/>
              <w:jc w:val="left"/>
            </w:pPr>
            <w:r w:rsidRPr="008A071F">
              <w:t>UE: less flexible</w:t>
            </w:r>
            <w:r w:rsidR="00CD1C68" w:rsidRPr="008A071F">
              <w:t xml:space="preserve"> compared to UE</w:t>
            </w:r>
            <w:r w:rsidR="009A7BBB" w:rsidRPr="008A071F">
              <w:t xml:space="preserve"> </w:t>
            </w:r>
            <w:r w:rsidR="00CD1C68" w:rsidRPr="008A071F">
              <w:t>side</w:t>
            </w:r>
          </w:p>
        </w:tc>
        <w:tc>
          <w:tcPr>
            <w:tcW w:w="1405" w:type="dxa"/>
          </w:tcPr>
          <w:p w14:paraId="2F428CAA" w14:textId="4D66B6D4" w:rsidR="00C3672E" w:rsidRPr="008A071F" w:rsidRDefault="00C3672E" w:rsidP="001554BA">
            <w:pPr>
              <w:pStyle w:val="TAC"/>
              <w:keepNext w:val="0"/>
              <w:keepLines w:val="0"/>
              <w:widowControl w:val="0"/>
              <w:jc w:val="left"/>
            </w:pPr>
            <w:r w:rsidRPr="008A071F">
              <w:t>gNB: No</w:t>
            </w:r>
          </w:p>
          <w:p w14:paraId="5D627327" w14:textId="26F0DDA3" w:rsidR="00457567" w:rsidRPr="008A071F" w:rsidRDefault="00C3672E" w:rsidP="001554BA">
            <w:pPr>
              <w:pStyle w:val="TAC"/>
              <w:keepNext w:val="0"/>
              <w:keepLines w:val="0"/>
              <w:widowControl w:val="0"/>
              <w:jc w:val="left"/>
            </w:pPr>
            <w:r w:rsidRPr="008A071F">
              <w:t>UE: Yes</w:t>
            </w:r>
          </w:p>
        </w:tc>
        <w:tc>
          <w:tcPr>
            <w:tcW w:w="1406" w:type="dxa"/>
          </w:tcPr>
          <w:p w14:paraId="34BBDB90" w14:textId="6FE6D113" w:rsidR="00CD1C68" w:rsidRPr="008A071F" w:rsidRDefault="00CD1C68" w:rsidP="001554BA">
            <w:pPr>
              <w:pStyle w:val="TAC"/>
              <w:keepNext w:val="0"/>
              <w:keepLines w:val="0"/>
              <w:widowControl w:val="0"/>
              <w:jc w:val="left"/>
            </w:pPr>
            <w:r w:rsidRPr="008A071F">
              <w:t>gNB: less flexible compared to NW side</w:t>
            </w:r>
          </w:p>
          <w:p w14:paraId="372E52B1" w14:textId="4DB85C5B" w:rsidR="00457567" w:rsidRPr="008A071F" w:rsidRDefault="00CD1C68" w:rsidP="001554BA">
            <w:pPr>
              <w:pStyle w:val="TAC"/>
              <w:keepNext w:val="0"/>
              <w:keepLines w:val="0"/>
              <w:widowControl w:val="0"/>
              <w:jc w:val="left"/>
            </w:pPr>
            <w:r w:rsidRPr="008A071F">
              <w:t>UE: Yes</w:t>
            </w:r>
          </w:p>
          <w:p w14:paraId="24E8981B" w14:textId="2A16F271" w:rsidR="00CD1C68" w:rsidRPr="008A071F" w:rsidRDefault="00CD1C68" w:rsidP="001554BA">
            <w:pPr>
              <w:pStyle w:val="TAC"/>
              <w:keepNext w:val="0"/>
              <w:keepLines w:val="0"/>
              <w:widowControl w:val="0"/>
              <w:jc w:val="left"/>
            </w:pPr>
          </w:p>
        </w:tc>
      </w:tr>
      <w:tr w:rsidR="007B3E87" w:rsidRPr="008A071F" w14:paraId="2CEEDFA1" w14:textId="77777777" w:rsidTr="00B84DF3">
        <w:trPr>
          <w:jc w:val="center"/>
        </w:trPr>
        <w:tc>
          <w:tcPr>
            <w:tcW w:w="3284" w:type="dxa"/>
          </w:tcPr>
          <w:p w14:paraId="67BB7250" w14:textId="2E1D53BE" w:rsidR="00457567" w:rsidRPr="008A071F" w:rsidRDefault="00457567" w:rsidP="001554BA">
            <w:pPr>
              <w:pStyle w:val="TAL"/>
              <w:keepNext w:val="0"/>
              <w:keepLines w:val="0"/>
              <w:widowControl w:val="0"/>
            </w:pPr>
            <w:r w:rsidRPr="008A071F">
              <w:t xml:space="preserve">Model update flexibility after deployment </w:t>
            </w:r>
          </w:p>
        </w:tc>
        <w:tc>
          <w:tcPr>
            <w:tcW w:w="1405" w:type="dxa"/>
          </w:tcPr>
          <w:p w14:paraId="1D1D4EC4" w14:textId="2081EBDF" w:rsidR="00457567" w:rsidRPr="008A071F" w:rsidRDefault="009A7BBB" w:rsidP="001554BA">
            <w:pPr>
              <w:pStyle w:val="TAC"/>
              <w:keepNext w:val="0"/>
              <w:keepLines w:val="0"/>
              <w:widowControl w:val="0"/>
              <w:jc w:val="left"/>
            </w:pPr>
            <w:r w:rsidRPr="008A071F">
              <w:t xml:space="preserve">Flexible only if UE supports the new </w:t>
            </w:r>
            <w:r w:rsidRPr="008A071F">
              <w:lastRenderedPageBreak/>
              <w:t>structure</w:t>
            </w:r>
          </w:p>
        </w:tc>
        <w:tc>
          <w:tcPr>
            <w:tcW w:w="1405" w:type="dxa"/>
          </w:tcPr>
          <w:p w14:paraId="086377AB" w14:textId="477549E4" w:rsidR="00457567" w:rsidRPr="008A071F" w:rsidRDefault="00CC0753" w:rsidP="001554BA">
            <w:pPr>
              <w:pStyle w:val="TAC"/>
              <w:keepNext w:val="0"/>
              <w:keepLines w:val="0"/>
              <w:widowControl w:val="0"/>
              <w:jc w:val="left"/>
            </w:pPr>
            <w:r w:rsidRPr="008A071F">
              <w:lastRenderedPageBreak/>
              <w:t>Flexible for parameter update</w:t>
            </w:r>
          </w:p>
        </w:tc>
        <w:tc>
          <w:tcPr>
            <w:tcW w:w="1405" w:type="dxa"/>
          </w:tcPr>
          <w:p w14:paraId="6AF29304" w14:textId="755CD6F7" w:rsidR="00457567" w:rsidRPr="008A071F" w:rsidRDefault="00CC0753" w:rsidP="001554BA">
            <w:pPr>
              <w:pStyle w:val="TAC"/>
              <w:keepNext w:val="0"/>
              <w:keepLines w:val="0"/>
              <w:widowControl w:val="0"/>
              <w:jc w:val="left"/>
            </w:pPr>
            <w:r w:rsidRPr="008A071F">
              <w:t>Flexible</w:t>
            </w:r>
            <w:r w:rsidR="0065634C" w:rsidRPr="008A071F">
              <w:t>,</w:t>
            </w:r>
            <w:r w:rsidRPr="008A071F">
              <w:t xml:space="preserve"> less flexible than Type </w:t>
            </w:r>
            <w:r w:rsidR="002915D0" w:rsidRPr="008A071F">
              <w:t xml:space="preserve">1 </w:t>
            </w:r>
            <w:r w:rsidR="00F84641" w:rsidRPr="008A071F">
              <w:t xml:space="preserve">NW </w:t>
            </w:r>
            <w:r w:rsidRPr="008A071F">
              <w:lastRenderedPageBreak/>
              <w:t>side</w:t>
            </w:r>
          </w:p>
        </w:tc>
        <w:tc>
          <w:tcPr>
            <w:tcW w:w="1406" w:type="dxa"/>
          </w:tcPr>
          <w:p w14:paraId="76FEED9F" w14:textId="7DA256E7" w:rsidR="00457567" w:rsidRPr="008A071F" w:rsidRDefault="0065634C" w:rsidP="001554BA">
            <w:pPr>
              <w:pStyle w:val="TAC"/>
              <w:keepNext w:val="0"/>
              <w:keepLines w:val="0"/>
              <w:widowControl w:val="0"/>
              <w:jc w:val="left"/>
            </w:pPr>
            <w:r w:rsidRPr="008A071F">
              <w:lastRenderedPageBreak/>
              <w:t xml:space="preserve">Flexible for parameter update, less </w:t>
            </w:r>
            <w:r w:rsidRPr="008A071F">
              <w:lastRenderedPageBreak/>
              <w:t>flexible than Type 1 NW side</w:t>
            </w:r>
          </w:p>
        </w:tc>
      </w:tr>
      <w:tr w:rsidR="007B3E87" w:rsidRPr="008A071F" w14:paraId="7F57FAA5" w14:textId="77777777" w:rsidTr="00B84DF3">
        <w:trPr>
          <w:jc w:val="center"/>
        </w:trPr>
        <w:tc>
          <w:tcPr>
            <w:tcW w:w="3284" w:type="dxa"/>
          </w:tcPr>
          <w:p w14:paraId="5BE4D52D" w14:textId="2209A2B8" w:rsidR="00457567" w:rsidRPr="008A071F" w:rsidRDefault="00457567" w:rsidP="001554BA">
            <w:pPr>
              <w:pStyle w:val="TAL"/>
              <w:keepNext w:val="0"/>
              <w:keepLines w:val="0"/>
              <w:widowControl w:val="0"/>
            </w:pPr>
            <w:r w:rsidRPr="008A071F">
              <w:lastRenderedPageBreak/>
              <w:t>F</w:t>
            </w:r>
            <w:r w:rsidRPr="008A071F">
              <w:rPr>
                <w:rFonts w:eastAsia="Malgun Gothic"/>
              </w:rPr>
              <w:t>easibility of allowing UE side and NW side to develop/update models separately</w:t>
            </w:r>
          </w:p>
        </w:tc>
        <w:tc>
          <w:tcPr>
            <w:tcW w:w="1405" w:type="dxa"/>
          </w:tcPr>
          <w:p w14:paraId="00B2D210" w14:textId="77777777" w:rsidR="00457567" w:rsidRPr="008A071F" w:rsidRDefault="00895FD2" w:rsidP="001554BA">
            <w:pPr>
              <w:pStyle w:val="TAC"/>
              <w:keepNext w:val="0"/>
              <w:keepLines w:val="0"/>
              <w:widowControl w:val="0"/>
              <w:jc w:val="left"/>
            </w:pPr>
            <w:r w:rsidRPr="008A071F">
              <w:t xml:space="preserve">gNB: </w:t>
            </w:r>
            <w:r w:rsidR="00C12693" w:rsidRPr="008A071F">
              <w:t>Feasible</w:t>
            </w:r>
          </w:p>
          <w:p w14:paraId="74D2F61D" w14:textId="54946B4C" w:rsidR="00C12693" w:rsidRPr="008A071F" w:rsidRDefault="00C12693" w:rsidP="001554BA">
            <w:pPr>
              <w:pStyle w:val="TAC"/>
              <w:keepNext w:val="0"/>
              <w:keepLines w:val="0"/>
              <w:widowControl w:val="0"/>
              <w:jc w:val="left"/>
            </w:pPr>
            <w:r w:rsidRPr="008A071F">
              <w:t xml:space="preserve">UE: </w:t>
            </w:r>
            <w:r w:rsidR="00864273" w:rsidRPr="008A071F">
              <w:t xml:space="preserve">Not feasible </w:t>
            </w:r>
            <w:r w:rsidR="002A7AF1" w:rsidRPr="008A071F">
              <w:t xml:space="preserve">due to </w:t>
            </w:r>
            <w:r w:rsidR="0007659B" w:rsidRPr="008A071F">
              <w:t xml:space="preserve">Type 1 definition. </w:t>
            </w:r>
          </w:p>
        </w:tc>
        <w:tc>
          <w:tcPr>
            <w:tcW w:w="1405" w:type="dxa"/>
          </w:tcPr>
          <w:p w14:paraId="3BC0C573" w14:textId="77777777" w:rsidR="00457567" w:rsidRPr="008A071F" w:rsidRDefault="004D5E78" w:rsidP="001554BA">
            <w:pPr>
              <w:pStyle w:val="TAC"/>
              <w:keepNext w:val="0"/>
              <w:keepLines w:val="0"/>
              <w:widowControl w:val="0"/>
              <w:jc w:val="left"/>
            </w:pPr>
            <w:r w:rsidRPr="008A071F">
              <w:t xml:space="preserve">gNB: </w:t>
            </w:r>
            <w:r w:rsidR="008F02C0" w:rsidRPr="008A071F">
              <w:t xml:space="preserve">Feasible with restriction </w:t>
            </w:r>
            <w:r w:rsidR="00342B46" w:rsidRPr="008A071F">
              <w:t>for CSI reconstruction</w:t>
            </w:r>
            <w:r w:rsidR="00122C6B" w:rsidRPr="008A071F">
              <w:t xml:space="preserve"> model. </w:t>
            </w:r>
          </w:p>
          <w:p w14:paraId="5C389D69" w14:textId="5AEEDE7A" w:rsidR="00122C6B" w:rsidRPr="008A071F" w:rsidRDefault="00122C6B" w:rsidP="001554BA">
            <w:pPr>
              <w:pStyle w:val="TAC"/>
              <w:keepNext w:val="0"/>
              <w:keepLines w:val="0"/>
              <w:widowControl w:val="0"/>
              <w:jc w:val="left"/>
            </w:pPr>
            <w:r w:rsidRPr="008A071F">
              <w:t xml:space="preserve">UE: </w:t>
            </w:r>
            <w:r w:rsidR="001B6DD9" w:rsidRPr="008A071F">
              <w:t xml:space="preserve">Not feasible due to Type 1 definition. </w:t>
            </w:r>
          </w:p>
        </w:tc>
        <w:tc>
          <w:tcPr>
            <w:tcW w:w="1405" w:type="dxa"/>
          </w:tcPr>
          <w:p w14:paraId="05225866" w14:textId="77777777" w:rsidR="00457567" w:rsidRPr="008A071F" w:rsidRDefault="003D60CB" w:rsidP="001554BA">
            <w:pPr>
              <w:pStyle w:val="TAC"/>
              <w:keepNext w:val="0"/>
              <w:keepLines w:val="0"/>
              <w:widowControl w:val="0"/>
              <w:jc w:val="left"/>
            </w:pPr>
            <w:r w:rsidRPr="008A071F">
              <w:t xml:space="preserve">gNB: </w:t>
            </w:r>
            <w:r w:rsidR="00B53DA8" w:rsidRPr="008A071F">
              <w:t xml:space="preserve">Not feasible </w:t>
            </w:r>
            <w:r w:rsidR="00C2442E" w:rsidRPr="008A071F">
              <w:t xml:space="preserve">due to Type 1 definition. </w:t>
            </w:r>
          </w:p>
          <w:p w14:paraId="02FBAE20" w14:textId="341F3714" w:rsidR="00C2442E" w:rsidRPr="008A071F" w:rsidRDefault="00C2442E" w:rsidP="001554BA">
            <w:pPr>
              <w:pStyle w:val="TAC"/>
              <w:keepNext w:val="0"/>
              <w:keepLines w:val="0"/>
              <w:widowControl w:val="0"/>
              <w:jc w:val="left"/>
            </w:pPr>
            <w:r w:rsidRPr="008A071F">
              <w:t xml:space="preserve">UE: </w:t>
            </w:r>
            <w:r w:rsidR="001D60F8" w:rsidRPr="008A071F">
              <w:t>Feasible.</w:t>
            </w:r>
          </w:p>
        </w:tc>
        <w:tc>
          <w:tcPr>
            <w:tcW w:w="1406" w:type="dxa"/>
          </w:tcPr>
          <w:p w14:paraId="7FF7E9B8" w14:textId="77777777" w:rsidR="00457567" w:rsidRPr="008A071F" w:rsidRDefault="001D60F8" w:rsidP="001554BA">
            <w:pPr>
              <w:pStyle w:val="TAC"/>
              <w:keepNext w:val="0"/>
              <w:keepLines w:val="0"/>
              <w:widowControl w:val="0"/>
              <w:jc w:val="left"/>
            </w:pPr>
            <w:r w:rsidRPr="008A071F">
              <w:t xml:space="preserve">gNB: </w:t>
            </w:r>
            <w:r w:rsidR="00356E9A" w:rsidRPr="008A071F">
              <w:t xml:space="preserve">Not feasible due to Type 1 definition. </w:t>
            </w:r>
          </w:p>
          <w:p w14:paraId="0C53A119" w14:textId="020D5350" w:rsidR="00356E9A" w:rsidRPr="008A071F" w:rsidRDefault="00356E9A" w:rsidP="001554BA">
            <w:pPr>
              <w:pStyle w:val="TAC"/>
              <w:keepNext w:val="0"/>
              <w:keepLines w:val="0"/>
              <w:widowControl w:val="0"/>
              <w:jc w:val="left"/>
            </w:pPr>
            <w:r w:rsidRPr="008A071F">
              <w:t xml:space="preserve">UE: </w:t>
            </w:r>
            <w:r w:rsidR="00FF5CD8" w:rsidRPr="008A071F">
              <w:t xml:space="preserve">Feasible with restriction </w:t>
            </w:r>
            <w:r w:rsidR="00EE69F2" w:rsidRPr="008A071F">
              <w:t xml:space="preserve">for CSI </w:t>
            </w:r>
            <w:r w:rsidR="00C35C6A" w:rsidRPr="008A071F">
              <w:t xml:space="preserve">generation model. </w:t>
            </w:r>
          </w:p>
        </w:tc>
      </w:tr>
      <w:tr w:rsidR="007B3E87" w:rsidRPr="008A071F" w14:paraId="3FFF49D8" w14:textId="77777777" w:rsidTr="00B84DF3">
        <w:trPr>
          <w:jc w:val="center"/>
        </w:trPr>
        <w:tc>
          <w:tcPr>
            <w:tcW w:w="3284" w:type="dxa"/>
          </w:tcPr>
          <w:p w14:paraId="4119A22B" w14:textId="2A20DAC2" w:rsidR="00457567" w:rsidRPr="008A071F" w:rsidRDefault="00457567" w:rsidP="001554BA">
            <w:pPr>
              <w:pStyle w:val="TAL"/>
              <w:keepNext w:val="0"/>
              <w:keepLines w:val="0"/>
              <w:widowControl w:val="0"/>
            </w:pPr>
            <w:r w:rsidRPr="008A071F">
              <w:t xml:space="preserve">Whether gNB can maintain/store a single/unified </w:t>
            </w:r>
            <w:r w:rsidR="002700E1" w:rsidRPr="008A071F">
              <w:t>CSI reconstruction model over different UEs</w:t>
            </w:r>
            <w:r w:rsidR="00A21025" w:rsidRPr="008A071F">
              <w:t xml:space="preserve"> (</w:t>
            </w:r>
            <w:r w:rsidR="00FB4758" w:rsidRPr="008A071F">
              <w:t>N</w:t>
            </w:r>
            <w:r w:rsidR="00A21025" w:rsidRPr="008A071F">
              <w:t xml:space="preserve">ote </w:t>
            </w:r>
            <w:r w:rsidR="00FB4758" w:rsidRPr="008A071F">
              <w:t>2</w:t>
            </w:r>
            <w:r w:rsidR="00A21025" w:rsidRPr="008A071F">
              <w:t>)</w:t>
            </w:r>
          </w:p>
        </w:tc>
        <w:tc>
          <w:tcPr>
            <w:tcW w:w="1405" w:type="dxa"/>
          </w:tcPr>
          <w:p w14:paraId="0F6F27DC" w14:textId="2078E347" w:rsidR="00457567" w:rsidRPr="008A071F" w:rsidRDefault="00A21025" w:rsidP="001554BA">
            <w:pPr>
              <w:pStyle w:val="TAC"/>
              <w:keepNext w:val="0"/>
              <w:keepLines w:val="0"/>
              <w:widowControl w:val="0"/>
              <w:jc w:val="left"/>
            </w:pPr>
            <w:r w:rsidRPr="008A071F">
              <w:t>Yes</w:t>
            </w:r>
          </w:p>
        </w:tc>
        <w:tc>
          <w:tcPr>
            <w:tcW w:w="1405" w:type="dxa"/>
          </w:tcPr>
          <w:p w14:paraId="3658ED67" w14:textId="5981CEA5" w:rsidR="00457567" w:rsidRPr="008A071F" w:rsidRDefault="00A21025" w:rsidP="001554BA">
            <w:pPr>
              <w:pStyle w:val="TAC"/>
              <w:keepNext w:val="0"/>
              <w:keepLines w:val="0"/>
              <w:widowControl w:val="0"/>
              <w:jc w:val="left"/>
            </w:pPr>
            <w:r w:rsidRPr="008A071F">
              <w:t>Yes</w:t>
            </w:r>
            <w:r w:rsidR="00180D96" w:rsidRPr="008A071F">
              <w:t>.</w:t>
            </w:r>
            <w:r w:rsidRPr="008A071F">
              <w:t xml:space="preserve"> </w:t>
            </w:r>
            <w:r w:rsidR="00C77B44" w:rsidRPr="008A071F">
              <w:t xml:space="preserve">Performance refers to observations in </w:t>
            </w:r>
            <w:r w:rsidR="00B67DD9" w:rsidRPr="008A071F">
              <w:t>"</w:t>
            </w:r>
            <w:r w:rsidR="00C77B44" w:rsidRPr="008A071F">
              <w:t>1 NW part model to M&gt;1 UE part models</w:t>
            </w:r>
            <w:r w:rsidR="00B67DD9" w:rsidRPr="008A071F">
              <w:t>"</w:t>
            </w:r>
            <w:r w:rsidR="00C77B44" w:rsidRPr="008A071F">
              <w:t xml:space="preserve"> of clause 6.2.2.4</w:t>
            </w:r>
            <w:r w:rsidR="00067D67" w:rsidRPr="008A071F">
              <w:t xml:space="preserve"> (</w:t>
            </w:r>
            <w:r w:rsidR="00B72C56" w:rsidRPr="008A071F">
              <w:t>N</w:t>
            </w:r>
            <w:r w:rsidR="00067D67" w:rsidRPr="008A071F">
              <w:t>ote</w:t>
            </w:r>
            <w:r w:rsidR="00B72C56" w:rsidRPr="008A071F">
              <w:t xml:space="preserve"> 4</w:t>
            </w:r>
            <w:r w:rsidR="00067D67" w:rsidRPr="008A071F">
              <w:t>)</w:t>
            </w:r>
          </w:p>
        </w:tc>
        <w:tc>
          <w:tcPr>
            <w:tcW w:w="1405" w:type="dxa"/>
          </w:tcPr>
          <w:p w14:paraId="0C985107" w14:textId="4CBBFF78" w:rsidR="00457567" w:rsidRPr="008A071F" w:rsidRDefault="00067D67" w:rsidP="001554BA">
            <w:pPr>
              <w:pStyle w:val="TAC"/>
              <w:keepNext w:val="0"/>
              <w:keepLines w:val="0"/>
              <w:widowControl w:val="0"/>
              <w:jc w:val="left"/>
            </w:pPr>
            <w:r w:rsidRPr="008A071F">
              <w:t>No</w:t>
            </w:r>
          </w:p>
        </w:tc>
        <w:tc>
          <w:tcPr>
            <w:tcW w:w="1406" w:type="dxa"/>
          </w:tcPr>
          <w:p w14:paraId="4A692D65" w14:textId="2C637AB7" w:rsidR="00457567" w:rsidRPr="008A071F" w:rsidRDefault="00067D67" w:rsidP="001554BA">
            <w:pPr>
              <w:pStyle w:val="TAC"/>
              <w:keepNext w:val="0"/>
              <w:keepLines w:val="0"/>
              <w:widowControl w:val="0"/>
              <w:jc w:val="left"/>
            </w:pPr>
            <w:r w:rsidRPr="008A071F">
              <w:t>No</w:t>
            </w:r>
          </w:p>
        </w:tc>
      </w:tr>
      <w:tr w:rsidR="007B3E87" w:rsidRPr="008A071F" w14:paraId="2B06226E" w14:textId="77777777" w:rsidTr="00B84DF3">
        <w:trPr>
          <w:jc w:val="center"/>
        </w:trPr>
        <w:tc>
          <w:tcPr>
            <w:tcW w:w="3284" w:type="dxa"/>
          </w:tcPr>
          <w:p w14:paraId="07685324" w14:textId="2DC3D5AB" w:rsidR="00457567" w:rsidRPr="008A071F" w:rsidRDefault="00457567" w:rsidP="001554BA">
            <w:pPr>
              <w:pStyle w:val="TAL"/>
              <w:keepNext w:val="0"/>
              <w:keepLines w:val="0"/>
              <w:widowControl w:val="0"/>
            </w:pPr>
            <w:r w:rsidRPr="008A071F">
              <w:t xml:space="preserve">Whether UE device can maintain/store a single/unified </w:t>
            </w:r>
            <w:r w:rsidR="009879EC" w:rsidRPr="008A071F">
              <w:t>CSI generation model over different NW vendors</w:t>
            </w:r>
            <w:r w:rsidR="00067D67" w:rsidRPr="008A071F">
              <w:t xml:space="preserve"> (</w:t>
            </w:r>
            <w:r w:rsidR="00FB4758" w:rsidRPr="008A071F">
              <w:t>N</w:t>
            </w:r>
            <w:r w:rsidR="00067D67" w:rsidRPr="008A071F">
              <w:t xml:space="preserve">ote </w:t>
            </w:r>
            <w:r w:rsidR="00FB4758" w:rsidRPr="008A071F">
              <w:t>3</w:t>
            </w:r>
            <w:r w:rsidR="00067D67" w:rsidRPr="008A071F">
              <w:t>)</w:t>
            </w:r>
          </w:p>
        </w:tc>
        <w:tc>
          <w:tcPr>
            <w:tcW w:w="1405" w:type="dxa"/>
          </w:tcPr>
          <w:p w14:paraId="484A3450" w14:textId="1975F390" w:rsidR="00457567" w:rsidRPr="008A071F" w:rsidRDefault="00067D67" w:rsidP="001554BA">
            <w:pPr>
              <w:pStyle w:val="TAC"/>
              <w:keepNext w:val="0"/>
              <w:keepLines w:val="0"/>
              <w:widowControl w:val="0"/>
              <w:jc w:val="left"/>
            </w:pPr>
            <w:r w:rsidRPr="008A071F">
              <w:t>No</w:t>
            </w:r>
          </w:p>
        </w:tc>
        <w:tc>
          <w:tcPr>
            <w:tcW w:w="1405" w:type="dxa"/>
          </w:tcPr>
          <w:p w14:paraId="61C5CFA8" w14:textId="6DE5CC12" w:rsidR="00457567" w:rsidRPr="008A071F" w:rsidRDefault="00067D67" w:rsidP="001554BA">
            <w:pPr>
              <w:pStyle w:val="TAC"/>
              <w:keepNext w:val="0"/>
              <w:keepLines w:val="0"/>
              <w:widowControl w:val="0"/>
              <w:jc w:val="left"/>
            </w:pPr>
            <w:r w:rsidRPr="008A071F">
              <w:t>No</w:t>
            </w:r>
          </w:p>
        </w:tc>
        <w:tc>
          <w:tcPr>
            <w:tcW w:w="1405" w:type="dxa"/>
          </w:tcPr>
          <w:p w14:paraId="7CBC3DC3" w14:textId="4F7FD1D6" w:rsidR="00457567" w:rsidRPr="008A071F" w:rsidRDefault="008F7960" w:rsidP="001554BA">
            <w:pPr>
              <w:pStyle w:val="TAC"/>
              <w:keepNext w:val="0"/>
              <w:keepLines w:val="0"/>
              <w:widowControl w:val="0"/>
              <w:jc w:val="left"/>
            </w:pPr>
            <w:r w:rsidRPr="008A071F">
              <w:t>Yes</w:t>
            </w:r>
          </w:p>
        </w:tc>
        <w:tc>
          <w:tcPr>
            <w:tcW w:w="1406" w:type="dxa"/>
          </w:tcPr>
          <w:p w14:paraId="5C9A6AF5" w14:textId="5B7E39FD" w:rsidR="00457567" w:rsidRPr="008A071F" w:rsidRDefault="008F7960" w:rsidP="001554BA">
            <w:pPr>
              <w:pStyle w:val="TAC"/>
              <w:keepNext w:val="0"/>
              <w:keepLines w:val="0"/>
              <w:widowControl w:val="0"/>
              <w:jc w:val="left"/>
            </w:pPr>
            <w:r w:rsidRPr="008A071F">
              <w:t>Yes</w:t>
            </w:r>
            <w:r w:rsidR="00180D96" w:rsidRPr="008A071F">
              <w:t>.</w:t>
            </w:r>
            <w:r w:rsidRPr="008A071F">
              <w:t xml:space="preserve"> Performance refers to observations in </w:t>
            </w:r>
            <w:r w:rsidR="00B67DD9" w:rsidRPr="008A071F">
              <w:t>"</w:t>
            </w:r>
            <w:r w:rsidRPr="008A071F">
              <w:t>1 UE part model to N&gt;1 NW part models</w:t>
            </w:r>
            <w:r w:rsidR="00B67DD9" w:rsidRPr="008A071F">
              <w:t>"</w:t>
            </w:r>
            <w:r w:rsidRPr="008A071F">
              <w:t xml:space="preserve"> of clause 6.2.2.4 (</w:t>
            </w:r>
            <w:r w:rsidR="00B72C56" w:rsidRPr="008A071F">
              <w:t>N</w:t>
            </w:r>
            <w:r w:rsidRPr="008A071F">
              <w:t>ote</w:t>
            </w:r>
            <w:r w:rsidR="00B72C56" w:rsidRPr="008A071F">
              <w:t xml:space="preserve"> 4</w:t>
            </w:r>
            <w:r w:rsidRPr="008A071F">
              <w:t>)</w:t>
            </w:r>
          </w:p>
        </w:tc>
      </w:tr>
      <w:tr w:rsidR="007B3E87" w:rsidRPr="008A071F" w14:paraId="0C94BBAD" w14:textId="77777777" w:rsidTr="00B84DF3">
        <w:trPr>
          <w:jc w:val="center"/>
        </w:trPr>
        <w:tc>
          <w:tcPr>
            <w:tcW w:w="3284" w:type="dxa"/>
          </w:tcPr>
          <w:p w14:paraId="5DAEBDD7" w14:textId="5E574E2C" w:rsidR="00457567" w:rsidRPr="008A071F" w:rsidRDefault="00457567" w:rsidP="001554BA">
            <w:pPr>
              <w:pStyle w:val="TAL"/>
              <w:keepNext w:val="0"/>
              <w:keepLines w:val="0"/>
              <w:widowControl w:val="0"/>
            </w:pPr>
            <w:r w:rsidRPr="008A071F">
              <w:t>Extendibility:</w:t>
            </w:r>
            <w:r w:rsidRPr="008A071F">
              <w:rPr>
                <w:rFonts w:eastAsia="Malgun Gothic"/>
              </w:rPr>
              <w:t xml:space="preserve"> to train new UE-side model compatible with NW-side model in use</w:t>
            </w:r>
            <w:r w:rsidR="00131DA1" w:rsidRPr="008A071F">
              <w:rPr>
                <w:rFonts w:eastAsia="Malgun Gothic"/>
              </w:rPr>
              <w:t>; (</w:t>
            </w:r>
            <w:r w:rsidR="00CB2A4E" w:rsidRPr="008A071F">
              <w:rPr>
                <w:rFonts w:eastAsia="Malgun Gothic"/>
              </w:rPr>
              <w:t>N</w:t>
            </w:r>
            <w:r w:rsidR="00131DA1" w:rsidRPr="008A071F">
              <w:rPr>
                <w:rFonts w:eastAsia="Malgun Gothic"/>
              </w:rPr>
              <w:t>ote</w:t>
            </w:r>
            <w:r w:rsidR="00CB2A4E" w:rsidRPr="008A071F">
              <w:rPr>
                <w:rFonts w:eastAsia="Malgun Gothic"/>
              </w:rPr>
              <w:t xml:space="preserve"> 5</w:t>
            </w:r>
            <w:r w:rsidR="00131DA1" w:rsidRPr="008A071F">
              <w:rPr>
                <w:rFonts w:eastAsia="Malgun Gothic"/>
              </w:rPr>
              <w:t>)</w:t>
            </w:r>
          </w:p>
        </w:tc>
        <w:tc>
          <w:tcPr>
            <w:tcW w:w="1405" w:type="dxa"/>
          </w:tcPr>
          <w:p w14:paraId="13B5DB51" w14:textId="684A4033" w:rsidR="00457567" w:rsidRPr="008A071F" w:rsidRDefault="00B37BB8" w:rsidP="001554BA">
            <w:pPr>
              <w:pStyle w:val="TAC"/>
              <w:keepNext w:val="0"/>
              <w:keepLines w:val="0"/>
              <w:widowControl w:val="0"/>
              <w:jc w:val="left"/>
            </w:pPr>
            <w:r w:rsidRPr="008A071F">
              <w:t>Yes</w:t>
            </w:r>
          </w:p>
        </w:tc>
        <w:tc>
          <w:tcPr>
            <w:tcW w:w="1405" w:type="dxa"/>
          </w:tcPr>
          <w:p w14:paraId="42AB6FB8" w14:textId="69B11684" w:rsidR="00457567" w:rsidRPr="008A071F" w:rsidRDefault="00B37BB8" w:rsidP="001554BA">
            <w:pPr>
              <w:pStyle w:val="TAC"/>
              <w:keepNext w:val="0"/>
              <w:keepLines w:val="0"/>
              <w:widowControl w:val="0"/>
              <w:jc w:val="left"/>
            </w:pPr>
            <w:r w:rsidRPr="008A071F">
              <w:t>Yes</w:t>
            </w:r>
          </w:p>
        </w:tc>
        <w:tc>
          <w:tcPr>
            <w:tcW w:w="1405" w:type="dxa"/>
          </w:tcPr>
          <w:p w14:paraId="45E9AFA6" w14:textId="1E6C1F45" w:rsidR="00457567" w:rsidRPr="008A071F" w:rsidRDefault="00423C93" w:rsidP="001554BA">
            <w:pPr>
              <w:pStyle w:val="TAC"/>
              <w:keepNext w:val="0"/>
              <w:keepLines w:val="0"/>
              <w:widowControl w:val="0"/>
              <w:jc w:val="left"/>
            </w:pPr>
            <w:r w:rsidRPr="008A071F">
              <w:t>No consensus</w:t>
            </w:r>
          </w:p>
        </w:tc>
        <w:tc>
          <w:tcPr>
            <w:tcW w:w="1406" w:type="dxa"/>
          </w:tcPr>
          <w:p w14:paraId="310449EC" w14:textId="563C95AB" w:rsidR="00457567" w:rsidRPr="008A071F" w:rsidRDefault="00423C93" w:rsidP="001554BA">
            <w:pPr>
              <w:pStyle w:val="TAC"/>
              <w:keepNext w:val="0"/>
              <w:keepLines w:val="0"/>
              <w:widowControl w:val="0"/>
              <w:jc w:val="left"/>
            </w:pPr>
            <w:r w:rsidRPr="008A071F">
              <w:t>No consensus</w:t>
            </w:r>
          </w:p>
        </w:tc>
      </w:tr>
      <w:tr w:rsidR="007B3E87" w:rsidRPr="008A071F" w14:paraId="796C1015" w14:textId="77777777" w:rsidTr="00B84DF3">
        <w:trPr>
          <w:jc w:val="center"/>
        </w:trPr>
        <w:tc>
          <w:tcPr>
            <w:tcW w:w="3284" w:type="dxa"/>
          </w:tcPr>
          <w:p w14:paraId="421E3BD0" w14:textId="7C64A4DC" w:rsidR="00457567" w:rsidRPr="008A071F" w:rsidRDefault="00457567" w:rsidP="001554BA">
            <w:pPr>
              <w:pStyle w:val="TAL"/>
              <w:keepNext w:val="0"/>
              <w:keepLines w:val="0"/>
              <w:widowControl w:val="0"/>
            </w:pPr>
            <w:r w:rsidRPr="008A071F">
              <w:t>Extendibility:</w:t>
            </w:r>
            <w:r w:rsidRPr="008A071F">
              <w:rPr>
                <w:rFonts w:eastAsia="Malgun Gothic"/>
              </w:rPr>
              <w:t xml:space="preserve"> To train new NW-side model compatible with UE-side model in use</w:t>
            </w:r>
            <w:r w:rsidR="00DD7EDD" w:rsidRPr="008A071F">
              <w:rPr>
                <w:rFonts w:eastAsia="Malgun Gothic"/>
              </w:rPr>
              <w:t>; (</w:t>
            </w:r>
            <w:r w:rsidR="00CB2A4E" w:rsidRPr="008A071F">
              <w:rPr>
                <w:rFonts w:eastAsia="Malgun Gothic"/>
              </w:rPr>
              <w:t>N</w:t>
            </w:r>
            <w:r w:rsidR="00DD7EDD" w:rsidRPr="008A071F">
              <w:rPr>
                <w:rFonts w:eastAsia="Malgun Gothic"/>
              </w:rPr>
              <w:t>ote</w:t>
            </w:r>
            <w:r w:rsidR="00CB2A4E" w:rsidRPr="008A071F">
              <w:rPr>
                <w:rFonts w:eastAsia="Malgun Gothic"/>
              </w:rPr>
              <w:t xml:space="preserve"> 5</w:t>
            </w:r>
            <w:r w:rsidR="00DD7EDD" w:rsidRPr="008A071F">
              <w:rPr>
                <w:rFonts w:eastAsia="Malgun Gothic"/>
              </w:rPr>
              <w:t>)</w:t>
            </w:r>
          </w:p>
        </w:tc>
        <w:tc>
          <w:tcPr>
            <w:tcW w:w="1405" w:type="dxa"/>
          </w:tcPr>
          <w:p w14:paraId="1CE96438" w14:textId="08056501" w:rsidR="00457567" w:rsidRPr="008A071F" w:rsidRDefault="009357DF" w:rsidP="001554BA">
            <w:pPr>
              <w:pStyle w:val="TAC"/>
              <w:keepNext w:val="0"/>
              <w:keepLines w:val="0"/>
              <w:widowControl w:val="0"/>
              <w:jc w:val="left"/>
            </w:pPr>
            <w:r w:rsidRPr="008A071F">
              <w:t>No consensus</w:t>
            </w:r>
          </w:p>
        </w:tc>
        <w:tc>
          <w:tcPr>
            <w:tcW w:w="1405" w:type="dxa"/>
          </w:tcPr>
          <w:p w14:paraId="40B68106" w14:textId="7E8F96C1" w:rsidR="00457567" w:rsidRPr="008A071F" w:rsidRDefault="009357DF" w:rsidP="001554BA">
            <w:pPr>
              <w:pStyle w:val="TAC"/>
              <w:keepNext w:val="0"/>
              <w:keepLines w:val="0"/>
              <w:widowControl w:val="0"/>
              <w:jc w:val="left"/>
            </w:pPr>
            <w:r w:rsidRPr="008A071F">
              <w:t>No consensus</w:t>
            </w:r>
          </w:p>
        </w:tc>
        <w:tc>
          <w:tcPr>
            <w:tcW w:w="1405" w:type="dxa"/>
          </w:tcPr>
          <w:p w14:paraId="3480A45D" w14:textId="231A79C9" w:rsidR="00457567" w:rsidRPr="008A071F" w:rsidRDefault="009357DF" w:rsidP="001554BA">
            <w:pPr>
              <w:pStyle w:val="TAC"/>
              <w:keepNext w:val="0"/>
              <w:keepLines w:val="0"/>
              <w:widowControl w:val="0"/>
              <w:jc w:val="left"/>
            </w:pPr>
            <w:r w:rsidRPr="008A071F">
              <w:t>Yes</w:t>
            </w:r>
          </w:p>
        </w:tc>
        <w:tc>
          <w:tcPr>
            <w:tcW w:w="1406" w:type="dxa"/>
          </w:tcPr>
          <w:p w14:paraId="462E4DD0" w14:textId="6B91725F" w:rsidR="00457567" w:rsidRPr="008A071F" w:rsidRDefault="009357DF" w:rsidP="001554BA">
            <w:pPr>
              <w:pStyle w:val="TAC"/>
              <w:keepNext w:val="0"/>
              <w:keepLines w:val="0"/>
              <w:widowControl w:val="0"/>
              <w:jc w:val="left"/>
            </w:pPr>
            <w:r w:rsidRPr="008A071F">
              <w:t>Yes</w:t>
            </w:r>
          </w:p>
        </w:tc>
      </w:tr>
      <w:tr w:rsidR="007B3E87" w:rsidRPr="008A071F" w14:paraId="10C9DF40" w14:textId="77777777" w:rsidTr="00B84DF3">
        <w:trPr>
          <w:jc w:val="center"/>
        </w:trPr>
        <w:tc>
          <w:tcPr>
            <w:tcW w:w="3284" w:type="dxa"/>
          </w:tcPr>
          <w:p w14:paraId="604A7F90" w14:textId="71B159B9" w:rsidR="00457567" w:rsidRPr="008A071F" w:rsidRDefault="00457567" w:rsidP="001554BA">
            <w:pPr>
              <w:pStyle w:val="TAL"/>
              <w:keepNext w:val="0"/>
              <w:keepLines w:val="0"/>
              <w:widowControl w:val="0"/>
            </w:pPr>
            <w:r w:rsidRPr="008A071F">
              <w:t>Whether training data distribution can match the inference device</w:t>
            </w:r>
          </w:p>
        </w:tc>
        <w:tc>
          <w:tcPr>
            <w:tcW w:w="1405" w:type="dxa"/>
          </w:tcPr>
          <w:p w14:paraId="250CA90E" w14:textId="0BBF498A" w:rsidR="00457567" w:rsidRPr="008A071F" w:rsidRDefault="005D2495" w:rsidP="001554BA">
            <w:pPr>
              <w:pStyle w:val="TAC"/>
              <w:keepNext w:val="0"/>
              <w:keepLines w:val="0"/>
              <w:widowControl w:val="0"/>
              <w:jc w:val="left"/>
            </w:pPr>
            <w:r w:rsidRPr="008A071F">
              <w:t>Limited</w:t>
            </w:r>
          </w:p>
        </w:tc>
        <w:tc>
          <w:tcPr>
            <w:tcW w:w="1405" w:type="dxa"/>
          </w:tcPr>
          <w:p w14:paraId="71BE4D95" w14:textId="36D0BFBC" w:rsidR="00457567" w:rsidRPr="008A071F" w:rsidRDefault="005D2495" w:rsidP="001554BA">
            <w:pPr>
              <w:pStyle w:val="TAC"/>
              <w:keepNext w:val="0"/>
              <w:keepLines w:val="0"/>
              <w:widowControl w:val="0"/>
              <w:jc w:val="left"/>
            </w:pPr>
            <w:r w:rsidRPr="008A071F">
              <w:t>Limited</w:t>
            </w:r>
          </w:p>
        </w:tc>
        <w:tc>
          <w:tcPr>
            <w:tcW w:w="1405" w:type="dxa"/>
          </w:tcPr>
          <w:p w14:paraId="2CB3429E" w14:textId="0C29E806" w:rsidR="00457567" w:rsidRPr="008A071F" w:rsidRDefault="005D2495" w:rsidP="001554BA">
            <w:pPr>
              <w:pStyle w:val="TAC"/>
              <w:keepNext w:val="0"/>
              <w:keepLines w:val="0"/>
              <w:widowControl w:val="0"/>
              <w:jc w:val="left"/>
            </w:pPr>
            <w:r w:rsidRPr="008A071F">
              <w:t>Yes</w:t>
            </w:r>
          </w:p>
        </w:tc>
        <w:tc>
          <w:tcPr>
            <w:tcW w:w="1406" w:type="dxa"/>
          </w:tcPr>
          <w:p w14:paraId="740F7A0B" w14:textId="7E54E832" w:rsidR="00457567" w:rsidRPr="008A071F" w:rsidRDefault="005D2495" w:rsidP="001554BA">
            <w:pPr>
              <w:pStyle w:val="TAC"/>
              <w:keepNext w:val="0"/>
              <w:keepLines w:val="0"/>
              <w:widowControl w:val="0"/>
              <w:jc w:val="left"/>
            </w:pPr>
            <w:r w:rsidRPr="008A071F">
              <w:t>Yes</w:t>
            </w:r>
          </w:p>
        </w:tc>
      </w:tr>
      <w:tr w:rsidR="007B3E87" w:rsidRPr="008A071F" w14:paraId="6F4FF590" w14:textId="77777777" w:rsidTr="00B84DF3">
        <w:trPr>
          <w:jc w:val="center"/>
        </w:trPr>
        <w:tc>
          <w:tcPr>
            <w:tcW w:w="3284" w:type="dxa"/>
          </w:tcPr>
          <w:p w14:paraId="0D6BFAA6" w14:textId="54954080" w:rsidR="00457567" w:rsidRPr="008A071F" w:rsidRDefault="00457567" w:rsidP="001554BA">
            <w:pPr>
              <w:pStyle w:val="TAL"/>
              <w:keepNext w:val="0"/>
              <w:keepLines w:val="0"/>
              <w:widowControl w:val="0"/>
            </w:pPr>
            <w:r w:rsidRPr="008A071F">
              <w:rPr>
                <w:rFonts w:eastAsia="Malgun Gothic"/>
              </w:rPr>
              <w:t>Software/hardware compatibility (Whether device capability can be considered for model development)</w:t>
            </w:r>
          </w:p>
        </w:tc>
        <w:tc>
          <w:tcPr>
            <w:tcW w:w="1405" w:type="dxa"/>
          </w:tcPr>
          <w:p w14:paraId="027B6230" w14:textId="15005593" w:rsidR="00457567" w:rsidRPr="008A071F" w:rsidRDefault="00BB1D72" w:rsidP="001554BA">
            <w:pPr>
              <w:pStyle w:val="TAC"/>
              <w:keepNext w:val="0"/>
              <w:keepLines w:val="0"/>
              <w:widowControl w:val="0"/>
              <w:jc w:val="left"/>
            </w:pPr>
            <w:r w:rsidRPr="008A071F">
              <w:t>No for UE</w:t>
            </w:r>
          </w:p>
        </w:tc>
        <w:tc>
          <w:tcPr>
            <w:tcW w:w="1405" w:type="dxa"/>
          </w:tcPr>
          <w:p w14:paraId="52728189" w14:textId="3D92FC35" w:rsidR="00457567" w:rsidRPr="008A071F" w:rsidRDefault="00BB1D72" w:rsidP="001554BA">
            <w:pPr>
              <w:pStyle w:val="TAC"/>
              <w:keepNext w:val="0"/>
              <w:keepLines w:val="0"/>
              <w:widowControl w:val="0"/>
              <w:jc w:val="left"/>
            </w:pPr>
            <w:r w:rsidRPr="008A071F">
              <w:t>Yes</w:t>
            </w:r>
          </w:p>
        </w:tc>
        <w:tc>
          <w:tcPr>
            <w:tcW w:w="1405" w:type="dxa"/>
          </w:tcPr>
          <w:p w14:paraId="0DE04429" w14:textId="54AC8327" w:rsidR="00457567" w:rsidRPr="008A071F" w:rsidRDefault="00BB1D72" w:rsidP="001554BA">
            <w:pPr>
              <w:pStyle w:val="TAC"/>
              <w:keepNext w:val="0"/>
              <w:keepLines w:val="0"/>
              <w:widowControl w:val="0"/>
              <w:jc w:val="left"/>
            </w:pPr>
            <w:r w:rsidRPr="008A071F">
              <w:t>No for NW</w:t>
            </w:r>
          </w:p>
        </w:tc>
        <w:tc>
          <w:tcPr>
            <w:tcW w:w="1406" w:type="dxa"/>
          </w:tcPr>
          <w:p w14:paraId="6FA385C6" w14:textId="506FD9D7" w:rsidR="00457567" w:rsidRPr="008A071F" w:rsidRDefault="00BB1D72" w:rsidP="001554BA">
            <w:pPr>
              <w:pStyle w:val="TAC"/>
              <w:keepNext w:val="0"/>
              <w:keepLines w:val="0"/>
              <w:widowControl w:val="0"/>
              <w:jc w:val="left"/>
            </w:pPr>
            <w:r w:rsidRPr="008A071F">
              <w:t>Yes</w:t>
            </w:r>
          </w:p>
        </w:tc>
      </w:tr>
      <w:tr w:rsidR="007B3E87" w:rsidRPr="008A071F" w14:paraId="18299849" w14:textId="77777777" w:rsidTr="00B84DF3">
        <w:trPr>
          <w:jc w:val="center"/>
        </w:trPr>
        <w:tc>
          <w:tcPr>
            <w:tcW w:w="3284" w:type="dxa"/>
          </w:tcPr>
          <w:p w14:paraId="02743910" w14:textId="2FE53929" w:rsidR="00A20663" w:rsidRPr="008A071F" w:rsidRDefault="00A20663" w:rsidP="001554BA">
            <w:pPr>
              <w:pStyle w:val="TAL"/>
              <w:keepNext w:val="0"/>
              <w:keepLines w:val="0"/>
              <w:widowControl w:val="0"/>
            </w:pPr>
            <w:r w:rsidRPr="008A071F">
              <w:rPr>
                <w:rFonts w:eastAsia="Malgun Gothic"/>
              </w:rPr>
              <w:t xml:space="preserve">Model performance </w:t>
            </w:r>
          </w:p>
        </w:tc>
        <w:tc>
          <w:tcPr>
            <w:tcW w:w="1405" w:type="dxa"/>
          </w:tcPr>
          <w:p w14:paraId="3FBDD27C" w14:textId="46036811" w:rsidR="00A20663" w:rsidRPr="008A071F" w:rsidRDefault="00A20663" w:rsidP="001554BA">
            <w:pPr>
              <w:pStyle w:val="TAC"/>
              <w:keepNext w:val="0"/>
              <w:keepLines w:val="0"/>
              <w:widowControl w:val="0"/>
              <w:jc w:val="left"/>
            </w:pPr>
            <w:r w:rsidRPr="008A071F">
              <w:t>Performance refers to clause 6.2.2</w:t>
            </w:r>
          </w:p>
        </w:tc>
        <w:tc>
          <w:tcPr>
            <w:tcW w:w="1405" w:type="dxa"/>
          </w:tcPr>
          <w:p w14:paraId="7040B750" w14:textId="4ADD4C6C" w:rsidR="00A20663" w:rsidRPr="008A071F" w:rsidRDefault="00A20663" w:rsidP="001554BA">
            <w:pPr>
              <w:pStyle w:val="TAC"/>
              <w:keepNext w:val="0"/>
              <w:keepLines w:val="0"/>
              <w:widowControl w:val="0"/>
              <w:jc w:val="left"/>
            </w:pPr>
            <w:r w:rsidRPr="008A071F">
              <w:t>Performance refers to clause 6.2.2</w:t>
            </w:r>
          </w:p>
        </w:tc>
        <w:tc>
          <w:tcPr>
            <w:tcW w:w="1405" w:type="dxa"/>
          </w:tcPr>
          <w:p w14:paraId="7DC567DA" w14:textId="48D688BD" w:rsidR="00A20663" w:rsidRPr="008A071F" w:rsidRDefault="00A20663" w:rsidP="001554BA">
            <w:pPr>
              <w:pStyle w:val="TAC"/>
              <w:keepNext w:val="0"/>
              <w:keepLines w:val="0"/>
              <w:widowControl w:val="0"/>
              <w:jc w:val="left"/>
            </w:pPr>
            <w:r w:rsidRPr="008A071F">
              <w:t>Performance refers to clause 6.2.2</w:t>
            </w:r>
          </w:p>
        </w:tc>
        <w:tc>
          <w:tcPr>
            <w:tcW w:w="1406" w:type="dxa"/>
          </w:tcPr>
          <w:p w14:paraId="192E16B3" w14:textId="68DCD940" w:rsidR="00A20663" w:rsidRPr="008A071F" w:rsidRDefault="00A20663" w:rsidP="001554BA">
            <w:pPr>
              <w:pStyle w:val="TAC"/>
              <w:keepNext w:val="0"/>
              <w:keepLines w:val="0"/>
              <w:widowControl w:val="0"/>
              <w:jc w:val="left"/>
            </w:pPr>
            <w:r w:rsidRPr="008A071F">
              <w:t>Performance refers to clause 6.2.2</w:t>
            </w:r>
          </w:p>
        </w:tc>
      </w:tr>
      <w:tr w:rsidR="007B3E87" w:rsidRPr="008A071F" w14:paraId="298266D9" w14:textId="77777777" w:rsidTr="005218B7">
        <w:trPr>
          <w:jc w:val="center"/>
        </w:trPr>
        <w:tc>
          <w:tcPr>
            <w:tcW w:w="8905" w:type="dxa"/>
            <w:gridSpan w:val="5"/>
          </w:tcPr>
          <w:p w14:paraId="7FE60ED4" w14:textId="77777777" w:rsidR="00B67DD9" w:rsidRPr="008A071F" w:rsidRDefault="00B67DD9" w:rsidP="001554BA">
            <w:pPr>
              <w:pStyle w:val="TAN"/>
            </w:pPr>
            <w:r w:rsidRPr="008A071F">
              <w:t>Note 1:</w:t>
            </w:r>
            <w:r w:rsidRPr="008A071F">
              <w:tab/>
              <w:t>Assume precoding matrix is not privacy sensitive data. FFS: other information such as channel matrix and assisted information.</w:t>
            </w:r>
          </w:p>
          <w:p w14:paraId="37D3E15D" w14:textId="77777777" w:rsidR="00B67DD9" w:rsidRPr="008A071F" w:rsidRDefault="00B67DD9" w:rsidP="001554BA">
            <w:pPr>
              <w:pStyle w:val="TAN"/>
            </w:pPr>
            <w:r w:rsidRPr="008A071F">
              <w:t>Note 2:</w:t>
            </w:r>
            <w:r w:rsidRPr="008A071F">
              <w:tab/>
              <w:t>Whether gNB/UE needs to maintain/store multiple CSI generation/reconstruction models respectively, is not discussed.</w:t>
            </w:r>
          </w:p>
          <w:p w14:paraId="56797A7C" w14:textId="77777777" w:rsidR="00B67DD9" w:rsidRPr="008A071F" w:rsidRDefault="00B67DD9" w:rsidP="001554BA">
            <w:pPr>
              <w:pStyle w:val="TAN"/>
            </w:pPr>
            <w:r w:rsidRPr="008A071F">
              <w:t>Note 3:</w:t>
            </w:r>
            <w:r w:rsidRPr="008A071F">
              <w:tab/>
              <w:t>For model inference, UE does not need to use multiple models from different NW vendors per cell.</w:t>
            </w:r>
          </w:p>
          <w:p w14:paraId="0D5CCEC0" w14:textId="77777777" w:rsidR="00B67DD9" w:rsidRPr="008A071F" w:rsidRDefault="00B67DD9" w:rsidP="001554BA">
            <w:pPr>
              <w:pStyle w:val="TAN"/>
            </w:pPr>
            <w:r w:rsidRPr="008A071F">
              <w:t>Note 4: One to many joint trainings is assumed.</w:t>
            </w:r>
          </w:p>
          <w:p w14:paraId="3C745E36" w14:textId="77777777" w:rsidR="00B67DD9" w:rsidRPr="008A071F" w:rsidRDefault="00B67DD9" w:rsidP="001554BA">
            <w:pPr>
              <w:pStyle w:val="TAN"/>
            </w:pPr>
            <w:r w:rsidRPr="008A071F">
              <w:t>Note 5:</w:t>
            </w:r>
            <w:r w:rsidRPr="008A071F">
              <w:tab/>
              <w:t>The performance of the new model is similar to the performance of sequential training when training Type 1 support freezing a part of two sided model.</w:t>
            </w:r>
          </w:p>
          <w:p w14:paraId="3BC5ACC9" w14:textId="63E01739" w:rsidR="00AD396C" w:rsidRPr="008A071F" w:rsidRDefault="00B67DD9" w:rsidP="001554BA">
            <w:pPr>
              <w:pStyle w:val="TAN"/>
            </w:pPr>
            <w:r w:rsidRPr="008A071F">
              <w:t>Note 6:</w:t>
            </w:r>
            <w:r w:rsidRPr="008A071F">
              <w:tab/>
              <w:t>For this table, NW defined scenarios are scenarios with NW defined dataset categorization. UE defined scenarios are scenarios with UE defined dataset categorization.</w:t>
            </w:r>
          </w:p>
        </w:tc>
      </w:tr>
    </w:tbl>
    <w:p w14:paraId="2AE7DA3C" w14:textId="77777777" w:rsidR="00B67DD9" w:rsidRPr="008A071F" w:rsidRDefault="00B67DD9" w:rsidP="001554BA"/>
    <w:p w14:paraId="1B8D496A" w14:textId="49C1CD25" w:rsidR="0083145C" w:rsidRPr="008A071F" w:rsidRDefault="0083145C" w:rsidP="001554BA">
      <w:r w:rsidRPr="008A071F">
        <w:t>Table 5.1-2 captures the pros/cons of training collaboration Type 2 and Type 3 for CSI compression using two-sided model use case.</w:t>
      </w:r>
    </w:p>
    <w:p w14:paraId="16462241" w14:textId="77777777" w:rsidR="0083145C" w:rsidRPr="008A071F" w:rsidRDefault="0083145C" w:rsidP="001554BA">
      <w:pPr>
        <w:pStyle w:val="TH"/>
        <w:keepNext w:val="0"/>
        <w:keepLines w:val="0"/>
        <w:widowControl w:val="0"/>
      </w:pPr>
      <w:r w:rsidRPr="008A071F">
        <w:t>Table 5.1-2: Pros and Cons of training collaboration Type 2 and Type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1405"/>
        <w:gridCol w:w="1405"/>
        <w:gridCol w:w="1405"/>
        <w:gridCol w:w="1406"/>
      </w:tblGrid>
      <w:tr w:rsidR="007B3E87" w:rsidRPr="008A071F" w14:paraId="04DD554E" w14:textId="77777777" w:rsidTr="00F3649A">
        <w:trPr>
          <w:trHeight w:val="79"/>
          <w:jc w:val="center"/>
        </w:trPr>
        <w:tc>
          <w:tcPr>
            <w:tcW w:w="3284" w:type="dxa"/>
            <w:vMerge w:val="restart"/>
            <w:shd w:val="clear" w:color="auto" w:fill="D9D9D9"/>
          </w:tcPr>
          <w:p w14:paraId="1B9CDAAD" w14:textId="77777777" w:rsidR="0083145C" w:rsidRPr="008A071F" w:rsidRDefault="0083145C" w:rsidP="001554BA">
            <w:pPr>
              <w:pStyle w:val="TAH"/>
              <w:keepNext w:val="0"/>
              <w:keepLines w:val="0"/>
              <w:widowControl w:val="0"/>
            </w:pPr>
            <w:r w:rsidRPr="008A071F">
              <w:t>Characteristics \ Training Types</w:t>
            </w:r>
          </w:p>
        </w:tc>
        <w:tc>
          <w:tcPr>
            <w:tcW w:w="2810" w:type="dxa"/>
            <w:gridSpan w:val="2"/>
            <w:shd w:val="clear" w:color="auto" w:fill="D9D9D9"/>
          </w:tcPr>
          <w:p w14:paraId="6B7DE820" w14:textId="77777777" w:rsidR="0083145C" w:rsidRPr="008A071F" w:rsidRDefault="0083145C" w:rsidP="001554BA">
            <w:pPr>
              <w:pStyle w:val="TAH"/>
              <w:keepNext w:val="0"/>
              <w:keepLines w:val="0"/>
              <w:widowControl w:val="0"/>
            </w:pPr>
            <w:r w:rsidRPr="008A071F">
              <w:t>Type 2</w:t>
            </w:r>
          </w:p>
        </w:tc>
        <w:tc>
          <w:tcPr>
            <w:tcW w:w="2811" w:type="dxa"/>
            <w:gridSpan w:val="2"/>
            <w:shd w:val="clear" w:color="auto" w:fill="D9D9D9"/>
          </w:tcPr>
          <w:p w14:paraId="583F0630" w14:textId="77777777" w:rsidR="0083145C" w:rsidRPr="008A071F" w:rsidRDefault="0083145C" w:rsidP="001554BA">
            <w:pPr>
              <w:pStyle w:val="TAH"/>
              <w:keepNext w:val="0"/>
              <w:keepLines w:val="0"/>
              <w:widowControl w:val="0"/>
            </w:pPr>
            <w:r w:rsidRPr="008A071F">
              <w:t>Type 3</w:t>
            </w:r>
          </w:p>
        </w:tc>
      </w:tr>
      <w:tr w:rsidR="007B3E87" w:rsidRPr="008A071F" w14:paraId="0A2B09F3" w14:textId="77777777" w:rsidTr="00F3649A">
        <w:trPr>
          <w:trHeight w:val="78"/>
          <w:jc w:val="center"/>
        </w:trPr>
        <w:tc>
          <w:tcPr>
            <w:tcW w:w="3284" w:type="dxa"/>
            <w:vMerge/>
            <w:shd w:val="clear" w:color="auto" w:fill="D9D9D9"/>
          </w:tcPr>
          <w:p w14:paraId="3A1E3A19" w14:textId="77777777" w:rsidR="0083145C" w:rsidRPr="008A071F" w:rsidRDefault="0083145C" w:rsidP="001554BA">
            <w:pPr>
              <w:pStyle w:val="TAH"/>
              <w:keepNext w:val="0"/>
              <w:keepLines w:val="0"/>
              <w:widowControl w:val="0"/>
            </w:pPr>
          </w:p>
        </w:tc>
        <w:tc>
          <w:tcPr>
            <w:tcW w:w="1405" w:type="dxa"/>
            <w:shd w:val="clear" w:color="auto" w:fill="D9D9D9"/>
          </w:tcPr>
          <w:p w14:paraId="34A7A3BB" w14:textId="77777777" w:rsidR="0083145C" w:rsidRPr="008A071F" w:rsidRDefault="0083145C" w:rsidP="001554BA">
            <w:pPr>
              <w:pStyle w:val="TAH"/>
              <w:keepNext w:val="0"/>
              <w:keepLines w:val="0"/>
              <w:widowControl w:val="0"/>
              <w:rPr>
                <w:szCs w:val="18"/>
              </w:rPr>
            </w:pPr>
            <w:r w:rsidRPr="008A071F">
              <w:rPr>
                <w:szCs w:val="18"/>
              </w:rPr>
              <w:t>Simultaneous</w:t>
            </w:r>
          </w:p>
        </w:tc>
        <w:tc>
          <w:tcPr>
            <w:tcW w:w="1405" w:type="dxa"/>
            <w:shd w:val="clear" w:color="auto" w:fill="D9D9D9"/>
          </w:tcPr>
          <w:p w14:paraId="1E40FDD3" w14:textId="77777777" w:rsidR="0083145C" w:rsidRPr="008A071F" w:rsidRDefault="0083145C" w:rsidP="001554BA">
            <w:pPr>
              <w:widowControl w:val="0"/>
              <w:rPr>
                <w:sz w:val="18"/>
                <w:szCs w:val="18"/>
              </w:rPr>
            </w:pPr>
            <w:r w:rsidRPr="008A071F">
              <w:rPr>
                <w:rFonts w:ascii="Arial" w:hAnsi="Arial"/>
                <w:b/>
                <w:sz w:val="18"/>
                <w:szCs w:val="18"/>
              </w:rPr>
              <w:t xml:space="preserve">Sequential  </w:t>
            </w:r>
          </w:p>
        </w:tc>
        <w:tc>
          <w:tcPr>
            <w:tcW w:w="1405" w:type="dxa"/>
            <w:shd w:val="clear" w:color="auto" w:fill="D9D9D9"/>
          </w:tcPr>
          <w:p w14:paraId="3E5646AB" w14:textId="77777777" w:rsidR="0083145C" w:rsidRPr="008A071F" w:rsidRDefault="0083145C" w:rsidP="001554BA">
            <w:pPr>
              <w:pStyle w:val="TAH"/>
              <w:keepNext w:val="0"/>
              <w:keepLines w:val="0"/>
              <w:widowControl w:val="0"/>
              <w:rPr>
                <w:szCs w:val="18"/>
              </w:rPr>
            </w:pPr>
            <w:r w:rsidRPr="008A071F">
              <w:rPr>
                <w:szCs w:val="18"/>
              </w:rPr>
              <w:t>NW first</w:t>
            </w:r>
          </w:p>
        </w:tc>
        <w:tc>
          <w:tcPr>
            <w:tcW w:w="1406" w:type="dxa"/>
            <w:shd w:val="clear" w:color="auto" w:fill="D9D9D9"/>
          </w:tcPr>
          <w:p w14:paraId="0EE1DEBF" w14:textId="77777777" w:rsidR="0083145C" w:rsidRPr="008A071F" w:rsidRDefault="0083145C" w:rsidP="001554BA">
            <w:pPr>
              <w:pStyle w:val="TAH"/>
              <w:keepNext w:val="0"/>
              <w:keepLines w:val="0"/>
              <w:widowControl w:val="0"/>
              <w:rPr>
                <w:szCs w:val="18"/>
              </w:rPr>
            </w:pPr>
            <w:r w:rsidRPr="008A071F">
              <w:rPr>
                <w:szCs w:val="18"/>
              </w:rPr>
              <w:t xml:space="preserve"> UE first</w:t>
            </w:r>
          </w:p>
        </w:tc>
      </w:tr>
      <w:tr w:rsidR="007B3E87" w:rsidRPr="008A071F" w14:paraId="769E5211" w14:textId="77777777" w:rsidTr="00F16236">
        <w:trPr>
          <w:trHeight w:val="78"/>
          <w:jc w:val="center"/>
        </w:trPr>
        <w:tc>
          <w:tcPr>
            <w:tcW w:w="3284" w:type="dxa"/>
            <w:shd w:val="clear" w:color="auto" w:fill="auto"/>
          </w:tcPr>
          <w:p w14:paraId="2B9A4B24" w14:textId="4EFCBC9E" w:rsidR="00947225" w:rsidRPr="008A071F" w:rsidRDefault="00947225" w:rsidP="001554BA">
            <w:pPr>
              <w:pStyle w:val="TAL"/>
              <w:keepNext w:val="0"/>
              <w:keepLines w:val="0"/>
              <w:widowControl w:val="0"/>
            </w:pPr>
            <w:r w:rsidRPr="008A071F">
              <w:t xml:space="preserve">Whether model can be kept proprietary </w:t>
            </w:r>
          </w:p>
        </w:tc>
        <w:tc>
          <w:tcPr>
            <w:tcW w:w="1405" w:type="dxa"/>
            <w:shd w:val="clear" w:color="auto" w:fill="auto"/>
          </w:tcPr>
          <w:p w14:paraId="594167E3" w14:textId="6C9281A9"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5" w:type="dxa"/>
            <w:shd w:val="clear" w:color="auto" w:fill="auto"/>
          </w:tcPr>
          <w:p w14:paraId="3D3B5811" w14:textId="668EB45F"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5" w:type="dxa"/>
            <w:shd w:val="clear" w:color="auto" w:fill="auto"/>
          </w:tcPr>
          <w:p w14:paraId="28AE4D88" w14:textId="576DADD6"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6" w:type="dxa"/>
            <w:shd w:val="clear" w:color="auto" w:fill="auto"/>
          </w:tcPr>
          <w:p w14:paraId="41E12D94" w14:textId="4CB02EC0"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r>
      <w:tr w:rsidR="007B3E87" w:rsidRPr="008A071F" w14:paraId="21E83CC5" w14:textId="77777777" w:rsidTr="00F16236">
        <w:trPr>
          <w:trHeight w:val="78"/>
          <w:jc w:val="center"/>
        </w:trPr>
        <w:tc>
          <w:tcPr>
            <w:tcW w:w="3284" w:type="dxa"/>
            <w:shd w:val="clear" w:color="auto" w:fill="auto"/>
          </w:tcPr>
          <w:p w14:paraId="24F2A414" w14:textId="7DFAF314" w:rsidR="00947225" w:rsidRPr="008A071F" w:rsidRDefault="00947225" w:rsidP="001554BA">
            <w:pPr>
              <w:pStyle w:val="TAL"/>
              <w:keepNext w:val="0"/>
              <w:keepLines w:val="0"/>
              <w:widowControl w:val="0"/>
            </w:pPr>
            <w:r w:rsidRPr="008A071F">
              <w:lastRenderedPageBreak/>
              <w:t>Whether require</w:t>
            </w:r>
            <w:r w:rsidR="005707C9" w:rsidRPr="008A071F">
              <w:t>s</w:t>
            </w:r>
            <w:r w:rsidRPr="008A071F">
              <w:t xml:space="preserve"> privacy-sensitive dataset sharing</w:t>
            </w:r>
          </w:p>
        </w:tc>
        <w:tc>
          <w:tcPr>
            <w:tcW w:w="1405" w:type="dxa"/>
            <w:shd w:val="clear" w:color="auto" w:fill="auto"/>
          </w:tcPr>
          <w:p w14:paraId="0B8D4758" w14:textId="4FFCFEC9"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c>
          <w:tcPr>
            <w:tcW w:w="1405" w:type="dxa"/>
            <w:shd w:val="clear" w:color="auto" w:fill="auto"/>
          </w:tcPr>
          <w:p w14:paraId="45F6B7A9" w14:textId="4C8A68C6"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c>
          <w:tcPr>
            <w:tcW w:w="1405" w:type="dxa"/>
            <w:shd w:val="clear" w:color="auto" w:fill="auto"/>
          </w:tcPr>
          <w:p w14:paraId="24F0AD2E" w14:textId="0171DD2B" w:rsidR="00947225" w:rsidRPr="008A071F" w:rsidRDefault="00026406" w:rsidP="001554BA">
            <w:pPr>
              <w:pStyle w:val="TAL"/>
              <w:keepNext w:val="0"/>
              <w:keepLines w:val="0"/>
              <w:widowControl w:val="0"/>
            </w:pPr>
            <w:r w:rsidRPr="008A071F">
              <w:t xml:space="preserve">No </w:t>
            </w:r>
            <w:r w:rsidR="00947225" w:rsidRPr="008A071F">
              <w:t xml:space="preserve">(Note </w:t>
            </w:r>
            <w:r w:rsidR="00863FA7" w:rsidRPr="008A071F">
              <w:t>2</w:t>
            </w:r>
            <w:r w:rsidR="00947225" w:rsidRPr="008A071F">
              <w:t>)</w:t>
            </w:r>
          </w:p>
        </w:tc>
        <w:tc>
          <w:tcPr>
            <w:tcW w:w="1406" w:type="dxa"/>
            <w:shd w:val="clear" w:color="auto" w:fill="auto"/>
          </w:tcPr>
          <w:p w14:paraId="40308EEF" w14:textId="24DD4490"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r>
      <w:tr w:rsidR="007B3E87" w:rsidRPr="008A071F" w14:paraId="7A4BC9D1" w14:textId="77777777" w:rsidTr="00F16236">
        <w:trPr>
          <w:trHeight w:val="78"/>
          <w:jc w:val="center"/>
        </w:trPr>
        <w:tc>
          <w:tcPr>
            <w:tcW w:w="3284" w:type="dxa"/>
            <w:shd w:val="clear" w:color="auto" w:fill="auto"/>
          </w:tcPr>
          <w:p w14:paraId="2F49E07D" w14:textId="462D0AF8" w:rsidR="00947225" w:rsidRPr="008A071F" w:rsidRDefault="00947225" w:rsidP="001554BA">
            <w:pPr>
              <w:pStyle w:val="TAL"/>
              <w:keepNext w:val="0"/>
              <w:keepLines w:val="0"/>
              <w:widowControl w:val="0"/>
            </w:pPr>
            <w:r w:rsidRPr="008A071F">
              <w:t>Flexibility to support cell/site/scenario/configuration specific model</w:t>
            </w:r>
          </w:p>
        </w:tc>
        <w:tc>
          <w:tcPr>
            <w:tcW w:w="1405" w:type="dxa"/>
            <w:shd w:val="clear" w:color="auto" w:fill="auto"/>
          </w:tcPr>
          <w:p w14:paraId="4035F22D" w14:textId="33639A93" w:rsidR="00947225" w:rsidRPr="008A071F" w:rsidRDefault="00ED06A9" w:rsidP="001554BA">
            <w:pPr>
              <w:pStyle w:val="TAL"/>
              <w:keepNext w:val="0"/>
              <w:keepLines w:val="0"/>
              <w:widowControl w:val="0"/>
            </w:pPr>
            <w:r w:rsidRPr="008A071F">
              <w:t>No consensus</w:t>
            </w:r>
          </w:p>
        </w:tc>
        <w:tc>
          <w:tcPr>
            <w:tcW w:w="1405" w:type="dxa"/>
            <w:shd w:val="clear" w:color="auto" w:fill="auto"/>
          </w:tcPr>
          <w:p w14:paraId="70988F39" w14:textId="03E9D177" w:rsidR="00947225" w:rsidRPr="008A071F" w:rsidRDefault="00ED06A9" w:rsidP="001554BA">
            <w:pPr>
              <w:pStyle w:val="TAL"/>
              <w:keepNext w:val="0"/>
              <w:keepLines w:val="0"/>
              <w:widowControl w:val="0"/>
            </w:pPr>
            <w:r w:rsidRPr="008A071F">
              <w:t>No consensus</w:t>
            </w:r>
          </w:p>
        </w:tc>
        <w:tc>
          <w:tcPr>
            <w:tcW w:w="1405" w:type="dxa"/>
            <w:shd w:val="clear" w:color="auto" w:fill="auto"/>
          </w:tcPr>
          <w:p w14:paraId="0E2A122F" w14:textId="05991DF9" w:rsidR="00B87D42" w:rsidRPr="008A071F" w:rsidRDefault="00B87D42" w:rsidP="001554BA">
            <w:pPr>
              <w:pStyle w:val="TAL"/>
              <w:widowControl w:val="0"/>
            </w:pPr>
            <w:r w:rsidRPr="008A071F">
              <w:t>[Semi] flexible except for UE defined scenarios. (</w:t>
            </w:r>
            <w:r w:rsidR="00817EF3" w:rsidRPr="008A071F">
              <w:t>N</w:t>
            </w:r>
            <w:r w:rsidRPr="008A071F">
              <w:t xml:space="preserve">ote </w:t>
            </w:r>
            <w:r w:rsidR="008B5E4F" w:rsidRPr="008A071F">
              <w:t>3</w:t>
            </w:r>
            <w:r w:rsidRPr="008A071F">
              <w:t xml:space="preserve">) </w:t>
            </w:r>
          </w:p>
          <w:p w14:paraId="7F085F79" w14:textId="77777777" w:rsidR="00B87D42" w:rsidRPr="008A071F" w:rsidRDefault="00B87D42" w:rsidP="001554BA">
            <w:pPr>
              <w:pStyle w:val="TAL"/>
              <w:widowControl w:val="0"/>
            </w:pPr>
          </w:p>
          <w:p w14:paraId="7F43B351" w14:textId="77777777" w:rsidR="00B87D42" w:rsidRPr="008A071F" w:rsidRDefault="00B87D42" w:rsidP="001554BA">
            <w:pPr>
              <w:pStyle w:val="TAL"/>
              <w:widowControl w:val="0"/>
            </w:pPr>
            <w:r w:rsidRPr="008A071F">
              <w:t xml:space="preserve">[Semi] flexible for UE defined scenarios if UE assistance information is supported and available.  </w:t>
            </w:r>
          </w:p>
          <w:p w14:paraId="27BB669C" w14:textId="77777777" w:rsidR="00947225" w:rsidRPr="008A071F" w:rsidRDefault="00947225" w:rsidP="001554BA">
            <w:pPr>
              <w:pStyle w:val="TAL"/>
              <w:keepNext w:val="0"/>
              <w:keepLines w:val="0"/>
              <w:widowControl w:val="0"/>
            </w:pPr>
          </w:p>
        </w:tc>
        <w:tc>
          <w:tcPr>
            <w:tcW w:w="1406" w:type="dxa"/>
            <w:shd w:val="clear" w:color="auto" w:fill="auto"/>
          </w:tcPr>
          <w:p w14:paraId="41B99258" w14:textId="2377AB8A" w:rsidR="00542464" w:rsidRPr="008A071F" w:rsidRDefault="00542464" w:rsidP="001554BA">
            <w:pPr>
              <w:pStyle w:val="TAL"/>
              <w:widowControl w:val="0"/>
            </w:pPr>
            <w:r w:rsidRPr="008A071F">
              <w:t xml:space="preserve">[Semi] flexible except for NW defined scenarios (Note </w:t>
            </w:r>
            <w:r w:rsidR="008B5E4F" w:rsidRPr="008A071F">
              <w:t>3</w:t>
            </w:r>
            <w:r w:rsidRPr="008A071F">
              <w:t xml:space="preserve">). </w:t>
            </w:r>
          </w:p>
          <w:p w14:paraId="07301250" w14:textId="77777777" w:rsidR="00542464" w:rsidRPr="008A071F" w:rsidRDefault="00542464" w:rsidP="001554BA">
            <w:pPr>
              <w:pStyle w:val="TAL"/>
              <w:widowControl w:val="0"/>
            </w:pPr>
          </w:p>
          <w:p w14:paraId="5A3B4075" w14:textId="7D0F33D9" w:rsidR="00542464" w:rsidRPr="008A071F" w:rsidRDefault="00542464" w:rsidP="001554BA">
            <w:pPr>
              <w:pStyle w:val="TAL"/>
              <w:widowControl w:val="0"/>
            </w:pPr>
            <w:r w:rsidRPr="008A071F">
              <w:t xml:space="preserve">[Semi] flexible for NW defined scenarios if NW assistance information is supported and available.  </w:t>
            </w:r>
          </w:p>
          <w:p w14:paraId="5B5C2D89" w14:textId="77777777" w:rsidR="00947225" w:rsidRPr="008A071F" w:rsidRDefault="00947225" w:rsidP="001554BA">
            <w:pPr>
              <w:pStyle w:val="TAL"/>
              <w:keepNext w:val="0"/>
              <w:keepLines w:val="0"/>
              <w:widowControl w:val="0"/>
            </w:pPr>
          </w:p>
        </w:tc>
      </w:tr>
      <w:tr w:rsidR="007B3E87" w:rsidRPr="008A071F" w14:paraId="35AA772E" w14:textId="77777777" w:rsidTr="00F16236">
        <w:trPr>
          <w:trHeight w:val="78"/>
          <w:jc w:val="center"/>
        </w:trPr>
        <w:tc>
          <w:tcPr>
            <w:tcW w:w="3284" w:type="dxa"/>
            <w:shd w:val="clear" w:color="auto" w:fill="auto"/>
          </w:tcPr>
          <w:p w14:paraId="47F1D883" w14:textId="490A9E84" w:rsidR="00947225" w:rsidRPr="008A071F" w:rsidRDefault="00947225" w:rsidP="001554BA">
            <w:pPr>
              <w:pStyle w:val="TAL"/>
              <w:keepNext w:val="0"/>
              <w:keepLines w:val="0"/>
              <w:widowControl w:val="0"/>
            </w:pPr>
            <w:r w:rsidRPr="008A071F">
              <w:t>Whether gNB/device specific optimization is allowed</w:t>
            </w:r>
          </w:p>
        </w:tc>
        <w:tc>
          <w:tcPr>
            <w:tcW w:w="1405" w:type="dxa"/>
            <w:shd w:val="clear" w:color="auto" w:fill="auto"/>
          </w:tcPr>
          <w:p w14:paraId="240BF8E7" w14:textId="100B2452" w:rsidR="00947225" w:rsidRPr="008A071F" w:rsidRDefault="00947225" w:rsidP="001554BA">
            <w:pPr>
              <w:pStyle w:val="TAL"/>
              <w:keepNext w:val="0"/>
              <w:keepLines w:val="0"/>
              <w:widowControl w:val="0"/>
            </w:pPr>
            <w:r w:rsidRPr="008A071F">
              <w:t>Yes</w:t>
            </w:r>
          </w:p>
        </w:tc>
        <w:tc>
          <w:tcPr>
            <w:tcW w:w="1405" w:type="dxa"/>
            <w:shd w:val="clear" w:color="auto" w:fill="auto"/>
          </w:tcPr>
          <w:p w14:paraId="7A586B30" w14:textId="261175BB" w:rsidR="00947225" w:rsidRPr="008A071F" w:rsidRDefault="00947225" w:rsidP="001554BA">
            <w:pPr>
              <w:pStyle w:val="TAL"/>
              <w:keepNext w:val="0"/>
              <w:keepLines w:val="0"/>
              <w:widowControl w:val="0"/>
            </w:pPr>
            <w:r w:rsidRPr="008A071F">
              <w:t>Yes</w:t>
            </w:r>
          </w:p>
        </w:tc>
        <w:tc>
          <w:tcPr>
            <w:tcW w:w="1405" w:type="dxa"/>
            <w:shd w:val="clear" w:color="auto" w:fill="auto"/>
          </w:tcPr>
          <w:p w14:paraId="2D151643" w14:textId="4BA95ACC" w:rsidR="00947225" w:rsidRPr="008A071F" w:rsidRDefault="00947225" w:rsidP="001554BA">
            <w:pPr>
              <w:pStyle w:val="TAL"/>
              <w:keepNext w:val="0"/>
              <w:keepLines w:val="0"/>
              <w:widowControl w:val="0"/>
            </w:pPr>
            <w:r w:rsidRPr="008A071F">
              <w:t>Yes</w:t>
            </w:r>
          </w:p>
        </w:tc>
        <w:tc>
          <w:tcPr>
            <w:tcW w:w="1406" w:type="dxa"/>
            <w:shd w:val="clear" w:color="auto" w:fill="auto"/>
          </w:tcPr>
          <w:p w14:paraId="1D03CBB4" w14:textId="6CB4C0DE" w:rsidR="00947225" w:rsidRPr="008A071F" w:rsidRDefault="00947225" w:rsidP="001554BA">
            <w:pPr>
              <w:pStyle w:val="TAL"/>
              <w:keepNext w:val="0"/>
              <w:keepLines w:val="0"/>
              <w:widowControl w:val="0"/>
            </w:pPr>
            <w:r w:rsidRPr="008A071F">
              <w:t>Yes</w:t>
            </w:r>
          </w:p>
        </w:tc>
      </w:tr>
      <w:tr w:rsidR="007B3E87" w:rsidRPr="008A071F" w14:paraId="6F82B048" w14:textId="77777777" w:rsidTr="00F16236">
        <w:trPr>
          <w:trHeight w:val="78"/>
          <w:jc w:val="center"/>
        </w:trPr>
        <w:tc>
          <w:tcPr>
            <w:tcW w:w="3284" w:type="dxa"/>
            <w:shd w:val="clear" w:color="auto" w:fill="auto"/>
          </w:tcPr>
          <w:p w14:paraId="0D4B50DA" w14:textId="1F4C4605" w:rsidR="00947225" w:rsidRPr="008A071F" w:rsidRDefault="00947225" w:rsidP="001554BA">
            <w:pPr>
              <w:pStyle w:val="TAL"/>
              <w:keepNext w:val="0"/>
              <w:keepLines w:val="0"/>
              <w:widowControl w:val="0"/>
            </w:pPr>
            <w:r w:rsidRPr="008A071F">
              <w:t>Model update flexibility after deployment (</w:t>
            </w:r>
            <w:r w:rsidR="00483223" w:rsidRPr="008A071F">
              <w:t>N</w:t>
            </w:r>
            <w:r w:rsidRPr="008A071F">
              <w:t xml:space="preserve">ote </w:t>
            </w:r>
            <w:r w:rsidR="004F6198" w:rsidRPr="008A071F">
              <w:t>4</w:t>
            </w:r>
            <w:r w:rsidRPr="008A071F">
              <w:t>)</w:t>
            </w:r>
          </w:p>
        </w:tc>
        <w:tc>
          <w:tcPr>
            <w:tcW w:w="1405" w:type="dxa"/>
            <w:shd w:val="clear" w:color="auto" w:fill="auto"/>
          </w:tcPr>
          <w:p w14:paraId="1D6964C8" w14:textId="4A96F976" w:rsidR="00947225" w:rsidRPr="008A071F" w:rsidRDefault="00947225" w:rsidP="001554BA">
            <w:pPr>
              <w:pStyle w:val="TAL"/>
              <w:keepNext w:val="0"/>
              <w:keepLines w:val="0"/>
              <w:widowControl w:val="0"/>
            </w:pPr>
            <w:r w:rsidRPr="008A071F">
              <w:t>Not flexible</w:t>
            </w:r>
          </w:p>
        </w:tc>
        <w:tc>
          <w:tcPr>
            <w:tcW w:w="1405" w:type="dxa"/>
            <w:shd w:val="clear" w:color="auto" w:fill="auto"/>
          </w:tcPr>
          <w:p w14:paraId="6F4C1F3A" w14:textId="69F7D413" w:rsidR="00947225" w:rsidRPr="008A071F" w:rsidRDefault="00483223" w:rsidP="001554BA">
            <w:pPr>
              <w:pStyle w:val="TAL"/>
              <w:keepNext w:val="0"/>
              <w:keepLines w:val="0"/>
              <w:widowControl w:val="0"/>
            </w:pPr>
            <w:r w:rsidRPr="008A071F">
              <w:t>No consensus</w:t>
            </w:r>
          </w:p>
        </w:tc>
        <w:tc>
          <w:tcPr>
            <w:tcW w:w="1405" w:type="dxa"/>
            <w:shd w:val="clear" w:color="auto" w:fill="auto"/>
          </w:tcPr>
          <w:p w14:paraId="5656D45A" w14:textId="25CD5EBC" w:rsidR="00947225" w:rsidRPr="008A071F" w:rsidRDefault="00CA526B" w:rsidP="001554BA">
            <w:pPr>
              <w:pStyle w:val="TAL"/>
              <w:keepNext w:val="0"/>
              <w:keepLines w:val="0"/>
              <w:widowControl w:val="0"/>
            </w:pPr>
            <w:r w:rsidRPr="008A071F">
              <w:t>Semi-flexible</w:t>
            </w:r>
          </w:p>
        </w:tc>
        <w:tc>
          <w:tcPr>
            <w:tcW w:w="1406" w:type="dxa"/>
            <w:shd w:val="clear" w:color="auto" w:fill="auto"/>
          </w:tcPr>
          <w:p w14:paraId="5C1D6A45" w14:textId="419D16D9" w:rsidR="00947225" w:rsidRPr="008A071F" w:rsidRDefault="00CA526B" w:rsidP="001554BA">
            <w:pPr>
              <w:pStyle w:val="TAL"/>
              <w:keepNext w:val="0"/>
              <w:keepLines w:val="0"/>
              <w:widowControl w:val="0"/>
            </w:pPr>
            <w:r w:rsidRPr="008A071F">
              <w:t>Semi-flexible</w:t>
            </w:r>
          </w:p>
        </w:tc>
      </w:tr>
      <w:tr w:rsidR="007B3E87" w:rsidRPr="008A071F" w14:paraId="01B9F3A3" w14:textId="77777777" w:rsidTr="00F16236">
        <w:trPr>
          <w:trHeight w:val="78"/>
          <w:jc w:val="center"/>
        </w:trPr>
        <w:tc>
          <w:tcPr>
            <w:tcW w:w="3284" w:type="dxa"/>
            <w:shd w:val="clear" w:color="auto" w:fill="auto"/>
          </w:tcPr>
          <w:p w14:paraId="48B6988C" w14:textId="5EC85559" w:rsidR="00947225" w:rsidRPr="008A071F" w:rsidRDefault="00947225" w:rsidP="001554BA">
            <w:pPr>
              <w:pStyle w:val="TAL"/>
              <w:keepNext w:val="0"/>
              <w:keepLines w:val="0"/>
              <w:widowControl w:val="0"/>
            </w:pPr>
            <w:r w:rsidRPr="008A071F">
              <w:t>F</w:t>
            </w:r>
            <w:r w:rsidRPr="008A071F">
              <w:rPr>
                <w:rFonts w:eastAsia="Malgun Gothic"/>
              </w:rPr>
              <w:t>easibility of allowing UE side and NW side to develop/update models separately</w:t>
            </w:r>
          </w:p>
        </w:tc>
        <w:tc>
          <w:tcPr>
            <w:tcW w:w="1405" w:type="dxa"/>
            <w:shd w:val="clear" w:color="auto" w:fill="auto"/>
          </w:tcPr>
          <w:p w14:paraId="20071BB0" w14:textId="48297B66" w:rsidR="00947225" w:rsidRPr="008A071F" w:rsidRDefault="00CA526B" w:rsidP="001554BA">
            <w:pPr>
              <w:pStyle w:val="TAL"/>
              <w:keepNext w:val="0"/>
              <w:keepLines w:val="0"/>
              <w:widowControl w:val="0"/>
            </w:pPr>
            <w:r w:rsidRPr="008A071F">
              <w:t>Infeasible</w:t>
            </w:r>
          </w:p>
        </w:tc>
        <w:tc>
          <w:tcPr>
            <w:tcW w:w="1405" w:type="dxa"/>
            <w:shd w:val="clear" w:color="auto" w:fill="auto"/>
          </w:tcPr>
          <w:p w14:paraId="4BBDE6D5" w14:textId="6424D81F" w:rsidR="00947225" w:rsidRPr="008A071F" w:rsidRDefault="00417AA6" w:rsidP="001554BA">
            <w:pPr>
              <w:pStyle w:val="TAL"/>
              <w:keepNext w:val="0"/>
              <w:keepLines w:val="0"/>
              <w:widowControl w:val="0"/>
            </w:pPr>
            <w:r w:rsidRPr="008A071F">
              <w:t>No consensus</w:t>
            </w:r>
          </w:p>
        </w:tc>
        <w:tc>
          <w:tcPr>
            <w:tcW w:w="1405" w:type="dxa"/>
            <w:shd w:val="clear" w:color="auto" w:fill="auto"/>
          </w:tcPr>
          <w:p w14:paraId="4F4D668C" w14:textId="553A2299" w:rsidR="00947225" w:rsidRPr="008A071F" w:rsidRDefault="00637BA5" w:rsidP="001554BA">
            <w:pPr>
              <w:pStyle w:val="TAL"/>
              <w:keepNext w:val="0"/>
              <w:keepLines w:val="0"/>
              <w:widowControl w:val="0"/>
            </w:pPr>
            <w:r w:rsidRPr="008A071F">
              <w:t>Feasible</w:t>
            </w:r>
          </w:p>
        </w:tc>
        <w:tc>
          <w:tcPr>
            <w:tcW w:w="1406" w:type="dxa"/>
            <w:shd w:val="clear" w:color="auto" w:fill="auto"/>
          </w:tcPr>
          <w:p w14:paraId="6763FBA6" w14:textId="070770E5" w:rsidR="00947225" w:rsidRPr="008A071F" w:rsidRDefault="00637BA5" w:rsidP="001554BA">
            <w:pPr>
              <w:pStyle w:val="TAL"/>
              <w:keepNext w:val="0"/>
              <w:keepLines w:val="0"/>
              <w:widowControl w:val="0"/>
            </w:pPr>
            <w:r w:rsidRPr="008A071F">
              <w:t>Feasible</w:t>
            </w:r>
          </w:p>
        </w:tc>
      </w:tr>
      <w:tr w:rsidR="007B3E87" w:rsidRPr="008A071F" w14:paraId="212E5754" w14:textId="77777777" w:rsidTr="00F16236">
        <w:trPr>
          <w:trHeight w:val="78"/>
          <w:jc w:val="center"/>
        </w:trPr>
        <w:tc>
          <w:tcPr>
            <w:tcW w:w="3284" w:type="dxa"/>
            <w:shd w:val="clear" w:color="auto" w:fill="auto"/>
          </w:tcPr>
          <w:p w14:paraId="43CA368B" w14:textId="4C26FC1E" w:rsidR="00947225" w:rsidRPr="008A071F" w:rsidRDefault="00947225" w:rsidP="001554BA">
            <w:pPr>
              <w:pStyle w:val="TAL"/>
              <w:keepNext w:val="0"/>
              <w:keepLines w:val="0"/>
              <w:widowControl w:val="0"/>
            </w:pPr>
            <w:r w:rsidRPr="008A071F">
              <w:t xml:space="preserve">Whether gNB can maintain/store a single/unified model over different UE vendors </w:t>
            </w:r>
            <w:r w:rsidR="00C5087B" w:rsidRPr="008A071F">
              <w:t>(</w:t>
            </w:r>
            <w:r w:rsidR="00582C55" w:rsidRPr="008A071F">
              <w:t>N</w:t>
            </w:r>
            <w:r w:rsidR="00C5087B" w:rsidRPr="008A071F">
              <w:t xml:space="preserve">ote </w:t>
            </w:r>
            <w:r w:rsidR="004F6198" w:rsidRPr="008A071F">
              <w:t>5</w:t>
            </w:r>
            <w:r w:rsidR="00C5087B" w:rsidRPr="008A071F">
              <w:t>)</w:t>
            </w:r>
          </w:p>
        </w:tc>
        <w:tc>
          <w:tcPr>
            <w:tcW w:w="1405" w:type="dxa"/>
            <w:shd w:val="clear" w:color="auto" w:fill="auto"/>
          </w:tcPr>
          <w:p w14:paraId="3F9B4BD0" w14:textId="3692E2B9" w:rsidR="00947225" w:rsidRPr="008A071F" w:rsidRDefault="00180D96"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and </w:t>
            </w:r>
            <w:r w:rsidR="00B67DD9" w:rsidRPr="008A071F">
              <w:t>"</w:t>
            </w:r>
            <w:r w:rsidRPr="008A071F">
              <w:t>1 UE part model to N&gt;1 NW part models</w:t>
            </w:r>
            <w:r w:rsidR="00B67DD9" w:rsidRPr="008A071F">
              <w:t>"</w:t>
            </w:r>
            <w:r w:rsidRPr="008A071F">
              <w:t xml:space="preserve"> of clause 6.2.2.4.</w:t>
            </w:r>
          </w:p>
        </w:tc>
        <w:tc>
          <w:tcPr>
            <w:tcW w:w="1405" w:type="dxa"/>
            <w:shd w:val="clear" w:color="auto" w:fill="auto"/>
          </w:tcPr>
          <w:p w14:paraId="43B831D2" w14:textId="682FE6FE" w:rsidR="00947225" w:rsidRPr="008A071F" w:rsidRDefault="003C2205"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of clause 6.2.2.4.</w:t>
            </w:r>
          </w:p>
        </w:tc>
        <w:tc>
          <w:tcPr>
            <w:tcW w:w="1405" w:type="dxa"/>
            <w:shd w:val="clear" w:color="auto" w:fill="auto"/>
          </w:tcPr>
          <w:p w14:paraId="0C5C152B" w14:textId="73916183" w:rsidR="00947225" w:rsidRPr="008A071F" w:rsidRDefault="00525D98" w:rsidP="001554BA">
            <w:pPr>
              <w:pStyle w:val="TAL"/>
              <w:keepNext w:val="0"/>
              <w:keepLines w:val="0"/>
              <w:widowControl w:val="0"/>
            </w:pPr>
            <w:r w:rsidRPr="008A071F">
              <w:t xml:space="preserve">Yes. Performance refers to observations in </w:t>
            </w:r>
            <w:r w:rsidR="00B67DD9" w:rsidRPr="008A071F">
              <w:t>"</w:t>
            </w:r>
            <w:r w:rsidRPr="008A071F">
              <w:t>NW first training, 1 NW part model to 1 UE part model</w:t>
            </w:r>
            <w:r w:rsidR="0043788F" w:rsidRPr="008A071F">
              <w:t>, same backbone</w:t>
            </w:r>
            <w:r w:rsidR="00B67DD9" w:rsidRPr="008A071F">
              <w:t>"</w:t>
            </w:r>
            <w:r w:rsidRPr="008A071F">
              <w:t xml:space="preserve"> and </w:t>
            </w:r>
            <w:r w:rsidR="00B67DD9" w:rsidRPr="008A071F">
              <w:t>"</w:t>
            </w:r>
            <w:r w:rsidR="00CB2B6E" w:rsidRPr="008A071F">
              <w:t xml:space="preserve">NW first training, </w:t>
            </w:r>
            <w:r w:rsidRPr="008A071F">
              <w:t xml:space="preserve">1 </w:t>
            </w:r>
            <w:r w:rsidR="00CB2B6E" w:rsidRPr="008A071F">
              <w:t>NW</w:t>
            </w:r>
            <w:r w:rsidRPr="008A071F">
              <w:t xml:space="preserve"> part model to 1 </w:t>
            </w:r>
            <w:r w:rsidR="00CB2B6E" w:rsidRPr="008A071F">
              <w:t xml:space="preserve">UE </w:t>
            </w:r>
            <w:r w:rsidRPr="008A071F">
              <w:t>part model</w:t>
            </w:r>
            <w:r w:rsidR="00CB2B6E" w:rsidRPr="008A071F">
              <w:t>, different</w:t>
            </w:r>
            <w:r w:rsidR="00843130" w:rsidRPr="008A071F">
              <w:t xml:space="preserve"> backbones</w:t>
            </w:r>
            <w:r w:rsidR="00B67DD9" w:rsidRPr="008A071F">
              <w:t>"</w:t>
            </w:r>
            <w:r w:rsidRPr="008A071F">
              <w:t xml:space="preserve"> of clause 6.2.2.</w:t>
            </w:r>
            <w:r w:rsidR="00843130" w:rsidRPr="008A071F">
              <w:t>5</w:t>
            </w:r>
            <w:r w:rsidR="003C2205" w:rsidRPr="008A071F">
              <w:t>.</w:t>
            </w:r>
          </w:p>
        </w:tc>
        <w:tc>
          <w:tcPr>
            <w:tcW w:w="1406" w:type="dxa"/>
            <w:shd w:val="clear" w:color="auto" w:fill="auto"/>
          </w:tcPr>
          <w:p w14:paraId="43A4B7DC" w14:textId="3A4CD5EE" w:rsidR="00947225" w:rsidRPr="008A071F" w:rsidRDefault="00B05133" w:rsidP="001554BA">
            <w:pPr>
              <w:pStyle w:val="TAL"/>
              <w:keepNext w:val="0"/>
              <w:keepLines w:val="0"/>
              <w:widowControl w:val="0"/>
            </w:pPr>
            <w:r w:rsidRPr="008A071F">
              <w:t xml:space="preserve">Yes. Performance refers to observations in </w:t>
            </w:r>
            <w:r w:rsidR="00B67DD9" w:rsidRPr="008A071F">
              <w:t>"</w:t>
            </w:r>
            <w:r w:rsidRPr="008A071F">
              <w:t>UE first training, M&gt;1 UE part models to 1 NW part model</w:t>
            </w:r>
            <w:r w:rsidR="00B67DD9" w:rsidRPr="008A071F">
              <w:t>"</w:t>
            </w:r>
            <w:r w:rsidRPr="008A071F">
              <w:t xml:space="preserve"> of clause 6.2.2.5.</w:t>
            </w:r>
          </w:p>
        </w:tc>
      </w:tr>
      <w:tr w:rsidR="007B3E87" w:rsidRPr="008A071F" w14:paraId="207C4481" w14:textId="77777777" w:rsidTr="00F16236">
        <w:trPr>
          <w:trHeight w:val="78"/>
          <w:jc w:val="center"/>
        </w:trPr>
        <w:tc>
          <w:tcPr>
            <w:tcW w:w="3284" w:type="dxa"/>
            <w:shd w:val="clear" w:color="auto" w:fill="auto"/>
          </w:tcPr>
          <w:p w14:paraId="7F31CC37" w14:textId="4906E84A" w:rsidR="005E1CD8" w:rsidRPr="008A071F" w:rsidRDefault="005E1CD8" w:rsidP="001554BA">
            <w:pPr>
              <w:pStyle w:val="TAL"/>
              <w:keepNext w:val="0"/>
              <w:keepLines w:val="0"/>
              <w:widowControl w:val="0"/>
            </w:pPr>
            <w:r w:rsidRPr="008A071F">
              <w:t>Whether UE device can maintain/store a single/unified CSI generation model over different N</w:t>
            </w:r>
            <w:r w:rsidR="00B939EA" w:rsidRPr="008A071F">
              <w:t>W</w:t>
            </w:r>
            <w:r w:rsidRPr="008A071F">
              <w:t xml:space="preserve"> vendors (Note </w:t>
            </w:r>
            <w:r w:rsidR="00164DEC" w:rsidRPr="008A071F">
              <w:t>6</w:t>
            </w:r>
            <w:r w:rsidRPr="008A071F">
              <w:t>)</w:t>
            </w:r>
          </w:p>
        </w:tc>
        <w:tc>
          <w:tcPr>
            <w:tcW w:w="1405" w:type="dxa"/>
            <w:shd w:val="clear" w:color="auto" w:fill="auto"/>
          </w:tcPr>
          <w:p w14:paraId="3474479A" w14:textId="7C3634CB"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and </w:t>
            </w:r>
            <w:r w:rsidR="00B67DD9" w:rsidRPr="008A071F">
              <w:t>"</w:t>
            </w:r>
            <w:r w:rsidRPr="008A071F">
              <w:t>1 UE part model to N&gt;1 NW part models</w:t>
            </w:r>
            <w:r w:rsidR="00B67DD9" w:rsidRPr="008A071F">
              <w:t>"</w:t>
            </w:r>
            <w:r w:rsidRPr="008A071F">
              <w:t xml:space="preserve"> of clause 6.2.2.4.</w:t>
            </w:r>
          </w:p>
        </w:tc>
        <w:tc>
          <w:tcPr>
            <w:tcW w:w="1405" w:type="dxa"/>
            <w:shd w:val="clear" w:color="auto" w:fill="auto"/>
          </w:tcPr>
          <w:p w14:paraId="6BEBAEE4" w14:textId="40846934"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of clause 6.2.2.4.</w:t>
            </w:r>
          </w:p>
        </w:tc>
        <w:tc>
          <w:tcPr>
            <w:tcW w:w="1405" w:type="dxa"/>
            <w:shd w:val="clear" w:color="auto" w:fill="auto"/>
          </w:tcPr>
          <w:p w14:paraId="4BA159C3" w14:textId="414E0A2F"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NW first training, 1 UE part model to N&gt;1 NW part models</w:t>
            </w:r>
            <w:r w:rsidR="00B67DD9" w:rsidRPr="008A071F">
              <w:t>"</w:t>
            </w:r>
            <w:r w:rsidRPr="008A071F">
              <w:t xml:space="preserve"> of clause 6.2.2.5.</w:t>
            </w:r>
          </w:p>
        </w:tc>
        <w:tc>
          <w:tcPr>
            <w:tcW w:w="1406" w:type="dxa"/>
            <w:shd w:val="clear" w:color="auto" w:fill="auto"/>
          </w:tcPr>
          <w:p w14:paraId="07FD6E47" w14:textId="47D899F3" w:rsidR="005E1CD8" w:rsidRPr="008A071F" w:rsidRDefault="00C3156C" w:rsidP="001554BA">
            <w:pPr>
              <w:pStyle w:val="TAL"/>
              <w:keepNext w:val="0"/>
              <w:keepLines w:val="0"/>
              <w:widowControl w:val="0"/>
            </w:pPr>
            <w:r w:rsidRPr="008A071F">
              <w:t xml:space="preserve">Yes. Performance refers to observations in </w:t>
            </w:r>
            <w:r w:rsidR="00B67DD9" w:rsidRPr="008A071F">
              <w:t>"</w:t>
            </w:r>
            <w:r w:rsidRPr="008A071F">
              <w:t>UE first training, 1 NW part model to 1 UE part model</w:t>
            </w:r>
            <w:r w:rsidR="00DD1C99" w:rsidRPr="008A071F">
              <w:t>, same backbone</w:t>
            </w:r>
            <w:r w:rsidR="00B67DD9" w:rsidRPr="008A071F">
              <w:t>"</w:t>
            </w:r>
            <w:r w:rsidR="00DD1C99" w:rsidRPr="008A071F">
              <w:t xml:space="preserve">. And </w:t>
            </w:r>
            <w:r w:rsidR="00B67DD9" w:rsidRPr="008A071F">
              <w:t>"</w:t>
            </w:r>
            <w:r w:rsidR="00DD1C99" w:rsidRPr="008A071F">
              <w:t>UE first training, 1 NW part model to 1 UE part model, different backbones</w:t>
            </w:r>
            <w:r w:rsidR="00B67DD9" w:rsidRPr="008A071F">
              <w:t>"</w:t>
            </w:r>
            <w:r w:rsidRPr="008A071F">
              <w:t xml:space="preserve"> of clause 6.2.2.5.</w:t>
            </w:r>
          </w:p>
        </w:tc>
      </w:tr>
      <w:tr w:rsidR="007B3E87" w:rsidRPr="008A071F" w14:paraId="22950912" w14:textId="77777777" w:rsidTr="00F16236">
        <w:trPr>
          <w:trHeight w:val="78"/>
          <w:jc w:val="center"/>
        </w:trPr>
        <w:tc>
          <w:tcPr>
            <w:tcW w:w="3284" w:type="dxa"/>
            <w:shd w:val="clear" w:color="auto" w:fill="auto"/>
          </w:tcPr>
          <w:p w14:paraId="5F5F67EC" w14:textId="45F93787" w:rsidR="005E1CD8" w:rsidRPr="008A071F" w:rsidRDefault="005E1CD8" w:rsidP="001554BA">
            <w:pPr>
              <w:pStyle w:val="TAL"/>
              <w:keepNext w:val="0"/>
              <w:keepLines w:val="0"/>
              <w:widowControl w:val="0"/>
            </w:pPr>
            <w:r w:rsidRPr="008A071F">
              <w:t>Extendibility:</w:t>
            </w:r>
            <w:r w:rsidRPr="008A071F">
              <w:rPr>
                <w:rFonts w:eastAsia="Malgun Gothic"/>
              </w:rPr>
              <w:t xml:space="preserve"> to train new UE-side model compatible with NW-side model in use; </w:t>
            </w:r>
          </w:p>
        </w:tc>
        <w:tc>
          <w:tcPr>
            <w:tcW w:w="1405" w:type="dxa"/>
            <w:shd w:val="clear" w:color="auto" w:fill="auto"/>
          </w:tcPr>
          <w:p w14:paraId="6A22A139" w14:textId="59AB66D2" w:rsidR="005E1CD8" w:rsidRPr="008A071F" w:rsidRDefault="00D67C5A" w:rsidP="001554BA">
            <w:pPr>
              <w:pStyle w:val="TAL"/>
              <w:keepNext w:val="0"/>
              <w:keepLines w:val="0"/>
              <w:widowControl w:val="0"/>
            </w:pPr>
            <w:r w:rsidRPr="008A071F">
              <w:t>Not support</w:t>
            </w:r>
          </w:p>
        </w:tc>
        <w:tc>
          <w:tcPr>
            <w:tcW w:w="1405" w:type="dxa"/>
            <w:shd w:val="clear" w:color="auto" w:fill="auto"/>
          </w:tcPr>
          <w:p w14:paraId="4D8FF567" w14:textId="504C42D8" w:rsidR="005E1CD8" w:rsidRPr="008A071F" w:rsidRDefault="007B28FA" w:rsidP="001554BA">
            <w:pPr>
              <w:pStyle w:val="TAL"/>
              <w:keepNext w:val="0"/>
              <w:keepLines w:val="0"/>
              <w:widowControl w:val="0"/>
            </w:pPr>
            <w:r w:rsidRPr="008A071F">
              <w:t>Support</w:t>
            </w:r>
          </w:p>
        </w:tc>
        <w:tc>
          <w:tcPr>
            <w:tcW w:w="1405" w:type="dxa"/>
            <w:shd w:val="clear" w:color="auto" w:fill="auto"/>
          </w:tcPr>
          <w:p w14:paraId="26C64743" w14:textId="14752FF7" w:rsidR="005E1CD8" w:rsidRPr="008A071F" w:rsidRDefault="005E1CD8" w:rsidP="001554BA">
            <w:pPr>
              <w:pStyle w:val="TAL"/>
              <w:keepNext w:val="0"/>
              <w:keepLines w:val="0"/>
              <w:widowControl w:val="0"/>
            </w:pPr>
            <w:r w:rsidRPr="008A071F">
              <w:t>Support</w:t>
            </w:r>
          </w:p>
        </w:tc>
        <w:tc>
          <w:tcPr>
            <w:tcW w:w="1406" w:type="dxa"/>
            <w:shd w:val="clear" w:color="auto" w:fill="auto"/>
          </w:tcPr>
          <w:p w14:paraId="1FA89CD3" w14:textId="470C0E42" w:rsidR="005E1CD8" w:rsidRPr="008A071F" w:rsidRDefault="00C93720" w:rsidP="001554BA">
            <w:pPr>
              <w:pStyle w:val="TAL"/>
              <w:keepNext w:val="0"/>
              <w:keepLines w:val="0"/>
              <w:widowControl w:val="0"/>
            </w:pPr>
            <w:r w:rsidRPr="008A071F">
              <w:t>No consensus</w:t>
            </w:r>
          </w:p>
        </w:tc>
      </w:tr>
      <w:tr w:rsidR="007B3E87" w:rsidRPr="008A071F" w14:paraId="568E10C4" w14:textId="77777777" w:rsidTr="00F16236">
        <w:trPr>
          <w:trHeight w:val="78"/>
          <w:jc w:val="center"/>
        </w:trPr>
        <w:tc>
          <w:tcPr>
            <w:tcW w:w="3284" w:type="dxa"/>
            <w:shd w:val="clear" w:color="auto" w:fill="auto"/>
          </w:tcPr>
          <w:p w14:paraId="446DC98F" w14:textId="04D41D4C" w:rsidR="005E1CD8" w:rsidRPr="008A071F" w:rsidRDefault="005E1CD8" w:rsidP="001554BA">
            <w:pPr>
              <w:pStyle w:val="TAL"/>
              <w:keepNext w:val="0"/>
              <w:keepLines w:val="0"/>
              <w:widowControl w:val="0"/>
            </w:pPr>
            <w:r w:rsidRPr="008A071F">
              <w:t>Extendibility:</w:t>
            </w:r>
            <w:r w:rsidRPr="008A071F">
              <w:rPr>
                <w:rFonts w:eastAsia="Malgun Gothic"/>
              </w:rPr>
              <w:t xml:space="preserve"> To train new NW-side model compatible with UE-side model in use</w:t>
            </w:r>
          </w:p>
        </w:tc>
        <w:tc>
          <w:tcPr>
            <w:tcW w:w="1405" w:type="dxa"/>
            <w:shd w:val="clear" w:color="auto" w:fill="auto"/>
          </w:tcPr>
          <w:p w14:paraId="42DA4C6A" w14:textId="3340D844" w:rsidR="005E1CD8" w:rsidRPr="008A071F" w:rsidRDefault="005E1CD8" w:rsidP="001554BA">
            <w:pPr>
              <w:pStyle w:val="TAL"/>
              <w:keepNext w:val="0"/>
              <w:keepLines w:val="0"/>
              <w:widowControl w:val="0"/>
            </w:pPr>
            <w:r w:rsidRPr="008A071F">
              <w:t>Not support</w:t>
            </w:r>
          </w:p>
        </w:tc>
        <w:tc>
          <w:tcPr>
            <w:tcW w:w="1405" w:type="dxa"/>
            <w:shd w:val="clear" w:color="auto" w:fill="auto"/>
          </w:tcPr>
          <w:p w14:paraId="4BB253B3" w14:textId="53D8BCCE" w:rsidR="005E1CD8" w:rsidRPr="008A071F" w:rsidRDefault="005E1CD8" w:rsidP="001554BA">
            <w:pPr>
              <w:pStyle w:val="TAL"/>
              <w:keepNext w:val="0"/>
              <w:keepLines w:val="0"/>
              <w:widowControl w:val="0"/>
            </w:pPr>
            <w:r w:rsidRPr="008A071F">
              <w:t>Not support</w:t>
            </w:r>
          </w:p>
        </w:tc>
        <w:tc>
          <w:tcPr>
            <w:tcW w:w="1405" w:type="dxa"/>
            <w:shd w:val="clear" w:color="auto" w:fill="auto"/>
          </w:tcPr>
          <w:p w14:paraId="1341E806" w14:textId="07AE9ECB" w:rsidR="005E1CD8" w:rsidRPr="008A071F" w:rsidRDefault="00E16E33" w:rsidP="001554BA">
            <w:pPr>
              <w:pStyle w:val="TAL"/>
              <w:keepNext w:val="0"/>
              <w:keepLines w:val="0"/>
              <w:widowControl w:val="0"/>
            </w:pPr>
            <w:r w:rsidRPr="008A071F">
              <w:t>No consensus</w:t>
            </w:r>
          </w:p>
        </w:tc>
        <w:tc>
          <w:tcPr>
            <w:tcW w:w="1406" w:type="dxa"/>
            <w:shd w:val="clear" w:color="auto" w:fill="auto"/>
          </w:tcPr>
          <w:p w14:paraId="626EFA88" w14:textId="191094F3" w:rsidR="005E1CD8" w:rsidRPr="008A071F" w:rsidRDefault="005E1CD8" w:rsidP="001554BA">
            <w:pPr>
              <w:pStyle w:val="TAL"/>
              <w:keepNext w:val="0"/>
              <w:keepLines w:val="0"/>
              <w:widowControl w:val="0"/>
            </w:pPr>
            <w:r w:rsidRPr="008A071F">
              <w:t>Support</w:t>
            </w:r>
          </w:p>
        </w:tc>
      </w:tr>
      <w:tr w:rsidR="007B3E87" w:rsidRPr="008A071F" w14:paraId="2A3B172E" w14:textId="77777777" w:rsidTr="00F16236">
        <w:trPr>
          <w:trHeight w:val="78"/>
          <w:jc w:val="center"/>
        </w:trPr>
        <w:tc>
          <w:tcPr>
            <w:tcW w:w="3284" w:type="dxa"/>
            <w:shd w:val="clear" w:color="auto" w:fill="auto"/>
          </w:tcPr>
          <w:p w14:paraId="700AAF2C" w14:textId="5874AB9F" w:rsidR="005E1CD8" w:rsidRPr="008A071F" w:rsidRDefault="005E1CD8" w:rsidP="001554BA">
            <w:pPr>
              <w:pStyle w:val="TAL"/>
              <w:keepNext w:val="0"/>
              <w:keepLines w:val="0"/>
              <w:widowControl w:val="0"/>
            </w:pPr>
            <w:r w:rsidRPr="008A071F">
              <w:t xml:space="preserve">Whether training data distribution can </w:t>
            </w:r>
            <w:r w:rsidRPr="008A071F">
              <w:lastRenderedPageBreak/>
              <w:t>match the inference device</w:t>
            </w:r>
          </w:p>
        </w:tc>
        <w:tc>
          <w:tcPr>
            <w:tcW w:w="1405" w:type="dxa"/>
            <w:shd w:val="clear" w:color="auto" w:fill="auto"/>
          </w:tcPr>
          <w:p w14:paraId="64EF0DF6" w14:textId="3C7A4C0D" w:rsidR="005E1CD8" w:rsidRPr="008A071F" w:rsidRDefault="005E1CD8" w:rsidP="001554BA">
            <w:pPr>
              <w:pStyle w:val="TAL"/>
              <w:keepNext w:val="0"/>
              <w:keepLines w:val="0"/>
              <w:widowControl w:val="0"/>
            </w:pPr>
            <w:r w:rsidRPr="008A071F">
              <w:lastRenderedPageBreak/>
              <w:t>No consensus</w:t>
            </w:r>
          </w:p>
        </w:tc>
        <w:tc>
          <w:tcPr>
            <w:tcW w:w="1405" w:type="dxa"/>
            <w:shd w:val="clear" w:color="auto" w:fill="auto"/>
          </w:tcPr>
          <w:p w14:paraId="41F7949F" w14:textId="3C2D6730" w:rsidR="005E1CD8" w:rsidRPr="008A071F" w:rsidRDefault="005E1CD8" w:rsidP="001554BA">
            <w:pPr>
              <w:pStyle w:val="TAL"/>
              <w:keepNext w:val="0"/>
              <w:keepLines w:val="0"/>
              <w:widowControl w:val="0"/>
            </w:pPr>
            <w:r w:rsidRPr="008A071F">
              <w:t>Yes for UE-</w:t>
            </w:r>
            <w:r w:rsidRPr="008A071F">
              <w:lastRenderedPageBreak/>
              <w:t xml:space="preserve">part model, </w:t>
            </w:r>
            <w:r w:rsidRPr="008A071F">
              <w:br/>
              <w:t>limited for NW-part model</w:t>
            </w:r>
          </w:p>
        </w:tc>
        <w:tc>
          <w:tcPr>
            <w:tcW w:w="1405" w:type="dxa"/>
            <w:shd w:val="clear" w:color="auto" w:fill="auto"/>
          </w:tcPr>
          <w:p w14:paraId="520D7413" w14:textId="485C8D09" w:rsidR="005E1CD8" w:rsidRPr="008A071F" w:rsidRDefault="005E1CD8" w:rsidP="001554BA">
            <w:pPr>
              <w:pStyle w:val="TAL"/>
              <w:keepNext w:val="0"/>
              <w:keepLines w:val="0"/>
              <w:widowControl w:val="0"/>
            </w:pPr>
            <w:r w:rsidRPr="008A071F">
              <w:lastRenderedPageBreak/>
              <w:t>Limited</w:t>
            </w:r>
          </w:p>
        </w:tc>
        <w:tc>
          <w:tcPr>
            <w:tcW w:w="1406" w:type="dxa"/>
            <w:shd w:val="clear" w:color="auto" w:fill="auto"/>
          </w:tcPr>
          <w:p w14:paraId="692ACE59" w14:textId="690E9D27" w:rsidR="005E1CD8" w:rsidRPr="008A071F" w:rsidRDefault="005E1CD8" w:rsidP="001554BA">
            <w:pPr>
              <w:pStyle w:val="TAL"/>
              <w:keepNext w:val="0"/>
              <w:keepLines w:val="0"/>
              <w:widowControl w:val="0"/>
            </w:pPr>
            <w:r w:rsidRPr="008A071F">
              <w:t>Yes</w:t>
            </w:r>
          </w:p>
        </w:tc>
      </w:tr>
      <w:tr w:rsidR="007B3E87" w:rsidRPr="008A071F" w14:paraId="6D010063" w14:textId="77777777" w:rsidTr="00F16236">
        <w:trPr>
          <w:trHeight w:val="78"/>
          <w:jc w:val="center"/>
        </w:trPr>
        <w:tc>
          <w:tcPr>
            <w:tcW w:w="3284" w:type="dxa"/>
            <w:shd w:val="clear" w:color="auto" w:fill="auto"/>
          </w:tcPr>
          <w:p w14:paraId="406E5632" w14:textId="0EE8E9C0" w:rsidR="005E1CD8" w:rsidRPr="008A071F" w:rsidRDefault="005E1CD8" w:rsidP="001554BA">
            <w:pPr>
              <w:pStyle w:val="TAL"/>
              <w:keepNext w:val="0"/>
              <w:keepLines w:val="0"/>
              <w:widowControl w:val="0"/>
            </w:pPr>
            <w:r w:rsidRPr="008A071F">
              <w:rPr>
                <w:rFonts w:eastAsia="Malgun Gothic"/>
              </w:rPr>
              <w:t>Software/hardware compatibility (Whether device capability can be considered for model development)</w:t>
            </w:r>
          </w:p>
        </w:tc>
        <w:tc>
          <w:tcPr>
            <w:tcW w:w="1405" w:type="dxa"/>
            <w:shd w:val="clear" w:color="auto" w:fill="auto"/>
          </w:tcPr>
          <w:p w14:paraId="63EDA0F1" w14:textId="5FFB9533" w:rsidR="005E1CD8" w:rsidRPr="008A071F" w:rsidRDefault="005E1CD8" w:rsidP="001554BA">
            <w:pPr>
              <w:pStyle w:val="TAL"/>
              <w:keepNext w:val="0"/>
              <w:keepLines w:val="0"/>
              <w:widowControl w:val="0"/>
            </w:pPr>
            <w:r w:rsidRPr="008A071F">
              <w:t>Compatible</w:t>
            </w:r>
          </w:p>
        </w:tc>
        <w:tc>
          <w:tcPr>
            <w:tcW w:w="1405" w:type="dxa"/>
            <w:shd w:val="clear" w:color="auto" w:fill="auto"/>
          </w:tcPr>
          <w:p w14:paraId="2E442328" w14:textId="30DADD10" w:rsidR="005E1CD8" w:rsidRPr="008A071F" w:rsidRDefault="005E1CD8" w:rsidP="001554BA">
            <w:pPr>
              <w:pStyle w:val="TAL"/>
              <w:keepNext w:val="0"/>
              <w:keepLines w:val="0"/>
              <w:widowControl w:val="0"/>
            </w:pPr>
            <w:r w:rsidRPr="008A071F">
              <w:t>Compatible</w:t>
            </w:r>
          </w:p>
        </w:tc>
        <w:tc>
          <w:tcPr>
            <w:tcW w:w="1405" w:type="dxa"/>
            <w:shd w:val="clear" w:color="auto" w:fill="auto"/>
          </w:tcPr>
          <w:p w14:paraId="070574B3" w14:textId="5B409028" w:rsidR="005E1CD8" w:rsidRPr="008A071F" w:rsidRDefault="005E1CD8" w:rsidP="001554BA">
            <w:pPr>
              <w:pStyle w:val="TAL"/>
              <w:keepNext w:val="0"/>
              <w:keepLines w:val="0"/>
              <w:widowControl w:val="0"/>
            </w:pPr>
            <w:r w:rsidRPr="008A071F">
              <w:t>Compatible</w:t>
            </w:r>
          </w:p>
        </w:tc>
        <w:tc>
          <w:tcPr>
            <w:tcW w:w="1406" w:type="dxa"/>
            <w:shd w:val="clear" w:color="auto" w:fill="auto"/>
          </w:tcPr>
          <w:p w14:paraId="775AAF38" w14:textId="5EF6C6D2" w:rsidR="005E1CD8" w:rsidRPr="008A071F" w:rsidRDefault="005E1CD8" w:rsidP="001554BA">
            <w:pPr>
              <w:pStyle w:val="TAL"/>
              <w:keepNext w:val="0"/>
              <w:keepLines w:val="0"/>
              <w:widowControl w:val="0"/>
            </w:pPr>
            <w:r w:rsidRPr="008A071F">
              <w:t>Compatible</w:t>
            </w:r>
          </w:p>
        </w:tc>
      </w:tr>
      <w:tr w:rsidR="007B3E87" w:rsidRPr="008A071F" w14:paraId="1405DE0B" w14:textId="77777777" w:rsidTr="00F16236">
        <w:trPr>
          <w:trHeight w:val="78"/>
          <w:jc w:val="center"/>
        </w:trPr>
        <w:tc>
          <w:tcPr>
            <w:tcW w:w="3284" w:type="dxa"/>
            <w:shd w:val="clear" w:color="auto" w:fill="auto"/>
          </w:tcPr>
          <w:p w14:paraId="77637545" w14:textId="73792836" w:rsidR="00364FC1" w:rsidRPr="008A071F" w:rsidRDefault="00364FC1" w:rsidP="001554BA">
            <w:pPr>
              <w:pStyle w:val="TAL"/>
              <w:keepNext w:val="0"/>
              <w:keepLines w:val="0"/>
              <w:widowControl w:val="0"/>
            </w:pPr>
            <w:r w:rsidRPr="008A071F">
              <w:rPr>
                <w:rFonts w:eastAsia="Malgun Gothic"/>
              </w:rPr>
              <w:t>Model performance</w:t>
            </w:r>
          </w:p>
        </w:tc>
        <w:tc>
          <w:tcPr>
            <w:tcW w:w="1405" w:type="dxa"/>
            <w:shd w:val="clear" w:color="auto" w:fill="auto"/>
          </w:tcPr>
          <w:p w14:paraId="3D96DAAB" w14:textId="6D1E2A84" w:rsidR="00364FC1" w:rsidRPr="008A071F" w:rsidRDefault="00364FC1" w:rsidP="001554BA">
            <w:pPr>
              <w:pStyle w:val="TAL"/>
              <w:keepNext w:val="0"/>
              <w:keepLines w:val="0"/>
              <w:widowControl w:val="0"/>
            </w:pPr>
            <w:r w:rsidRPr="008A071F">
              <w:t>Performance refers to clause 6.2.2</w:t>
            </w:r>
          </w:p>
        </w:tc>
        <w:tc>
          <w:tcPr>
            <w:tcW w:w="1405" w:type="dxa"/>
            <w:shd w:val="clear" w:color="auto" w:fill="auto"/>
          </w:tcPr>
          <w:p w14:paraId="5F4F9CAC" w14:textId="30E62FD8" w:rsidR="00364FC1" w:rsidRPr="008A071F" w:rsidRDefault="00364FC1" w:rsidP="001554BA">
            <w:pPr>
              <w:pStyle w:val="TAL"/>
              <w:keepNext w:val="0"/>
              <w:keepLines w:val="0"/>
              <w:widowControl w:val="0"/>
            </w:pPr>
            <w:r w:rsidRPr="008A071F">
              <w:t>Performance refers to clause 6.2.2</w:t>
            </w:r>
          </w:p>
        </w:tc>
        <w:tc>
          <w:tcPr>
            <w:tcW w:w="1405" w:type="dxa"/>
            <w:shd w:val="clear" w:color="auto" w:fill="auto"/>
          </w:tcPr>
          <w:p w14:paraId="0C3A686D" w14:textId="2FAA4C88" w:rsidR="00364FC1" w:rsidRPr="008A071F" w:rsidRDefault="00364FC1" w:rsidP="001554BA">
            <w:pPr>
              <w:pStyle w:val="TAL"/>
              <w:keepNext w:val="0"/>
              <w:keepLines w:val="0"/>
              <w:widowControl w:val="0"/>
            </w:pPr>
            <w:r w:rsidRPr="008A071F">
              <w:t>Performance refers to clause 6.2.2</w:t>
            </w:r>
          </w:p>
        </w:tc>
        <w:tc>
          <w:tcPr>
            <w:tcW w:w="1406" w:type="dxa"/>
            <w:shd w:val="clear" w:color="auto" w:fill="auto"/>
          </w:tcPr>
          <w:p w14:paraId="37C4CD54" w14:textId="0CF3E980" w:rsidR="00364FC1" w:rsidRPr="008A071F" w:rsidRDefault="00364FC1" w:rsidP="001554BA">
            <w:pPr>
              <w:pStyle w:val="TAL"/>
              <w:keepNext w:val="0"/>
              <w:keepLines w:val="0"/>
              <w:widowControl w:val="0"/>
            </w:pPr>
            <w:r w:rsidRPr="008A071F">
              <w:t>Performance refers to clause 6.2.2</w:t>
            </w:r>
          </w:p>
        </w:tc>
      </w:tr>
      <w:tr w:rsidR="007B3E87" w:rsidRPr="008A071F" w14:paraId="7980290D" w14:textId="77777777" w:rsidTr="006736D5">
        <w:trPr>
          <w:trHeight w:val="78"/>
          <w:jc w:val="center"/>
        </w:trPr>
        <w:tc>
          <w:tcPr>
            <w:tcW w:w="8905" w:type="dxa"/>
            <w:gridSpan w:val="5"/>
            <w:shd w:val="clear" w:color="auto" w:fill="auto"/>
          </w:tcPr>
          <w:p w14:paraId="69BF2C81" w14:textId="77777777" w:rsidR="00B67DD9" w:rsidRPr="008A071F" w:rsidRDefault="00B67DD9" w:rsidP="001554BA">
            <w:pPr>
              <w:pStyle w:val="TAN"/>
            </w:pPr>
            <w:r w:rsidRPr="008A071F">
              <w:t>Note 1:</w:t>
            </w:r>
            <w:r w:rsidRPr="008A071F">
              <w:tab/>
              <w:t>Assume information on model structure disclosed in training collaboration does not reveal proprietary information.</w:t>
            </w:r>
          </w:p>
          <w:p w14:paraId="661B3BA2" w14:textId="77777777" w:rsidR="00B67DD9" w:rsidRPr="008A071F" w:rsidRDefault="00B67DD9" w:rsidP="001554BA">
            <w:pPr>
              <w:pStyle w:val="TAN"/>
            </w:pPr>
            <w:r w:rsidRPr="008A071F">
              <w:t>Note 2:</w:t>
            </w:r>
            <w:r w:rsidRPr="008A071F">
              <w:tab/>
              <w:t>Assume precoding matrix is not privacy sensitive data. FFS: other information such as channel matrix and assisted information.</w:t>
            </w:r>
          </w:p>
          <w:p w14:paraId="3DCBAFD6" w14:textId="77777777" w:rsidR="00B67DD9" w:rsidRPr="008A071F" w:rsidRDefault="00B67DD9" w:rsidP="001554BA">
            <w:pPr>
              <w:pStyle w:val="TAN"/>
            </w:pPr>
            <w:r w:rsidRPr="008A071F">
              <w:t>Note 3:</w:t>
            </w:r>
            <w:r w:rsidRPr="008A071F">
              <w:tab/>
              <w:t>For this table, NW defined scenarios are scenarios with NW defined dataset categorization. UE defined scenarios are scenarios with UE defined dataset categorization. [Semi] means no consensus for including "semi".</w:t>
            </w:r>
          </w:p>
          <w:p w14:paraId="4A25737E" w14:textId="77777777" w:rsidR="00B67DD9" w:rsidRPr="008A071F" w:rsidRDefault="00B67DD9" w:rsidP="001554BA">
            <w:pPr>
              <w:pStyle w:val="TAN"/>
            </w:pPr>
            <w:r w:rsidRPr="008A071F">
              <w:t>Note 4:</w:t>
            </w:r>
            <w:r w:rsidRPr="008A071F">
              <w:tab/>
              <w:t>Flexibility after deployment is evaluated by the amount of offline cross-vendor co-engineering effort. Flexible indicates minimum additional co-engineering between vendors, semi-flexible indicates additional co-engineering effort between vendors.</w:t>
            </w:r>
          </w:p>
          <w:p w14:paraId="19CC7EF2" w14:textId="77777777" w:rsidR="00B67DD9" w:rsidRPr="008A071F" w:rsidRDefault="00B67DD9" w:rsidP="001554BA">
            <w:pPr>
              <w:pStyle w:val="TAN"/>
            </w:pPr>
            <w:r w:rsidRPr="008A071F">
              <w:t>Note 5:</w:t>
            </w:r>
            <w:r w:rsidRPr="008A071F">
              <w:tab/>
              <w:t>Whether gNB/UE needs to maintain/store multiple CSI generation/reconstruction models respectively, is not discussed.</w:t>
            </w:r>
          </w:p>
          <w:p w14:paraId="5B7D85BA" w14:textId="4DCED055" w:rsidR="00B67DD9" w:rsidRPr="008A071F" w:rsidRDefault="00B67DD9" w:rsidP="001554BA">
            <w:pPr>
              <w:pStyle w:val="TAN"/>
            </w:pPr>
            <w:r w:rsidRPr="008A071F">
              <w:t>Note 6:</w:t>
            </w:r>
            <w:r w:rsidRPr="008A071F">
              <w:tab/>
              <w:t xml:space="preserve">For model inference, UE does not need to use multiple models from different NW vendors per cell. </w:t>
            </w:r>
          </w:p>
        </w:tc>
      </w:tr>
    </w:tbl>
    <w:p w14:paraId="5FEA7D09" w14:textId="77777777" w:rsidR="00B67DD9" w:rsidRPr="008A071F" w:rsidRDefault="00B67DD9" w:rsidP="001554BA"/>
    <w:p w14:paraId="0CDCBA4F" w14:textId="2BFB39F0" w:rsidR="0083145C" w:rsidRPr="008A071F" w:rsidRDefault="0083145C" w:rsidP="001554BA">
      <w:r w:rsidRPr="008A071F">
        <w:t>For CSI compression use case:</w:t>
      </w:r>
    </w:p>
    <w:p w14:paraId="0AE41223" w14:textId="4FD5D76E" w:rsidR="0083145C" w:rsidRPr="008A071F" w:rsidRDefault="00655C07" w:rsidP="001554BA">
      <w:pPr>
        <w:pStyle w:val="B1"/>
      </w:pPr>
      <w:r w:rsidRPr="008A071F">
        <w:t>-</w:t>
      </w:r>
      <w:r w:rsidRPr="008A071F">
        <w:tab/>
      </w:r>
      <w:r w:rsidR="0083145C" w:rsidRPr="008A071F">
        <w:t xml:space="preserve">For </w:t>
      </w:r>
      <w:r w:rsidR="0083145C" w:rsidRPr="008A071F">
        <w:rPr>
          <w:i/>
          <w:iCs/>
        </w:rPr>
        <w:t>model training</w:t>
      </w:r>
      <w:r w:rsidR="0083145C" w:rsidRPr="008A071F">
        <w:t xml:space="preserve">, training data can be generated by UE/gNB </w:t>
      </w:r>
    </w:p>
    <w:p w14:paraId="6A988D59" w14:textId="49E0D9D0" w:rsidR="0083145C" w:rsidRPr="008A071F" w:rsidRDefault="00655C07" w:rsidP="001554BA">
      <w:pPr>
        <w:pStyle w:val="B1"/>
      </w:pPr>
      <w:r w:rsidRPr="008A071F">
        <w:t>-</w:t>
      </w:r>
      <w:r w:rsidRPr="008A071F">
        <w:tab/>
      </w:r>
      <w:r w:rsidR="0083145C" w:rsidRPr="008A071F">
        <w:t xml:space="preserve">For NW-part of two-sided </w:t>
      </w:r>
      <w:r w:rsidR="0083145C" w:rsidRPr="008A071F">
        <w:rPr>
          <w:i/>
          <w:iCs/>
        </w:rPr>
        <w:t>model inference</w:t>
      </w:r>
      <w:r w:rsidR="0083145C" w:rsidRPr="008A071F">
        <w:t>, input data can be generated by UE and terminated at gNB.</w:t>
      </w:r>
    </w:p>
    <w:p w14:paraId="797377DB" w14:textId="6C5AEA4B" w:rsidR="0083145C" w:rsidRPr="008A071F" w:rsidRDefault="00655C07" w:rsidP="001554BA">
      <w:pPr>
        <w:pStyle w:val="B1"/>
      </w:pPr>
      <w:r w:rsidRPr="008A071F">
        <w:t>-</w:t>
      </w:r>
      <w:r w:rsidRPr="008A071F">
        <w:tab/>
      </w:r>
      <w:r w:rsidR="0083145C" w:rsidRPr="008A071F">
        <w:t xml:space="preserve">For UE-part of two-sided </w:t>
      </w:r>
      <w:r w:rsidR="0083145C" w:rsidRPr="008A071F">
        <w:rPr>
          <w:i/>
          <w:iCs/>
        </w:rPr>
        <w:t>model inference</w:t>
      </w:r>
      <w:r w:rsidR="0083145C" w:rsidRPr="008A071F">
        <w:t>, input data is internally available at UE.</w:t>
      </w:r>
    </w:p>
    <w:p w14:paraId="3BC1F76D" w14:textId="77777777" w:rsidR="00995E33" w:rsidRPr="008A071F" w:rsidRDefault="00655C07" w:rsidP="001554BA">
      <w:pPr>
        <w:pStyle w:val="B1"/>
      </w:pPr>
      <w:r w:rsidRPr="008A071F">
        <w:t>-</w:t>
      </w:r>
      <w:r w:rsidRPr="008A071F">
        <w:tab/>
      </w:r>
      <w:r w:rsidR="0083145C" w:rsidRPr="008A071F">
        <w:t xml:space="preserve">For </w:t>
      </w:r>
      <w:r w:rsidR="0083145C" w:rsidRPr="008A071F">
        <w:rPr>
          <w:i/>
          <w:iCs/>
        </w:rPr>
        <w:t>performance monitoring</w:t>
      </w:r>
      <w:r w:rsidR="0083145C" w:rsidRPr="008A071F">
        <w:t xml:space="preserve"> at the NW side, calculated performance metrics (if needed) or data needed for performance metric calculation (if needed) can be generated by UE and terminated at gNB</w:t>
      </w:r>
    </w:p>
    <w:p w14:paraId="5A3AEF38" w14:textId="1951E0C9" w:rsidR="00995E33" w:rsidRPr="008A071F" w:rsidRDefault="00995E33" w:rsidP="001554BA">
      <w:r w:rsidRPr="008A071F">
        <w:t>In CSI compression using two-sided model use case, in order to select a CSI generation model compatible with the CSI reconstruction model used by the gNB, the following aspect ha</w:t>
      </w:r>
      <w:r w:rsidR="00DE55E7" w:rsidRPr="008A071F">
        <w:t>s</w:t>
      </w:r>
      <w:r w:rsidRPr="008A071F">
        <w:t xml:space="preserve"> been proposed:</w:t>
      </w:r>
    </w:p>
    <w:p w14:paraId="46A2D7C1" w14:textId="74B380C8" w:rsidR="00806651" w:rsidRPr="008A071F" w:rsidRDefault="00995E33" w:rsidP="001554BA">
      <w:pPr>
        <w:pStyle w:val="B1"/>
      </w:pPr>
      <w:r w:rsidRPr="008A071F">
        <w:t>-</w:t>
      </w:r>
      <w:r w:rsidRPr="008A071F">
        <w:tab/>
      </w:r>
      <w:r w:rsidR="006366F1" w:rsidRPr="008A071F">
        <w:t>Pairing information can be established based on model identification</w:t>
      </w:r>
    </w:p>
    <w:p w14:paraId="1A4F387C" w14:textId="1DE9990F" w:rsidR="003E7F94" w:rsidRPr="008A071F" w:rsidRDefault="003E7F94" w:rsidP="001554BA">
      <w:r w:rsidRPr="008A071F">
        <w:t>For CSI prediction use cases:</w:t>
      </w:r>
    </w:p>
    <w:p w14:paraId="6C36AE15" w14:textId="010226D4" w:rsidR="003E7F94" w:rsidRPr="008A071F" w:rsidRDefault="00655C07" w:rsidP="001554BA">
      <w:pPr>
        <w:pStyle w:val="B1"/>
      </w:pPr>
      <w:r w:rsidRPr="008A071F">
        <w:t>-</w:t>
      </w:r>
      <w:r w:rsidRPr="008A071F">
        <w:tab/>
      </w:r>
      <w:r w:rsidR="003E7F94" w:rsidRPr="008A071F">
        <w:t xml:space="preserve">For </w:t>
      </w:r>
      <w:r w:rsidR="003E7F94" w:rsidRPr="008A071F">
        <w:rPr>
          <w:i/>
          <w:iCs/>
        </w:rPr>
        <w:t>model training</w:t>
      </w:r>
      <w:r w:rsidR="003E7F94" w:rsidRPr="008A071F">
        <w:t>, training data can be generated by UE.</w:t>
      </w:r>
    </w:p>
    <w:p w14:paraId="11FFEED9" w14:textId="4E1A49DA" w:rsidR="003E7F94" w:rsidRPr="008A071F" w:rsidRDefault="00655C07" w:rsidP="001554BA">
      <w:pPr>
        <w:pStyle w:val="B1"/>
      </w:pPr>
      <w:r w:rsidRPr="008A071F">
        <w:t>-</w:t>
      </w:r>
      <w:r w:rsidRPr="008A071F">
        <w:tab/>
      </w:r>
      <w:r w:rsidR="003E7F94" w:rsidRPr="008A071F">
        <w:t xml:space="preserve">For UE-side </w:t>
      </w:r>
      <w:r w:rsidR="003E7F94" w:rsidRPr="008A071F">
        <w:rPr>
          <w:i/>
          <w:iCs/>
        </w:rPr>
        <w:t>model inference</w:t>
      </w:r>
      <w:r w:rsidR="003E7F94" w:rsidRPr="008A071F">
        <w:t>, input data is internally available at UE.</w:t>
      </w:r>
    </w:p>
    <w:p w14:paraId="7AFE625E" w14:textId="6F6A7B18" w:rsidR="003E7F94" w:rsidRPr="008A071F" w:rsidRDefault="00655C07" w:rsidP="001554BA">
      <w:pPr>
        <w:pStyle w:val="B1"/>
      </w:pPr>
      <w:r w:rsidRPr="008A071F">
        <w:t>-</w:t>
      </w:r>
      <w:r w:rsidRPr="008A071F">
        <w:tab/>
      </w:r>
      <w:r w:rsidR="003E7F94" w:rsidRPr="008A071F">
        <w:t xml:space="preserve">For </w:t>
      </w:r>
      <w:r w:rsidR="003E7F94" w:rsidRPr="008A071F">
        <w:rPr>
          <w:i/>
          <w:iCs/>
        </w:rPr>
        <w:t>performance monitoring</w:t>
      </w:r>
      <w:r w:rsidR="003E7F94" w:rsidRPr="008A071F">
        <w:t xml:space="preserve"> at the NW side, calculated performance metrics (if needed) or data needed for performance metric calculation (if needed) can be generated by UE and terminated at gNB.</w:t>
      </w:r>
    </w:p>
    <w:p w14:paraId="533A70C5" w14:textId="77777777" w:rsidR="005D50FA" w:rsidRPr="008A071F" w:rsidRDefault="005D50FA" w:rsidP="001554BA">
      <w:pPr>
        <w:pStyle w:val="Heading3"/>
        <w:rPr>
          <w:ins w:id="189" w:author="Juan Montojo" w:date="2025-09-01T01:44:00Z" w16du:dateUtc="2025-09-01T08:44:00Z"/>
        </w:rPr>
      </w:pPr>
      <w:ins w:id="190" w:author="Juan Montojo" w:date="2025-09-01T01:44:00Z" w16du:dateUtc="2025-09-01T08:44:00Z">
        <w:r w:rsidRPr="008A071F">
          <w:t>5.1.1</w:t>
        </w:r>
        <w:r w:rsidRPr="008A071F">
          <w:tab/>
          <w:t>Additional sub-use cases</w:t>
        </w:r>
      </w:ins>
    </w:p>
    <w:p w14:paraId="47DF4F2A" w14:textId="77777777" w:rsidR="00DB2A51" w:rsidRPr="008A071F" w:rsidRDefault="005D50FA" w:rsidP="001554BA">
      <w:pPr>
        <w:rPr>
          <w:ins w:id="191" w:author="Juan Montojo" w:date="2025-09-01T01:44:00Z" w16du:dateUtc="2025-09-01T08:44:00Z"/>
        </w:rPr>
      </w:pPr>
      <w:ins w:id="192" w:author="Juan Montojo" w:date="2025-09-01T01:44:00Z" w16du:dateUtc="2025-09-01T08:44:00Z">
        <w:r w:rsidRPr="008A071F">
          <w:t>The temporal-domain sub-use cases</w:t>
        </w:r>
        <w:r w:rsidR="006D5D58" w:rsidRPr="008A071F">
          <w:t xml:space="preserve"> described in Table 5.1-3</w:t>
        </w:r>
        <w:r w:rsidRPr="008A071F">
          <w:t xml:space="preserve"> are adopted for the study of CSI feedback using two-sided model in Release-19.</w:t>
        </w:r>
      </w:ins>
    </w:p>
    <w:p w14:paraId="07C0D89C" w14:textId="77777777" w:rsidR="00DB2A51" w:rsidRPr="008A071F" w:rsidRDefault="00DB2A51" w:rsidP="001554BA">
      <w:pPr>
        <w:pStyle w:val="TH"/>
        <w:keepNext w:val="0"/>
        <w:keepLines w:val="0"/>
        <w:widowControl w:val="0"/>
        <w:rPr>
          <w:ins w:id="193" w:author="Juan Montojo" w:date="2025-09-01T01:44:00Z" w16du:dateUtc="2025-09-01T08:44:00Z"/>
        </w:rPr>
      </w:pPr>
      <w:ins w:id="194" w:author="Juan Montojo" w:date="2025-09-01T01:44:00Z" w16du:dateUtc="2025-09-01T08:44:00Z">
        <w:r w:rsidRPr="008A071F">
          <w:t>Table 5.1-3: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350"/>
        <w:gridCol w:w="2160"/>
        <w:gridCol w:w="2250"/>
      </w:tblGrid>
      <w:tr w:rsidR="00DB2A51" w:rsidRPr="008A071F" w14:paraId="5EBCA34D" w14:textId="77777777" w:rsidTr="00062E2D">
        <w:trPr>
          <w:trHeight w:val="79"/>
          <w:jc w:val="center"/>
          <w:ins w:id="195" w:author="Juan Montojo" w:date="2025-09-01T01:44:00Z"/>
        </w:trPr>
        <w:tc>
          <w:tcPr>
            <w:tcW w:w="715" w:type="dxa"/>
            <w:shd w:val="clear" w:color="auto" w:fill="D9D9D9"/>
          </w:tcPr>
          <w:p w14:paraId="0C4292D2" w14:textId="77777777" w:rsidR="00DB2A51" w:rsidRPr="008A071F" w:rsidRDefault="00DB2A51" w:rsidP="001554BA">
            <w:pPr>
              <w:pStyle w:val="TAH"/>
              <w:keepNext w:val="0"/>
              <w:keepLines w:val="0"/>
              <w:widowControl w:val="0"/>
              <w:rPr>
                <w:ins w:id="196" w:author="Juan Montojo" w:date="2025-09-01T01:44:00Z" w16du:dateUtc="2025-09-01T08:44:00Z"/>
              </w:rPr>
            </w:pPr>
            <w:ins w:id="197" w:author="Juan Montojo" w:date="2025-09-01T01:44:00Z" w16du:dateUtc="2025-09-01T08:44:00Z">
              <w:r w:rsidRPr="008A071F">
                <w:t>Case</w:t>
              </w:r>
            </w:ins>
          </w:p>
        </w:tc>
        <w:tc>
          <w:tcPr>
            <w:tcW w:w="1350" w:type="dxa"/>
            <w:shd w:val="clear" w:color="auto" w:fill="D9D9D9"/>
          </w:tcPr>
          <w:p w14:paraId="710733F7" w14:textId="77777777" w:rsidR="00DB2A51" w:rsidRPr="008A071F" w:rsidRDefault="00DB2A51" w:rsidP="001554BA">
            <w:pPr>
              <w:pStyle w:val="TAH"/>
              <w:keepNext w:val="0"/>
              <w:keepLines w:val="0"/>
              <w:widowControl w:val="0"/>
              <w:rPr>
                <w:ins w:id="198" w:author="Juan Montojo" w:date="2025-09-01T01:44:00Z" w16du:dateUtc="2025-09-01T08:44:00Z"/>
              </w:rPr>
            </w:pPr>
            <w:ins w:id="199" w:author="Juan Montojo" w:date="2025-09-01T01:44:00Z" w16du:dateUtc="2025-09-01T08:44:00Z">
              <w:r w:rsidRPr="008A071F">
                <w:t>Target CSI slot(s)</w:t>
              </w:r>
            </w:ins>
          </w:p>
        </w:tc>
        <w:tc>
          <w:tcPr>
            <w:tcW w:w="2160" w:type="dxa"/>
            <w:shd w:val="clear" w:color="auto" w:fill="D9D9D9"/>
          </w:tcPr>
          <w:p w14:paraId="3C6174FB" w14:textId="77777777" w:rsidR="00DB2A51" w:rsidRPr="008A071F" w:rsidRDefault="00DB2A51" w:rsidP="001554BA">
            <w:pPr>
              <w:pStyle w:val="TAH"/>
              <w:keepNext w:val="0"/>
              <w:keepLines w:val="0"/>
              <w:widowControl w:val="0"/>
              <w:rPr>
                <w:ins w:id="200" w:author="Juan Montojo" w:date="2025-09-01T01:44:00Z" w16du:dateUtc="2025-09-01T08:44:00Z"/>
              </w:rPr>
            </w:pPr>
            <w:ins w:id="201" w:author="Juan Montojo" w:date="2025-09-01T01:44:00Z" w16du:dateUtc="2025-09-01T08:44:00Z">
              <w:r w:rsidRPr="008A071F">
                <w:t>Whether the UE uses past CSI information</w:t>
              </w:r>
            </w:ins>
          </w:p>
        </w:tc>
        <w:tc>
          <w:tcPr>
            <w:tcW w:w="2250" w:type="dxa"/>
            <w:shd w:val="clear" w:color="auto" w:fill="D9D9D9"/>
          </w:tcPr>
          <w:p w14:paraId="01D18A8B" w14:textId="77777777" w:rsidR="00DB2A51" w:rsidRPr="008A071F" w:rsidRDefault="00DB2A51" w:rsidP="001554BA">
            <w:pPr>
              <w:pStyle w:val="TAH"/>
              <w:keepNext w:val="0"/>
              <w:keepLines w:val="0"/>
              <w:widowControl w:val="0"/>
              <w:rPr>
                <w:ins w:id="202" w:author="Juan Montojo" w:date="2025-09-01T01:44:00Z" w16du:dateUtc="2025-09-01T08:44:00Z"/>
              </w:rPr>
            </w:pPr>
            <w:ins w:id="203" w:author="Juan Montojo" w:date="2025-09-01T01:44:00Z" w16du:dateUtc="2025-09-01T08:44:00Z">
              <w:r w:rsidRPr="008A071F">
                <w:t>Whether the NW uses past CSI information</w:t>
              </w:r>
            </w:ins>
          </w:p>
        </w:tc>
      </w:tr>
      <w:tr w:rsidR="00DB2A51" w:rsidRPr="008A071F" w14:paraId="280D181A" w14:textId="77777777" w:rsidTr="00062E2D">
        <w:trPr>
          <w:trHeight w:val="78"/>
          <w:jc w:val="center"/>
          <w:ins w:id="204" w:author="Juan Montojo" w:date="2025-09-01T01:44:00Z"/>
        </w:trPr>
        <w:tc>
          <w:tcPr>
            <w:tcW w:w="715" w:type="dxa"/>
            <w:shd w:val="clear" w:color="auto" w:fill="auto"/>
          </w:tcPr>
          <w:p w14:paraId="05D1B2A5" w14:textId="77777777" w:rsidR="00DB2A51" w:rsidRPr="008A071F" w:rsidRDefault="00DB2A51" w:rsidP="001554BA">
            <w:pPr>
              <w:pStyle w:val="TAL"/>
              <w:keepNext w:val="0"/>
              <w:keepLines w:val="0"/>
              <w:widowControl w:val="0"/>
              <w:rPr>
                <w:ins w:id="205" w:author="Juan Montojo" w:date="2025-09-01T01:44:00Z" w16du:dateUtc="2025-09-01T08:44:00Z"/>
              </w:rPr>
            </w:pPr>
            <w:ins w:id="206" w:author="Juan Montojo" w:date="2025-09-01T01:44:00Z" w16du:dateUtc="2025-09-01T08:44:00Z">
              <w:r w:rsidRPr="008A071F">
                <w:t>0</w:t>
              </w:r>
            </w:ins>
          </w:p>
        </w:tc>
        <w:tc>
          <w:tcPr>
            <w:tcW w:w="1350" w:type="dxa"/>
            <w:shd w:val="clear" w:color="auto" w:fill="auto"/>
          </w:tcPr>
          <w:p w14:paraId="58BF1D1C" w14:textId="77777777" w:rsidR="00DB2A51" w:rsidRPr="008A071F" w:rsidRDefault="00DB2A51" w:rsidP="001554BA">
            <w:pPr>
              <w:pStyle w:val="TAL"/>
              <w:keepNext w:val="0"/>
              <w:keepLines w:val="0"/>
              <w:widowControl w:val="0"/>
              <w:rPr>
                <w:ins w:id="207" w:author="Juan Montojo" w:date="2025-09-01T01:44:00Z" w16du:dateUtc="2025-09-01T08:44:00Z"/>
              </w:rPr>
            </w:pPr>
            <w:ins w:id="208" w:author="Juan Montojo" w:date="2025-09-01T01:44:00Z" w16du:dateUtc="2025-09-01T08:44:00Z">
              <w:r w:rsidRPr="008A071F">
                <w:t>Present slot</w:t>
              </w:r>
            </w:ins>
          </w:p>
        </w:tc>
        <w:tc>
          <w:tcPr>
            <w:tcW w:w="2160" w:type="dxa"/>
            <w:shd w:val="clear" w:color="auto" w:fill="auto"/>
          </w:tcPr>
          <w:p w14:paraId="36CCABB7" w14:textId="77777777" w:rsidR="00DB2A51" w:rsidRPr="008A071F" w:rsidRDefault="00DB2A51" w:rsidP="001554BA">
            <w:pPr>
              <w:pStyle w:val="TAL"/>
              <w:keepNext w:val="0"/>
              <w:keepLines w:val="0"/>
              <w:widowControl w:val="0"/>
              <w:jc w:val="center"/>
              <w:rPr>
                <w:ins w:id="209" w:author="Juan Montojo" w:date="2025-09-01T01:44:00Z" w16du:dateUtc="2025-09-01T08:44:00Z"/>
              </w:rPr>
            </w:pPr>
            <w:ins w:id="210" w:author="Juan Montojo" w:date="2025-09-01T01:44:00Z" w16du:dateUtc="2025-09-01T08:44:00Z">
              <w:r w:rsidRPr="008A071F">
                <w:t>No</w:t>
              </w:r>
            </w:ins>
          </w:p>
        </w:tc>
        <w:tc>
          <w:tcPr>
            <w:tcW w:w="2250" w:type="dxa"/>
          </w:tcPr>
          <w:p w14:paraId="64E45E93" w14:textId="77777777" w:rsidR="00DB2A51" w:rsidRPr="008A071F" w:rsidRDefault="00DB2A51" w:rsidP="001554BA">
            <w:pPr>
              <w:pStyle w:val="TAL"/>
              <w:keepNext w:val="0"/>
              <w:keepLines w:val="0"/>
              <w:widowControl w:val="0"/>
              <w:jc w:val="center"/>
              <w:rPr>
                <w:ins w:id="211" w:author="Juan Montojo" w:date="2025-09-01T01:44:00Z" w16du:dateUtc="2025-09-01T08:44:00Z"/>
              </w:rPr>
            </w:pPr>
            <w:ins w:id="212" w:author="Juan Montojo" w:date="2025-09-01T01:44:00Z" w16du:dateUtc="2025-09-01T08:44:00Z">
              <w:r w:rsidRPr="008A071F">
                <w:t>No</w:t>
              </w:r>
            </w:ins>
          </w:p>
        </w:tc>
      </w:tr>
      <w:tr w:rsidR="00DB2A51" w:rsidRPr="008A071F" w14:paraId="4EC4DF39" w14:textId="77777777" w:rsidTr="00062E2D">
        <w:trPr>
          <w:trHeight w:val="78"/>
          <w:jc w:val="center"/>
          <w:ins w:id="213" w:author="Juan Montojo" w:date="2025-09-01T01:44:00Z"/>
        </w:trPr>
        <w:tc>
          <w:tcPr>
            <w:tcW w:w="715" w:type="dxa"/>
            <w:shd w:val="clear" w:color="auto" w:fill="auto"/>
          </w:tcPr>
          <w:p w14:paraId="19626A1A" w14:textId="77777777" w:rsidR="00DB2A51" w:rsidRPr="008A071F" w:rsidRDefault="00DB2A51" w:rsidP="001554BA">
            <w:pPr>
              <w:pStyle w:val="TAL"/>
              <w:keepNext w:val="0"/>
              <w:keepLines w:val="0"/>
              <w:widowControl w:val="0"/>
              <w:rPr>
                <w:ins w:id="214" w:author="Juan Montojo" w:date="2025-09-01T01:44:00Z" w16du:dateUtc="2025-09-01T08:44:00Z"/>
              </w:rPr>
            </w:pPr>
            <w:ins w:id="215" w:author="Juan Montojo" w:date="2025-09-01T01:44:00Z" w16du:dateUtc="2025-09-01T08:44:00Z">
              <w:r w:rsidRPr="008A071F">
                <w:t>1</w:t>
              </w:r>
            </w:ins>
          </w:p>
        </w:tc>
        <w:tc>
          <w:tcPr>
            <w:tcW w:w="1350" w:type="dxa"/>
            <w:shd w:val="clear" w:color="auto" w:fill="auto"/>
          </w:tcPr>
          <w:p w14:paraId="6F8D13F3" w14:textId="77777777" w:rsidR="00DB2A51" w:rsidRPr="008A071F" w:rsidRDefault="00DB2A51" w:rsidP="001554BA">
            <w:pPr>
              <w:pStyle w:val="TAL"/>
              <w:keepNext w:val="0"/>
              <w:keepLines w:val="0"/>
              <w:widowControl w:val="0"/>
              <w:rPr>
                <w:ins w:id="216" w:author="Juan Montojo" w:date="2025-09-01T01:44:00Z" w16du:dateUtc="2025-09-01T08:44:00Z"/>
              </w:rPr>
            </w:pPr>
            <w:ins w:id="217" w:author="Juan Montojo" w:date="2025-09-01T01:44:00Z" w16du:dateUtc="2025-09-01T08:44:00Z">
              <w:r w:rsidRPr="008A071F">
                <w:t>Present slot</w:t>
              </w:r>
            </w:ins>
          </w:p>
        </w:tc>
        <w:tc>
          <w:tcPr>
            <w:tcW w:w="2160" w:type="dxa"/>
            <w:shd w:val="clear" w:color="auto" w:fill="auto"/>
          </w:tcPr>
          <w:p w14:paraId="12434D70" w14:textId="77777777" w:rsidR="00DB2A51" w:rsidRPr="008A071F" w:rsidRDefault="00DB2A51" w:rsidP="001554BA">
            <w:pPr>
              <w:pStyle w:val="TAL"/>
              <w:keepNext w:val="0"/>
              <w:keepLines w:val="0"/>
              <w:widowControl w:val="0"/>
              <w:jc w:val="center"/>
              <w:rPr>
                <w:ins w:id="218" w:author="Juan Montojo" w:date="2025-09-01T01:44:00Z" w16du:dateUtc="2025-09-01T08:44:00Z"/>
              </w:rPr>
            </w:pPr>
            <w:ins w:id="219" w:author="Juan Montojo" w:date="2025-09-01T01:44:00Z" w16du:dateUtc="2025-09-01T08:44:00Z">
              <w:r w:rsidRPr="008A071F">
                <w:t>Yes</w:t>
              </w:r>
            </w:ins>
          </w:p>
        </w:tc>
        <w:tc>
          <w:tcPr>
            <w:tcW w:w="2250" w:type="dxa"/>
          </w:tcPr>
          <w:p w14:paraId="3AFE746A" w14:textId="77777777" w:rsidR="00DB2A51" w:rsidRPr="008A071F" w:rsidRDefault="00DB2A51" w:rsidP="001554BA">
            <w:pPr>
              <w:pStyle w:val="TAL"/>
              <w:keepNext w:val="0"/>
              <w:keepLines w:val="0"/>
              <w:widowControl w:val="0"/>
              <w:jc w:val="center"/>
              <w:rPr>
                <w:ins w:id="220" w:author="Juan Montojo" w:date="2025-09-01T01:44:00Z" w16du:dateUtc="2025-09-01T08:44:00Z"/>
              </w:rPr>
            </w:pPr>
            <w:ins w:id="221" w:author="Juan Montojo" w:date="2025-09-01T01:44:00Z" w16du:dateUtc="2025-09-01T08:44:00Z">
              <w:r w:rsidRPr="008A071F">
                <w:t>No</w:t>
              </w:r>
            </w:ins>
          </w:p>
        </w:tc>
      </w:tr>
      <w:tr w:rsidR="00DB2A51" w:rsidRPr="008A071F" w14:paraId="126DEB96" w14:textId="77777777" w:rsidTr="00062E2D">
        <w:trPr>
          <w:trHeight w:val="78"/>
          <w:jc w:val="center"/>
          <w:ins w:id="222" w:author="Juan Montojo" w:date="2025-09-01T01:44:00Z"/>
        </w:trPr>
        <w:tc>
          <w:tcPr>
            <w:tcW w:w="715" w:type="dxa"/>
            <w:shd w:val="clear" w:color="auto" w:fill="auto"/>
          </w:tcPr>
          <w:p w14:paraId="71B469F1" w14:textId="77777777" w:rsidR="00DB2A51" w:rsidRPr="008A071F" w:rsidRDefault="00DB2A51" w:rsidP="001554BA">
            <w:pPr>
              <w:pStyle w:val="TAL"/>
              <w:keepNext w:val="0"/>
              <w:keepLines w:val="0"/>
              <w:widowControl w:val="0"/>
              <w:rPr>
                <w:ins w:id="223" w:author="Juan Montojo" w:date="2025-09-01T01:44:00Z" w16du:dateUtc="2025-09-01T08:44:00Z"/>
              </w:rPr>
            </w:pPr>
            <w:ins w:id="224" w:author="Juan Montojo" w:date="2025-09-01T01:44:00Z" w16du:dateUtc="2025-09-01T08:44:00Z">
              <w:r w:rsidRPr="008A071F">
                <w:t>2</w:t>
              </w:r>
            </w:ins>
          </w:p>
        </w:tc>
        <w:tc>
          <w:tcPr>
            <w:tcW w:w="1350" w:type="dxa"/>
            <w:shd w:val="clear" w:color="auto" w:fill="auto"/>
          </w:tcPr>
          <w:p w14:paraId="31513365" w14:textId="77777777" w:rsidR="00DB2A51" w:rsidRPr="008A071F" w:rsidRDefault="00DB2A51" w:rsidP="001554BA">
            <w:pPr>
              <w:pStyle w:val="TAL"/>
              <w:keepNext w:val="0"/>
              <w:keepLines w:val="0"/>
              <w:widowControl w:val="0"/>
              <w:rPr>
                <w:ins w:id="225" w:author="Juan Montojo" w:date="2025-09-01T01:44:00Z" w16du:dateUtc="2025-09-01T08:44:00Z"/>
              </w:rPr>
            </w:pPr>
            <w:ins w:id="226" w:author="Juan Montojo" w:date="2025-09-01T01:44:00Z" w16du:dateUtc="2025-09-01T08:44:00Z">
              <w:r w:rsidRPr="008A071F">
                <w:t>Present slot</w:t>
              </w:r>
            </w:ins>
          </w:p>
        </w:tc>
        <w:tc>
          <w:tcPr>
            <w:tcW w:w="2160" w:type="dxa"/>
            <w:shd w:val="clear" w:color="auto" w:fill="auto"/>
          </w:tcPr>
          <w:p w14:paraId="132D7273" w14:textId="77777777" w:rsidR="00DB2A51" w:rsidRPr="008A071F" w:rsidRDefault="00DB2A51" w:rsidP="001554BA">
            <w:pPr>
              <w:pStyle w:val="TAL"/>
              <w:keepNext w:val="0"/>
              <w:keepLines w:val="0"/>
              <w:widowControl w:val="0"/>
              <w:jc w:val="center"/>
              <w:rPr>
                <w:ins w:id="227" w:author="Juan Montojo" w:date="2025-09-01T01:44:00Z" w16du:dateUtc="2025-09-01T08:44:00Z"/>
              </w:rPr>
            </w:pPr>
            <w:ins w:id="228" w:author="Juan Montojo" w:date="2025-09-01T01:44:00Z" w16du:dateUtc="2025-09-01T08:44:00Z">
              <w:r w:rsidRPr="008A071F">
                <w:t>Yes</w:t>
              </w:r>
            </w:ins>
          </w:p>
        </w:tc>
        <w:tc>
          <w:tcPr>
            <w:tcW w:w="2250" w:type="dxa"/>
          </w:tcPr>
          <w:p w14:paraId="518C6790" w14:textId="77777777" w:rsidR="00DB2A51" w:rsidRPr="008A071F" w:rsidRDefault="00DB2A51" w:rsidP="001554BA">
            <w:pPr>
              <w:pStyle w:val="TAL"/>
              <w:keepNext w:val="0"/>
              <w:keepLines w:val="0"/>
              <w:widowControl w:val="0"/>
              <w:jc w:val="center"/>
              <w:rPr>
                <w:ins w:id="229" w:author="Juan Montojo" w:date="2025-09-01T01:44:00Z" w16du:dateUtc="2025-09-01T08:44:00Z"/>
              </w:rPr>
            </w:pPr>
            <w:ins w:id="230" w:author="Juan Montojo" w:date="2025-09-01T01:44:00Z" w16du:dateUtc="2025-09-01T08:44:00Z">
              <w:r w:rsidRPr="008A071F">
                <w:t>Yes</w:t>
              </w:r>
            </w:ins>
          </w:p>
        </w:tc>
      </w:tr>
      <w:tr w:rsidR="00DB2A51" w:rsidRPr="008A071F" w14:paraId="2A4CED2C" w14:textId="77777777" w:rsidTr="00062E2D">
        <w:trPr>
          <w:trHeight w:val="78"/>
          <w:jc w:val="center"/>
          <w:ins w:id="231" w:author="Juan Montojo" w:date="2025-09-01T01:44:00Z"/>
        </w:trPr>
        <w:tc>
          <w:tcPr>
            <w:tcW w:w="715" w:type="dxa"/>
            <w:shd w:val="clear" w:color="auto" w:fill="auto"/>
          </w:tcPr>
          <w:p w14:paraId="1DF39F07" w14:textId="77777777" w:rsidR="00DB2A51" w:rsidRPr="008A071F" w:rsidRDefault="00DB2A51" w:rsidP="001554BA">
            <w:pPr>
              <w:pStyle w:val="TAL"/>
              <w:keepNext w:val="0"/>
              <w:keepLines w:val="0"/>
              <w:widowControl w:val="0"/>
              <w:rPr>
                <w:ins w:id="232" w:author="Juan Montojo" w:date="2025-09-01T01:44:00Z" w16du:dateUtc="2025-09-01T08:44:00Z"/>
              </w:rPr>
            </w:pPr>
            <w:ins w:id="233" w:author="Juan Montojo" w:date="2025-09-01T01:44:00Z" w16du:dateUtc="2025-09-01T08:44:00Z">
              <w:r w:rsidRPr="008A071F">
                <w:t>3</w:t>
              </w:r>
            </w:ins>
          </w:p>
        </w:tc>
        <w:tc>
          <w:tcPr>
            <w:tcW w:w="1350" w:type="dxa"/>
            <w:shd w:val="clear" w:color="auto" w:fill="auto"/>
          </w:tcPr>
          <w:p w14:paraId="2628989A" w14:textId="77777777" w:rsidR="00DB2A51" w:rsidRPr="008A071F" w:rsidRDefault="00DB2A51" w:rsidP="001554BA">
            <w:pPr>
              <w:pStyle w:val="TAL"/>
              <w:keepNext w:val="0"/>
              <w:keepLines w:val="0"/>
              <w:widowControl w:val="0"/>
              <w:rPr>
                <w:ins w:id="234" w:author="Juan Montojo" w:date="2025-09-01T01:44:00Z" w16du:dateUtc="2025-09-01T08:44:00Z"/>
              </w:rPr>
            </w:pPr>
            <w:ins w:id="235" w:author="Juan Montojo" w:date="2025-09-01T01:44:00Z" w16du:dateUtc="2025-09-01T08:44:00Z">
              <w:r w:rsidRPr="008A071F">
                <w:t>Future slot(s)</w:t>
              </w:r>
            </w:ins>
          </w:p>
        </w:tc>
        <w:tc>
          <w:tcPr>
            <w:tcW w:w="2160" w:type="dxa"/>
            <w:shd w:val="clear" w:color="auto" w:fill="auto"/>
          </w:tcPr>
          <w:p w14:paraId="7E73033D" w14:textId="77777777" w:rsidR="00DB2A51" w:rsidRPr="008A071F" w:rsidRDefault="00DB2A51" w:rsidP="001554BA">
            <w:pPr>
              <w:pStyle w:val="TAL"/>
              <w:keepNext w:val="0"/>
              <w:keepLines w:val="0"/>
              <w:widowControl w:val="0"/>
              <w:jc w:val="center"/>
              <w:rPr>
                <w:ins w:id="236" w:author="Juan Montojo" w:date="2025-09-01T01:44:00Z" w16du:dateUtc="2025-09-01T08:44:00Z"/>
              </w:rPr>
            </w:pPr>
            <w:ins w:id="237" w:author="Juan Montojo" w:date="2025-09-01T01:44:00Z" w16du:dateUtc="2025-09-01T08:44:00Z">
              <w:r w:rsidRPr="008A071F">
                <w:t>Yes</w:t>
              </w:r>
            </w:ins>
          </w:p>
        </w:tc>
        <w:tc>
          <w:tcPr>
            <w:tcW w:w="2250" w:type="dxa"/>
          </w:tcPr>
          <w:p w14:paraId="1D503D50" w14:textId="77777777" w:rsidR="00DB2A51" w:rsidRPr="008A071F" w:rsidRDefault="00DB2A51" w:rsidP="001554BA">
            <w:pPr>
              <w:pStyle w:val="TAL"/>
              <w:keepNext w:val="0"/>
              <w:keepLines w:val="0"/>
              <w:widowControl w:val="0"/>
              <w:jc w:val="center"/>
              <w:rPr>
                <w:ins w:id="238" w:author="Juan Montojo" w:date="2025-09-01T01:44:00Z" w16du:dateUtc="2025-09-01T08:44:00Z"/>
              </w:rPr>
            </w:pPr>
            <w:ins w:id="239" w:author="Juan Montojo" w:date="2025-09-01T01:44:00Z" w16du:dateUtc="2025-09-01T08:44:00Z">
              <w:r w:rsidRPr="008A071F">
                <w:t>No</w:t>
              </w:r>
            </w:ins>
          </w:p>
        </w:tc>
      </w:tr>
      <w:tr w:rsidR="00DB2A51" w:rsidRPr="008A071F" w14:paraId="74B72B3F" w14:textId="77777777" w:rsidTr="00062E2D">
        <w:trPr>
          <w:trHeight w:val="78"/>
          <w:jc w:val="center"/>
          <w:ins w:id="240" w:author="Juan Montojo" w:date="2025-09-01T01:44:00Z"/>
        </w:trPr>
        <w:tc>
          <w:tcPr>
            <w:tcW w:w="715" w:type="dxa"/>
            <w:shd w:val="clear" w:color="auto" w:fill="auto"/>
          </w:tcPr>
          <w:p w14:paraId="643372EB" w14:textId="77777777" w:rsidR="00DB2A51" w:rsidRPr="008A071F" w:rsidRDefault="00DB2A51" w:rsidP="001554BA">
            <w:pPr>
              <w:pStyle w:val="TAL"/>
              <w:keepNext w:val="0"/>
              <w:keepLines w:val="0"/>
              <w:widowControl w:val="0"/>
              <w:rPr>
                <w:ins w:id="241" w:author="Juan Montojo" w:date="2025-09-01T01:44:00Z" w16du:dateUtc="2025-09-01T08:44:00Z"/>
              </w:rPr>
            </w:pPr>
            <w:ins w:id="242" w:author="Juan Montojo" w:date="2025-09-01T01:44:00Z" w16du:dateUtc="2025-09-01T08:44:00Z">
              <w:r w:rsidRPr="008A071F">
                <w:t>4</w:t>
              </w:r>
            </w:ins>
          </w:p>
        </w:tc>
        <w:tc>
          <w:tcPr>
            <w:tcW w:w="1350" w:type="dxa"/>
            <w:shd w:val="clear" w:color="auto" w:fill="auto"/>
          </w:tcPr>
          <w:p w14:paraId="24CC9B95" w14:textId="77777777" w:rsidR="00DB2A51" w:rsidRPr="008A071F" w:rsidRDefault="00DB2A51" w:rsidP="001554BA">
            <w:pPr>
              <w:pStyle w:val="TAL"/>
              <w:keepNext w:val="0"/>
              <w:keepLines w:val="0"/>
              <w:widowControl w:val="0"/>
              <w:rPr>
                <w:ins w:id="243" w:author="Juan Montojo" w:date="2025-09-01T01:44:00Z" w16du:dateUtc="2025-09-01T08:44:00Z"/>
              </w:rPr>
            </w:pPr>
            <w:ins w:id="244" w:author="Juan Montojo" w:date="2025-09-01T01:44:00Z" w16du:dateUtc="2025-09-01T08:44:00Z">
              <w:r w:rsidRPr="008A071F">
                <w:t>Future slot(s)</w:t>
              </w:r>
            </w:ins>
          </w:p>
        </w:tc>
        <w:tc>
          <w:tcPr>
            <w:tcW w:w="2160" w:type="dxa"/>
            <w:shd w:val="clear" w:color="auto" w:fill="auto"/>
          </w:tcPr>
          <w:p w14:paraId="5879606B" w14:textId="77777777" w:rsidR="00DB2A51" w:rsidRPr="008A071F" w:rsidRDefault="00DB2A51" w:rsidP="001554BA">
            <w:pPr>
              <w:pStyle w:val="TAL"/>
              <w:keepNext w:val="0"/>
              <w:keepLines w:val="0"/>
              <w:widowControl w:val="0"/>
              <w:jc w:val="center"/>
              <w:rPr>
                <w:ins w:id="245" w:author="Juan Montojo" w:date="2025-09-01T01:44:00Z" w16du:dateUtc="2025-09-01T08:44:00Z"/>
              </w:rPr>
            </w:pPr>
            <w:ins w:id="246" w:author="Juan Montojo" w:date="2025-09-01T01:44:00Z" w16du:dateUtc="2025-09-01T08:44:00Z">
              <w:r w:rsidRPr="008A071F">
                <w:t>Yes</w:t>
              </w:r>
            </w:ins>
          </w:p>
        </w:tc>
        <w:tc>
          <w:tcPr>
            <w:tcW w:w="2250" w:type="dxa"/>
          </w:tcPr>
          <w:p w14:paraId="4374D90A" w14:textId="77777777" w:rsidR="00DB2A51" w:rsidRPr="008A071F" w:rsidRDefault="00DB2A51" w:rsidP="001554BA">
            <w:pPr>
              <w:pStyle w:val="TAL"/>
              <w:keepNext w:val="0"/>
              <w:keepLines w:val="0"/>
              <w:widowControl w:val="0"/>
              <w:jc w:val="center"/>
              <w:rPr>
                <w:ins w:id="247" w:author="Juan Montojo" w:date="2025-09-01T01:44:00Z" w16du:dateUtc="2025-09-01T08:44:00Z"/>
              </w:rPr>
            </w:pPr>
            <w:ins w:id="248" w:author="Juan Montojo" w:date="2025-09-01T01:44:00Z" w16du:dateUtc="2025-09-01T08:44:00Z">
              <w:r w:rsidRPr="008A071F">
                <w:t>Yes</w:t>
              </w:r>
            </w:ins>
          </w:p>
        </w:tc>
      </w:tr>
      <w:tr w:rsidR="00DB2A51" w:rsidRPr="008A071F" w14:paraId="1A6FEA41" w14:textId="77777777" w:rsidTr="00062E2D">
        <w:trPr>
          <w:trHeight w:val="78"/>
          <w:jc w:val="center"/>
          <w:ins w:id="249" w:author="Juan Montojo" w:date="2025-09-01T01:44:00Z"/>
        </w:trPr>
        <w:tc>
          <w:tcPr>
            <w:tcW w:w="715" w:type="dxa"/>
            <w:shd w:val="clear" w:color="auto" w:fill="auto"/>
          </w:tcPr>
          <w:p w14:paraId="32030F31" w14:textId="77777777" w:rsidR="00DB2A51" w:rsidRPr="008A071F" w:rsidRDefault="00DB2A51" w:rsidP="001554BA">
            <w:pPr>
              <w:pStyle w:val="TAL"/>
              <w:keepNext w:val="0"/>
              <w:keepLines w:val="0"/>
              <w:widowControl w:val="0"/>
              <w:rPr>
                <w:ins w:id="250" w:author="Juan Montojo" w:date="2025-09-01T01:44:00Z" w16du:dateUtc="2025-09-01T08:44:00Z"/>
              </w:rPr>
            </w:pPr>
            <w:ins w:id="251" w:author="Juan Montojo" w:date="2025-09-01T01:44:00Z" w16du:dateUtc="2025-09-01T08:44:00Z">
              <w:r w:rsidRPr="008A071F">
                <w:t>5</w:t>
              </w:r>
            </w:ins>
          </w:p>
        </w:tc>
        <w:tc>
          <w:tcPr>
            <w:tcW w:w="1350" w:type="dxa"/>
            <w:shd w:val="clear" w:color="auto" w:fill="auto"/>
          </w:tcPr>
          <w:p w14:paraId="3A6A95A8" w14:textId="77777777" w:rsidR="00DB2A51" w:rsidRPr="008A071F" w:rsidRDefault="00DB2A51" w:rsidP="001554BA">
            <w:pPr>
              <w:pStyle w:val="TAL"/>
              <w:keepNext w:val="0"/>
              <w:keepLines w:val="0"/>
              <w:widowControl w:val="0"/>
              <w:rPr>
                <w:ins w:id="252" w:author="Juan Montojo" w:date="2025-09-01T01:44:00Z" w16du:dateUtc="2025-09-01T08:44:00Z"/>
              </w:rPr>
            </w:pPr>
            <w:ins w:id="253" w:author="Juan Montojo" w:date="2025-09-01T01:44:00Z" w16du:dateUtc="2025-09-01T08:44:00Z">
              <w:r w:rsidRPr="008A071F">
                <w:t>Present slot</w:t>
              </w:r>
            </w:ins>
          </w:p>
        </w:tc>
        <w:tc>
          <w:tcPr>
            <w:tcW w:w="2160" w:type="dxa"/>
            <w:shd w:val="clear" w:color="auto" w:fill="auto"/>
          </w:tcPr>
          <w:p w14:paraId="25FC131E" w14:textId="77777777" w:rsidR="00DB2A51" w:rsidRPr="008A071F" w:rsidRDefault="00DB2A51" w:rsidP="001554BA">
            <w:pPr>
              <w:pStyle w:val="TAL"/>
              <w:keepNext w:val="0"/>
              <w:keepLines w:val="0"/>
              <w:widowControl w:val="0"/>
              <w:jc w:val="center"/>
              <w:rPr>
                <w:ins w:id="254" w:author="Juan Montojo" w:date="2025-09-01T01:44:00Z" w16du:dateUtc="2025-09-01T08:44:00Z"/>
              </w:rPr>
            </w:pPr>
            <w:ins w:id="255" w:author="Juan Montojo" w:date="2025-09-01T01:44:00Z" w16du:dateUtc="2025-09-01T08:44:00Z">
              <w:r w:rsidRPr="008A071F">
                <w:t>No</w:t>
              </w:r>
            </w:ins>
          </w:p>
        </w:tc>
        <w:tc>
          <w:tcPr>
            <w:tcW w:w="2250" w:type="dxa"/>
          </w:tcPr>
          <w:p w14:paraId="52762B82" w14:textId="77777777" w:rsidR="00DB2A51" w:rsidRPr="008A071F" w:rsidRDefault="00DB2A51" w:rsidP="001554BA">
            <w:pPr>
              <w:pStyle w:val="TAL"/>
              <w:keepNext w:val="0"/>
              <w:keepLines w:val="0"/>
              <w:widowControl w:val="0"/>
              <w:jc w:val="center"/>
              <w:rPr>
                <w:ins w:id="256" w:author="Juan Montojo" w:date="2025-09-01T01:44:00Z" w16du:dateUtc="2025-09-01T08:44:00Z"/>
              </w:rPr>
            </w:pPr>
            <w:ins w:id="257" w:author="Juan Montojo" w:date="2025-09-01T01:44:00Z" w16du:dateUtc="2025-09-01T08:44:00Z">
              <w:r w:rsidRPr="008A071F">
                <w:t>Yes</w:t>
              </w:r>
            </w:ins>
          </w:p>
        </w:tc>
      </w:tr>
    </w:tbl>
    <w:p w14:paraId="076D5AC4" w14:textId="77777777" w:rsidR="00DB2A51" w:rsidRPr="008A071F" w:rsidRDefault="00DB2A51" w:rsidP="001554BA">
      <w:pPr>
        <w:rPr>
          <w:ins w:id="258" w:author="Juan Montojo" w:date="2025-09-01T01:44:00Z" w16du:dateUtc="2025-09-01T08:44:00Z"/>
        </w:rPr>
      </w:pPr>
    </w:p>
    <w:p w14:paraId="3B9CCB07" w14:textId="588BD4BE" w:rsidR="00DB2A51" w:rsidRPr="008A071F" w:rsidRDefault="00DB2A51" w:rsidP="001554BA">
      <w:pPr>
        <w:rPr>
          <w:ins w:id="259" w:author="Juan Montojo" w:date="2025-09-01T01:44:00Z" w16du:dateUtc="2025-09-01T08:44:00Z"/>
        </w:rPr>
      </w:pPr>
      <w:ins w:id="260" w:author="Juan Montojo" w:date="2025-09-01T01:44:00Z" w16du:dateUtc="2025-09-01T08:44:00Z">
        <w:r w:rsidRPr="008A071F">
          <w:lastRenderedPageBreak/>
          <w:t>It is noted that for the UE, the past CSI information may include past model inputs and/or any information derived from them. For the network, the past CSI information may include past CSI feedback instances and/or any information derived from them.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w:t>
        </w:r>
      </w:ins>
    </w:p>
    <w:p w14:paraId="709763C2" w14:textId="4C7EE826" w:rsidR="00DB2A51" w:rsidRPr="008A071F" w:rsidRDefault="00DB2A51" w:rsidP="001554BA">
      <w:pPr>
        <w:rPr>
          <w:ins w:id="261" w:author="Juan Montojo" w:date="2025-09-01T01:44:00Z" w16du:dateUtc="2025-09-01T08:44:00Z"/>
        </w:rPr>
      </w:pPr>
      <w:ins w:id="262" w:author="Juan Montojo" w:date="2025-09-01T01:44:00Z" w16du:dateUtc="2025-09-01T08:44:00Z">
        <w:r w:rsidRPr="008A071F">
          <w:t>For case 3 and case 4, the UE may perform prediction as a separate step or jointly with compression. CSI prediction that is performed entirely at NW-side is deprioritized. Companies to report which option is selected, the number of future slots, and whether the prediction is AI/ML-based or not.</w:t>
        </w:r>
      </w:ins>
    </w:p>
    <w:p w14:paraId="5789BC3D" w14:textId="7ADAF7EB" w:rsidR="005C116C" w:rsidRPr="008A071F" w:rsidRDefault="00DB2A51" w:rsidP="001554BA">
      <w:pPr>
        <w:pStyle w:val="B1"/>
        <w:ind w:left="0" w:firstLine="0"/>
        <w:rPr>
          <w:ins w:id="263" w:author="Juan Montojo" w:date="2025-09-01T01:44:00Z" w16du:dateUtc="2025-09-01T08:44:00Z"/>
        </w:rPr>
      </w:pPr>
      <w:ins w:id="264" w:author="Juan Montojo" w:date="2025-09-01T01:44:00Z" w16du:dateUtc="2025-09-01T08:44:00Z">
        <w:r w:rsidRPr="008A071F">
          <w:t>The evaluation on the performance complexity trade-off is elaborated in Section 6.2.2.18. Based on the observation, Case 0, 2 and 3 are studied with higher priority than Case 1, 4 and 5.</w:t>
        </w:r>
      </w:ins>
    </w:p>
    <w:p w14:paraId="5B056DAC" w14:textId="77777777" w:rsidR="004D501A" w:rsidRPr="008A071F" w:rsidRDefault="004D501A" w:rsidP="001554BA">
      <w:pPr>
        <w:pStyle w:val="Heading3"/>
        <w:rPr>
          <w:ins w:id="265" w:author="Juan Montojo" w:date="2025-09-01T01:44:00Z" w16du:dateUtc="2025-09-01T08:44:00Z"/>
        </w:rPr>
      </w:pPr>
      <w:ins w:id="266" w:author="Juan Montojo" w:date="2025-09-01T01:44:00Z" w16du:dateUtc="2025-09-01T08:44:00Z">
        <w:r w:rsidRPr="008A071F">
          <w:t>5.1.2</w:t>
        </w:r>
        <w:r w:rsidRPr="008A071F">
          <w:tab/>
          <w:t>Inter-vendor collaboration</w:t>
        </w:r>
      </w:ins>
    </w:p>
    <w:p w14:paraId="7A4D3C9E" w14:textId="0DCD9953" w:rsidR="004D501A" w:rsidRPr="008A071F" w:rsidRDefault="004D501A" w:rsidP="001554BA">
      <w:pPr>
        <w:pStyle w:val="Heading4"/>
        <w:rPr>
          <w:ins w:id="267" w:author="Juan Montojo" w:date="2025-09-01T01:44:00Z" w16du:dateUtc="2025-09-01T08:44:00Z"/>
        </w:rPr>
      </w:pPr>
      <w:ins w:id="268" w:author="Juan Montojo" w:date="2025-09-01T01:44:00Z" w16du:dateUtc="2025-09-01T08:44:00Z">
        <w:r w:rsidRPr="008A071F">
          <w:t xml:space="preserve">5.1.2.1 </w:t>
        </w:r>
        <w:r w:rsidR="00AA5106" w:rsidRPr="008A071F">
          <w:tab/>
        </w:r>
        <w:r w:rsidRPr="008A071F">
          <w:t>Inter-vendor collaboration Options and Directions</w:t>
        </w:r>
      </w:ins>
    </w:p>
    <w:p w14:paraId="001B7123" w14:textId="77777777" w:rsidR="004D501A" w:rsidRPr="008A071F" w:rsidRDefault="004D501A" w:rsidP="001554BA">
      <w:pPr>
        <w:rPr>
          <w:ins w:id="269" w:author="Juan Montojo" w:date="2025-09-01T01:44:00Z" w16du:dateUtc="2025-09-01T08:44:00Z"/>
        </w:rPr>
      </w:pPr>
      <w:ins w:id="270" w:author="Juan Montojo" w:date="2025-09-01T01:44:00Z" w16du:dateUtc="2025-09-01T08:44:00Z">
        <w:r w:rsidRPr="008A071F">
          <w:t>To alleviate / resolve the issues related to inter-vendor training collaboration of AI/ML-based CSI compression using two-sided model, following options are identified:</w:t>
        </w:r>
      </w:ins>
    </w:p>
    <w:p w14:paraId="37D00962" w14:textId="77777777" w:rsidR="004D501A" w:rsidRPr="008A071F" w:rsidRDefault="004D501A" w:rsidP="001554BA">
      <w:pPr>
        <w:pStyle w:val="ListParagraph"/>
        <w:numPr>
          <w:ilvl w:val="0"/>
          <w:numId w:val="49"/>
        </w:numPr>
        <w:ind w:left="576" w:hanging="288"/>
        <w:contextualSpacing w:val="0"/>
        <w:rPr>
          <w:ins w:id="271" w:author="Juan Montojo" w:date="2025-09-01T01:44:00Z" w16du:dateUtc="2025-09-01T08:44:00Z"/>
        </w:rPr>
      </w:pPr>
      <w:ins w:id="272" w:author="Juan Montojo" w:date="2025-09-01T01:44:00Z" w16du:dateUtc="2025-09-01T08:44:00Z">
        <w:r w:rsidRPr="008A071F">
          <w:t>Option 1: Fully standardized reference model (structure + parameters)</w:t>
        </w:r>
      </w:ins>
    </w:p>
    <w:p w14:paraId="4304BAE3" w14:textId="77777777" w:rsidR="004D501A" w:rsidRPr="008A071F" w:rsidRDefault="004D501A" w:rsidP="001554BA">
      <w:pPr>
        <w:pStyle w:val="ListParagraph"/>
        <w:numPr>
          <w:ilvl w:val="0"/>
          <w:numId w:val="49"/>
        </w:numPr>
        <w:ind w:left="576" w:hanging="288"/>
        <w:contextualSpacing w:val="0"/>
        <w:rPr>
          <w:ins w:id="273" w:author="Juan Montojo" w:date="2025-09-01T01:44:00Z" w16du:dateUtc="2025-09-01T08:44:00Z"/>
        </w:rPr>
      </w:pPr>
      <w:ins w:id="274" w:author="Juan Montojo" w:date="2025-09-01T01:44:00Z" w16du:dateUtc="2025-09-01T08:44:00Z">
        <w:r w:rsidRPr="008A071F">
          <w:t>Option 2: Standardized dataset</w:t>
        </w:r>
      </w:ins>
    </w:p>
    <w:p w14:paraId="278266DD" w14:textId="77777777" w:rsidR="004D501A" w:rsidRPr="008A071F" w:rsidRDefault="004D501A" w:rsidP="001554BA">
      <w:pPr>
        <w:pStyle w:val="ListParagraph"/>
        <w:numPr>
          <w:ilvl w:val="0"/>
          <w:numId w:val="49"/>
        </w:numPr>
        <w:ind w:left="576" w:hanging="288"/>
        <w:contextualSpacing w:val="0"/>
        <w:rPr>
          <w:ins w:id="275" w:author="Juan Montojo" w:date="2025-09-01T01:44:00Z" w16du:dateUtc="2025-09-01T08:44:00Z"/>
        </w:rPr>
      </w:pPr>
      <w:ins w:id="276" w:author="Juan Montojo" w:date="2025-09-01T01:44:00Z" w16du:dateUtc="2025-09-01T08:44:00Z">
        <w:r w:rsidRPr="008A071F">
          <w:t>Option 3: Standardized reference model structure + Parameter exchange between NW-side and UE-side</w:t>
        </w:r>
      </w:ins>
    </w:p>
    <w:p w14:paraId="50B1024D" w14:textId="77777777" w:rsidR="004D501A" w:rsidRPr="008A071F" w:rsidRDefault="004D501A" w:rsidP="001554BA">
      <w:pPr>
        <w:pStyle w:val="ListParagraph"/>
        <w:numPr>
          <w:ilvl w:val="0"/>
          <w:numId w:val="49"/>
        </w:numPr>
        <w:ind w:left="576" w:hanging="288"/>
        <w:contextualSpacing w:val="0"/>
        <w:rPr>
          <w:ins w:id="277" w:author="Juan Montojo" w:date="2025-09-01T01:44:00Z" w16du:dateUtc="2025-09-01T08:44:00Z"/>
        </w:rPr>
      </w:pPr>
      <w:ins w:id="278" w:author="Juan Montojo" w:date="2025-09-01T01:44:00Z" w16du:dateUtc="2025-09-01T08:44:00Z">
        <w:r w:rsidRPr="008A071F">
          <w:t>Option 4: Standardized data / dataset format + Dataset exchange between NW-side and UE-side</w:t>
        </w:r>
      </w:ins>
    </w:p>
    <w:p w14:paraId="31B231E5" w14:textId="77777777" w:rsidR="004D501A" w:rsidRPr="008A071F" w:rsidRDefault="004D501A" w:rsidP="001554BA">
      <w:pPr>
        <w:pStyle w:val="ListParagraph"/>
        <w:numPr>
          <w:ilvl w:val="0"/>
          <w:numId w:val="49"/>
        </w:numPr>
        <w:ind w:left="576" w:hanging="288"/>
        <w:contextualSpacing w:val="0"/>
        <w:rPr>
          <w:ins w:id="279" w:author="Juan Montojo" w:date="2025-09-01T01:44:00Z" w16du:dateUtc="2025-09-01T08:44:00Z"/>
        </w:rPr>
      </w:pPr>
      <w:ins w:id="280" w:author="Juan Montojo" w:date="2025-09-01T01:44:00Z" w16du:dateUtc="2025-09-01T08:44:00Z">
        <w:r w:rsidRPr="008A071F">
          <w:t>Option 5: Standardized model format + Reference model exchange between NW-side and UE-side</w:t>
        </w:r>
      </w:ins>
    </w:p>
    <w:p w14:paraId="1C30E394" w14:textId="77777777" w:rsidR="004D501A" w:rsidRPr="008A071F" w:rsidRDefault="004D501A" w:rsidP="001554BA">
      <w:pPr>
        <w:rPr>
          <w:ins w:id="281" w:author="Juan Montojo" w:date="2025-09-01T01:44:00Z" w16du:dateUtc="2025-09-01T08:44:00Z"/>
        </w:rPr>
      </w:pPr>
      <w:ins w:id="282" w:author="Juan Montojo" w:date="2025-09-01T01:44:00Z" w16du:dateUtc="2025-09-01T08:44:00Z">
        <w:r w:rsidRPr="008A071F">
          <w:t>It is noted that above options may not be mutually exclusive and may be used together, and other options are not precluded. Also, the study should consider how different methods of exchanging the parameters / dataset / reference model would affect the feasibility and collaboration complexity of options 3 / 4 / 5 respectively, e.g., over the air-interface, offline delivery, etc. The “dataset” in option 4 refers to a set of data samples of CSI feedback and associated target CSI.</w:t>
        </w:r>
      </w:ins>
    </w:p>
    <w:p w14:paraId="5F9C9068" w14:textId="77777777" w:rsidR="00362ED3" w:rsidRPr="008A071F" w:rsidRDefault="00362ED3" w:rsidP="001554BA">
      <w:pPr>
        <w:pStyle w:val="B1"/>
        <w:ind w:left="0" w:firstLine="0"/>
        <w:rPr>
          <w:ins w:id="283" w:author="Juan Montojo" w:date="2025-09-01T01:44:00Z" w16du:dateUtc="2025-09-01T08:44:00Z"/>
        </w:rPr>
      </w:pPr>
      <w:ins w:id="284" w:author="Juan Montojo" w:date="2025-09-01T01:44:00Z" w16du:dateUtc="2025-09-01T08:44:00Z">
        <w:r w:rsidRPr="008A071F">
          <w:t>Option 3, 4 and 5 are further clarified with following description and sub-options:</w:t>
        </w:r>
      </w:ins>
    </w:p>
    <w:p w14:paraId="145CC398" w14:textId="77777777" w:rsidR="00362ED3" w:rsidRPr="008A071F" w:rsidRDefault="00362ED3" w:rsidP="001554BA">
      <w:pPr>
        <w:pStyle w:val="B1"/>
        <w:ind w:left="0" w:firstLine="0"/>
        <w:rPr>
          <w:ins w:id="285" w:author="Juan Montojo" w:date="2025-09-01T01:44:00Z" w16du:dateUtc="2025-09-01T08:44:00Z"/>
        </w:rPr>
      </w:pPr>
      <w:ins w:id="286" w:author="Juan Montojo" w:date="2025-09-01T01:44:00Z" w16du:dateUtc="2025-09-01T08:44:00Z">
        <w:r w:rsidRPr="008A071F">
          <w:t>Option 3a / 5a:</w:t>
        </w:r>
      </w:ins>
    </w:p>
    <w:p w14:paraId="562F1DDE" w14:textId="77777777" w:rsidR="00362ED3" w:rsidRPr="008A071F" w:rsidRDefault="00362ED3" w:rsidP="001554BA">
      <w:pPr>
        <w:pStyle w:val="B1"/>
        <w:numPr>
          <w:ilvl w:val="0"/>
          <w:numId w:val="50"/>
        </w:numPr>
        <w:rPr>
          <w:ins w:id="287" w:author="Juan Montojo" w:date="2025-09-01T01:44:00Z" w16du:dateUtc="2025-09-01T08:44:00Z"/>
        </w:rPr>
      </w:pPr>
      <w:ins w:id="288" w:author="Juan Montojo" w:date="2025-09-01T01:44:00Z" w16du:dateUtc="2025-09-01T08:44:00Z">
        <w:r w:rsidRPr="008A071F">
          <w:t>The parameter (3a) / model (5a) exchange originates from the NW-side and ends at the UE-side</w:t>
        </w:r>
      </w:ins>
    </w:p>
    <w:p w14:paraId="7E2C2095" w14:textId="77777777" w:rsidR="00362ED3" w:rsidRPr="008A071F" w:rsidRDefault="00362ED3" w:rsidP="001554BA">
      <w:pPr>
        <w:pStyle w:val="B1"/>
        <w:numPr>
          <w:ilvl w:val="0"/>
          <w:numId w:val="50"/>
        </w:numPr>
        <w:rPr>
          <w:ins w:id="289" w:author="Juan Montojo" w:date="2025-09-01T01:44:00Z" w16du:dateUtc="2025-09-01T08:44:00Z"/>
        </w:rPr>
      </w:pPr>
      <w:ins w:id="290" w:author="Juan Montojo" w:date="2025-09-01T01:44:00Z" w16du:dateUtc="2025-09-01T08:44:00Z">
        <w:r w:rsidRPr="008A071F">
          <w:t>Parameters (3a) / model (5a) received at the UE or UE-side goes through offline engineering at the UE-side (e.g., UE-side OTT server), e.g., potential re-training, re-development of a different model, and/or offline testing</w:t>
        </w:r>
      </w:ins>
    </w:p>
    <w:p w14:paraId="33E1B29F" w14:textId="77777777" w:rsidR="00362ED3" w:rsidRPr="008A071F" w:rsidRDefault="00362ED3" w:rsidP="001554BA">
      <w:pPr>
        <w:pStyle w:val="B1"/>
        <w:numPr>
          <w:ilvl w:val="0"/>
          <w:numId w:val="50"/>
        </w:numPr>
        <w:rPr>
          <w:ins w:id="291" w:author="Juan Montojo" w:date="2025-09-01T01:44:00Z" w16du:dateUtc="2025-09-01T08:44:00Z"/>
        </w:rPr>
      </w:pPr>
      <w:ins w:id="292" w:author="Juan Montojo" w:date="2025-09-01T01:44:00Z" w16du:dateUtc="2025-09-01T08:44:00Z">
        <w:r w:rsidRPr="008A071F">
          <w:t>Parameters (3a) / model (5a) exchanged from the NW-side to UE-side is either CSI generation or reconstruction part or both.</w:t>
        </w:r>
      </w:ins>
    </w:p>
    <w:p w14:paraId="1BD24F11" w14:textId="66C87948" w:rsidR="00362ED3" w:rsidRPr="008A071F" w:rsidRDefault="00362ED3" w:rsidP="001554BA">
      <w:pPr>
        <w:pStyle w:val="B1"/>
        <w:numPr>
          <w:ilvl w:val="1"/>
          <w:numId w:val="50"/>
        </w:numPr>
        <w:rPr>
          <w:ins w:id="293" w:author="Juan Montojo" w:date="2025-09-01T01:44:00Z" w16du:dateUtc="2025-09-01T08:44:00Z"/>
        </w:rPr>
      </w:pPr>
      <w:ins w:id="294" w:author="Juan Montojo" w:date="2025-09-01T01:44:00Z" w16du:dateUtc="2025-09-01T08:44:00Z">
        <w:r w:rsidRPr="008A071F">
          <w:t>Option 3a-1 / 5a-1: Parameters (3a) / model (5a) exchanged from the NW-side to UE-side is CSI generation part.</w:t>
        </w:r>
      </w:ins>
    </w:p>
    <w:p w14:paraId="497D99AB" w14:textId="77777777" w:rsidR="00362ED3" w:rsidRPr="008A071F" w:rsidRDefault="00362ED3" w:rsidP="001554BA">
      <w:pPr>
        <w:pStyle w:val="B1"/>
        <w:numPr>
          <w:ilvl w:val="1"/>
          <w:numId w:val="50"/>
        </w:numPr>
        <w:rPr>
          <w:ins w:id="295" w:author="Juan Montojo" w:date="2025-09-01T01:44:00Z" w16du:dateUtc="2025-09-01T08:44:00Z"/>
        </w:rPr>
      </w:pPr>
      <w:ins w:id="296" w:author="Juan Montojo" w:date="2025-09-01T01:44:00Z" w16du:dateUtc="2025-09-01T08:44:00Z">
        <w:r w:rsidRPr="008A071F">
          <w:t>Option 3a-2 / 5a-2: Parameters (3a) / model (5a) exchanged from the NW-side to UE-side is CSI reconstruction part.</w:t>
        </w:r>
      </w:ins>
    </w:p>
    <w:p w14:paraId="55AB4FE6" w14:textId="77777777" w:rsidR="00362ED3" w:rsidRPr="008A071F" w:rsidRDefault="00362ED3" w:rsidP="001554BA">
      <w:pPr>
        <w:pStyle w:val="B1"/>
        <w:numPr>
          <w:ilvl w:val="1"/>
          <w:numId w:val="50"/>
        </w:numPr>
        <w:rPr>
          <w:ins w:id="297" w:author="Juan Montojo" w:date="2025-09-01T01:44:00Z" w16du:dateUtc="2025-09-01T08:44:00Z"/>
        </w:rPr>
      </w:pPr>
      <w:ins w:id="298" w:author="Juan Montojo" w:date="2025-09-01T01:44:00Z" w16du:dateUtc="2025-09-01T08:44:00Z">
        <w:r w:rsidRPr="008A071F">
          <w:t>Option 3a-3 / 5a-3: Parameters (3a) / model (5a) exchanged from the NW-side to UE-side are both CSI generation art and CSI reconstruction part.</w:t>
        </w:r>
      </w:ins>
    </w:p>
    <w:p w14:paraId="756CC385" w14:textId="3B2D5890" w:rsidR="00362ED3" w:rsidRPr="008A071F" w:rsidRDefault="00362ED3" w:rsidP="001554BA">
      <w:pPr>
        <w:pStyle w:val="B1"/>
        <w:numPr>
          <w:ilvl w:val="1"/>
          <w:numId w:val="50"/>
        </w:numPr>
        <w:rPr>
          <w:ins w:id="299" w:author="Juan Montojo" w:date="2025-09-01T01:44:00Z" w16du:dateUtc="2025-09-01T08:44:00Z"/>
        </w:rPr>
      </w:pPr>
      <w:ins w:id="300" w:author="Juan Montojo" w:date="2025-09-01T01:44:00Z" w16du:dateUtc="2025-09-01T08:44:00Z">
        <w:r w:rsidRPr="008A071F">
          <w:t>Some additional information, if necessary, may be shared from the NW-side to help UE-side offline engineering and provide performance guidance.</w:t>
        </w:r>
      </w:ins>
    </w:p>
    <w:p w14:paraId="6895C272" w14:textId="0F16D548" w:rsidR="00362ED3" w:rsidRPr="008A071F" w:rsidRDefault="00362ED3" w:rsidP="001554BA">
      <w:pPr>
        <w:pStyle w:val="B1"/>
        <w:numPr>
          <w:ilvl w:val="2"/>
          <w:numId w:val="50"/>
        </w:numPr>
        <w:rPr>
          <w:ins w:id="301" w:author="Juan Montojo" w:date="2025-09-01T01:44:00Z" w16du:dateUtc="2025-09-01T08:44:00Z"/>
        </w:rPr>
      </w:pPr>
      <w:ins w:id="302" w:author="Juan Montojo" w:date="2025-09-01T01:44:00Z" w16du:dateUtc="2025-09-01T08:44:00Z">
        <w:r w:rsidRPr="008A071F">
          <w:t xml:space="preserve">Performance target </w:t>
        </w:r>
      </w:ins>
    </w:p>
    <w:p w14:paraId="54517671" w14:textId="75C278A7" w:rsidR="00362ED3" w:rsidRPr="008A071F" w:rsidRDefault="00362ED3" w:rsidP="001554BA">
      <w:pPr>
        <w:pStyle w:val="B1"/>
        <w:numPr>
          <w:ilvl w:val="2"/>
          <w:numId w:val="50"/>
        </w:numPr>
        <w:rPr>
          <w:ins w:id="303" w:author="Juan Montojo" w:date="2025-09-01T01:44:00Z" w16du:dateUtc="2025-09-01T08:44:00Z"/>
        </w:rPr>
      </w:pPr>
      <w:ins w:id="304" w:author="Juan Montojo" w:date="2025-09-01T01:44:00Z" w16du:dateUtc="2025-09-01T08:44:00Z">
        <w:r w:rsidRPr="008A071F">
          <w:t>Dataset or information related to collecting dataset</w:t>
        </w:r>
      </w:ins>
    </w:p>
    <w:p w14:paraId="54399D86" w14:textId="470270AD" w:rsidR="00362ED3" w:rsidRPr="008A071F" w:rsidRDefault="00362ED3" w:rsidP="001554BA">
      <w:pPr>
        <w:pStyle w:val="B1"/>
        <w:numPr>
          <w:ilvl w:val="0"/>
          <w:numId w:val="50"/>
        </w:numPr>
        <w:rPr>
          <w:ins w:id="305" w:author="Juan Montojo" w:date="2025-09-01T01:44:00Z" w16du:dateUtc="2025-09-01T08:44:00Z"/>
        </w:rPr>
      </w:pPr>
      <w:ins w:id="306" w:author="Juan Montojo" w:date="2025-09-01T01:44:00Z" w16du:dateUtc="2025-09-01T08:44:00Z">
        <w:r w:rsidRPr="008A071F">
          <w:lastRenderedPageBreak/>
          <w:t>Study different methods of exchanging, e.g., over the air-interface, offline delivery, etc</w:t>
        </w:r>
      </w:ins>
    </w:p>
    <w:p w14:paraId="45B37C58" w14:textId="77777777" w:rsidR="00362ED3" w:rsidRPr="008A071F" w:rsidRDefault="00362ED3" w:rsidP="001554BA">
      <w:pPr>
        <w:pStyle w:val="B1"/>
        <w:ind w:left="0" w:firstLine="0"/>
        <w:rPr>
          <w:ins w:id="307" w:author="Juan Montojo" w:date="2025-09-01T01:44:00Z" w16du:dateUtc="2025-09-01T08:44:00Z"/>
        </w:rPr>
      </w:pPr>
      <w:ins w:id="308" w:author="Juan Montojo" w:date="2025-09-01T01:44:00Z" w16du:dateUtc="2025-09-01T08:44:00Z">
        <w:r w:rsidRPr="008A071F">
          <w:t>Option 3b:</w:t>
        </w:r>
      </w:ins>
    </w:p>
    <w:p w14:paraId="2709358F" w14:textId="1B451E98" w:rsidR="00362ED3" w:rsidRPr="008A071F" w:rsidRDefault="00362ED3" w:rsidP="001554BA">
      <w:pPr>
        <w:pStyle w:val="B1"/>
        <w:numPr>
          <w:ilvl w:val="0"/>
          <w:numId w:val="51"/>
        </w:numPr>
        <w:rPr>
          <w:ins w:id="309" w:author="Juan Montojo" w:date="2025-09-01T01:44:00Z" w16du:dateUtc="2025-09-01T08:44:00Z"/>
        </w:rPr>
      </w:pPr>
      <w:ins w:id="310" w:author="Juan Montojo" w:date="2025-09-01T01:44:00Z" w16du:dateUtc="2025-09-01T08:44:00Z">
        <w:r w:rsidRPr="008A071F">
          <w:t>Parameters received at the UE are directly used for inference at the UE without offline engineering, potentially with on-device operations</w:t>
        </w:r>
      </w:ins>
    </w:p>
    <w:p w14:paraId="275874B6" w14:textId="34051792" w:rsidR="00362ED3" w:rsidRPr="008A071F" w:rsidRDefault="00362ED3" w:rsidP="001554BA">
      <w:pPr>
        <w:pStyle w:val="B1"/>
        <w:numPr>
          <w:ilvl w:val="0"/>
          <w:numId w:val="51"/>
        </w:numPr>
        <w:rPr>
          <w:ins w:id="311" w:author="Juan Montojo" w:date="2025-09-01T01:44:00Z" w16du:dateUtc="2025-09-01T08:44:00Z"/>
        </w:rPr>
      </w:pPr>
      <w:ins w:id="312" w:author="Juan Montojo" w:date="2025-09-01T01:44:00Z" w16du:dateUtc="2025-09-01T08:44:00Z">
        <w:r w:rsidRPr="008A071F">
          <w:t>The method of exchanging is over the air-interface via model transfer/delivery Case z4.</w:t>
        </w:r>
      </w:ins>
    </w:p>
    <w:p w14:paraId="078221B8" w14:textId="6A047FE0" w:rsidR="00362ED3" w:rsidRPr="008A071F" w:rsidRDefault="00362ED3" w:rsidP="001554BA">
      <w:pPr>
        <w:pStyle w:val="B1"/>
        <w:numPr>
          <w:ilvl w:val="0"/>
          <w:numId w:val="51"/>
        </w:numPr>
        <w:rPr>
          <w:ins w:id="313" w:author="Juan Montojo" w:date="2025-09-01T01:44:00Z" w16du:dateUtc="2025-09-01T08:44:00Z"/>
        </w:rPr>
      </w:pPr>
      <w:ins w:id="314" w:author="Juan Montojo" w:date="2025-09-01T01:44:00Z" w16du:dateUtc="2025-09-01T08:44:00Z">
        <w:r w:rsidRPr="008A071F">
          <w:t>The parameter exchange is from NW to UE.</w:t>
        </w:r>
      </w:ins>
    </w:p>
    <w:p w14:paraId="26543AC8" w14:textId="56026A99" w:rsidR="00362ED3" w:rsidRPr="008A071F" w:rsidRDefault="00362ED3" w:rsidP="001554BA">
      <w:pPr>
        <w:pStyle w:val="B1"/>
        <w:numPr>
          <w:ilvl w:val="0"/>
          <w:numId w:val="51"/>
        </w:numPr>
        <w:rPr>
          <w:ins w:id="315" w:author="Juan Montojo" w:date="2025-09-01T01:44:00Z" w16du:dateUtc="2025-09-01T08:44:00Z"/>
        </w:rPr>
      </w:pPr>
      <w:ins w:id="316" w:author="Juan Montojo" w:date="2025-09-01T01:44:00Z" w16du:dateUtc="2025-09-01T08:44:00Z">
        <w:r w:rsidRPr="008A071F">
          <w:t>Parameters exchanged from the NW-side to UE-side is CSI generation part</w:t>
        </w:r>
      </w:ins>
    </w:p>
    <w:p w14:paraId="0B899CA2" w14:textId="77777777" w:rsidR="00362ED3" w:rsidRPr="008A071F" w:rsidRDefault="00362ED3" w:rsidP="001554BA">
      <w:pPr>
        <w:pStyle w:val="B1"/>
        <w:ind w:left="0" w:firstLine="0"/>
        <w:rPr>
          <w:ins w:id="317" w:author="Juan Montojo" w:date="2025-09-01T01:44:00Z" w16du:dateUtc="2025-09-01T08:44:00Z"/>
        </w:rPr>
      </w:pPr>
      <w:ins w:id="318" w:author="Juan Montojo" w:date="2025-09-01T01:44:00Z" w16du:dateUtc="2025-09-01T08:44:00Z">
        <w:r w:rsidRPr="008A071F">
          <w:t>Option 5b:</w:t>
        </w:r>
      </w:ins>
    </w:p>
    <w:p w14:paraId="36350E73" w14:textId="77777777" w:rsidR="00362ED3" w:rsidRPr="008A071F" w:rsidRDefault="00362ED3" w:rsidP="001554BA">
      <w:pPr>
        <w:pStyle w:val="B1"/>
        <w:numPr>
          <w:ilvl w:val="0"/>
          <w:numId w:val="52"/>
        </w:numPr>
        <w:rPr>
          <w:ins w:id="319" w:author="Juan Montojo" w:date="2025-09-01T01:44:00Z" w16du:dateUtc="2025-09-01T08:44:00Z"/>
        </w:rPr>
      </w:pPr>
      <w:ins w:id="320" w:author="Juan Montojo" w:date="2025-09-01T01:44:00Z" w16du:dateUtc="2025-09-01T08:44:00Z">
        <w:r w:rsidRPr="008A071F">
          <w:t>Model received at the UE are directly used for inference at the UE without offline engineering, potentially with on-device operations.</w:t>
        </w:r>
      </w:ins>
    </w:p>
    <w:p w14:paraId="4704E516" w14:textId="60D7145D" w:rsidR="00362ED3" w:rsidRPr="008A071F" w:rsidRDefault="00362ED3" w:rsidP="001554BA">
      <w:pPr>
        <w:pStyle w:val="B1"/>
        <w:numPr>
          <w:ilvl w:val="0"/>
          <w:numId w:val="52"/>
        </w:numPr>
        <w:rPr>
          <w:ins w:id="321" w:author="Juan Montojo" w:date="2025-09-01T01:44:00Z" w16du:dateUtc="2025-09-01T08:44:00Z"/>
        </w:rPr>
      </w:pPr>
      <w:ins w:id="322" w:author="Juan Montojo" w:date="2025-09-01T01:44:00Z" w16du:dateUtc="2025-09-01T08:44:00Z">
        <w:r w:rsidRPr="008A071F">
          <w:t>The method of exchanging is over the air-interface via model transfer/delivery Case z4, assuming that the model structure is aligned based on offline inter-vendor collaboration.</w:t>
        </w:r>
      </w:ins>
    </w:p>
    <w:p w14:paraId="21D55A94" w14:textId="69C7FCA3" w:rsidR="00362ED3" w:rsidRPr="008A071F" w:rsidRDefault="00362ED3" w:rsidP="001554BA">
      <w:pPr>
        <w:pStyle w:val="B1"/>
        <w:numPr>
          <w:ilvl w:val="0"/>
          <w:numId w:val="52"/>
        </w:numPr>
        <w:rPr>
          <w:ins w:id="323" w:author="Juan Montojo" w:date="2025-09-01T01:44:00Z" w16du:dateUtc="2025-09-01T08:44:00Z"/>
        </w:rPr>
      </w:pPr>
      <w:ins w:id="324" w:author="Juan Montojo" w:date="2025-09-01T01:44:00Z" w16du:dateUtc="2025-09-01T08:44:00Z">
        <w:r w:rsidRPr="008A071F">
          <w:t>The model exchange is from NW to UE.</w:t>
        </w:r>
      </w:ins>
    </w:p>
    <w:p w14:paraId="1100B496" w14:textId="4E366210" w:rsidR="00362ED3" w:rsidRPr="008A071F" w:rsidRDefault="00362ED3" w:rsidP="001554BA">
      <w:pPr>
        <w:pStyle w:val="B1"/>
        <w:numPr>
          <w:ilvl w:val="0"/>
          <w:numId w:val="52"/>
        </w:numPr>
        <w:rPr>
          <w:ins w:id="325" w:author="Juan Montojo" w:date="2025-09-01T01:44:00Z" w16du:dateUtc="2025-09-01T08:44:00Z"/>
        </w:rPr>
      </w:pPr>
      <w:ins w:id="326" w:author="Juan Montojo" w:date="2025-09-01T01:44:00Z" w16du:dateUtc="2025-09-01T08:44:00Z">
        <w:r w:rsidRPr="008A071F">
          <w:t>Model exchanged from the NW-side to UE-side is CSI generation part</w:t>
        </w:r>
      </w:ins>
    </w:p>
    <w:p w14:paraId="631CA9A5" w14:textId="77777777" w:rsidR="00362ED3" w:rsidRPr="008A071F" w:rsidRDefault="00362ED3" w:rsidP="001554BA">
      <w:pPr>
        <w:pStyle w:val="B1"/>
        <w:ind w:left="0" w:firstLine="0"/>
        <w:rPr>
          <w:ins w:id="327" w:author="Juan Montojo" w:date="2025-09-01T01:44:00Z" w16du:dateUtc="2025-09-01T08:44:00Z"/>
        </w:rPr>
      </w:pPr>
      <w:ins w:id="328" w:author="Juan Montojo" w:date="2025-09-01T01:44:00Z" w16du:dateUtc="2025-09-01T08:44:00Z">
        <w:r w:rsidRPr="008A071F">
          <w:t>Option 4:</w:t>
        </w:r>
      </w:ins>
    </w:p>
    <w:p w14:paraId="2C5D373F" w14:textId="77777777" w:rsidR="00362ED3" w:rsidRPr="008A071F" w:rsidRDefault="00362ED3" w:rsidP="001554BA">
      <w:pPr>
        <w:pStyle w:val="B1"/>
        <w:numPr>
          <w:ilvl w:val="0"/>
          <w:numId w:val="53"/>
        </w:numPr>
        <w:rPr>
          <w:ins w:id="329" w:author="Juan Montojo" w:date="2025-09-01T01:44:00Z" w16du:dateUtc="2025-09-01T08:44:00Z"/>
        </w:rPr>
      </w:pPr>
      <w:ins w:id="330" w:author="Juan Montojo" w:date="2025-09-01T01:44:00Z" w16du:dateUtc="2025-09-01T08:44:00Z">
        <w:r w:rsidRPr="008A071F">
          <w:t>The dataset exchange originates from the NW-side and ends at the UE-side.</w:t>
        </w:r>
      </w:ins>
    </w:p>
    <w:p w14:paraId="1DF9F60B" w14:textId="56A8FF76" w:rsidR="00362ED3" w:rsidRPr="008A071F" w:rsidRDefault="00362ED3" w:rsidP="001554BA">
      <w:pPr>
        <w:pStyle w:val="B1"/>
        <w:numPr>
          <w:ilvl w:val="0"/>
          <w:numId w:val="53"/>
        </w:numPr>
        <w:rPr>
          <w:ins w:id="331" w:author="Juan Montojo" w:date="2025-09-01T01:44:00Z" w16du:dateUtc="2025-09-01T08:44:00Z"/>
        </w:rPr>
      </w:pPr>
      <w:ins w:id="332" w:author="Juan Montojo" w:date="2025-09-01T01:44:00Z" w16du:dateUtc="2025-09-01T08:44:00Z">
        <w:r w:rsidRPr="008A071F">
          <w:t>Dataset received at the UE or UE-side goes through offline engineering at the UE- side (e.g., UE-side OTT server), e.g., model training or offline testing</w:t>
        </w:r>
      </w:ins>
    </w:p>
    <w:p w14:paraId="1960D585" w14:textId="738EABC2" w:rsidR="00362ED3" w:rsidRPr="008A071F" w:rsidRDefault="00362ED3" w:rsidP="001554BA">
      <w:pPr>
        <w:pStyle w:val="B1"/>
        <w:numPr>
          <w:ilvl w:val="1"/>
          <w:numId w:val="53"/>
        </w:numPr>
        <w:rPr>
          <w:ins w:id="333" w:author="Juan Montojo" w:date="2025-09-01T01:44:00Z" w16du:dateUtc="2025-09-01T08:44:00Z"/>
        </w:rPr>
      </w:pPr>
      <w:ins w:id="334" w:author="Juan Montojo" w:date="2025-09-01T01:44:00Z" w16du:dateUtc="2025-09-01T08:44:00Z">
        <w:r w:rsidRPr="008A071F">
          <w:t>Option 4-1: Dataset exchanged from the NW-side to UE-side consists of (target CSI,  CSI feedback).</w:t>
        </w:r>
      </w:ins>
    </w:p>
    <w:p w14:paraId="6F721982" w14:textId="77777777" w:rsidR="00362ED3" w:rsidRPr="008A071F" w:rsidRDefault="00362ED3" w:rsidP="001554BA">
      <w:pPr>
        <w:pStyle w:val="B1"/>
        <w:numPr>
          <w:ilvl w:val="1"/>
          <w:numId w:val="53"/>
        </w:numPr>
        <w:rPr>
          <w:ins w:id="335" w:author="Juan Montojo" w:date="2025-09-01T01:44:00Z" w16du:dateUtc="2025-09-01T08:44:00Z"/>
        </w:rPr>
      </w:pPr>
      <w:ins w:id="336" w:author="Juan Montojo" w:date="2025-09-01T01:44:00Z" w16du:dateUtc="2025-09-01T08:44:00Z">
        <w:r w:rsidRPr="008A071F">
          <w:t>Option 4-2: Dataset exchanged from the NW-side to UE-side consists of (CSI feedback, reconstructed target CSI).</w:t>
        </w:r>
      </w:ins>
    </w:p>
    <w:p w14:paraId="3A700561" w14:textId="77777777" w:rsidR="00362ED3" w:rsidRPr="008A071F" w:rsidRDefault="00362ED3" w:rsidP="001554BA">
      <w:pPr>
        <w:pStyle w:val="B1"/>
        <w:numPr>
          <w:ilvl w:val="1"/>
          <w:numId w:val="53"/>
        </w:numPr>
        <w:rPr>
          <w:ins w:id="337" w:author="Juan Montojo" w:date="2025-09-01T01:44:00Z" w16du:dateUtc="2025-09-01T08:44:00Z"/>
        </w:rPr>
      </w:pPr>
      <w:ins w:id="338" w:author="Juan Montojo" w:date="2025-09-01T01:44:00Z" w16du:dateUtc="2025-09-01T08:44:00Z">
        <w:r w:rsidRPr="008A071F">
          <w:t>Option 4-3: Dataset exchanged from the NW-side to UE-side consists of (target CSI, CSI feedback, reconstructed target CSI).</w:t>
        </w:r>
      </w:ins>
    </w:p>
    <w:p w14:paraId="7BB6BD3A" w14:textId="77777777" w:rsidR="00362ED3" w:rsidRPr="008A071F" w:rsidRDefault="00362ED3" w:rsidP="001554BA">
      <w:pPr>
        <w:pStyle w:val="B1"/>
        <w:numPr>
          <w:ilvl w:val="1"/>
          <w:numId w:val="53"/>
        </w:numPr>
        <w:rPr>
          <w:ins w:id="339" w:author="Juan Montojo" w:date="2025-09-01T01:44:00Z" w16du:dateUtc="2025-09-01T08:44:00Z"/>
        </w:rPr>
      </w:pPr>
      <w:ins w:id="340" w:author="Juan Montojo" w:date="2025-09-01T01:44:00Z" w16du:dateUtc="2025-09-01T08:44:00Z">
        <w:r w:rsidRPr="008A071F">
          <w:t>Some additional information, if necessary, may be shared from the NW-side to help UE-side offline engineering and provide performance guidance.</w:t>
        </w:r>
      </w:ins>
    </w:p>
    <w:p w14:paraId="29F3A2D0" w14:textId="77777777" w:rsidR="00362ED3" w:rsidRPr="008A071F" w:rsidRDefault="00362ED3" w:rsidP="001554BA">
      <w:pPr>
        <w:pStyle w:val="B1"/>
        <w:numPr>
          <w:ilvl w:val="2"/>
          <w:numId w:val="53"/>
        </w:numPr>
        <w:rPr>
          <w:ins w:id="341" w:author="Juan Montojo" w:date="2025-09-01T01:44:00Z" w16du:dateUtc="2025-09-01T08:44:00Z"/>
        </w:rPr>
      </w:pPr>
      <w:ins w:id="342" w:author="Juan Montojo" w:date="2025-09-01T01:44:00Z" w16du:dateUtc="2025-09-01T08:44:00Z">
        <w:r w:rsidRPr="008A071F">
          <w:t>Performance target</w:t>
        </w:r>
      </w:ins>
    </w:p>
    <w:p w14:paraId="380F7982" w14:textId="1ED0AC1C" w:rsidR="00362ED3" w:rsidRPr="008A071F" w:rsidRDefault="00362ED3" w:rsidP="001554BA">
      <w:pPr>
        <w:pStyle w:val="B1"/>
        <w:numPr>
          <w:ilvl w:val="0"/>
          <w:numId w:val="53"/>
        </w:numPr>
        <w:rPr>
          <w:ins w:id="343" w:author="Juan Montojo" w:date="2025-09-01T01:44:00Z" w16du:dateUtc="2025-09-01T08:44:00Z"/>
        </w:rPr>
      </w:pPr>
      <w:ins w:id="344" w:author="Juan Montojo" w:date="2025-09-01T01:44:00Z" w16du:dateUtc="2025-09-01T08:44:00Z">
        <w:r w:rsidRPr="008A071F">
          <w:t>Study different methods of exchanging, e.g., over the air-interface, offline delivery, etc.</w:t>
        </w:r>
      </w:ins>
    </w:p>
    <w:p w14:paraId="44B54100" w14:textId="77777777" w:rsidR="00362ED3" w:rsidRPr="008A071F" w:rsidRDefault="00362ED3" w:rsidP="001554BA">
      <w:pPr>
        <w:pStyle w:val="B1"/>
        <w:ind w:left="0" w:firstLine="0"/>
        <w:rPr>
          <w:ins w:id="345" w:author="Juan Montojo" w:date="2025-09-01T01:44:00Z" w16du:dateUtc="2025-09-01T08:44:00Z"/>
        </w:rPr>
      </w:pPr>
      <w:ins w:id="346" w:author="Juan Montojo" w:date="2025-09-01T01:44:00Z" w16du:dateUtc="2025-09-01T08:44:00Z">
        <w:r w:rsidRPr="008A071F">
          <w:t>When comparing different options, following aspects are considered:</w:t>
        </w:r>
      </w:ins>
    </w:p>
    <w:p w14:paraId="788B6F7E" w14:textId="6C8360F9" w:rsidR="00362ED3" w:rsidRPr="008A071F" w:rsidRDefault="00362ED3" w:rsidP="001554BA">
      <w:pPr>
        <w:pStyle w:val="B1"/>
        <w:numPr>
          <w:ilvl w:val="0"/>
          <w:numId w:val="54"/>
        </w:numPr>
        <w:rPr>
          <w:ins w:id="347" w:author="Juan Montojo" w:date="2025-09-01T01:44:00Z" w16du:dateUtc="2025-09-01T08:44:00Z"/>
        </w:rPr>
      </w:pPr>
      <w:ins w:id="348" w:author="Juan Montojo" w:date="2025-09-01T01:44:00Z" w16du:dateUtc="2025-09-01T08:44:00Z">
        <w:r w:rsidRPr="008A071F">
          <w:t>Inter-vendor collaboration complexity, e.g., whether bilateral collaboration is required between vendors.</w:t>
        </w:r>
      </w:ins>
    </w:p>
    <w:p w14:paraId="18413474" w14:textId="7BA42F44" w:rsidR="00362ED3" w:rsidRPr="008A071F" w:rsidRDefault="00362ED3" w:rsidP="001554BA">
      <w:pPr>
        <w:pStyle w:val="B1"/>
        <w:numPr>
          <w:ilvl w:val="0"/>
          <w:numId w:val="54"/>
        </w:numPr>
        <w:rPr>
          <w:ins w:id="349" w:author="Juan Montojo" w:date="2025-09-01T01:44:00Z" w16du:dateUtc="2025-09-01T08:44:00Z"/>
        </w:rPr>
      </w:pPr>
      <w:ins w:id="350" w:author="Juan Montojo" w:date="2025-09-01T01:44:00Z" w16du:dateUtc="2025-09-01T08:44:00Z">
        <w:r w:rsidRPr="008A071F">
          <w:t>Performance.</w:t>
        </w:r>
      </w:ins>
    </w:p>
    <w:p w14:paraId="18860D66" w14:textId="515C0DA6" w:rsidR="00362ED3" w:rsidRPr="008A071F" w:rsidRDefault="00362ED3" w:rsidP="001554BA">
      <w:pPr>
        <w:pStyle w:val="B1"/>
        <w:numPr>
          <w:ilvl w:val="0"/>
          <w:numId w:val="54"/>
        </w:numPr>
        <w:rPr>
          <w:ins w:id="351" w:author="Juan Montojo" w:date="2025-09-01T01:44:00Z" w16du:dateUtc="2025-09-01T08:44:00Z"/>
        </w:rPr>
      </w:pPr>
      <w:ins w:id="352" w:author="Juan Montojo" w:date="2025-09-01T01:44:00Z" w16du:dateUtc="2025-09-01T08:44:00Z">
        <w:r w:rsidRPr="008A071F">
          <w:t>Interoperability and RAN4 / testing related aspects.</w:t>
        </w:r>
      </w:ins>
    </w:p>
    <w:p w14:paraId="6317B02D" w14:textId="77777777" w:rsidR="00362ED3" w:rsidRPr="008A071F" w:rsidRDefault="00362ED3" w:rsidP="001554BA">
      <w:pPr>
        <w:pStyle w:val="B1"/>
        <w:numPr>
          <w:ilvl w:val="0"/>
          <w:numId w:val="54"/>
        </w:numPr>
        <w:rPr>
          <w:ins w:id="353" w:author="Juan Montojo" w:date="2025-09-01T01:44:00Z" w16du:dateUtc="2025-09-01T08:44:00Z"/>
        </w:rPr>
      </w:pPr>
      <w:ins w:id="354" w:author="Juan Montojo" w:date="2025-09-01T01:44:00Z" w16du:dateUtc="2025-09-01T08:44:00Z">
        <w:r w:rsidRPr="008A071F">
          <w:t>Feasibility</w:t>
        </w:r>
      </w:ins>
    </w:p>
    <w:p w14:paraId="5EA75173" w14:textId="77777777" w:rsidR="00362ED3" w:rsidRPr="008A071F" w:rsidRDefault="00362ED3" w:rsidP="001554BA">
      <w:pPr>
        <w:pStyle w:val="B1"/>
        <w:ind w:left="0" w:firstLine="0"/>
        <w:rPr>
          <w:ins w:id="355" w:author="Juan Montojo" w:date="2025-09-01T01:44:00Z" w16du:dateUtc="2025-09-01T08:44:00Z"/>
        </w:rPr>
      </w:pPr>
      <w:ins w:id="356" w:author="Juan Montojo" w:date="2025-09-01T01:44:00Z" w16du:dateUtc="2025-09-01T08:44:00Z">
        <w:r w:rsidRPr="008A071F">
          <w:t>RAN1 concludes to deprioritize Option 2 for inter-vendor training collaboration. RAN1 notes that this deprioritization shall not affect the ongoing discussion in RAN4 on RAN4-Option3 and RAN4-Option4.</w:t>
        </w:r>
      </w:ins>
    </w:p>
    <w:p w14:paraId="2B04F1AF" w14:textId="77777777" w:rsidR="00362ED3" w:rsidRPr="008A071F" w:rsidRDefault="00362ED3" w:rsidP="001554BA">
      <w:pPr>
        <w:pStyle w:val="B1"/>
        <w:ind w:left="0" w:firstLine="0"/>
        <w:rPr>
          <w:ins w:id="357" w:author="Juan Montojo" w:date="2025-09-01T01:44:00Z" w16du:dateUtc="2025-09-01T08:44:00Z"/>
        </w:rPr>
      </w:pPr>
      <w:ins w:id="358" w:author="Juan Montojo" w:date="2025-09-01T01:44:00Z" w16du:dateUtc="2025-09-01T08:44:00Z">
        <w:r w:rsidRPr="008A071F">
          <w:t>Based on their definitions, except for sub-option 5b which lacks study, inter-vendor collaboration options and sub-options are grouped into the following directions, considering whether information exchange is needed, and whether there is on-device operation or offline-engineering at UE side. Issues of each direction are identified.</w:t>
        </w:r>
      </w:ins>
    </w:p>
    <w:p w14:paraId="1B528B77" w14:textId="77777777" w:rsidR="00362ED3" w:rsidRPr="008A071F" w:rsidRDefault="00362ED3" w:rsidP="001554BA">
      <w:pPr>
        <w:pStyle w:val="B1"/>
        <w:numPr>
          <w:ilvl w:val="0"/>
          <w:numId w:val="55"/>
        </w:numPr>
        <w:rPr>
          <w:ins w:id="359" w:author="Juan Montojo" w:date="2025-09-01T01:44:00Z" w16du:dateUtc="2025-09-01T08:44:00Z"/>
        </w:rPr>
      </w:pPr>
      <w:ins w:id="360" w:author="Juan Montojo" w:date="2025-09-01T01:44:00Z" w16du:dateUtc="2025-09-01T08:44:00Z">
        <w:r w:rsidRPr="008A071F">
          <w:t>Direction A: Sharing parameters/reference model/dataset that enables UE-side offline engineering (Inter vendor collaboration option 3a/5a/4)</w:t>
        </w:r>
      </w:ins>
    </w:p>
    <w:p w14:paraId="28EEA94B" w14:textId="77777777" w:rsidR="00362ED3" w:rsidRPr="008A071F" w:rsidRDefault="00362ED3" w:rsidP="001554BA">
      <w:pPr>
        <w:pStyle w:val="B1"/>
        <w:numPr>
          <w:ilvl w:val="1"/>
          <w:numId w:val="55"/>
        </w:numPr>
        <w:rPr>
          <w:ins w:id="361" w:author="Juan Montojo" w:date="2025-09-01T01:44:00Z" w16du:dateUtc="2025-09-01T08:44:00Z"/>
        </w:rPr>
      </w:pPr>
      <w:ins w:id="362" w:author="Juan Montojo" w:date="2025-09-01T01:44:00Z" w16du:dateUtc="2025-09-01T08:44:00Z">
        <w:r w:rsidRPr="008A071F">
          <w:lastRenderedPageBreak/>
          <w:t>Potential down-selection into one or more among sub-options 3a/5a-1, 3a/5a-2, 3a/5a-3, 4-1, 4-2, and 4-3 considering their feasibility and performance, including at least the following issues</w:t>
        </w:r>
      </w:ins>
    </w:p>
    <w:p w14:paraId="5F57A2B2" w14:textId="77777777" w:rsidR="00362ED3" w:rsidRPr="008A071F" w:rsidRDefault="00362ED3" w:rsidP="001554BA">
      <w:pPr>
        <w:pStyle w:val="B1"/>
        <w:numPr>
          <w:ilvl w:val="2"/>
          <w:numId w:val="55"/>
        </w:numPr>
        <w:rPr>
          <w:ins w:id="363" w:author="Juan Montojo" w:date="2025-09-01T01:44:00Z" w16du:dateUtc="2025-09-01T08:44:00Z"/>
        </w:rPr>
      </w:pPr>
      <w:ins w:id="364" w:author="Juan Montojo" w:date="2025-09-01T01:44:00Z" w16du:dateUtc="2025-09-01T08:44:00Z">
        <w:r w:rsidRPr="008A071F">
          <w:t xml:space="preserve">[Issue 1] What additional information should be shared from NW-side to UE-side to enable UE-side encoder training, validation, and testing? </w:t>
        </w:r>
      </w:ins>
    </w:p>
    <w:p w14:paraId="19B85624" w14:textId="77777777" w:rsidR="00362ED3" w:rsidRPr="008A071F" w:rsidRDefault="00362ED3" w:rsidP="001554BA">
      <w:pPr>
        <w:pStyle w:val="B1"/>
        <w:numPr>
          <w:ilvl w:val="2"/>
          <w:numId w:val="55"/>
        </w:numPr>
        <w:rPr>
          <w:ins w:id="365" w:author="Juan Montojo" w:date="2025-09-01T01:44:00Z" w16du:dateUtc="2025-09-01T08:44:00Z"/>
        </w:rPr>
      </w:pPr>
      <w:ins w:id="366" w:author="Juan Montojo" w:date="2025-09-01T01:44:00Z" w16du:dateUtc="2025-09-01T08:44:00Z">
        <w:r w:rsidRPr="008A071F">
          <w:t>[Issue 2] Is there concern for NW’s proprietary information disclosure, and if so, how to address it?</w:t>
        </w:r>
      </w:ins>
    </w:p>
    <w:p w14:paraId="3B630DE3" w14:textId="77777777" w:rsidR="00362ED3" w:rsidRPr="008A071F" w:rsidRDefault="00362ED3" w:rsidP="001554BA">
      <w:pPr>
        <w:pStyle w:val="B1"/>
        <w:numPr>
          <w:ilvl w:val="2"/>
          <w:numId w:val="55"/>
        </w:numPr>
        <w:rPr>
          <w:ins w:id="367" w:author="Juan Montojo" w:date="2025-09-01T01:44:00Z" w16du:dateUtc="2025-09-01T08:44:00Z"/>
        </w:rPr>
      </w:pPr>
      <w:ins w:id="368" w:author="Juan Montojo" w:date="2025-09-01T01:44:00Z" w16du:dateUtc="2025-09-01T08:44:00Z">
        <w:r w:rsidRPr="008A071F">
          <w:t>[Issue 3] Is there an overhead concern, and if so, how to address it?</w:t>
        </w:r>
      </w:ins>
    </w:p>
    <w:p w14:paraId="0AAFE988" w14:textId="77777777" w:rsidR="00362ED3" w:rsidRPr="008A071F" w:rsidRDefault="00362ED3" w:rsidP="001554BA">
      <w:pPr>
        <w:pStyle w:val="B1"/>
        <w:numPr>
          <w:ilvl w:val="2"/>
          <w:numId w:val="55"/>
        </w:numPr>
        <w:rPr>
          <w:ins w:id="369" w:author="Juan Montojo" w:date="2025-09-01T01:44:00Z" w16du:dateUtc="2025-09-01T08:44:00Z"/>
        </w:rPr>
      </w:pPr>
      <w:ins w:id="370" w:author="Juan Montojo" w:date="2025-09-01T01:44:00Z" w16du:dateUtc="2025-09-01T08:44:00Z">
        <w:r w:rsidRPr="008A071F">
          <w:t>[Issue 4] Is there performance impact due to mismatch between NW side data distribution and UE side data distribution, and if so, how to address it?</w:t>
        </w:r>
      </w:ins>
    </w:p>
    <w:p w14:paraId="171DED61" w14:textId="3612D210" w:rsidR="00362ED3" w:rsidRPr="008A071F" w:rsidRDefault="00362ED3" w:rsidP="001554BA">
      <w:pPr>
        <w:pStyle w:val="B1"/>
        <w:numPr>
          <w:ilvl w:val="0"/>
          <w:numId w:val="55"/>
        </w:numPr>
        <w:rPr>
          <w:ins w:id="371" w:author="Juan Montojo" w:date="2025-09-01T01:44:00Z" w16du:dateUtc="2025-09-01T08:44:00Z"/>
        </w:rPr>
      </w:pPr>
      <w:ins w:id="372" w:author="Juan Montojo" w:date="2025-09-01T01:44:00Z" w16du:dateUtc="2025-09-01T08:44:00Z">
        <w:r w:rsidRPr="008A071F">
          <w:t>Direction B: Sharing NW side encoder parameter to UE side for UE side inference directly with on-device operation (Inter vendor collaboration option 3b), including at least the following issues</w:t>
        </w:r>
      </w:ins>
    </w:p>
    <w:p w14:paraId="3F7628EE" w14:textId="77777777" w:rsidR="00362ED3" w:rsidRPr="008A071F" w:rsidRDefault="00362ED3" w:rsidP="001554BA">
      <w:pPr>
        <w:pStyle w:val="B1"/>
        <w:numPr>
          <w:ilvl w:val="1"/>
          <w:numId w:val="55"/>
        </w:numPr>
        <w:rPr>
          <w:ins w:id="373" w:author="Juan Montojo" w:date="2025-09-01T01:44:00Z" w16du:dateUtc="2025-09-01T08:44:00Z"/>
        </w:rPr>
      </w:pPr>
      <w:ins w:id="374" w:author="Juan Montojo" w:date="2025-09-01T01:44:00Z" w16du:dateUtc="2025-09-01T08:44:00Z">
        <w:r w:rsidRPr="008A071F">
          <w:t>[Issue 3] Is there an overhead concern, and if so, how to address it?</w:t>
        </w:r>
      </w:ins>
    </w:p>
    <w:p w14:paraId="77173C20" w14:textId="77777777" w:rsidR="00362ED3" w:rsidRPr="008A071F" w:rsidRDefault="00362ED3" w:rsidP="001554BA">
      <w:pPr>
        <w:pStyle w:val="B1"/>
        <w:numPr>
          <w:ilvl w:val="1"/>
          <w:numId w:val="55"/>
        </w:numPr>
        <w:rPr>
          <w:ins w:id="375" w:author="Juan Montojo" w:date="2025-09-01T01:44:00Z" w16du:dateUtc="2025-09-01T08:44:00Z"/>
        </w:rPr>
      </w:pPr>
      <w:ins w:id="376" w:author="Juan Montojo" w:date="2025-09-01T01:44:00Z" w16du:dateUtc="2025-09-01T08:44:00Z">
        <w:r w:rsidRPr="008A071F">
          <w:t xml:space="preserve">[Issue 5] Whether it is feasible to use a common encoder across UEs, and whether it is feasible for NW-side to train multiple encoders for different UEs? </w:t>
        </w:r>
      </w:ins>
    </w:p>
    <w:p w14:paraId="0D358F5E" w14:textId="77777777" w:rsidR="00362ED3" w:rsidRPr="008A071F" w:rsidRDefault="00362ED3" w:rsidP="001554BA">
      <w:pPr>
        <w:pStyle w:val="B1"/>
        <w:numPr>
          <w:ilvl w:val="1"/>
          <w:numId w:val="55"/>
        </w:numPr>
        <w:rPr>
          <w:ins w:id="377" w:author="Juan Montojo" w:date="2025-09-01T01:44:00Z" w16du:dateUtc="2025-09-01T08:44:00Z"/>
        </w:rPr>
      </w:pPr>
      <w:ins w:id="378" w:author="Juan Montojo" w:date="2025-09-01T01:44:00Z" w16du:dateUtc="2025-09-01T08:44:00Z">
        <w:r w:rsidRPr="008A071F">
          <w:t xml:space="preserve">[Issue 6] Is there performance impact due to mismatch between NW side data distribution and UE side inference data distribution, and if so, how to address it? </w:t>
        </w:r>
      </w:ins>
    </w:p>
    <w:p w14:paraId="0F21AE99" w14:textId="77777777" w:rsidR="00362ED3" w:rsidRPr="008A071F" w:rsidRDefault="00362ED3" w:rsidP="001554BA">
      <w:pPr>
        <w:pStyle w:val="B1"/>
        <w:numPr>
          <w:ilvl w:val="1"/>
          <w:numId w:val="55"/>
        </w:numPr>
        <w:rPr>
          <w:ins w:id="379" w:author="Juan Montojo" w:date="2025-09-01T01:44:00Z" w16du:dateUtc="2025-09-01T08:44:00Z"/>
        </w:rPr>
      </w:pPr>
      <w:ins w:id="380" w:author="Juan Montojo" w:date="2025-09-01T01:44:00Z" w16du:dateUtc="2025-09-01T08:44:00Z">
        <w:r w:rsidRPr="008A071F">
          <w:t>[Issue 7] Is there concern for NW’s and UE’s proprietary information disclosure, and if so, how to address it?</w:t>
        </w:r>
      </w:ins>
    </w:p>
    <w:p w14:paraId="4B8F1823" w14:textId="77777777" w:rsidR="00362ED3" w:rsidRPr="008A071F" w:rsidRDefault="00362ED3" w:rsidP="001554BA">
      <w:pPr>
        <w:pStyle w:val="B1"/>
        <w:numPr>
          <w:ilvl w:val="0"/>
          <w:numId w:val="55"/>
        </w:numPr>
        <w:rPr>
          <w:ins w:id="381" w:author="Juan Montojo" w:date="2025-09-01T01:44:00Z" w16du:dateUtc="2025-09-01T08:44:00Z"/>
        </w:rPr>
      </w:pPr>
      <w:ins w:id="382" w:author="Juan Montojo" w:date="2025-09-01T01:44:00Z" w16du:dateUtc="2025-09-01T08:44:00Z">
        <w:r w:rsidRPr="008A071F">
          <w:t>Direction C: Fully standardized reference model(s) and parameters with specified CSI generation part and/or CSI reconstruction part (Inter vendor collaboration option 1), including at least the following issues</w:t>
        </w:r>
      </w:ins>
    </w:p>
    <w:p w14:paraId="4E83E966" w14:textId="77777777" w:rsidR="00362ED3" w:rsidRPr="008A071F" w:rsidRDefault="00362ED3" w:rsidP="001554BA">
      <w:pPr>
        <w:pStyle w:val="B1"/>
        <w:numPr>
          <w:ilvl w:val="1"/>
          <w:numId w:val="55"/>
        </w:numPr>
        <w:rPr>
          <w:ins w:id="383" w:author="Juan Montojo" w:date="2025-09-01T01:44:00Z" w16du:dateUtc="2025-09-01T08:44:00Z"/>
        </w:rPr>
      </w:pPr>
      <w:ins w:id="384" w:author="Juan Montojo" w:date="2025-09-01T01:44:00Z" w16du:dateUtc="2025-09-01T08:44:00Z">
        <w:r w:rsidRPr="008A071F">
          <w:t>[Issue 8] Whether to consider 3GPP’s statistical channel model or field data for reference model(s) training. In case of the latter, how does RAN1 collect field data and agree on them?</w:t>
        </w:r>
      </w:ins>
    </w:p>
    <w:p w14:paraId="6A10D655" w14:textId="77777777" w:rsidR="00362ED3" w:rsidRPr="008A071F" w:rsidRDefault="00362ED3" w:rsidP="001554BA">
      <w:pPr>
        <w:pStyle w:val="B1"/>
        <w:numPr>
          <w:ilvl w:val="1"/>
          <w:numId w:val="55"/>
        </w:numPr>
        <w:rPr>
          <w:ins w:id="385" w:author="Juan Montojo" w:date="2025-09-01T01:44:00Z" w16du:dateUtc="2025-09-01T08:44:00Z"/>
        </w:rPr>
      </w:pPr>
      <w:ins w:id="386" w:author="Juan Montojo" w:date="2025-09-01T01:44:00Z" w16du:dateUtc="2025-09-01T08:44:00Z">
        <w:r w:rsidRPr="008A071F">
          <w:t xml:space="preserve">[Issue 9] Is there performance impact due to mismatch between the distribution of the dataset used for reference model(s) training, UE-side data distribution, and NW-side data distribution, and if so, how to address it? </w:t>
        </w:r>
      </w:ins>
    </w:p>
    <w:p w14:paraId="33D0CE0E" w14:textId="353FC261" w:rsidR="00362ED3" w:rsidRPr="008A071F" w:rsidRDefault="00362ED3" w:rsidP="001554BA">
      <w:pPr>
        <w:pStyle w:val="B1"/>
        <w:numPr>
          <w:ilvl w:val="1"/>
          <w:numId w:val="55"/>
        </w:numPr>
        <w:rPr>
          <w:ins w:id="387" w:author="Juan Montojo" w:date="2025-09-01T01:44:00Z" w16du:dateUtc="2025-09-01T08:44:00Z"/>
        </w:rPr>
      </w:pPr>
      <w:ins w:id="388" w:author="Juan Montojo" w:date="2025-09-01T01:44:00Z" w16du:dateUtc="2025-09-01T08:44:00Z">
        <w:r w:rsidRPr="008A071F">
          <w:t>[Issue 10] What additional information should be specified to enable UE-side encoder training, validation, and testing, and NW-side decoder training, validation, and testing?</w:t>
        </w:r>
      </w:ins>
    </w:p>
    <w:p w14:paraId="061C7308" w14:textId="77777777" w:rsidR="00362ED3" w:rsidRPr="008A071F" w:rsidRDefault="00362ED3" w:rsidP="001554BA">
      <w:pPr>
        <w:pStyle w:val="B1"/>
        <w:numPr>
          <w:ilvl w:val="1"/>
          <w:numId w:val="55"/>
        </w:numPr>
        <w:rPr>
          <w:ins w:id="389" w:author="Juan Montojo" w:date="2025-09-01T01:44:00Z" w16du:dateUtc="2025-09-01T08:44:00Z"/>
        </w:rPr>
      </w:pPr>
      <w:ins w:id="390" w:author="Juan Montojo" w:date="2025-09-01T01:44:00Z" w16du:dateUtc="2025-09-01T08:44:00Z">
        <w:r w:rsidRPr="008A071F">
          <w:t xml:space="preserve">Note: </w:t>
        </w:r>
      </w:ins>
    </w:p>
    <w:p w14:paraId="727C36B9" w14:textId="77777777" w:rsidR="00362ED3" w:rsidRPr="008A071F" w:rsidRDefault="00362ED3" w:rsidP="001554BA">
      <w:pPr>
        <w:pStyle w:val="B1"/>
        <w:numPr>
          <w:ilvl w:val="2"/>
          <w:numId w:val="55"/>
        </w:numPr>
        <w:rPr>
          <w:ins w:id="391" w:author="Juan Montojo" w:date="2025-09-01T01:44:00Z" w16du:dateUtc="2025-09-01T08:44:00Z"/>
        </w:rPr>
      </w:pPr>
      <w:ins w:id="392" w:author="Juan Montojo" w:date="2025-09-01T01:44:00Z" w16du:dateUtc="2025-09-01T08:44:00Z">
        <w:r w:rsidRPr="008A071F">
          <w:t>1-1: Only reference encoder is specified, and NW-side and/or UE-side may train their actual CSI generation part and actual CSI-reconstruction part separately compatible to the reference encoder.</w:t>
        </w:r>
      </w:ins>
    </w:p>
    <w:p w14:paraId="189AC9E4" w14:textId="77777777" w:rsidR="00362ED3" w:rsidRPr="008A071F" w:rsidRDefault="00362ED3" w:rsidP="001554BA">
      <w:pPr>
        <w:pStyle w:val="B1"/>
        <w:numPr>
          <w:ilvl w:val="2"/>
          <w:numId w:val="55"/>
        </w:numPr>
        <w:rPr>
          <w:ins w:id="393" w:author="Juan Montojo" w:date="2025-09-01T01:44:00Z" w16du:dateUtc="2025-09-01T08:44:00Z"/>
        </w:rPr>
      </w:pPr>
      <w:ins w:id="394" w:author="Juan Montojo" w:date="2025-09-01T01:44:00Z" w16du:dateUtc="2025-09-01T08:44:00Z">
        <w:r w:rsidRPr="008A071F">
          <w:t>1-2: Only reference decoder is specified, and NW-side and/or UE-side may train their actual CSI generation part and actual CSI-reconstruction part separately compatible to the reference decoder.</w:t>
        </w:r>
      </w:ins>
    </w:p>
    <w:p w14:paraId="1342A70D" w14:textId="5B7452D6" w:rsidR="00362ED3" w:rsidRPr="008A071F" w:rsidRDefault="00362ED3" w:rsidP="001554BA">
      <w:pPr>
        <w:pStyle w:val="B1"/>
        <w:numPr>
          <w:ilvl w:val="2"/>
          <w:numId w:val="55"/>
        </w:numPr>
        <w:rPr>
          <w:ins w:id="395" w:author="Juan Montojo" w:date="2025-09-01T01:44:00Z" w16du:dateUtc="2025-09-01T08:44:00Z"/>
        </w:rPr>
      </w:pPr>
      <w:ins w:id="396" w:author="Juan Montojo" w:date="2025-09-01T01:44:00Z" w16du:dateUtc="2025-09-01T08:44:00Z">
        <w:r w:rsidRPr="008A071F">
          <w:t>1-3: Both reference encoder and reference decoder are specified, and NW-side and/or UE-side may train their actual CSI generation part and actual CSI-reconstruction part separately that are compatible to the reference decoder/encoder.</w:t>
        </w:r>
      </w:ins>
    </w:p>
    <w:p w14:paraId="7F0F601B" w14:textId="35945DB7" w:rsidR="00362ED3" w:rsidRPr="008A071F" w:rsidRDefault="00362ED3" w:rsidP="001554BA">
      <w:pPr>
        <w:pStyle w:val="B1"/>
        <w:numPr>
          <w:ilvl w:val="0"/>
          <w:numId w:val="55"/>
        </w:numPr>
        <w:rPr>
          <w:ins w:id="397" w:author="Juan Montojo" w:date="2025-09-01T01:44:00Z" w16du:dateUtc="2025-09-01T08:44:00Z"/>
        </w:rPr>
      </w:pPr>
      <w:ins w:id="398" w:author="Juan Montojo" w:date="2025-09-01T01:44:00Z" w16du:dateUtc="2025-09-01T08:44:00Z">
        <w:r w:rsidRPr="008A071F">
          <w:t xml:space="preserve">Note: UE-side data and NW-side data in “UE-side data distribution” and “NW-side data distribution” are field data. </w:t>
        </w:r>
      </w:ins>
    </w:p>
    <w:p w14:paraId="0BE6E978" w14:textId="34C0E350" w:rsidR="00362ED3" w:rsidRPr="008A071F" w:rsidRDefault="00362ED3" w:rsidP="001554BA">
      <w:pPr>
        <w:pStyle w:val="B1"/>
        <w:numPr>
          <w:ilvl w:val="0"/>
          <w:numId w:val="55"/>
        </w:numPr>
        <w:rPr>
          <w:ins w:id="399" w:author="Juan Montojo" w:date="2025-09-01T01:44:00Z" w16du:dateUtc="2025-09-01T08:44:00Z"/>
        </w:rPr>
      </w:pPr>
      <w:ins w:id="400" w:author="Juan Montojo" w:date="2025-09-01T01:44:00Z" w16du:dateUtc="2025-09-01T08:44:00Z">
        <w:r w:rsidRPr="008A071F">
          <w:t>Note: Some issues identified in one direction may/may not be applicable for other Direction.</w:t>
        </w:r>
      </w:ins>
    </w:p>
    <w:p w14:paraId="3497453C" w14:textId="664AF6F0" w:rsidR="00362ED3" w:rsidRPr="008A071F" w:rsidRDefault="00362ED3" w:rsidP="001554BA">
      <w:pPr>
        <w:pStyle w:val="B1"/>
        <w:numPr>
          <w:ilvl w:val="0"/>
          <w:numId w:val="55"/>
        </w:numPr>
        <w:rPr>
          <w:ins w:id="401" w:author="Juan Montojo" w:date="2025-09-01T01:44:00Z" w16du:dateUtc="2025-09-01T08:44:00Z"/>
        </w:rPr>
      </w:pPr>
      <w:ins w:id="402" w:author="Juan Montojo" w:date="2025-09-01T01:44:00Z" w16du:dateUtc="2025-09-01T08:44:00Z">
        <w:r w:rsidRPr="008A071F">
          <w:t>Note: potential down selection among the 3 directions is not precluded</w:t>
        </w:r>
      </w:ins>
    </w:p>
    <w:p w14:paraId="2A47E1D2" w14:textId="52FB0A0A" w:rsidR="00362ED3" w:rsidRPr="008A071F" w:rsidRDefault="00362ED3" w:rsidP="001554BA">
      <w:pPr>
        <w:pStyle w:val="B1"/>
        <w:numPr>
          <w:ilvl w:val="0"/>
          <w:numId w:val="55"/>
        </w:numPr>
        <w:rPr>
          <w:ins w:id="403" w:author="Juan Montojo" w:date="2025-09-01T01:44:00Z" w16du:dateUtc="2025-09-01T08:44:00Z"/>
        </w:rPr>
      </w:pPr>
      <w:ins w:id="404" w:author="Juan Montojo" w:date="2025-09-01T01:44:00Z" w16du:dateUtc="2025-09-01T08:44:00Z">
        <w:r w:rsidRPr="008A071F">
          <w:t>Study of data distribution mismatch to consider the use of synthetic data and/or field data.</w:t>
        </w:r>
      </w:ins>
    </w:p>
    <w:p w14:paraId="1AA9626E" w14:textId="4065D978" w:rsidR="00321F6C" w:rsidRPr="008A071F" w:rsidRDefault="00321F6C" w:rsidP="001554BA">
      <w:pPr>
        <w:pStyle w:val="Heading4"/>
        <w:rPr>
          <w:ins w:id="405" w:author="Juan Montojo" w:date="2025-09-01T01:44:00Z" w16du:dateUtc="2025-09-01T08:44:00Z"/>
        </w:rPr>
      </w:pPr>
      <w:ins w:id="406" w:author="Juan Montojo" w:date="2025-09-01T01:44:00Z" w16du:dateUtc="2025-09-01T08:44:00Z">
        <w:r w:rsidRPr="008A071F">
          <w:lastRenderedPageBreak/>
          <w:t xml:space="preserve">5.1.2.2 </w:t>
        </w:r>
        <w:r w:rsidRPr="008A071F">
          <w:tab/>
          <w:t>Direction A</w:t>
        </w:r>
      </w:ins>
    </w:p>
    <w:p w14:paraId="1E91212A" w14:textId="77777777" w:rsidR="00321F6C" w:rsidRPr="008A071F" w:rsidRDefault="00321F6C" w:rsidP="001554BA">
      <w:pPr>
        <w:pStyle w:val="B1"/>
        <w:ind w:left="0" w:firstLine="0"/>
        <w:rPr>
          <w:ins w:id="407" w:author="Juan Montojo" w:date="2025-09-01T01:44:00Z" w16du:dateUtc="2025-09-01T08:44:00Z"/>
        </w:rPr>
      </w:pPr>
      <w:ins w:id="408" w:author="Juan Montojo" w:date="2025-09-01T01:44:00Z" w16du:dateUtc="2025-09-01T08:44:00Z">
        <w:r w:rsidRPr="008A071F">
          <w:t>This section elaborates the study of issues listed for inter-vendor collaboration Direction A.</w:t>
        </w:r>
      </w:ins>
    </w:p>
    <w:p w14:paraId="5C386D9D" w14:textId="5E3A73EB" w:rsidR="00321F6C" w:rsidRPr="008A071F" w:rsidRDefault="00321F6C" w:rsidP="001554BA">
      <w:pPr>
        <w:pStyle w:val="B1"/>
        <w:ind w:left="0" w:firstLine="0"/>
        <w:rPr>
          <w:ins w:id="409" w:author="Juan Montojo" w:date="2025-09-01T01:44:00Z" w16du:dateUtc="2025-09-01T08:44:00Z"/>
        </w:rPr>
      </w:pPr>
      <w:ins w:id="410" w:author="Juan Montojo" w:date="2025-09-01T01:44:00Z" w16du:dateUtc="2025-09-01T08:44:00Z">
        <w:r w:rsidRPr="008A071F">
          <w:t>Regarding issue 2, sub-option 4-1 and sub-option 3a-1 are further studied with the understanding that</w:t>
        </w:r>
        <w:r w:rsidR="006A3FD9" w:rsidRPr="008A071F">
          <w:t xml:space="preserve"> there is</w:t>
        </w:r>
        <w:r w:rsidRPr="008A071F">
          <w:t xml:space="preserve"> no NW side proprietary information concern if encoder input/output or encoder parameters are disclosed from NW side to UE side. In sub-option 3a-1, the target CSI used in the training can be shared to the UE side in addition to the parameters of the CSI generation part developed at the NW side.</w:t>
        </w:r>
      </w:ins>
    </w:p>
    <w:p w14:paraId="1086F6E2" w14:textId="030AD950" w:rsidR="00321F6C" w:rsidRPr="008A071F" w:rsidRDefault="00321F6C" w:rsidP="001554BA">
      <w:pPr>
        <w:pStyle w:val="B1"/>
        <w:ind w:left="0" w:firstLine="0"/>
        <w:rPr>
          <w:ins w:id="411" w:author="Juan Montojo" w:date="2025-09-01T01:44:00Z" w16du:dateUtc="2025-09-01T08:44:00Z"/>
        </w:rPr>
      </w:pPr>
      <w:ins w:id="412" w:author="Juan Montojo" w:date="2025-09-01T01:44:00Z" w16du:dateUtc="2025-09-01T08:44:00Z">
        <w:r w:rsidRPr="008A071F">
          <w:t>Regarding issue 4, for sub-options 3a-1 and 4-1, according to the evaluation results captured in section 6.2.2.15, the performance impact, if any, due to NW / UE data distribution mismatch with respect to UE side additional condition can be addressed..</w:t>
        </w:r>
      </w:ins>
    </w:p>
    <w:p w14:paraId="4E79CD1D" w14:textId="77777777" w:rsidR="00321F6C" w:rsidRPr="008A071F" w:rsidRDefault="00321F6C" w:rsidP="001554BA">
      <w:pPr>
        <w:pStyle w:val="B1"/>
        <w:ind w:left="0" w:firstLine="0"/>
        <w:rPr>
          <w:ins w:id="413" w:author="Juan Montojo" w:date="2025-09-01T01:44:00Z" w16du:dateUtc="2025-09-01T08:44:00Z"/>
        </w:rPr>
      </w:pPr>
      <w:ins w:id="414" w:author="Juan Montojo" w:date="2025-09-01T01:44:00Z" w16du:dateUtc="2025-09-01T08:44:00Z">
        <w:r w:rsidRPr="008A071F">
          <w:t xml:space="preserve">Regarding issue 1, for sub-options 3a-1 and 4-1, following are identified and confirmed as additional information to be exchanged </w:t>
        </w:r>
      </w:ins>
    </w:p>
    <w:p w14:paraId="157AEC64" w14:textId="77777777" w:rsidR="00321F6C" w:rsidRPr="008A071F" w:rsidRDefault="00321F6C" w:rsidP="001554BA">
      <w:pPr>
        <w:pStyle w:val="B1"/>
        <w:numPr>
          <w:ilvl w:val="0"/>
          <w:numId w:val="56"/>
        </w:numPr>
        <w:rPr>
          <w:ins w:id="415" w:author="Juan Montojo" w:date="2025-09-01T01:44:00Z" w16du:dateUtc="2025-09-01T08:44:00Z"/>
        </w:rPr>
      </w:pPr>
      <w:ins w:id="416" w:author="Juan Montojo" w:date="2025-09-01T01:44:00Z" w16du:dateUtc="2025-09-01T08:44:00Z">
        <w:r w:rsidRPr="008A071F">
          <w:t>Performance target including SGCS and NMSE is confirmed as additional information along with the exchanged dataset or the model parameters. Following aspects regarding the performance target are identified and need further study:</w:t>
        </w:r>
      </w:ins>
    </w:p>
    <w:p w14:paraId="7F47DB77" w14:textId="175E3DF0" w:rsidR="00321F6C" w:rsidRPr="008A071F" w:rsidRDefault="00321F6C" w:rsidP="001554BA">
      <w:pPr>
        <w:pStyle w:val="B1"/>
        <w:numPr>
          <w:ilvl w:val="1"/>
          <w:numId w:val="56"/>
        </w:numPr>
        <w:rPr>
          <w:ins w:id="417" w:author="Juan Montojo" w:date="2025-09-01T01:44:00Z" w16du:dateUtc="2025-09-01T08:44:00Z"/>
        </w:rPr>
      </w:pPr>
      <w:ins w:id="418" w:author="Juan Montojo" w:date="2025-09-01T01:44:00Z" w16du:dateUtc="2025-09-01T08:44:00Z">
        <w:r w:rsidRPr="008A071F">
          <w:t>When to use SGCS, NMSE, and which one to use or both, and relationship with the inter-vender collaboration sub-options.</w:t>
        </w:r>
      </w:ins>
    </w:p>
    <w:p w14:paraId="02BB6EED" w14:textId="03B3DA97" w:rsidR="00321F6C" w:rsidRPr="008A071F" w:rsidRDefault="00321F6C" w:rsidP="001554BA">
      <w:pPr>
        <w:pStyle w:val="B1"/>
        <w:numPr>
          <w:ilvl w:val="1"/>
          <w:numId w:val="56"/>
        </w:numPr>
        <w:rPr>
          <w:ins w:id="419" w:author="Juan Montojo" w:date="2025-09-01T01:44:00Z" w16du:dateUtc="2025-09-01T08:44:00Z"/>
        </w:rPr>
      </w:pPr>
      <w:ins w:id="420" w:author="Juan Montojo" w:date="2025-09-01T01:44:00Z" w16du:dateUtc="2025-09-01T08:44:00Z">
        <w:r w:rsidRPr="008A071F">
          <w:t>Details of the format of the performance target</w:t>
        </w:r>
      </w:ins>
    </w:p>
    <w:p w14:paraId="6B9B35F7" w14:textId="2FF05212" w:rsidR="00321F6C" w:rsidRPr="008A071F" w:rsidRDefault="00321F6C" w:rsidP="001554BA">
      <w:pPr>
        <w:pStyle w:val="B1"/>
        <w:numPr>
          <w:ilvl w:val="2"/>
          <w:numId w:val="56"/>
        </w:numPr>
        <w:rPr>
          <w:ins w:id="421" w:author="Juan Montojo" w:date="2025-09-01T01:44:00Z" w16du:dateUtc="2025-09-01T08:44:00Z"/>
        </w:rPr>
      </w:pPr>
      <w:ins w:id="422" w:author="Juan Montojo" w:date="2025-09-01T01:44:00Z" w16du:dateUtc="2025-09-01T08:44:00Z">
        <w:r w:rsidRPr="008A071F">
          <w:t>Option 1: Average performance target, e.g. average SGCS and/or average NMSE</w:t>
        </w:r>
      </w:ins>
    </w:p>
    <w:p w14:paraId="2E826DB5" w14:textId="77777777" w:rsidR="00321F6C" w:rsidRPr="008A071F" w:rsidRDefault="00321F6C" w:rsidP="001554BA">
      <w:pPr>
        <w:pStyle w:val="B1"/>
        <w:numPr>
          <w:ilvl w:val="2"/>
          <w:numId w:val="56"/>
        </w:numPr>
        <w:rPr>
          <w:ins w:id="423" w:author="Juan Montojo" w:date="2025-09-01T01:44:00Z" w16du:dateUtc="2025-09-01T08:44:00Z"/>
        </w:rPr>
      </w:pPr>
      <w:ins w:id="424" w:author="Juan Montojo" w:date="2025-09-01T01:44:00Z" w16du:dateUtc="2025-09-01T08:44:00Z">
        <w:r w:rsidRPr="008A071F">
          <w:t>Option 2: distribution of the performance target, e.g., SGCS / NMSE for 5, 10, 20, 30 percentiles, etc.</w:t>
        </w:r>
      </w:ins>
    </w:p>
    <w:p w14:paraId="49BF03BD" w14:textId="77777777" w:rsidR="00321F6C" w:rsidRPr="008A071F" w:rsidRDefault="00321F6C" w:rsidP="001554BA">
      <w:pPr>
        <w:pStyle w:val="B1"/>
        <w:numPr>
          <w:ilvl w:val="1"/>
          <w:numId w:val="56"/>
        </w:numPr>
        <w:rPr>
          <w:ins w:id="425" w:author="Juan Montojo" w:date="2025-09-01T01:44:00Z" w16du:dateUtc="2025-09-01T08:44:00Z"/>
        </w:rPr>
      </w:pPr>
      <w:ins w:id="426" w:author="Juan Montojo" w:date="2025-09-01T01:44:00Z" w16du:dateUtc="2025-09-01T08:44:00Z">
        <w:r w:rsidRPr="008A071F">
          <w:t>Whether multiple performance targets should be exchanged for different configurations, such as antenna ports configuration, subband configuration and payload configuration, etc., along with each exchanged dataset or model parameters.</w:t>
        </w:r>
      </w:ins>
    </w:p>
    <w:p w14:paraId="502155EA" w14:textId="77777777" w:rsidR="00321F6C" w:rsidRPr="008A071F" w:rsidRDefault="00321F6C" w:rsidP="001554BA">
      <w:pPr>
        <w:pStyle w:val="B1"/>
        <w:numPr>
          <w:ilvl w:val="1"/>
          <w:numId w:val="56"/>
        </w:numPr>
        <w:rPr>
          <w:ins w:id="427" w:author="Juan Montojo" w:date="2025-09-01T01:44:00Z" w16du:dateUtc="2025-09-01T08:44:00Z"/>
        </w:rPr>
      </w:pPr>
      <w:ins w:id="428" w:author="Juan Montojo" w:date="2025-09-01T01:44:00Z" w16du:dateUtc="2025-09-01T08:44:00Z">
        <w:r w:rsidRPr="008A071F">
          <w:t>What are the input data for evaluating the performance.</w:t>
        </w:r>
      </w:ins>
    </w:p>
    <w:p w14:paraId="79874EAA" w14:textId="77777777" w:rsidR="00321F6C" w:rsidRPr="008A071F" w:rsidRDefault="00321F6C" w:rsidP="001554BA">
      <w:pPr>
        <w:pStyle w:val="B1"/>
        <w:numPr>
          <w:ilvl w:val="0"/>
          <w:numId w:val="56"/>
        </w:numPr>
        <w:rPr>
          <w:ins w:id="429" w:author="Juan Montojo" w:date="2025-09-01T01:44:00Z" w16du:dateUtc="2025-09-01T08:44:00Z"/>
        </w:rPr>
      </w:pPr>
      <w:ins w:id="430" w:author="Juan Montojo" w:date="2025-09-01T01:44:00Z" w16du:dateUtc="2025-09-01T08:44:00Z">
        <w:r w:rsidRPr="008A071F">
          <w:t>In sub-options 3a-1 (with or without NW-side target CSI sharing) and 4-1, the exchanged dataset or the model parameters can be associated with an ID for pairing. The same ID can be used for following:</w:t>
        </w:r>
      </w:ins>
    </w:p>
    <w:p w14:paraId="62F4F512" w14:textId="1EBAA637" w:rsidR="00321F6C" w:rsidRPr="008A071F" w:rsidRDefault="00321F6C" w:rsidP="001554BA">
      <w:pPr>
        <w:pStyle w:val="B1"/>
        <w:numPr>
          <w:ilvl w:val="1"/>
          <w:numId w:val="56"/>
        </w:numPr>
        <w:rPr>
          <w:ins w:id="431" w:author="Juan Montojo" w:date="2025-09-01T01:44:00Z" w16du:dateUtc="2025-09-01T08:44:00Z"/>
        </w:rPr>
      </w:pPr>
      <w:ins w:id="432" w:author="Juan Montojo" w:date="2025-09-01T01:44:00Z" w16du:dateUtc="2025-09-01T08:44:00Z">
        <w:r w:rsidRPr="008A071F">
          <w:t xml:space="preserve">UE to collect UE-side target CSI for UE-side training </w:t>
        </w:r>
      </w:ins>
    </w:p>
    <w:p w14:paraId="6A6A92D8" w14:textId="451A7452" w:rsidR="00321F6C" w:rsidRPr="008A071F" w:rsidRDefault="00321F6C" w:rsidP="001554BA">
      <w:pPr>
        <w:pStyle w:val="B1"/>
        <w:numPr>
          <w:ilvl w:val="1"/>
          <w:numId w:val="56"/>
        </w:numPr>
        <w:rPr>
          <w:ins w:id="433" w:author="Juan Montojo" w:date="2025-09-01T01:44:00Z" w16du:dateUtc="2025-09-01T08:44:00Z"/>
        </w:rPr>
      </w:pPr>
      <w:ins w:id="434" w:author="Juan Montojo" w:date="2025-09-01T01:44:00Z" w16du:dateUtc="2025-09-01T08:44:00Z">
        <w:r w:rsidRPr="008A071F">
          <w:t>Applicability inquiry and reporting</w:t>
        </w:r>
      </w:ins>
    </w:p>
    <w:p w14:paraId="15906A79" w14:textId="4DD96D7E" w:rsidR="00321F6C" w:rsidRPr="008A071F" w:rsidRDefault="00321F6C" w:rsidP="001554BA">
      <w:pPr>
        <w:pStyle w:val="B1"/>
        <w:numPr>
          <w:ilvl w:val="1"/>
          <w:numId w:val="56"/>
        </w:numPr>
        <w:rPr>
          <w:ins w:id="435" w:author="Juan Montojo" w:date="2025-09-01T01:44:00Z" w16du:dateUtc="2025-09-01T08:44:00Z"/>
        </w:rPr>
      </w:pPr>
      <w:ins w:id="436" w:author="Juan Montojo" w:date="2025-09-01T01:44:00Z" w16du:dateUtc="2025-09-01T08:44:00Z">
        <w:r w:rsidRPr="008A071F">
          <w:t>Inference configuration</w:t>
        </w:r>
      </w:ins>
    </w:p>
    <w:p w14:paraId="60515D0D" w14:textId="14A7265A" w:rsidR="00321F6C" w:rsidRPr="008A071F" w:rsidRDefault="00321F6C" w:rsidP="001554BA">
      <w:pPr>
        <w:pStyle w:val="B1"/>
        <w:numPr>
          <w:ilvl w:val="1"/>
          <w:numId w:val="56"/>
        </w:numPr>
        <w:rPr>
          <w:ins w:id="437" w:author="Juan Montojo" w:date="2025-09-01T01:44:00Z" w16du:dateUtc="2025-09-01T08:44:00Z"/>
        </w:rPr>
      </w:pPr>
      <w:ins w:id="438" w:author="Juan Montojo" w:date="2025-09-01T01:44:00Z" w16du:dateUtc="2025-09-01T08:44:00Z">
        <w:r w:rsidRPr="008A071F">
          <w:t>NW-side data collection</w:t>
        </w:r>
      </w:ins>
    </w:p>
    <w:p w14:paraId="5B0251DA" w14:textId="77777777" w:rsidR="00321F6C" w:rsidRPr="008A071F" w:rsidRDefault="00321F6C" w:rsidP="001554BA">
      <w:pPr>
        <w:pStyle w:val="B1"/>
        <w:numPr>
          <w:ilvl w:val="1"/>
          <w:numId w:val="56"/>
        </w:numPr>
        <w:rPr>
          <w:ins w:id="439" w:author="Juan Montojo" w:date="2025-09-01T01:44:00Z" w16du:dateUtc="2025-09-01T08:44:00Z"/>
        </w:rPr>
      </w:pPr>
      <w:ins w:id="440" w:author="Juan Montojo" w:date="2025-09-01T01:44:00Z" w16du:dateUtc="2025-09-01T08:44:00Z">
        <w:r w:rsidRPr="008A071F">
          <w:t>Whether ID/even same ID is needed for monitoring configuration and where the ID is assigned needs further study</w:t>
        </w:r>
      </w:ins>
    </w:p>
    <w:p w14:paraId="46C2C04B" w14:textId="36824880" w:rsidR="00321F6C" w:rsidRPr="008A071F" w:rsidRDefault="00321F6C" w:rsidP="001554BA">
      <w:pPr>
        <w:pStyle w:val="B1"/>
        <w:numPr>
          <w:ilvl w:val="0"/>
          <w:numId w:val="56"/>
        </w:numPr>
        <w:rPr>
          <w:ins w:id="441" w:author="Juan Montojo" w:date="2025-09-01T01:44:00Z" w16du:dateUtc="2025-09-01T08:44:00Z"/>
        </w:rPr>
      </w:pPr>
      <w:ins w:id="442" w:author="Juan Montojo" w:date="2025-09-01T01:44:00Z" w16du:dateUtc="2025-09-01T08:44:00Z">
        <w:r w:rsidRPr="008A071F">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ins>
    </w:p>
    <w:p w14:paraId="776BC4C1" w14:textId="77777777" w:rsidR="00321F6C" w:rsidRPr="008A071F" w:rsidRDefault="00321F6C" w:rsidP="001554BA">
      <w:pPr>
        <w:pStyle w:val="B1"/>
        <w:numPr>
          <w:ilvl w:val="1"/>
          <w:numId w:val="56"/>
        </w:numPr>
        <w:rPr>
          <w:ins w:id="443" w:author="Juan Montojo" w:date="2025-09-01T01:44:00Z" w16du:dateUtc="2025-09-01T08:44:00Z"/>
        </w:rPr>
      </w:pPr>
      <w:ins w:id="444" w:author="Juan Montojo" w:date="2025-09-01T01:44:00Z" w16du:dateUtc="2025-09-01T08:44:00Z">
        <w:r w:rsidRPr="008A071F">
          <w:t>For temporal-domain sub-use case 2, it is clarified that 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past samples).</w:t>
        </w:r>
      </w:ins>
    </w:p>
    <w:p w14:paraId="3272D4BD" w14:textId="77777777" w:rsidR="00321F6C" w:rsidRPr="008A071F" w:rsidRDefault="00321F6C" w:rsidP="001554BA">
      <w:pPr>
        <w:pStyle w:val="B1"/>
        <w:ind w:left="0" w:firstLine="0"/>
        <w:rPr>
          <w:ins w:id="445" w:author="Juan Montojo" w:date="2025-09-01T01:44:00Z" w16du:dateUtc="2025-09-01T08:44:00Z"/>
        </w:rPr>
      </w:pPr>
      <w:ins w:id="446" w:author="Juan Montojo" w:date="2025-09-01T01:44:00Z" w16du:dateUtc="2025-09-01T08:44:00Z">
        <w:r w:rsidRPr="008A071F">
          <w:t>Regarding issue 3, it is studied and concluded that, standardized signalling, if feasible and specified, can be used for parameter / model exchange in option 3a/5a/3b and dataset exchange in option 4 to alleviate/resolve the inter-vendor training collaboration complexity. RAN1 identified that</w:t>
        </w:r>
      </w:ins>
    </w:p>
    <w:p w14:paraId="174704E7" w14:textId="4556EA99" w:rsidR="00321F6C" w:rsidRPr="008A071F" w:rsidRDefault="00321F6C" w:rsidP="001554BA">
      <w:pPr>
        <w:pStyle w:val="B1"/>
        <w:numPr>
          <w:ilvl w:val="0"/>
          <w:numId w:val="57"/>
        </w:numPr>
        <w:rPr>
          <w:ins w:id="447" w:author="Juan Montojo" w:date="2025-09-01T01:44:00Z" w16du:dateUtc="2025-09-01T08:44:00Z"/>
        </w:rPr>
      </w:pPr>
      <w:ins w:id="448" w:author="Juan Montojo" w:date="2025-09-01T01:44:00Z" w16du:dateUtc="2025-09-01T08:44:00Z">
        <w:r w:rsidRPr="008A071F">
          <w:lastRenderedPageBreak/>
          <w:t>Standardized signalling may be reused for exchanging dataset or exchanging, CSI generation part, CSI reconstruction part, or both, etc, when necessary and feasible.</w:t>
        </w:r>
      </w:ins>
    </w:p>
    <w:p w14:paraId="68B0BD36" w14:textId="77777777" w:rsidR="00321F6C" w:rsidRPr="008A071F" w:rsidRDefault="00321F6C" w:rsidP="001554BA">
      <w:pPr>
        <w:pStyle w:val="B1"/>
        <w:numPr>
          <w:ilvl w:val="0"/>
          <w:numId w:val="57"/>
        </w:numPr>
        <w:rPr>
          <w:ins w:id="449" w:author="Juan Montojo" w:date="2025-09-01T01:44:00Z" w16du:dateUtc="2025-09-01T08:44:00Z"/>
        </w:rPr>
      </w:pPr>
      <w:ins w:id="450" w:author="Juan Montojo" w:date="2025-09-01T01:44:00Z" w16du:dateUtc="2025-09-01T08:44:00Z">
        <w:r w:rsidRPr="008A071F">
          <w:t>Standardized signalling may be over-the-air, or other approaches</w:t>
        </w:r>
      </w:ins>
    </w:p>
    <w:p w14:paraId="333EF766" w14:textId="334F290C" w:rsidR="00321F6C" w:rsidRPr="008A071F" w:rsidRDefault="00321F6C" w:rsidP="001554BA">
      <w:pPr>
        <w:pStyle w:val="B1"/>
        <w:ind w:left="0" w:firstLine="0"/>
        <w:rPr>
          <w:ins w:id="451" w:author="Juan Montojo" w:date="2025-09-01T01:44:00Z" w16du:dateUtc="2025-09-01T08:44:00Z"/>
        </w:rPr>
      </w:pPr>
      <w:ins w:id="452" w:author="Juan Montojo" w:date="2025-09-01T01:44:00Z" w16du:dateUtc="2025-09-01T08:44:00Z">
        <w:r w:rsidRPr="008A071F">
          <w:t xml:space="preserve">RAN1 send LS R1-2410922 to RAN2 on the feasibility of standardized </w:t>
        </w:r>
        <w:r w:rsidR="004323FF" w:rsidRPr="008A071F">
          <w:t>signalling</w:t>
        </w:r>
        <w:r w:rsidRPr="008A071F">
          <w:t xml:space="preserve"> (over-the-air and/or other approaches) for NW-side sharing model parameters and/or dataset to the UE or UE-side for sub-option 4-1 and 3a-1 (with and without target CSI sharing), i.e.,</w:t>
        </w:r>
      </w:ins>
    </w:p>
    <w:p w14:paraId="11A5C65F" w14:textId="23356894" w:rsidR="00321F6C" w:rsidRPr="008A071F" w:rsidRDefault="00321F6C" w:rsidP="001554BA">
      <w:pPr>
        <w:pStyle w:val="B1"/>
        <w:numPr>
          <w:ilvl w:val="0"/>
          <w:numId w:val="58"/>
        </w:numPr>
        <w:rPr>
          <w:ins w:id="453" w:author="Juan Montojo" w:date="2025-09-01T01:44:00Z" w16du:dateUtc="2025-09-01T08:44:00Z"/>
        </w:rPr>
      </w:pPr>
      <w:ins w:id="454" w:author="Juan Montojo" w:date="2025-09-01T01:44:00Z" w16du:dateUtc="2025-09-01T08:44:00Z">
        <w:r w:rsidRPr="008A071F">
          <w:t>Dataset sharing consisting of {(Target CSI, CSI feedback)}</w:t>
        </w:r>
      </w:ins>
    </w:p>
    <w:p w14:paraId="1FB7D479" w14:textId="2095CA1B" w:rsidR="00321F6C" w:rsidRPr="008A071F" w:rsidRDefault="00321F6C" w:rsidP="001554BA">
      <w:pPr>
        <w:pStyle w:val="B1"/>
        <w:numPr>
          <w:ilvl w:val="0"/>
          <w:numId w:val="58"/>
        </w:numPr>
        <w:rPr>
          <w:ins w:id="455" w:author="Juan Montojo" w:date="2025-09-01T01:44:00Z" w16du:dateUtc="2025-09-01T08:44:00Z"/>
        </w:rPr>
      </w:pPr>
      <w:ins w:id="456" w:author="Juan Montojo" w:date="2025-09-01T01:44:00Z" w16du:dateUtc="2025-09-01T08:44:00Z">
        <w:r w:rsidRPr="008A071F">
          <w:t>Encoder parameter sharing</w:t>
        </w:r>
      </w:ins>
    </w:p>
    <w:p w14:paraId="6A5EF501" w14:textId="2FCC475B" w:rsidR="00321F6C" w:rsidRPr="008A071F" w:rsidRDefault="00321F6C" w:rsidP="001554BA">
      <w:pPr>
        <w:pStyle w:val="B1"/>
        <w:numPr>
          <w:ilvl w:val="0"/>
          <w:numId w:val="58"/>
        </w:numPr>
        <w:rPr>
          <w:ins w:id="457" w:author="Juan Montojo" w:date="2025-09-01T01:44:00Z" w16du:dateUtc="2025-09-01T08:44:00Z"/>
        </w:rPr>
      </w:pPr>
      <w:ins w:id="458" w:author="Juan Montojo" w:date="2025-09-01T01:44:00Z" w16du:dateUtc="2025-09-01T08:44:00Z">
        <w:r w:rsidRPr="008A071F">
          <w:t xml:space="preserve">Encoder parameter sharing + dataset sharing consisting of {target CSI}to study the feasibility of the </w:t>
        </w:r>
        <w:r w:rsidR="004323FF" w:rsidRPr="008A071F">
          <w:t>signalling</w:t>
        </w:r>
        <w:r w:rsidRPr="008A071F">
          <w:t>.</w:t>
        </w:r>
      </w:ins>
    </w:p>
    <w:p w14:paraId="57EA1967" w14:textId="77777777" w:rsidR="00321F6C" w:rsidRPr="008A071F" w:rsidRDefault="00321F6C" w:rsidP="001554BA">
      <w:pPr>
        <w:pStyle w:val="B1"/>
        <w:ind w:left="0" w:firstLine="0"/>
        <w:rPr>
          <w:ins w:id="459" w:author="Juan Montojo" w:date="2025-09-01T01:44:00Z" w16du:dateUtc="2025-09-01T08:44:00Z"/>
        </w:rPr>
      </w:pPr>
      <w:ins w:id="460" w:author="Juan Montojo" w:date="2025-09-01T01:44:00Z" w16du:dateUtc="2025-09-01T08:44:00Z">
        <w:r w:rsidRPr="008A071F">
          <w:t>In RAN2 response LS R2-2503169, RAN2 replied that</w:t>
        </w:r>
      </w:ins>
    </w:p>
    <w:p w14:paraId="695B71A6" w14:textId="66A23F30" w:rsidR="005C116C" w:rsidRPr="008A071F" w:rsidRDefault="00321F6C" w:rsidP="001554BA">
      <w:pPr>
        <w:pStyle w:val="B1"/>
        <w:ind w:left="0" w:firstLine="0"/>
        <w:rPr>
          <w:ins w:id="461" w:author="Juan Montojo" w:date="2025-09-01T01:44:00Z" w16du:dateUtc="2025-09-01T08:44:00Z"/>
        </w:rPr>
      </w:pPr>
      <w:ins w:id="462" w:author="Juan Montojo" w:date="2025-09-01T01:44:00Z" w16du:dateUtc="2025-09-01T08:44:00Z">
        <w:r w:rsidRPr="008A071F">
          <w:t>For OTA solutions, RAN2 have the following conclusion on challenges and potential suitable scenarios (</w:t>
        </w:r>
        <w:r w:rsidR="00DA1625" w:rsidRPr="008A071F">
          <w:t>described</w:t>
        </w:r>
        <w:r w:rsidRPr="008A071F">
          <w:t xml:space="preserve"> in Table </w:t>
        </w:r>
        <w:r w:rsidR="001C414A" w:rsidRPr="008A071F">
          <w:t>5.1-4</w:t>
        </w:r>
        <w:r w:rsidRPr="008A071F">
          <w:t xml:space="preserve">), </w:t>
        </w:r>
        <w:r w:rsidRPr="008A071F">
          <w:rPr>
            <w:b/>
            <w:bCs/>
          </w:rPr>
          <w:t>but RAN2 has no consensus on feasibility</w:t>
        </w:r>
        <w:r w:rsidRPr="008A071F">
          <w:t>.</w:t>
        </w:r>
      </w:ins>
    </w:p>
    <w:p w14:paraId="0CDD07B8" w14:textId="36DB745A" w:rsidR="00F61A8D" w:rsidRPr="008A071F" w:rsidRDefault="00261BA9" w:rsidP="001554BA">
      <w:pPr>
        <w:pStyle w:val="TH"/>
        <w:keepNext w:val="0"/>
        <w:keepLines w:val="0"/>
        <w:widowControl w:val="0"/>
        <w:rPr>
          <w:ins w:id="463" w:author="Juan Montojo" w:date="2025-09-01T01:44:00Z" w16du:dateUtc="2025-09-01T08:44:00Z"/>
        </w:rPr>
      </w:pPr>
      <w:ins w:id="464" w:author="Juan Montojo" w:date="2025-09-01T01:44:00Z" w16du:dateUtc="2025-09-01T08:44:00Z">
        <w:r w:rsidRPr="008A071F">
          <w:t xml:space="preserve">Table </w:t>
        </w:r>
        <w:r w:rsidR="00F61A8D" w:rsidRPr="008A071F">
          <w:t>5.1-4: OTA candidate solutions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830"/>
      </w:tblGrid>
      <w:tr w:rsidR="00A72ECF" w:rsidRPr="008A071F" w14:paraId="79CF286A" w14:textId="77777777" w:rsidTr="00A72ECF">
        <w:trPr>
          <w:trHeight w:val="79"/>
          <w:jc w:val="center"/>
          <w:ins w:id="465" w:author="Juan Montojo" w:date="2025-09-01T01:44:00Z"/>
        </w:trPr>
        <w:tc>
          <w:tcPr>
            <w:tcW w:w="9445" w:type="dxa"/>
            <w:gridSpan w:val="2"/>
            <w:shd w:val="clear" w:color="auto" w:fill="D9D9D9"/>
          </w:tcPr>
          <w:p w14:paraId="1E4C8D23" w14:textId="76DEAAD4" w:rsidR="00A72ECF" w:rsidRPr="008A071F" w:rsidRDefault="00A72ECF" w:rsidP="001554BA">
            <w:pPr>
              <w:pStyle w:val="TAH"/>
              <w:keepNext w:val="0"/>
              <w:keepLines w:val="0"/>
              <w:widowControl w:val="0"/>
              <w:jc w:val="left"/>
              <w:rPr>
                <w:ins w:id="466" w:author="Juan Montojo" w:date="2025-09-01T01:44:00Z" w16du:dateUtc="2025-09-01T08:44:00Z"/>
              </w:rPr>
            </w:pPr>
            <w:ins w:id="467" w:author="Juan Montojo" w:date="2025-09-01T01:44:00Z" w16du:dateUtc="2025-09-01T08:44:00Z">
              <w:r w:rsidRPr="008A071F">
                <w:t>gNB-&gt;UE via CP</w:t>
              </w:r>
            </w:ins>
          </w:p>
        </w:tc>
      </w:tr>
      <w:tr w:rsidR="0015313B" w:rsidRPr="008A071F" w14:paraId="1EB1921C" w14:textId="77777777" w:rsidTr="00A72ECF">
        <w:trPr>
          <w:trHeight w:val="78"/>
          <w:jc w:val="center"/>
          <w:ins w:id="468" w:author="Juan Montojo" w:date="2025-09-01T01:44:00Z"/>
        </w:trPr>
        <w:tc>
          <w:tcPr>
            <w:tcW w:w="1615" w:type="dxa"/>
            <w:shd w:val="clear" w:color="auto" w:fill="auto"/>
          </w:tcPr>
          <w:p w14:paraId="2AC25578" w14:textId="16D73292" w:rsidR="0015313B" w:rsidRPr="008A071F" w:rsidRDefault="0015313B" w:rsidP="001554BA">
            <w:pPr>
              <w:pStyle w:val="TAL"/>
              <w:keepNext w:val="0"/>
              <w:keepLines w:val="0"/>
              <w:widowControl w:val="0"/>
              <w:rPr>
                <w:ins w:id="469" w:author="Juan Montojo" w:date="2025-09-01T01:44:00Z" w16du:dateUtc="2025-09-01T08:44:00Z"/>
              </w:rPr>
            </w:pPr>
            <w:ins w:id="470" w:author="Juan Montojo" w:date="2025-09-01T01:44:00Z" w16du:dateUtc="2025-09-01T08:44:00Z">
              <w:r w:rsidRPr="008A071F">
                <w:t>Challenges</w:t>
              </w:r>
            </w:ins>
          </w:p>
        </w:tc>
        <w:tc>
          <w:tcPr>
            <w:tcW w:w="7830" w:type="dxa"/>
            <w:shd w:val="clear" w:color="auto" w:fill="auto"/>
          </w:tcPr>
          <w:p w14:paraId="2E380B43" w14:textId="5EE85382" w:rsidR="0015313B" w:rsidRPr="008A071F" w:rsidRDefault="0015313B" w:rsidP="001554BA">
            <w:pPr>
              <w:pStyle w:val="TAL"/>
              <w:widowControl w:val="0"/>
              <w:numPr>
                <w:ilvl w:val="0"/>
                <w:numId w:val="59"/>
              </w:numPr>
              <w:rPr>
                <w:ins w:id="471" w:author="Juan Montojo" w:date="2025-09-01T01:44:00Z" w16du:dateUtc="2025-09-01T08:44:00Z"/>
              </w:rPr>
            </w:pPr>
            <w:ins w:id="472" w:author="Juan Montojo" w:date="2025-09-01T01:44:00Z" w16du:dateUtc="2025-09-01T08:44:00Z">
              <w:r w:rsidRPr="008A071F">
                <w:t>UE is only required to support 45kB RRC buffer size, according to TS 38.306.</w:t>
              </w:r>
            </w:ins>
          </w:p>
          <w:p w14:paraId="3714E44E" w14:textId="3B60B55C" w:rsidR="0015313B" w:rsidRPr="008A071F" w:rsidRDefault="0015313B" w:rsidP="001554BA">
            <w:pPr>
              <w:pStyle w:val="TAL"/>
              <w:widowControl w:val="0"/>
              <w:numPr>
                <w:ilvl w:val="0"/>
                <w:numId w:val="59"/>
              </w:numPr>
              <w:rPr>
                <w:ins w:id="473" w:author="Juan Montojo" w:date="2025-09-01T01:44:00Z" w16du:dateUtc="2025-09-01T08:44:00Z"/>
              </w:rPr>
            </w:pPr>
            <w:ins w:id="474" w:author="Juan Montojo" w:date="2025-09-01T01:44:00Z" w16du:dateUtc="2025-09-01T08:44:00Z">
              <w:r w:rsidRPr="008A071F">
                <w:t>Significant specification impact:</w:t>
              </w:r>
            </w:ins>
          </w:p>
          <w:p w14:paraId="37874B72" w14:textId="204F8883" w:rsidR="0015313B" w:rsidRPr="008A071F" w:rsidRDefault="0015313B" w:rsidP="001554BA">
            <w:pPr>
              <w:pStyle w:val="TAL"/>
              <w:widowControl w:val="0"/>
              <w:numPr>
                <w:ilvl w:val="1"/>
                <w:numId w:val="59"/>
              </w:numPr>
              <w:rPr>
                <w:ins w:id="475" w:author="Juan Montojo" w:date="2025-09-01T01:44:00Z" w16du:dateUtc="2025-09-01T08:44:00Z"/>
              </w:rPr>
            </w:pPr>
            <w:ins w:id="476" w:author="Juan Montojo" w:date="2025-09-01T01:44:00Z" w16du:dateUtc="2025-09-01T08:44:00Z">
              <w:r w:rsidRPr="008A071F">
                <w:t>Other segmentation beyond RRC layer requires a new SRB protocol stack to perform segmentation, including functions such as handling segmentation, retransmission, etc</w:t>
              </w:r>
            </w:ins>
          </w:p>
          <w:p w14:paraId="5C661659" w14:textId="0166AC0E" w:rsidR="0015313B" w:rsidRPr="008A071F" w:rsidRDefault="0015313B" w:rsidP="001554BA">
            <w:pPr>
              <w:pStyle w:val="TAL"/>
              <w:widowControl w:val="0"/>
              <w:numPr>
                <w:ilvl w:val="1"/>
                <w:numId w:val="59"/>
              </w:numPr>
              <w:rPr>
                <w:ins w:id="477" w:author="Juan Montojo" w:date="2025-09-01T01:44:00Z" w16du:dateUtc="2025-09-01T08:44:00Z"/>
              </w:rPr>
            </w:pPr>
            <w:ins w:id="478" w:author="Juan Montojo" w:date="2025-09-01T01:44:00Z" w16du:dateUtc="2025-09-01T08:44:00Z">
              <w:r w:rsidRPr="008A071F">
                <w:t xml:space="preserve">UE selection </w:t>
              </w:r>
            </w:ins>
          </w:p>
          <w:p w14:paraId="53744E8A" w14:textId="4D04BB7E" w:rsidR="0015313B" w:rsidRPr="008A071F" w:rsidRDefault="0015313B" w:rsidP="001554BA">
            <w:pPr>
              <w:pStyle w:val="TAL"/>
              <w:widowControl w:val="0"/>
              <w:numPr>
                <w:ilvl w:val="0"/>
                <w:numId w:val="59"/>
              </w:numPr>
              <w:rPr>
                <w:ins w:id="479" w:author="Juan Montojo" w:date="2025-09-01T01:44:00Z" w16du:dateUtc="2025-09-01T08:44:00Z"/>
              </w:rPr>
            </w:pPr>
            <w:ins w:id="480" w:author="Juan Montojo" w:date="2025-09-01T01:44:00Z" w16du:dateUtc="2025-09-01T08:44:00Z">
              <w:r w:rsidRPr="008A071F">
                <w:t>Challenges to support E2E reliability, considering dataset/model parameter transfer is shared by different gNB/vendors during UE mobility and different RRC state transition</w:t>
              </w:r>
            </w:ins>
          </w:p>
          <w:p w14:paraId="2FF5E7CA" w14:textId="7EE7D1EE" w:rsidR="0015313B" w:rsidRPr="008A071F" w:rsidRDefault="0015313B" w:rsidP="001554BA">
            <w:pPr>
              <w:pStyle w:val="TAL"/>
              <w:widowControl w:val="0"/>
              <w:numPr>
                <w:ilvl w:val="0"/>
                <w:numId w:val="59"/>
              </w:numPr>
              <w:rPr>
                <w:ins w:id="481" w:author="Juan Montojo" w:date="2025-09-01T01:44:00Z" w16du:dateUtc="2025-09-01T08:44:00Z"/>
              </w:rPr>
            </w:pPr>
            <w:ins w:id="482" w:author="Juan Montojo" w:date="2025-09-01T01:44:00Z" w16du:dateUtc="2025-09-01T08:44:00Z">
              <w:r w:rsidRPr="008A071F">
                <w:t xml:space="preserve">Uu overhead for data collection from UE and dataset/model parameter transfer to UE </w:t>
              </w:r>
            </w:ins>
          </w:p>
          <w:p w14:paraId="7C7E91F0" w14:textId="7A779E7E" w:rsidR="0015313B" w:rsidRPr="008A071F" w:rsidRDefault="0015313B" w:rsidP="001554BA">
            <w:pPr>
              <w:pStyle w:val="TAL"/>
              <w:keepNext w:val="0"/>
              <w:keepLines w:val="0"/>
              <w:widowControl w:val="0"/>
              <w:numPr>
                <w:ilvl w:val="0"/>
                <w:numId w:val="59"/>
              </w:numPr>
              <w:rPr>
                <w:ins w:id="483" w:author="Juan Montojo" w:date="2025-09-01T01:44:00Z" w16du:dateUtc="2025-09-01T08:44:00Z"/>
              </w:rPr>
            </w:pPr>
            <w:ins w:id="484" w:author="Juan Montojo" w:date="2025-09-01T01:44:00Z" w16du:dateUtc="2025-09-01T08:44:00Z">
              <w:r w:rsidRPr="008A071F">
                <w:t>Overloading CP with large datasets would disrupt core control message transmission (e.g. service degradation, reliability, etc)</w:t>
              </w:r>
            </w:ins>
          </w:p>
        </w:tc>
      </w:tr>
      <w:tr w:rsidR="0015313B" w:rsidRPr="008A071F" w14:paraId="1FEE7A81" w14:textId="77777777" w:rsidTr="00A72ECF">
        <w:trPr>
          <w:trHeight w:val="78"/>
          <w:jc w:val="center"/>
          <w:ins w:id="485" w:author="Juan Montojo" w:date="2025-09-01T01:44:00Z"/>
        </w:trPr>
        <w:tc>
          <w:tcPr>
            <w:tcW w:w="1615" w:type="dxa"/>
            <w:shd w:val="clear" w:color="auto" w:fill="auto"/>
          </w:tcPr>
          <w:p w14:paraId="3A3AE94D" w14:textId="308328CF" w:rsidR="0015313B" w:rsidRPr="008A071F" w:rsidRDefault="0015313B" w:rsidP="001554BA">
            <w:pPr>
              <w:pStyle w:val="TAL"/>
              <w:keepNext w:val="0"/>
              <w:keepLines w:val="0"/>
              <w:widowControl w:val="0"/>
              <w:rPr>
                <w:ins w:id="486" w:author="Juan Montojo" w:date="2025-09-01T01:44:00Z" w16du:dateUtc="2025-09-01T08:44:00Z"/>
              </w:rPr>
            </w:pPr>
            <w:ins w:id="487" w:author="Juan Montojo" w:date="2025-09-01T01:44:00Z" w16du:dateUtc="2025-09-01T08:44:00Z">
              <w:r w:rsidRPr="008A071F">
                <w:t>Potential suitable scenario</w:t>
              </w:r>
            </w:ins>
          </w:p>
        </w:tc>
        <w:tc>
          <w:tcPr>
            <w:tcW w:w="7830" w:type="dxa"/>
            <w:shd w:val="clear" w:color="auto" w:fill="auto"/>
          </w:tcPr>
          <w:p w14:paraId="789CFE3F" w14:textId="4334BB0B" w:rsidR="008C28C3" w:rsidRPr="008A071F" w:rsidRDefault="008C28C3" w:rsidP="001554BA">
            <w:pPr>
              <w:pStyle w:val="TAL"/>
              <w:widowControl w:val="0"/>
              <w:numPr>
                <w:ilvl w:val="0"/>
                <w:numId w:val="60"/>
              </w:numPr>
              <w:rPr>
                <w:ins w:id="488" w:author="Juan Montojo" w:date="2025-09-01T01:44:00Z" w16du:dateUtc="2025-09-01T08:44:00Z"/>
              </w:rPr>
            </w:pPr>
            <w:ins w:id="489" w:author="Juan Montojo" w:date="2025-09-01T01:44:00Z" w16du:dateUtc="2025-09-01T08:44:00Z">
              <w:r w:rsidRPr="008A071F">
                <w:t>Small dataset/model parameter size. However, the maximum RRC segment needs to be further studied</w:t>
              </w:r>
            </w:ins>
          </w:p>
          <w:p w14:paraId="01150F09" w14:textId="5D0D8ECE" w:rsidR="0015313B" w:rsidRPr="008A071F" w:rsidRDefault="008C28C3" w:rsidP="001554BA">
            <w:pPr>
              <w:pStyle w:val="TAL"/>
              <w:widowControl w:val="0"/>
              <w:numPr>
                <w:ilvl w:val="0"/>
                <w:numId w:val="60"/>
              </w:numPr>
              <w:rPr>
                <w:ins w:id="490" w:author="Juan Montojo" w:date="2025-09-01T01:44:00Z" w16du:dateUtc="2025-09-01T08:44:00Z"/>
              </w:rPr>
            </w:pPr>
            <w:ins w:id="491" w:author="Juan Montojo" w:date="2025-09-01T01:44:00Z" w16du:dateUtc="2025-09-01T08:44:00Z">
              <w:r w:rsidRPr="008A071F">
                <w:t>Split large dataset/model parameter into small pieces, and potentially send to multiple UEs, then gather by UE training entity. RAN2 has not study the feasibility of split dataset/model parameter to multiple UEs.</w:t>
              </w:r>
            </w:ins>
          </w:p>
        </w:tc>
      </w:tr>
      <w:tr w:rsidR="00A72ECF" w:rsidRPr="008A071F" w14:paraId="24AF51E7" w14:textId="77777777" w:rsidTr="00DF4586">
        <w:trPr>
          <w:trHeight w:val="78"/>
          <w:jc w:val="center"/>
          <w:ins w:id="492" w:author="Juan Montojo" w:date="2025-09-01T01:44:00Z"/>
        </w:trPr>
        <w:tc>
          <w:tcPr>
            <w:tcW w:w="9445" w:type="dxa"/>
            <w:gridSpan w:val="2"/>
            <w:shd w:val="clear" w:color="auto" w:fill="D9D9D9" w:themeFill="background1" w:themeFillShade="D9"/>
          </w:tcPr>
          <w:p w14:paraId="07CB7E0C" w14:textId="0866047E" w:rsidR="00A72ECF" w:rsidRPr="008A071F" w:rsidRDefault="00DF4586" w:rsidP="001554BA">
            <w:pPr>
              <w:pStyle w:val="TAH"/>
              <w:keepNext w:val="0"/>
              <w:keepLines w:val="0"/>
              <w:widowControl w:val="0"/>
              <w:jc w:val="left"/>
              <w:rPr>
                <w:ins w:id="493" w:author="Juan Montojo" w:date="2025-09-01T01:44:00Z" w16du:dateUtc="2025-09-01T08:44:00Z"/>
              </w:rPr>
            </w:pPr>
            <w:ins w:id="494" w:author="Juan Montojo" w:date="2025-09-01T01:44:00Z" w16du:dateUtc="2025-09-01T08:44:00Z">
              <w:r w:rsidRPr="008A071F">
                <w:t>CN</w:t>
              </w:r>
              <w:r w:rsidR="00A72ECF" w:rsidRPr="008A071F">
                <w:t xml:space="preserve">-&gt;UE via </w:t>
              </w:r>
              <w:r w:rsidRPr="008A071F">
                <w:t>gNB</w:t>
              </w:r>
            </w:ins>
          </w:p>
        </w:tc>
      </w:tr>
      <w:tr w:rsidR="00A72ECF" w:rsidRPr="008A071F" w14:paraId="30CB634E" w14:textId="77777777" w:rsidTr="00A72ECF">
        <w:trPr>
          <w:trHeight w:val="78"/>
          <w:jc w:val="center"/>
          <w:ins w:id="495" w:author="Juan Montojo" w:date="2025-09-01T01:44:00Z"/>
        </w:trPr>
        <w:tc>
          <w:tcPr>
            <w:tcW w:w="1615" w:type="dxa"/>
            <w:shd w:val="clear" w:color="auto" w:fill="auto"/>
          </w:tcPr>
          <w:p w14:paraId="65DAD25F" w14:textId="3D9C1F35" w:rsidR="00A72ECF" w:rsidRPr="008A071F" w:rsidRDefault="00A72ECF" w:rsidP="001554BA">
            <w:pPr>
              <w:pStyle w:val="TAL"/>
              <w:keepNext w:val="0"/>
              <w:keepLines w:val="0"/>
              <w:widowControl w:val="0"/>
              <w:rPr>
                <w:ins w:id="496" w:author="Juan Montojo" w:date="2025-09-01T01:44:00Z" w16du:dateUtc="2025-09-01T08:44:00Z"/>
              </w:rPr>
            </w:pPr>
            <w:ins w:id="497" w:author="Juan Montojo" w:date="2025-09-01T01:44:00Z" w16du:dateUtc="2025-09-01T08:44:00Z">
              <w:r w:rsidRPr="008A071F">
                <w:t>Challenges</w:t>
              </w:r>
            </w:ins>
          </w:p>
        </w:tc>
        <w:tc>
          <w:tcPr>
            <w:tcW w:w="7830" w:type="dxa"/>
            <w:shd w:val="clear" w:color="auto" w:fill="auto"/>
          </w:tcPr>
          <w:p w14:paraId="5EDE67F2" w14:textId="6FD1DAE4" w:rsidR="00BF4E38" w:rsidRPr="008A071F" w:rsidRDefault="00BF4E38" w:rsidP="001554BA">
            <w:pPr>
              <w:pStyle w:val="TAL"/>
              <w:widowControl w:val="0"/>
              <w:numPr>
                <w:ilvl w:val="0"/>
                <w:numId w:val="61"/>
              </w:numPr>
              <w:rPr>
                <w:ins w:id="498" w:author="Juan Montojo" w:date="2025-09-01T01:44:00Z" w16du:dateUtc="2025-09-01T08:44:00Z"/>
              </w:rPr>
            </w:pPr>
            <w:ins w:id="499" w:author="Juan Montojo" w:date="2025-09-01T01:44:00Z" w16du:dateUtc="2025-09-01T08:44:00Z">
              <w:r w:rsidRPr="008A071F">
                <w:t>Same challenges as OTA solution ‘gNB-&gt;UE via CP’, if OTA solution ‘CN -&gt; UE via gNB’ via CP</w:t>
              </w:r>
            </w:ins>
          </w:p>
          <w:p w14:paraId="15469AD0" w14:textId="5B5DBB5E" w:rsidR="00BF4E38" w:rsidRPr="008A071F" w:rsidRDefault="00BF4E38" w:rsidP="001554BA">
            <w:pPr>
              <w:pStyle w:val="TAL"/>
              <w:widowControl w:val="0"/>
              <w:numPr>
                <w:ilvl w:val="0"/>
                <w:numId w:val="61"/>
              </w:numPr>
              <w:rPr>
                <w:ins w:id="500" w:author="Juan Montojo" w:date="2025-09-01T01:44:00Z" w16du:dateUtc="2025-09-01T08:44:00Z"/>
              </w:rPr>
            </w:pPr>
            <w:ins w:id="501" w:author="Juan Montojo" w:date="2025-09-01T01:44:00Z" w16du:dateUtc="2025-09-01T08:44:00Z">
              <w:r w:rsidRPr="008A071F">
                <w:t>No benefit over non-OTA solution, as dataset/model parameter needs to transmit to CN, then transmit back to gNB. Relaying dataset/model parameter via gNB to UE then back to UE training entity is not desirable.</w:t>
              </w:r>
            </w:ins>
          </w:p>
          <w:p w14:paraId="50ADE69E" w14:textId="28829BC9" w:rsidR="00BF4E38" w:rsidRPr="008A071F" w:rsidRDefault="00BF4E38" w:rsidP="001554BA">
            <w:pPr>
              <w:pStyle w:val="TAL"/>
              <w:widowControl w:val="0"/>
              <w:numPr>
                <w:ilvl w:val="0"/>
                <w:numId w:val="61"/>
              </w:numPr>
              <w:rPr>
                <w:ins w:id="502" w:author="Juan Montojo" w:date="2025-09-01T01:44:00Z" w16du:dateUtc="2025-09-01T08:44:00Z"/>
              </w:rPr>
            </w:pPr>
            <w:ins w:id="503" w:author="Juan Montojo" w:date="2025-09-01T01:44:00Z" w16du:dateUtc="2025-09-01T08:44:00Z">
              <w:r w:rsidRPr="008A071F">
                <w:t>Unclear how to guarantee E2E reliability across multiple hops</w:t>
              </w:r>
            </w:ins>
          </w:p>
          <w:p w14:paraId="16C5794E" w14:textId="41C82D37" w:rsidR="00A72ECF" w:rsidRPr="008A071F" w:rsidRDefault="00BF4E38" w:rsidP="001554BA">
            <w:pPr>
              <w:pStyle w:val="TAL"/>
              <w:widowControl w:val="0"/>
              <w:numPr>
                <w:ilvl w:val="0"/>
                <w:numId w:val="61"/>
              </w:numPr>
              <w:rPr>
                <w:ins w:id="504" w:author="Juan Montojo" w:date="2025-09-01T01:44:00Z" w16du:dateUtc="2025-09-01T08:44:00Z"/>
              </w:rPr>
            </w:pPr>
            <w:ins w:id="505" w:author="Juan Montojo" w:date="2025-09-01T01:44:00Z" w16du:dateUtc="2025-09-01T08:44:00Z">
              <w:r w:rsidRPr="008A071F">
                <w:t>A risk of proprietary information exposure if gNB and CN are not from the same NW vendor</w:t>
              </w:r>
            </w:ins>
          </w:p>
        </w:tc>
      </w:tr>
      <w:tr w:rsidR="00A72ECF" w:rsidRPr="008A071F" w14:paraId="4186B5BE" w14:textId="77777777" w:rsidTr="00A72ECF">
        <w:trPr>
          <w:trHeight w:val="78"/>
          <w:jc w:val="center"/>
          <w:ins w:id="506" w:author="Juan Montojo" w:date="2025-09-01T01:44:00Z"/>
        </w:trPr>
        <w:tc>
          <w:tcPr>
            <w:tcW w:w="1615" w:type="dxa"/>
            <w:shd w:val="clear" w:color="auto" w:fill="auto"/>
          </w:tcPr>
          <w:p w14:paraId="58B491D4" w14:textId="296614D7" w:rsidR="00A72ECF" w:rsidRPr="008A071F" w:rsidRDefault="00A72ECF" w:rsidP="001554BA">
            <w:pPr>
              <w:pStyle w:val="TAL"/>
              <w:keepNext w:val="0"/>
              <w:keepLines w:val="0"/>
              <w:widowControl w:val="0"/>
              <w:rPr>
                <w:ins w:id="507" w:author="Juan Montojo" w:date="2025-09-01T01:44:00Z" w16du:dateUtc="2025-09-01T08:44:00Z"/>
              </w:rPr>
            </w:pPr>
            <w:ins w:id="508" w:author="Juan Montojo" w:date="2025-09-01T01:44:00Z" w16du:dateUtc="2025-09-01T08:44:00Z">
              <w:r w:rsidRPr="008A071F">
                <w:t>Potential suitable scenario</w:t>
              </w:r>
            </w:ins>
          </w:p>
        </w:tc>
        <w:tc>
          <w:tcPr>
            <w:tcW w:w="7830" w:type="dxa"/>
            <w:shd w:val="clear" w:color="auto" w:fill="auto"/>
          </w:tcPr>
          <w:p w14:paraId="23A18CB7" w14:textId="4C2D1C50" w:rsidR="00165448" w:rsidRPr="008A071F" w:rsidRDefault="00165448" w:rsidP="001554BA">
            <w:pPr>
              <w:pStyle w:val="TAL"/>
              <w:widowControl w:val="0"/>
              <w:numPr>
                <w:ilvl w:val="0"/>
                <w:numId w:val="62"/>
              </w:numPr>
              <w:rPr>
                <w:ins w:id="509" w:author="Juan Montojo" w:date="2025-09-01T01:44:00Z" w16du:dateUtc="2025-09-01T08:44:00Z"/>
              </w:rPr>
            </w:pPr>
            <w:ins w:id="510" w:author="Juan Montojo" w:date="2025-09-01T01:44:00Z" w16du:dateUtc="2025-09-01T08:44:00Z">
              <w:r w:rsidRPr="008A071F">
                <w:t>Feasibility analysis of OTA solution ‘CN -&gt; UE via gNB’ via CP is the same as OTA solution ‘gNB -&gt; UE via CP’</w:t>
              </w:r>
            </w:ins>
          </w:p>
          <w:p w14:paraId="224B65A2" w14:textId="651F2A18" w:rsidR="00A72ECF" w:rsidRPr="008A071F" w:rsidRDefault="00165448" w:rsidP="001554BA">
            <w:pPr>
              <w:pStyle w:val="TAL"/>
              <w:widowControl w:val="0"/>
              <w:numPr>
                <w:ilvl w:val="0"/>
                <w:numId w:val="62"/>
              </w:numPr>
              <w:rPr>
                <w:ins w:id="511" w:author="Juan Montojo" w:date="2025-09-01T01:44:00Z" w16du:dateUtc="2025-09-01T08:44:00Z"/>
              </w:rPr>
            </w:pPr>
            <w:ins w:id="512" w:author="Juan Montojo" w:date="2025-09-01T01:44:00Z" w16du:dateUtc="2025-09-01T08:44:00Z">
              <w:r w:rsidRPr="008A071F">
                <w:t>OTA solution ‘CN -&gt; UE via gNB’ and its feasibility is required to be evaluated by RAN3 and SA2.</w:t>
              </w:r>
            </w:ins>
          </w:p>
        </w:tc>
      </w:tr>
      <w:tr w:rsidR="00A72ECF" w:rsidRPr="008A071F" w14:paraId="6CDA6810" w14:textId="77777777" w:rsidTr="00DF4586">
        <w:trPr>
          <w:trHeight w:val="78"/>
          <w:jc w:val="center"/>
          <w:ins w:id="513" w:author="Juan Montojo" w:date="2025-09-01T01:44:00Z"/>
        </w:trPr>
        <w:tc>
          <w:tcPr>
            <w:tcW w:w="9445" w:type="dxa"/>
            <w:gridSpan w:val="2"/>
            <w:shd w:val="clear" w:color="auto" w:fill="D9D9D9" w:themeFill="background1" w:themeFillShade="D9"/>
          </w:tcPr>
          <w:p w14:paraId="4D1D01C9" w14:textId="6A7459B8" w:rsidR="00A72ECF" w:rsidRPr="008A071F" w:rsidRDefault="00900DD1" w:rsidP="001554BA">
            <w:pPr>
              <w:pStyle w:val="TAH"/>
              <w:keepNext w:val="0"/>
              <w:keepLines w:val="0"/>
              <w:widowControl w:val="0"/>
              <w:jc w:val="left"/>
              <w:rPr>
                <w:ins w:id="514" w:author="Juan Montojo" w:date="2025-09-01T01:44:00Z" w16du:dateUtc="2025-09-01T08:44:00Z"/>
              </w:rPr>
            </w:pPr>
            <w:ins w:id="515" w:author="Juan Montojo" w:date="2025-09-01T01:44:00Z" w16du:dateUtc="2025-09-01T08:44:00Z">
              <w:r w:rsidRPr="008A071F">
                <w:t>OAM</w:t>
              </w:r>
              <w:r w:rsidR="00A72ECF" w:rsidRPr="008A071F">
                <w:t xml:space="preserve">-&gt;UE via </w:t>
              </w:r>
              <w:r w:rsidRPr="008A071F">
                <w:t>gNB</w:t>
              </w:r>
            </w:ins>
          </w:p>
        </w:tc>
      </w:tr>
      <w:tr w:rsidR="00A72ECF" w:rsidRPr="008A071F" w14:paraId="3628D024" w14:textId="77777777" w:rsidTr="00A72ECF">
        <w:trPr>
          <w:trHeight w:val="78"/>
          <w:jc w:val="center"/>
          <w:ins w:id="516" w:author="Juan Montojo" w:date="2025-09-01T01:44:00Z"/>
        </w:trPr>
        <w:tc>
          <w:tcPr>
            <w:tcW w:w="1615" w:type="dxa"/>
            <w:shd w:val="clear" w:color="auto" w:fill="auto"/>
          </w:tcPr>
          <w:p w14:paraId="0485DA80" w14:textId="0A170082" w:rsidR="00A72ECF" w:rsidRPr="008A071F" w:rsidRDefault="00A72ECF" w:rsidP="001554BA">
            <w:pPr>
              <w:pStyle w:val="TAL"/>
              <w:keepNext w:val="0"/>
              <w:keepLines w:val="0"/>
              <w:widowControl w:val="0"/>
              <w:rPr>
                <w:ins w:id="517" w:author="Juan Montojo" w:date="2025-09-01T01:44:00Z" w16du:dateUtc="2025-09-01T08:44:00Z"/>
              </w:rPr>
            </w:pPr>
            <w:ins w:id="518" w:author="Juan Montojo" w:date="2025-09-01T01:44:00Z" w16du:dateUtc="2025-09-01T08:44:00Z">
              <w:r w:rsidRPr="008A071F">
                <w:t>Challenges</w:t>
              </w:r>
            </w:ins>
          </w:p>
        </w:tc>
        <w:tc>
          <w:tcPr>
            <w:tcW w:w="7830" w:type="dxa"/>
            <w:shd w:val="clear" w:color="auto" w:fill="auto"/>
          </w:tcPr>
          <w:p w14:paraId="06131AA1" w14:textId="1CB38258" w:rsidR="00786911" w:rsidRPr="00A06A57" w:rsidRDefault="00786911" w:rsidP="001554BA">
            <w:pPr>
              <w:pStyle w:val="TAL"/>
              <w:widowControl w:val="0"/>
              <w:numPr>
                <w:ilvl w:val="0"/>
                <w:numId w:val="63"/>
              </w:numPr>
              <w:rPr>
                <w:ins w:id="519" w:author="Juan Montojo" w:date="2025-09-01T01:44:00Z" w16du:dateUtc="2025-09-01T08:44:00Z"/>
                <w:lang w:val="pt-BR"/>
              </w:rPr>
            </w:pPr>
            <w:ins w:id="520" w:author="Juan Montojo" w:date="2025-09-01T01:44:00Z" w16du:dateUtc="2025-09-01T08:44:00Z">
              <w:r w:rsidRPr="00A06A57">
                <w:rPr>
                  <w:lang w:val="pt-BR"/>
                </w:rPr>
                <w:t>Same challenges as OTA solution ‘gNB -&gt; UE via CP’, if OTA solution ‘OAM -&gt; UE via gNB’ via CP</w:t>
              </w:r>
            </w:ins>
          </w:p>
          <w:p w14:paraId="25F15148" w14:textId="5C8C0144" w:rsidR="00786911" w:rsidRPr="008A071F" w:rsidRDefault="00786911" w:rsidP="001554BA">
            <w:pPr>
              <w:pStyle w:val="TAL"/>
              <w:widowControl w:val="0"/>
              <w:numPr>
                <w:ilvl w:val="0"/>
                <w:numId w:val="63"/>
              </w:numPr>
              <w:rPr>
                <w:ins w:id="521" w:author="Juan Montojo" w:date="2025-09-01T01:44:00Z" w16du:dateUtc="2025-09-01T08:44:00Z"/>
              </w:rPr>
            </w:pPr>
            <w:ins w:id="522" w:author="Juan Montojo" w:date="2025-09-01T01:44:00Z" w16du:dateUtc="2025-09-01T08:44:00Z">
              <w:r w:rsidRPr="008A071F">
                <w:t>No benefit over non-OTA solution, as dataset/model parameter needs to transmit to OAM, then transmit back to gNB.</w:t>
              </w:r>
            </w:ins>
          </w:p>
          <w:p w14:paraId="35C7F2E0" w14:textId="1B736989" w:rsidR="00786911" w:rsidRPr="008A071F" w:rsidRDefault="00786911" w:rsidP="001554BA">
            <w:pPr>
              <w:pStyle w:val="TAL"/>
              <w:widowControl w:val="0"/>
              <w:numPr>
                <w:ilvl w:val="0"/>
                <w:numId w:val="63"/>
              </w:numPr>
              <w:rPr>
                <w:ins w:id="523" w:author="Juan Montojo" w:date="2025-09-01T01:44:00Z" w16du:dateUtc="2025-09-01T08:44:00Z"/>
              </w:rPr>
            </w:pPr>
            <w:ins w:id="524" w:author="Juan Montojo" w:date="2025-09-01T01:44:00Z" w16du:dateUtc="2025-09-01T08:44:00Z">
              <w:r w:rsidRPr="008A071F">
                <w:t>Unclear how to guarantee E2E reliability across multiple hops</w:t>
              </w:r>
            </w:ins>
          </w:p>
          <w:p w14:paraId="1E1C139A" w14:textId="0A533BFC" w:rsidR="00A72ECF" w:rsidRPr="008A071F" w:rsidRDefault="00786911" w:rsidP="001554BA">
            <w:pPr>
              <w:pStyle w:val="TAL"/>
              <w:widowControl w:val="0"/>
              <w:numPr>
                <w:ilvl w:val="0"/>
                <w:numId w:val="63"/>
              </w:numPr>
              <w:rPr>
                <w:ins w:id="525" w:author="Juan Montojo" w:date="2025-09-01T01:44:00Z" w16du:dateUtc="2025-09-01T08:44:00Z"/>
              </w:rPr>
            </w:pPr>
            <w:ins w:id="526" w:author="Juan Montojo" w:date="2025-09-01T01:44:00Z" w16du:dateUtc="2025-09-01T08:44:00Z">
              <w:r w:rsidRPr="008A071F">
                <w:t>A risk of proprietary information exposure that OAM may share to a second NW vendor</w:t>
              </w:r>
            </w:ins>
          </w:p>
        </w:tc>
      </w:tr>
      <w:tr w:rsidR="00A72ECF" w:rsidRPr="008A071F" w14:paraId="1E9FA52E" w14:textId="77777777" w:rsidTr="00A72ECF">
        <w:trPr>
          <w:trHeight w:val="78"/>
          <w:jc w:val="center"/>
          <w:ins w:id="527" w:author="Juan Montojo" w:date="2025-09-01T01:44:00Z"/>
        </w:trPr>
        <w:tc>
          <w:tcPr>
            <w:tcW w:w="1615" w:type="dxa"/>
            <w:shd w:val="clear" w:color="auto" w:fill="auto"/>
          </w:tcPr>
          <w:p w14:paraId="423606DC" w14:textId="2F7B2A0F" w:rsidR="00A72ECF" w:rsidRPr="008A071F" w:rsidRDefault="00A72ECF" w:rsidP="001554BA">
            <w:pPr>
              <w:pStyle w:val="TAL"/>
              <w:keepNext w:val="0"/>
              <w:keepLines w:val="0"/>
              <w:widowControl w:val="0"/>
              <w:rPr>
                <w:ins w:id="528" w:author="Juan Montojo" w:date="2025-09-01T01:44:00Z" w16du:dateUtc="2025-09-01T08:44:00Z"/>
              </w:rPr>
            </w:pPr>
            <w:ins w:id="529" w:author="Juan Montojo" w:date="2025-09-01T01:44:00Z" w16du:dateUtc="2025-09-01T08:44:00Z">
              <w:r w:rsidRPr="008A071F">
                <w:t>Potential suitable scenario</w:t>
              </w:r>
            </w:ins>
          </w:p>
        </w:tc>
        <w:tc>
          <w:tcPr>
            <w:tcW w:w="7830" w:type="dxa"/>
            <w:shd w:val="clear" w:color="auto" w:fill="auto"/>
          </w:tcPr>
          <w:p w14:paraId="787D2637" w14:textId="5E363A4B" w:rsidR="00073FFE" w:rsidRPr="008A071F" w:rsidRDefault="00073FFE" w:rsidP="001554BA">
            <w:pPr>
              <w:pStyle w:val="TAL"/>
              <w:widowControl w:val="0"/>
              <w:numPr>
                <w:ilvl w:val="0"/>
                <w:numId w:val="64"/>
              </w:numPr>
              <w:rPr>
                <w:ins w:id="530" w:author="Juan Montojo" w:date="2025-09-01T01:44:00Z" w16du:dateUtc="2025-09-01T08:44:00Z"/>
              </w:rPr>
            </w:pPr>
            <w:ins w:id="531" w:author="Juan Montojo" w:date="2025-09-01T01:44:00Z" w16du:dateUtc="2025-09-01T08:44:00Z">
              <w:r w:rsidRPr="008A071F">
                <w:t>Feasibility analysis of OTA solution ‘OAM -&gt; UE via gNB’ via CP is the same as OTA solution ‘gNB -&gt; UE via CP’</w:t>
              </w:r>
            </w:ins>
          </w:p>
          <w:p w14:paraId="2DB1F20D" w14:textId="228E0303" w:rsidR="00A72ECF" w:rsidRPr="008A071F" w:rsidRDefault="00073FFE" w:rsidP="001554BA">
            <w:pPr>
              <w:pStyle w:val="TAL"/>
              <w:widowControl w:val="0"/>
              <w:numPr>
                <w:ilvl w:val="0"/>
                <w:numId w:val="64"/>
              </w:numPr>
              <w:rPr>
                <w:ins w:id="532" w:author="Juan Montojo" w:date="2025-09-01T01:44:00Z" w16du:dateUtc="2025-09-01T08:44:00Z"/>
              </w:rPr>
            </w:pPr>
            <w:ins w:id="533" w:author="Juan Montojo" w:date="2025-09-01T01:44:00Z" w16du:dateUtc="2025-09-01T08:44:00Z">
              <w:r w:rsidRPr="008A071F">
                <w:t>OTA solution ‘OAM -&gt; UE via gNB’ and its feasibility is required to be evaluated by RAN3 and SA5.</w:t>
              </w:r>
            </w:ins>
          </w:p>
        </w:tc>
      </w:tr>
    </w:tbl>
    <w:p w14:paraId="61FD3843" w14:textId="77777777" w:rsidR="00321F6C" w:rsidRPr="008A071F" w:rsidRDefault="00321F6C" w:rsidP="001554BA">
      <w:pPr>
        <w:pStyle w:val="B1"/>
        <w:ind w:left="0" w:firstLine="0"/>
        <w:rPr>
          <w:ins w:id="534" w:author="Juan Montojo" w:date="2025-09-01T01:44:00Z" w16du:dateUtc="2025-09-01T08:44:00Z"/>
        </w:rPr>
      </w:pPr>
    </w:p>
    <w:p w14:paraId="0EF93776" w14:textId="551664F3" w:rsidR="00321F6C" w:rsidRPr="008A071F" w:rsidRDefault="002B5004" w:rsidP="001554BA">
      <w:pPr>
        <w:pStyle w:val="B1"/>
        <w:ind w:left="0" w:firstLine="0"/>
        <w:rPr>
          <w:ins w:id="535" w:author="Juan Montojo" w:date="2025-09-01T01:44:00Z" w16du:dateUtc="2025-09-01T08:44:00Z"/>
        </w:rPr>
      </w:pPr>
      <w:ins w:id="536" w:author="Juan Montojo" w:date="2025-09-01T01:44:00Z" w16du:dateUtc="2025-09-01T08:44:00Z">
        <w:r w:rsidRPr="008A071F">
          <w:lastRenderedPageBreak/>
          <w:t>For non-OTA approach, RAN2 identified the following candidate solutions (see Table 5.1-5).  From RAN2 point of view, it is assumed they can be supported within Rel-19 existing architecture framework. RAN2 respectively ask RAN3, SA2, and SA5 to further confirm the above RAN2 assumption. Furthermore, it does not preclude RAN3/SA2/SA5 to identify other candidate solutions beyond options listed below.</w:t>
        </w:r>
      </w:ins>
    </w:p>
    <w:p w14:paraId="74BE5060" w14:textId="55E05457" w:rsidR="00FE7FCB" w:rsidRPr="008A071F" w:rsidRDefault="00FE7FCB" w:rsidP="001554BA">
      <w:pPr>
        <w:pStyle w:val="TH"/>
        <w:keepNext w:val="0"/>
        <w:keepLines w:val="0"/>
        <w:widowControl w:val="0"/>
        <w:rPr>
          <w:ins w:id="537" w:author="Juan Montojo" w:date="2025-09-01T01:44:00Z" w16du:dateUtc="2025-09-01T08:44:00Z"/>
        </w:rPr>
      </w:pPr>
      <w:ins w:id="538" w:author="Juan Montojo" w:date="2025-09-01T01:44:00Z" w16du:dateUtc="2025-09-01T08:44:00Z">
        <w:r w:rsidRPr="008A071F">
          <w:t>Table 5.1-5: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1610"/>
        <w:gridCol w:w="4230"/>
      </w:tblGrid>
      <w:tr w:rsidR="00FE7FCB" w:rsidRPr="008A071F" w14:paraId="37571435" w14:textId="77777777" w:rsidTr="00785907">
        <w:trPr>
          <w:trHeight w:val="79"/>
          <w:jc w:val="center"/>
          <w:ins w:id="539" w:author="Juan Montojo" w:date="2025-09-01T01:44:00Z"/>
        </w:trPr>
        <w:tc>
          <w:tcPr>
            <w:tcW w:w="3430" w:type="dxa"/>
            <w:shd w:val="clear" w:color="auto" w:fill="D9D9D9"/>
          </w:tcPr>
          <w:p w14:paraId="5F5F95F1" w14:textId="13634DCE" w:rsidR="00FE7FCB" w:rsidRPr="008A071F" w:rsidRDefault="00FE7FCB" w:rsidP="001554BA">
            <w:pPr>
              <w:pStyle w:val="TAH"/>
              <w:keepNext w:val="0"/>
              <w:keepLines w:val="0"/>
              <w:widowControl w:val="0"/>
              <w:rPr>
                <w:ins w:id="540" w:author="Juan Montojo" w:date="2025-09-01T01:44:00Z" w16du:dateUtc="2025-09-01T08:44:00Z"/>
              </w:rPr>
            </w:pPr>
            <w:ins w:id="541" w:author="Juan Montojo" w:date="2025-09-01T01:44:00Z" w16du:dateUtc="2025-09-01T08:44:00Z">
              <w:r w:rsidRPr="008A071F">
                <w:t>Option</w:t>
              </w:r>
            </w:ins>
          </w:p>
        </w:tc>
        <w:tc>
          <w:tcPr>
            <w:tcW w:w="1610" w:type="dxa"/>
            <w:shd w:val="clear" w:color="auto" w:fill="D9D9D9"/>
          </w:tcPr>
          <w:p w14:paraId="710829B2" w14:textId="70402E42" w:rsidR="00FE7FCB" w:rsidRPr="008A071F" w:rsidRDefault="00FE7FCB" w:rsidP="001554BA">
            <w:pPr>
              <w:pStyle w:val="TAH"/>
              <w:keepNext w:val="0"/>
              <w:keepLines w:val="0"/>
              <w:widowControl w:val="0"/>
              <w:rPr>
                <w:ins w:id="542" w:author="Juan Montojo" w:date="2025-09-01T01:44:00Z" w16du:dateUtc="2025-09-01T08:44:00Z"/>
              </w:rPr>
            </w:pPr>
            <w:ins w:id="543" w:author="Juan Montojo" w:date="2025-09-01T01:44:00Z" w16du:dateUtc="2025-09-01T08:44:00Z">
              <w:r w:rsidRPr="008A071F">
                <w:t>Impacted WG</w:t>
              </w:r>
            </w:ins>
          </w:p>
        </w:tc>
        <w:tc>
          <w:tcPr>
            <w:tcW w:w="4230" w:type="dxa"/>
            <w:shd w:val="clear" w:color="auto" w:fill="D9D9D9"/>
          </w:tcPr>
          <w:p w14:paraId="61348820" w14:textId="1E664714" w:rsidR="00FE7FCB" w:rsidRPr="008A071F" w:rsidRDefault="00FE7FCB" w:rsidP="001554BA">
            <w:pPr>
              <w:pStyle w:val="TAH"/>
              <w:keepNext w:val="0"/>
              <w:keepLines w:val="0"/>
              <w:widowControl w:val="0"/>
              <w:rPr>
                <w:ins w:id="544" w:author="Juan Montojo" w:date="2025-09-01T01:44:00Z" w16du:dateUtc="2025-09-01T08:44:00Z"/>
              </w:rPr>
            </w:pPr>
            <w:ins w:id="545" w:author="Juan Montojo" w:date="2025-09-01T01:44:00Z" w16du:dateUtc="2025-09-01T08:44:00Z">
              <w:r w:rsidRPr="008A071F">
                <w:t>Specification impact / Implementation impact</w:t>
              </w:r>
            </w:ins>
          </w:p>
        </w:tc>
      </w:tr>
      <w:tr w:rsidR="00C80C4F" w:rsidRPr="008A071F" w14:paraId="58AC55C0" w14:textId="77777777" w:rsidTr="00785907">
        <w:trPr>
          <w:trHeight w:val="78"/>
          <w:jc w:val="center"/>
          <w:ins w:id="546" w:author="Juan Montojo" w:date="2025-09-01T01:44:00Z"/>
        </w:trPr>
        <w:tc>
          <w:tcPr>
            <w:tcW w:w="3430" w:type="dxa"/>
            <w:shd w:val="clear" w:color="auto" w:fill="auto"/>
          </w:tcPr>
          <w:p w14:paraId="31A93478" w14:textId="7EACA7EC" w:rsidR="00C80C4F" w:rsidRPr="008A071F" w:rsidRDefault="00C80C4F" w:rsidP="001554BA">
            <w:pPr>
              <w:pStyle w:val="TAL"/>
              <w:keepNext w:val="0"/>
              <w:keepLines w:val="0"/>
              <w:widowControl w:val="0"/>
              <w:rPr>
                <w:ins w:id="547" w:author="Juan Montojo" w:date="2025-09-01T01:44:00Z" w16du:dateUtc="2025-09-01T08:44:00Z"/>
              </w:rPr>
            </w:pPr>
            <w:ins w:id="548" w:author="Juan Montojo" w:date="2025-09-01T01:44:00Z" w16du:dateUtc="2025-09-01T08:44:00Z">
              <w:r w:rsidRPr="008A071F">
                <w:t>OAM -&gt; UE-side training entity (a server inside MNO or an OTT server), where OAM is NW-side dataset/model parameter collection entity</w:t>
              </w:r>
            </w:ins>
          </w:p>
        </w:tc>
        <w:tc>
          <w:tcPr>
            <w:tcW w:w="1610" w:type="dxa"/>
            <w:shd w:val="clear" w:color="auto" w:fill="auto"/>
          </w:tcPr>
          <w:p w14:paraId="434EA92C" w14:textId="2F63B234" w:rsidR="00C80C4F" w:rsidRPr="008A071F" w:rsidRDefault="00C80C4F" w:rsidP="001554BA">
            <w:pPr>
              <w:pStyle w:val="TAL"/>
              <w:keepNext w:val="0"/>
              <w:keepLines w:val="0"/>
              <w:widowControl w:val="0"/>
              <w:rPr>
                <w:ins w:id="549" w:author="Juan Montojo" w:date="2025-09-01T01:44:00Z" w16du:dateUtc="2025-09-01T08:44:00Z"/>
              </w:rPr>
            </w:pPr>
            <w:ins w:id="550" w:author="Juan Montojo" w:date="2025-09-01T01:44:00Z" w16du:dateUtc="2025-09-01T08:44:00Z">
              <w:r w:rsidRPr="008A071F">
                <w:t>SA5, SA3</w:t>
              </w:r>
            </w:ins>
          </w:p>
        </w:tc>
        <w:tc>
          <w:tcPr>
            <w:tcW w:w="4230" w:type="dxa"/>
          </w:tcPr>
          <w:p w14:paraId="1370F04C" w14:textId="77777777" w:rsidR="00183093" w:rsidRPr="008A071F" w:rsidRDefault="00183093" w:rsidP="001554BA">
            <w:pPr>
              <w:pStyle w:val="TAL"/>
              <w:widowControl w:val="0"/>
              <w:rPr>
                <w:ins w:id="551" w:author="Juan Montojo" w:date="2025-09-01T01:44:00Z" w16du:dateUtc="2025-09-01T08:44:00Z"/>
              </w:rPr>
            </w:pPr>
            <w:ins w:id="552" w:author="Juan Montojo" w:date="2025-09-01T01:44:00Z" w16du:dateUtc="2025-09-01T08:44:00Z">
              <w:r w:rsidRPr="008A071F">
                <w:t>Up to SA5</w:t>
              </w:r>
            </w:ins>
          </w:p>
          <w:p w14:paraId="3BBCE50F" w14:textId="6EBF47AF" w:rsidR="00C80C4F" w:rsidRPr="008A071F" w:rsidRDefault="00183093" w:rsidP="001554BA">
            <w:pPr>
              <w:pStyle w:val="TAL"/>
              <w:keepNext w:val="0"/>
              <w:keepLines w:val="0"/>
              <w:widowControl w:val="0"/>
              <w:rPr>
                <w:ins w:id="553" w:author="Juan Montojo" w:date="2025-09-01T01:44:00Z" w16du:dateUtc="2025-09-01T08:44:00Z"/>
              </w:rPr>
            </w:pPr>
            <w:ins w:id="554" w:author="Juan Montojo" w:date="2025-09-01T01:44:00Z" w16du:dateUtc="2025-09-01T08:44:00Z">
              <w:r w:rsidRPr="008A071F">
                <w:t>(any intermediate node between OAM and UE-side OTT server is up to SA5; CN involvement if needed is up to SA2/SA5 discussion)</w:t>
              </w:r>
            </w:ins>
          </w:p>
        </w:tc>
      </w:tr>
      <w:tr w:rsidR="00C80C4F" w:rsidRPr="008A071F" w14:paraId="08D7F012" w14:textId="77777777" w:rsidTr="00785907">
        <w:trPr>
          <w:trHeight w:val="78"/>
          <w:jc w:val="center"/>
          <w:ins w:id="555" w:author="Juan Montojo" w:date="2025-09-01T01:44:00Z"/>
        </w:trPr>
        <w:tc>
          <w:tcPr>
            <w:tcW w:w="3430" w:type="dxa"/>
            <w:shd w:val="clear" w:color="auto" w:fill="auto"/>
          </w:tcPr>
          <w:p w14:paraId="6F3ECC3F" w14:textId="40B306EA" w:rsidR="00C80C4F" w:rsidRPr="008A071F" w:rsidRDefault="00C80C4F" w:rsidP="001554BA">
            <w:pPr>
              <w:pStyle w:val="TAL"/>
              <w:keepNext w:val="0"/>
              <w:keepLines w:val="0"/>
              <w:widowControl w:val="0"/>
              <w:rPr>
                <w:ins w:id="556" w:author="Juan Montojo" w:date="2025-09-01T01:44:00Z" w16du:dateUtc="2025-09-01T08:44:00Z"/>
              </w:rPr>
            </w:pPr>
            <w:ins w:id="557" w:author="Juan Montojo" w:date="2025-09-01T01:44:00Z" w16du:dateUtc="2025-09-01T08:44:00Z">
              <w:r w:rsidRPr="008A071F">
                <w:t>CN -&gt; UE-side training entity (a server inside MNO or an OTT server), where CN is NW-side dataset/model parameter collection entity</w:t>
              </w:r>
            </w:ins>
          </w:p>
        </w:tc>
        <w:tc>
          <w:tcPr>
            <w:tcW w:w="1610" w:type="dxa"/>
            <w:shd w:val="clear" w:color="auto" w:fill="auto"/>
          </w:tcPr>
          <w:p w14:paraId="572E6E11" w14:textId="0481A23D" w:rsidR="00C80C4F" w:rsidRPr="008A071F" w:rsidRDefault="00C80C4F" w:rsidP="001554BA">
            <w:pPr>
              <w:pStyle w:val="TAL"/>
              <w:keepNext w:val="0"/>
              <w:keepLines w:val="0"/>
              <w:widowControl w:val="0"/>
              <w:rPr>
                <w:ins w:id="558" w:author="Juan Montojo" w:date="2025-09-01T01:44:00Z" w16du:dateUtc="2025-09-01T08:44:00Z"/>
                <w:caps/>
              </w:rPr>
            </w:pPr>
            <w:ins w:id="559" w:author="Juan Montojo" w:date="2025-09-01T01:44:00Z" w16du:dateUtc="2025-09-01T08:44:00Z">
              <w:r w:rsidRPr="008A071F">
                <w:t>SA2, S</w:t>
              </w:r>
              <w:r w:rsidRPr="008A071F">
                <w:rPr>
                  <w:caps/>
                </w:rPr>
                <w:t>A3</w:t>
              </w:r>
            </w:ins>
          </w:p>
        </w:tc>
        <w:tc>
          <w:tcPr>
            <w:tcW w:w="4230" w:type="dxa"/>
          </w:tcPr>
          <w:p w14:paraId="51F52A33" w14:textId="77777777" w:rsidR="00FC7E54" w:rsidRPr="008A071F" w:rsidRDefault="00FC7E54" w:rsidP="001554BA">
            <w:pPr>
              <w:pStyle w:val="TAL"/>
              <w:widowControl w:val="0"/>
              <w:rPr>
                <w:ins w:id="560" w:author="Juan Montojo" w:date="2025-09-01T01:44:00Z" w16du:dateUtc="2025-09-01T08:44:00Z"/>
              </w:rPr>
            </w:pPr>
            <w:ins w:id="561" w:author="Juan Montojo" w:date="2025-09-01T01:44:00Z" w16du:dateUtc="2025-09-01T08:44:00Z">
              <w:r w:rsidRPr="008A071F">
                <w:t>Up to SA2</w:t>
              </w:r>
            </w:ins>
          </w:p>
          <w:p w14:paraId="2B4172A5" w14:textId="4560B6C7" w:rsidR="00C80C4F" w:rsidRPr="008A071F" w:rsidRDefault="00FC7E54" w:rsidP="001554BA">
            <w:pPr>
              <w:pStyle w:val="TAL"/>
              <w:keepNext w:val="0"/>
              <w:keepLines w:val="0"/>
              <w:widowControl w:val="0"/>
              <w:rPr>
                <w:ins w:id="562" w:author="Juan Montojo" w:date="2025-09-01T01:44:00Z" w16du:dateUtc="2025-09-01T08:44:00Z"/>
              </w:rPr>
            </w:pPr>
            <w:ins w:id="563" w:author="Juan Montojo" w:date="2025-09-01T01:44:00Z" w16du:dateUtc="2025-09-01T08:44:00Z">
              <w:r w:rsidRPr="008A071F">
                <w:t>(any intermediate node between CN and UE-side OTT server is up to SA2)</w:t>
              </w:r>
            </w:ins>
          </w:p>
        </w:tc>
      </w:tr>
      <w:tr w:rsidR="00C80C4F" w:rsidRPr="008A071F" w14:paraId="3086F349" w14:textId="77777777" w:rsidTr="00785907">
        <w:trPr>
          <w:trHeight w:val="78"/>
          <w:jc w:val="center"/>
          <w:ins w:id="564" w:author="Juan Montojo" w:date="2025-09-01T01:44:00Z"/>
        </w:trPr>
        <w:tc>
          <w:tcPr>
            <w:tcW w:w="3430" w:type="dxa"/>
            <w:shd w:val="clear" w:color="auto" w:fill="auto"/>
          </w:tcPr>
          <w:p w14:paraId="29A9C4EA" w14:textId="2F1D145A" w:rsidR="00C80C4F" w:rsidRPr="008A071F" w:rsidRDefault="00C80C4F" w:rsidP="001554BA">
            <w:pPr>
              <w:pStyle w:val="TAL"/>
              <w:keepNext w:val="0"/>
              <w:keepLines w:val="0"/>
              <w:widowControl w:val="0"/>
              <w:rPr>
                <w:ins w:id="565" w:author="Juan Montojo" w:date="2025-09-01T01:44:00Z" w16du:dateUtc="2025-09-01T08:44:00Z"/>
              </w:rPr>
            </w:pPr>
            <w:ins w:id="566" w:author="Juan Montojo" w:date="2025-09-01T01:44:00Z" w16du:dateUtc="2025-09-01T08:44:00Z">
              <w:r w:rsidRPr="008A071F">
                <w:t>gNB -&gt; OAM/CN -&gt; UE-side training entity (a server inside MNO or an OTT server), where gNB is NW-side dataset/model parameter collection entity</w:t>
              </w:r>
            </w:ins>
          </w:p>
        </w:tc>
        <w:tc>
          <w:tcPr>
            <w:tcW w:w="1610" w:type="dxa"/>
            <w:shd w:val="clear" w:color="auto" w:fill="auto"/>
          </w:tcPr>
          <w:p w14:paraId="70F41B66" w14:textId="72CC7CD4" w:rsidR="00C80C4F" w:rsidRPr="008A071F" w:rsidRDefault="00C80C4F" w:rsidP="001554BA">
            <w:pPr>
              <w:pStyle w:val="TAL"/>
              <w:keepNext w:val="0"/>
              <w:keepLines w:val="0"/>
              <w:widowControl w:val="0"/>
              <w:rPr>
                <w:ins w:id="567" w:author="Juan Montojo" w:date="2025-09-01T01:44:00Z" w16du:dateUtc="2025-09-01T08:44:00Z"/>
              </w:rPr>
            </w:pPr>
            <w:ins w:id="568" w:author="Juan Montojo" w:date="2025-09-01T01:44:00Z" w16du:dateUtc="2025-09-01T08:44:00Z">
              <w:r w:rsidRPr="008A071F">
                <w:t>RAN3, SA2, SA5, SA3</w:t>
              </w:r>
            </w:ins>
          </w:p>
        </w:tc>
        <w:tc>
          <w:tcPr>
            <w:tcW w:w="4230" w:type="dxa"/>
          </w:tcPr>
          <w:p w14:paraId="48463AB7" w14:textId="77777777" w:rsidR="00785907" w:rsidRPr="008A071F" w:rsidRDefault="00785907" w:rsidP="001554BA">
            <w:pPr>
              <w:pStyle w:val="TAL"/>
              <w:widowControl w:val="0"/>
              <w:rPr>
                <w:ins w:id="569" w:author="Juan Montojo" w:date="2025-09-01T01:44:00Z" w16du:dateUtc="2025-09-01T08:44:00Z"/>
              </w:rPr>
            </w:pPr>
            <w:ins w:id="570" w:author="Juan Montojo" w:date="2025-09-01T01:44:00Z" w16du:dateUtc="2025-09-01T08:44:00Z">
              <w:r w:rsidRPr="008A071F">
                <w:t>Up to RAN3, SA2, SA5</w:t>
              </w:r>
            </w:ins>
          </w:p>
          <w:p w14:paraId="5FCC0274" w14:textId="494769C7" w:rsidR="00C80C4F" w:rsidRPr="008A071F" w:rsidRDefault="00785907" w:rsidP="001554BA">
            <w:pPr>
              <w:pStyle w:val="TAL"/>
              <w:keepNext w:val="0"/>
              <w:keepLines w:val="0"/>
              <w:widowControl w:val="0"/>
              <w:rPr>
                <w:ins w:id="571" w:author="Juan Montojo" w:date="2025-09-01T01:44:00Z" w16du:dateUtc="2025-09-01T08:44:00Z"/>
              </w:rPr>
            </w:pPr>
            <w:ins w:id="572" w:author="Juan Montojo" w:date="2025-09-01T01:44:00Z" w16du:dateUtc="2025-09-01T08:44:00Z">
              <w:r w:rsidRPr="008A071F">
                <w:t>(any intermediate node between gNB/OAM, OAM/UE-side OTT server, CN/UE-side OTT server is up to RAN3/SA2/SA5)</w:t>
              </w:r>
            </w:ins>
          </w:p>
        </w:tc>
      </w:tr>
    </w:tbl>
    <w:p w14:paraId="7D310D8E" w14:textId="77777777" w:rsidR="00FE7FCB" w:rsidRPr="008A071F" w:rsidRDefault="00FE7FCB" w:rsidP="001554BA">
      <w:pPr>
        <w:pStyle w:val="B1"/>
        <w:ind w:left="0" w:firstLine="0"/>
        <w:rPr>
          <w:ins w:id="573" w:author="Juan Montojo" w:date="2025-09-01T01:44:00Z" w16du:dateUtc="2025-09-01T08:44:00Z"/>
        </w:rPr>
      </w:pPr>
    </w:p>
    <w:p w14:paraId="0E67783B" w14:textId="77777777" w:rsidR="00C64B01" w:rsidRPr="008A071F" w:rsidRDefault="00C64B01" w:rsidP="001554BA">
      <w:pPr>
        <w:pStyle w:val="B1"/>
        <w:ind w:left="0" w:firstLine="0"/>
        <w:rPr>
          <w:ins w:id="574" w:author="Juan Montojo" w:date="2025-09-01T01:44:00Z" w16du:dateUtc="2025-09-01T08:44:00Z"/>
        </w:rPr>
      </w:pPr>
      <w:ins w:id="575" w:author="Juan Montojo" w:date="2025-09-01T01:44:00Z" w16du:dateUtc="2025-09-01T08:44:00Z">
        <w:r w:rsidRPr="008A071F">
          <w:t xml:space="preserve">It is studied and concluded that the specified encoder structure in sub-option 3a-1 of Direction A should be trained using synthetic data. </w:t>
        </w:r>
      </w:ins>
    </w:p>
    <w:p w14:paraId="327C1712" w14:textId="20513288" w:rsidR="00C64B01" w:rsidRPr="008A071F" w:rsidRDefault="00C64B01" w:rsidP="001554BA">
      <w:pPr>
        <w:pStyle w:val="B1"/>
        <w:ind w:left="0" w:firstLine="0"/>
        <w:rPr>
          <w:ins w:id="576" w:author="Juan Montojo" w:date="2025-09-01T01:44:00Z" w16du:dateUtc="2025-09-01T08:44:00Z"/>
        </w:rPr>
      </w:pPr>
      <w:ins w:id="577" w:author="Juan Montojo" w:date="2025-09-01T01:44:00Z" w16du:dateUtc="2025-09-01T08:44:00Z">
        <w:r w:rsidRPr="008A071F">
          <w:t>Regarding option 5 of Direction A, RAN1 observes that Option 5 alone does</w:t>
        </w:r>
        <w:r w:rsidR="00F56C0A" w:rsidRPr="008A071F">
          <w:t xml:space="preserve"> not</w:t>
        </w:r>
        <w:r w:rsidRPr="008A071F">
          <w:t xml:space="preserve"> fully address inter-vendor collaboration complexity, but Option 5 has potential performance benefit and flexibility compared to Option 3.</w:t>
        </w:r>
      </w:ins>
    </w:p>
    <w:p w14:paraId="2873A018" w14:textId="7B50EC75" w:rsidR="00C64B01" w:rsidRPr="008A071F" w:rsidRDefault="00C64B01" w:rsidP="001554BA">
      <w:pPr>
        <w:pStyle w:val="Heading4"/>
        <w:rPr>
          <w:ins w:id="578" w:author="Juan Montojo" w:date="2025-09-01T01:44:00Z" w16du:dateUtc="2025-09-01T08:44:00Z"/>
        </w:rPr>
      </w:pPr>
      <w:ins w:id="579" w:author="Juan Montojo" w:date="2025-09-01T01:44:00Z" w16du:dateUtc="2025-09-01T08:44:00Z">
        <w:r w:rsidRPr="008A071F">
          <w:t xml:space="preserve">5.1.2.3 </w:t>
        </w:r>
        <w:r w:rsidR="00F56C0A" w:rsidRPr="008A071F">
          <w:tab/>
        </w:r>
        <w:r w:rsidRPr="008A071F">
          <w:t>Direction B</w:t>
        </w:r>
      </w:ins>
    </w:p>
    <w:p w14:paraId="76D1721C" w14:textId="1A635D4B" w:rsidR="00C64B01" w:rsidRPr="008A071F" w:rsidRDefault="00C64B01" w:rsidP="001554BA">
      <w:pPr>
        <w:pStyle w:val="B1"/>
        <w:ind w:left="0" w:firstLine="0"/>
        <w:rPr>
          <w:ins w:id="580" w:author="Juan Montojo" w:date="2025-09-01T01:44:00Z" w16du:dateUtc="2025-09-01T08:44:00Z"/>
        </w:rPr>
      </w:pPr>
      <w:ins w:id="581" w:author="Juan Montojo" w:date="2025-09-01T01:44:00Z" w16du:dateUtc="2025-09-01T08:44:00Z">
        <w:r w:rsidRPr="008A071F">
          <w:t>For issues of Direction B, there is a lack of study.</w:t>
        </w:r>
      </w:ins>
    </w:p>
    <w:p w14:paraId="37CE6A5F" w14:textId="3E63CAC5" w:rsidR="00AE300C" w:rsidRPr="008A071F" w:rsidRDefault="00AE300C" w:rsidP="001554BA">
      <w:pPr>
        <w:pStyle w:val="Heading4"/>
        <w:rPr>
          <w:ins w:id="582" w:author="Juan Montojo" w:date="2025-09-01T01:44:00Z" w16du:dateUtc="2025-09-01T08:44:00Z"/>
        </w:rPr>
      </w:pPr>
      <w:ins w:id="583" w:author="Juan Montojo" w:date="2025-09-01T01:44:00Z" w16du:dateUtc="2025-09-01T08:44:00Z">
        <w:r w:rsidRPr="008A071F">
          <w:t xml:space="preserve">5.1.2.4 </w:t>
        </w:r>
        <w:r w:rsidRPr="008A071F">
          <w:tab/>
          <w:t>Direction C</w:t>
        </w:r>
      </w:ins>
    </w:p>
    <w:p w14:paraId="3AF0BC51" w14:textId="77777777" w:rsidR="00224D8A" w:rsidRPr="008A071F" w:rsidRDefault="00224D8A" w:rsidP="001554BA">
      <w:pPr>
        <w:pStyle w:val="B1"/>
        <w:ind w:left="0" w:firstLine="0"/>
        <w:rPr>
          <w:ins w:id="584" w:author="Juan Montojo" w:date="2025-09-01T01:44:00Z" w16du:dateUtc="2025-09-01T08:44:00Z"/>
        </w:rPr>
      </w:pPr>
      <w:ins w:id="585" w:author="Juan Montojo" w:date="2025-09-01T01:44:00Z" w16du:dateUtc="2025-09-01T08:44:00Z">
        <w:r w:rsidRPr="008A071F">
          <w:t>The specified model in Direction C (i.e., option 1) should be trained using synthetic data (answer to issue 8). It is clarified that the purpose of a fully specified CSI generation (reconstruction) part is to enable development/training of compatible CSI reconstruction (generation) parts at the NW (UE) side. Thus, from RAN1 perspective, Direction C (i.e., option 1) eliminates the inter-vendor collaboration complexity (e.g., whether bilateral collaboration is required between vendors).</w:t>
        </w:r>
      </w:ins>
    </w:p>
    <w:p w14:paraId="40754200" w14:textId="77777777" w:rsidR="00224D8A" w:rsidRPr="008A071F" w:rsidRDefault="00224D8A" w:rsidP="001554BA">
      <w:pPr>
        <w:pStyle w:val="B1"/>
        <w:ind w:left="0" w:firstLine="0"/>
        <w:rPr>
          <w:ins w:id="586" w:author="Juan Montojo" w:date="2025-09-01T01:44:00Z" w16du:dateUtc="2025-09-01T08:44:00Z"/>
        </w:rPr>
      </w:pPr>
      <w:ins w:id="587" w:author="Juan Montojo" w:date="2025-09-01T01:44:00Z" w16du:dateUtc="2025-09-01T08:44:00Z">
        <w:r w:rsidRPr="008A071F">
          <w:t>Regarding issue 9, RAN1 study whether the fully specified reference models or their compatible models may provide reasonable performance for deployment at NW and UE</w:t>
        </w:r>
      </w:ins>
    </w:p>
    <w:p w14:paraId="6D71BF62" w14:textId="4C2DDD0F" w:rsidR="00224D8A" w:rsidRPr="008A071F" w:rsidRDefault="00224D8A" w:rsidP="001554BA">
      <w:pPr>
        <w:pStyle w:val="B1"/>
        <w:numPr>
          <w:ilvl w:val="0"/>
          <w:numId w:val="65"/>
        </w:numPr>
        <w:rPr>
          <w:ins w:id="588" w:author="Juan Montojo" w:date="2025-09-01T01:44:00Z" w16du:dateUtc="2025-09-01T08:44:00Z"/>
        </w:rPr>
      </w:pPr>
      <w:ins w:id="589" w:author="Juan Montojo" w:date="2025-09-01T01:44:00Z" w16du:dateUtc="2025-09-01T08:44:00Z">
        <w:r w:rsidRPr="008A071F">
          <w:t>Including performance evaluation of training/finetuning the models by modeling data distribution mismatch between synthetic and field data, and/or by using actual field data</w:t>
        </w:r>
      </w:ins>
    </w:p>
    <w:p w14:paraId="3E12B8E3" w14:textId="77777777" w:rsidR="00397B6F" w:rsidRPr="008A071F" w:rsidRDefault="00224D8A" w:rsidP="001554BA">
      <w:pPr>
        <w:pStyle w:val="B1"/>
        <w:numPr>
          <w:ilvl w:val="0"/>
          <w:numId w:val="65"/>
        </w:numPr>
        <w:rPr>
          <w:ins w:id="590" w:author="Juan Montojo" w:date="2025-09-01T01:44:00Z" w16du:dateUtc="2025-09-01T08:44:00Z"/>
        </w:rPr>
      </w:pPr>
      <w:ins w:id="591" w:author="Juan Montojo" w:date="2025-09-01T01:44:00Z" w16du:dateUtc="2025-09-01T08:44:00Z">
        <w:r w:rsidRPr="008A071F">
          <w:t>Including performance evaluation of training/finetuning the models by modelling data distribution mismatch between NW-side field data and UE-side field data, and/or by using actual field data from both NW-side and UE-side</w:t>
        </w:r>
      </w:ins>
    </w:p>
    <w:p w14:paraId="74EBAF9A" w14:textId="62003C35" w:rsidR="00224D8A" w:rsidRPr="008A071F" w:rsidRDefault="00224D8A" w:rsidP="001554BA">
      <w:pPr>
        <w:pStyle w:val="B1"/>
        <w:numPr>
          <w:ilvl w:val="1"/>
          <w:numId w:val="65"/>
        </w:numPr>
        <w:rPr>
          <w:ins w:id="592" w:author="Juan Montojo" w:date="2025-09-01T01:44:00Z" w16du:dateUtc="2025-09-01T08:44:00Z"/>
        </w:rPr>
      </w:pPr>
      <w:ins w:id="593" w:author="Juan Montojo" w:date="2025-09-01T01:44:00Z" w16du:dateUtc="2025-09-01T08:44:00Z">
        <w:r w:rsidRPr="008A071F">
          <w:t xml:space="preserve">Note: Training/finetuning is done at either or both sides without inter-vendor collaboration. </w:t>
        </w:r>
      </w:ins>
    </w:p>
    <w:p w14:paraId="00425573" w14:textId="22A97F59" w:rsidR="00224D8A" w:rsidRPr="008A071F" w:rsidRDefault="00224D8A" w:rsidP="001554BA">
      <w:pPr>
        <w:pStyle w:val="B1"/>
        <w:ind w:left="0" w:firstLine="0"/>
        <w:rPr>
          <w:ins w:id="594" w:author="Juan Montojo" w:date="2025-09-01T01:44:00Z" w16du:dateUtc="2025-09-01T08:44:00Z"/>
        </w:rPr>
      </w:pPr>
      <w:ins w:id="595" w:author="Juan Montojo" w:date="2025-09-01T01:44:00Z" w16du:dateUtc="2025-09-01T08:44:00Z">
        <w:r w:rsidRPr="008A071F">
          <w:t>Option 1 (Direction C) and 2 may have limited performance in the field compared to Options 3, 4 and 5, further study is needed. Evaluation results are captured in</w:t>
        </w:r>
        <w:r w:rsidR="00C14BED" w:rsidRPr="008A071F">
          <w:t xml:space="preserve"> </w:t>
        </w:r>
        <w:r w:rsidRPr="008A071F">
          <w:t>Section 6.2.2.16. Based on the observations, Direction C ensures a minimum performance requirement. The so called fully specified reference model discussed in RAN1 for Direction C is assumed to be equivalent to the to-be-specified model, if specified, for performance requirements in RAN4. Direction A with standardized model parameter / dataset exchange from NW-side to UE-side may achieve better performance.</w:t>
        </w:r>
      </w:ins>
    </w:p>
    <w:p w14:paraId="0BD4C1F2" w14:textId="77777777" w:rsidR="00224D8A" w:rsidRPr="008A071F" w:rsidRDefault="00224D8A" w:rsidP="001554BA">
      <w:pPr>
        <w:pStyle w:val="B1"/>
        <w:ind w:left="0" w:firstLine="0"/>
        <w:rPr>
          <w:ins w:id="596" w:author="Juan Montojo" w:date="2025-09-01T01:44:00Z" w16du:dateUtc="2025-09-01T08:44:00Z"/>
        </w:rPr>
      </w:pPr>
      <w:ins w:id="597" w:author="Juan Montojo" w:date="2025-09-01T01:44:00Z" w16du:dateUtc="2025-09-01T08:44:00Z">
        <w:r w:rsidRPr="008A071F">
          <w:t>For Direction C, the fully standardized reference model is associated with an ID for model pairing. The same ID can be used for the following purpose:</w:t>
        </w:r>
      </w:ins>
    </w:p>
    <w:p w14:paraId="7C2117FC" w14:textId="60D59EED" w:rsidR="00224D8A" w:rsidRPr="008A071F" w:rsidRDefault="00224D8A" w:rsidP="001554BA">
      <w:pPr>
        <w:pStyle w:val="B1"/>
        <w:numPr>
          <w:ilvl w:val="0"/>
          <w:numId w:val="66"/>
        </w:numPr>
        <w:rPr>
          <w:ins w:id="598" w:author="Juan Montojo" w:date="2025-09-01T01:44:00Z" w16du:dateUtc="2025-09-01T08:44:00Z"/>
        </w:rPr>
      </w:pPr>
      <w:ins w:id="599" w:author="Juan Montojo" w:date="2025-09-01T01:44:00Z" w16du:dateUtc="2025-09-01T08:44:00Z">
        <w:r w:rsidRPr="008A071F">
          <w:t xml:space="preserve">For UE to collect UE-side target CSI for UE-side training </w:t>
        </w:r>
      </w:ins>
    </w:p>
    <w:p w14:paraId="1CA21A2C" w14:textId="1CB1517F" w:rsidR="00224D8A" w:rsidRPr="008A071F" w:rsidRDefault="00224D8A" w:rsidP="001554BA">
      <w:pPr>
        <w:pStyle w:val="B1"/>
        <w:numPr>
          <w:ilvl w:val="0"/>
          <w:numId w:val="66"/>
        </w:numPr>
        <w:rPr>
          <w:ins w:id="600" w:author="Juan Montojo" w:date="2025-09-01T01:44:00Z" w16du:dateUtc="2025-09-01T08:44:00Z"/>
        </w:rPr>
      </w:pPr>
      <w:ins w:id="601" w:author="Juan Montojo" w:date="2025-09-01T01:44:00Z" w16du:dateUtc="2025-09-01T08:44:00Z">
        <w:r w:rsidRPr="008A071F">
          <w:t>For applicability inquiry and reporting</w:t>
        </w:r>
      </w:ins>
    </w:p>
    <w:p w14:paraId="11D2C974" w14:textId="6FD9DA42" w:rsidR="00224D8A" w:rsidRPr="008A071F" w:rsidRDefault="00224D8A" w:rsidP="001554BA">
      <w:pPr>
        <w:pStyle w:val="B1"/>
        <w:numPr>
          <w:ilvl w:val="0"/>
          <w:numId w:val="66"/>
        </w:numPr>
        <w:rPr>
          <w:ins w:id="602" w:author="Juan Montojo" w:date="2025-09-01T01:44:00Z" w16du:dateUtc="2025-09-01T08:44:00Z"/>
        </w:rPr>
      </w:pPr>
      <w:ins w:id="603" w:author="Juan Montojo" w:date="2025-09-01T01:44:00Z" w16du:dateUtc="2025-09-01T08:44:00Z">
        <w:r w:rsidRPr="008A071F">
          <w:lastRenderedPageBreak/>
          <w:t>For inference configuration</w:t>
        </w:r>
      </w:ins>
    </w:p>
    <w:p w14:paraId="5E8714D8" w14:textId="3D367511" w:rsidR="00224D8A" w:rsidRPr="008A071F" w:rsidRDefault="00224D8A" w:rsidP="001554BA">
      <w:pPr>
        <w:pStyle w:val="B1"/>
        <w:numPr>
          <w:ilvl w:val="0"/>
          <w:numId w:val="66"/>
        </w:numPr>
        <w:rPr>
          <w:ins w:id="604" w:author="Juan Montojo" w:date="2025-09-01T01:44:00Z" w16du:dateUtc="2025-09-01T08:44:00Z"/>
        </w:rPr>
      </w:pPr>
      <w:ins w:id="605" w:author="Juan Montojo" w:date="2025-09-01T01:44:00Z" w16du:dateUtc="2025-09-01T08:44:00Z">
        <w:r w:rsidRPr="008A071F">
          <w:t>For NW-side data collection</w:t>
        </w:r>
      </w:ins>
    </w:p>
    <w:p w14:paraId="15E21113" w14:textId="77777777" w:rsidR="00224D8A" w:rsidRPr="008A071F" w:rsidRDefault="00224D8A" w:rsidP="001554BA">
      <w:pPr>
        <w:pStyle w:val="B1"/>
        <w:ind w:left="0" w:firstLine="0"/>
        <w:rPr>
          <w:ins w:id="606" w:author="Juan Montojo" w:date="2025-09-01T01:44:00Z" w16du:dateUtc="2025-09-01T08:44:00Z"/>
        </w:rPr>
      </w:pPr>
      <w:ins w:id="607" w:author="Juan Montojo" w:date="2025-09-01T01:44:00Z" w16du:dateUtc="2025-09-01T08:44:00Z">
        <w:r w:rsidRPr="008A071F">
          <w:t>Regarding quantization for CSI payload, Direction C uses a standardized quantization codebook.</w:t>
        </w:r>
      </w:ins>
    </w:p>
    <w:p w14:paraId="04D39223" w14:textId="1CB5D448" w:rsidR="00AE300C" w:rsidRPr="008A071F" w:rsidRDefault="00224D8A" w:rsidP="001554BA">
      <w:pPr>
        <w:pStyle w:val="B1"/>
        <w:ind w:left="0" w:firstLine="0"/>
        <w:rPr>
          <w:ins w:id="608" w:author="Juan Montojo" w:date="2025-09-01T01:44:00Z" w16du:dateUtc="2025-09-01T08:44:00Z"/>
        </w:rPr>
      </w:pPr>
      <w:ins w:id="609" w:author="Juan Montojo" w:date="2025-09-01T01:44:00Z" w16du:dateUtc="2025-09-01T08:44:00Z">
        <w:r w:rsidRPr="008A071F">
          <w:t>RAN1 observes that Direction C (i.e., option 1) may require high specification effort from RAN1 perspective.</w:t>
        </w:r>
      </w:ins>
    </w:p>
    <w:p w14:paraId="0D4F1338" w14:textId="15A86EC2" w:rsidR="00F26D3F" w:rsidRPr="008A071F" w:rsidRDefault="00F26D3F" w:rsidP="001554BA">
      <w:pPr>
        <w:pStyle w:val="Heading4"/>
        <w:rPr>
          <w:ins w:id="610" w:author="Juan Montojo" w:date="2025-09-01T01:44:00Z" w16du:dateUtc="2025-09-01T08:44:00Z"/>
        </w:rPr>
      </w:pPr>
      <w:ins w:id="611" w:author="Juan Montojo" w:date="2025-09-01T01:44:00Z" w16du:dateUtc="2025-09-01T08:44:00Z">
        <w:r w:rsidRPr="008A071F">
          <w:t>5.1.2.</w:t>
        </w:r>
        <w:r w:rsidR="006D178D" w:rsidRPr="008A071F">
          <w:t>5</w:t>
        </w:r>
        <w:r w:rsidRPr="008A071F">
          <w:t xml:space="preserve"> </w:t>
        </w:r>
        <w:r w:rsidRPr="008A071F">
          <w:tab/>
          <w:t>Discussion on model feasibility and scalability</w:t>
        </w:r>
      </w:ins>
    </w:p>
    <w:p w14:paraId="2DA10B7C" w14:textId="77777777" w:rsidR="00F26D3F" w:rsidRPr="008A071F" w:rsidRDefault="00F26D3F" w:rsidP="001554BA">
      <w:pPr>
        <w:pStyle w:val="B1"/>
        <w:ind w:left="0" w:firstLine="0"/>
        <w:rPr>
          <w:ins w:id="612" w:author="Juan Montojo" w:date="2025-09-01T01:44:00Z" w16du:dateUtc="2025-09-01T08:44:00Z"/>
        </w:rPr>
      </w:pPr>
      <w:ins w:id="613" w:author="Juan Montojo" w:date="2025-09-01T01:44:00Z" w16du:dateUtc="2025-09-01T08:44:00Z">
        <w:r w:rsidRPr="008A071F">
          <w:t>For Direction A sub-option 3a-1 and Direction C, RAN1 studies the feasibility of scalable model structure specification over numbers of Tx ports, CSI feedback payload sizes, and bandwidths, number of slots. Feasibility of Direction A sub-option 3a-1 is contingent on the feasibility of the scalable model structure specification. Feasibility of Direction C is contingent on the feasibility of the scalable model structure specification and model parameters specification. It is noted that angular/delay/doppler domain conversion and quantization are considered to be part of feasibility study.</w:t>
        </w:r>
      </w:ins>
    </w:p>
    <w:p w14:paraId="16425A1C" w14:textId="77777777" w:rsidR="00F26D3F" w:rsidRPr="008A071F" w:rsidRDefault="00F26D3F" w:rsidP="001554BA">
      <w:pPr>
        <w:pStyle w:val="B1"/>
        <w:ind w:left="0" w:firstLine="0"/>
        <w:rPr>
          <w:ins w:id="614" w:author="Juan Montojo" w:date="2025-09-01T01:44:00Z" w16du:dateUtc="2025-09-01T08:44:00Z"/>
        </w:rPr>
      </w:pPr>
      <w:ins w:id="615" w:author="Juan Montojo" w:date="2025-09-01T01:44:00Z" w16du:dateUtc="2025-09-01T08:44:00Z">
        <w:r w:rsidRPr="008A071F">
          <w:t xml:space="preserve">For studying the standardization of model structure of Case 0, RAN1 assumes precoding matrix as input. Per-layer processing is studied, with common structure across ranks and layers (corresponding to Option 2-1, 2-2, 3-1, or 3-2 for handling rank ≥ 1). The model input includes eigen vector in spatial-frequency domain, and/or angular, delay domain representation such as eType-II W2. </w:t>
        </w:r>
      </w:ins>
    </w:p>
    <w:p w14:paraId="0A879148" w14:textId="77777777" w:rsidR="00F26D3F" w:rsidRPr="008A071F" w:rsidRDefault="00F26D3F" w:rsidP="001554BA">
      <w:pPr>
        <w:pStyle w:val="B1"/>
        <w:ind w:left="0" w:firstLine="0"/>
        <w:rPr>
          <w:ins w:id="616" w:author="Juan Montojo" w:date="2025-09-01T01:44:00Z" w16du:dateUtc="2025-09-01T08:44:00Z"/>
        </w:rPr>
      </w:pPr>
      <w:ins w:id="617" w:author="Juan Montojo" w:date="2025-09-01T01:44:00Z" w16du:dateUtc="2025-09-01T08:44:00Z">
        <w:r w:rsidRPr="008A071F">
          <w:t>The standardization of model structure of Case0 is studied, by adopting Transformer as backbone in case of take precoding matrix in the spatial-frequency domain in a subband granularity as the input, and the reconstructed precoding matrix in the spatial-frequency as the output. It is noted that processing steps at the UE to derive angular, delay, and/or Doppler domain basis, and corresponding reconstruction steps at the gNB are considered. Scalar/vector quantization and dequantization are considered. Quantization-aware training with jointly updated quantization method/parameters (Case 2-2) is used.</w:t>
        </w:r>
      </w:ins>
    </w:p>
    <w:p w14:paraId="4AC87218" w14:textId="6A0CE0D8" w:rsidR="00321F6C" w:rsidRPr="008A071F" w:rsidRDefault="00F26D3F" w:rsidP="001554BA">
      <w:pPr>
        <w:pStyle w:val="B1"/>
        <w:ind w:left="0" w:firstLine="0"/>
        <w:rPr>
          <w:ins w:id="618" w:author="Juan Montojo" w:date="2025-09-01T01:44:00Z" w16du:dateUtc="2025-09-01T08:44:00Z"/>
        </w:rPr>
      </w:pPr>
      <w:ins w:id="619" w:author="Juan Montojo" w:date="2025-09-01T01:44:00Z" w16du:dateUtc="2025-09-01T08:44:00Z">
        <w:r w:rsidRPr="008A071F">
          <w:t>The encoder structure</w:t>
        </w:r>
        <w:r w:rsidR="007F5E57" w:rsidRPr="008A071F">
          <w:t xml:space="preserve"> in Figure 5.1</w:t>
        </w:r>
        <w:r w:rsidR="000820BD" w:rsidRPr="008A071F">
          <w:t>.2</w:t>
        </w:r>
        <w:r w:rsidR="007F5E57" w:rsidRPr="008A071F">
          <w:t>-1</w:t>
        </w:r>
        <w:r w:rsidRPr="008A071F">
          <w:t xml:space="preserve"> is considered as the example in the study for Case 0 and taking spatial-frequency domain precoding matrix as input.</w:t>
        </w:r>
      </w:ins>
    </w:p>
    <w:p w14:paraId="7C872AB2" w14:textId="2197F2E0" w:rsidR="007F5E57" w:rsidRPr="008A071F" w:rsidRDefault="007F5E57" w:rsidP="001554BA">
      <w:pPr>
        <w:pStyle w:val="B1"/>
        <w:ind w:left="0" w:firstLine="0"/>
        <w:rPr>
          <w:ins w:id="620" w:author="Juan Montojo" w:date="2025-09-01T01:44:00Z" w16du:dateUtc="2025-09-01T08:44:00Z"/>
        </w:rPr>
      </w:pPr>
      <w:ins w:id="621" w:author="Juan Montojo" w:date="2025-09-01T01:44:00Z" w16du:dateUtc="2025-09-01T08:44:00Z">
        <w:r w:rsidRPr="008A071F">
          <w:rPr>
            <w:noProof/>
          </w:rPr>
          <w:drawing>
            <wp:inline distT="0" distB="0" distL="0" distR="0" wp14:anchorId="7B19E043" wp14:editId="686FBC4E">
              <wp:extent cx="5944235" cy="3609340"/>
              <wp:effectExtent l="0" t="0" r="0" b="0"/>
              <wp:docPr id="14940255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4235" cy="3609340"/>
                      </a:xfrm>
                      <a:prstGeom prst="rect">
                        <a:avLst/>
                      </a:prstGeom>
                      <a:noFill/>
                    </pic:spPr>
                  </pic:pic>
                </a:graphicData>
              </a:graphic>
            </wp:inline>
          </w:drawing>
        </w:r>
      </w:ins>
    </w:p>
    <w:p w14:paraId="46F860FD" w14:textId="76E95827" w:rsidR="000820BD" w:rsidRPr="008A071F" w:rsidRDefault="000820BD" w:rsidP="001554BA">
      <w:pPr>
        <w:pStyle w:val="TF"/>
        <w:overflowPunct w:val="0"/>
        <w:autoSpaceDE w:val="0"/>
        <w:autoSpaceDN w:val="0"/>
        <w:adjustRightInd w:val="0"/>
        <w:ind w:leftChars="90" w:left="180"/>
        <w:textAlignment w:val="baseline"/>
        <w:rPr>
          <w:ins w:id="622" w:author="Juan Montojo" w:date="2025-09-01T01:44:00Z" w16du:dateUtc="2025-09-01T08:44:00Z"/>
        </w:rPr>
      </w:pPr>
      <w:ins w:id="623" w:author="Juan Montojo" w:date="2025-09-01T01:44:00Z" w16du:dateUtc="2025-09-01T08:44:00Z">
        <w:r w:rsidRPr="008A071F">
          <w:rPr>
            <w:rFonts w:eastAsia="Times New Roman"/>
            <w:lang w:eastAsia="ja-JP"/>
          </w:rPr>
          <w:t>Figure</w:t>
        </w:r>
        <w:r w:rsidRPr="008A071F">
          <w:t xml:space="preserve"> 5.1</w:t>
        </w:r>
        <w:r w:rsidR="00881C74" w:rsidRPr="008A071F">
          <w:t>.2</w:t>
        </w:r>
        <w:r w:rsidRPr="008A071F">
          <w:t xml:space="preserve">-1: </w:t>
        </w:r>
        <w:r w:rsidR="00881C74" w:rsidRPr="008A071F">
          <w:t>Encoder structure example</w:t>
        </w:r>
      </w:ins>
    </w:p>
    <w:p w14:paraId="1B4AC23E" w14:textId="24BA2080" w:rsidR="000820BD" w:rsidRPr="008A071F" w:rsidRDefault="00DC0881" w:rsidP="001554BA">
      <w:pPr>
        <w:pStyle w:val="B1"/>
        <w:ind w:left="0" w:firstLine="0"/>
        <w:rPr>
          <w:ins w:id="624" w:author="Juan Montojo" w:date="2025-09-01T01:44:00Z" w16du:dateUtc="2025-09-01T08:44:00Z"/>
        </w:rPr>
      </w:pPr>
      <w:ins w:id="625" w:author="Juan Montojo" w:date="2025-09-01T01:44:00Z" w16du:dateUtc="2025-09-01T08:44:00Z">
        <w:r w:rsidRPr="008A071F">
          <w:t>Encoder description is elaborated in Table 5.1-6. The decoder has a mirroring design as the encoder.</w:t>
        </w:r>
      </w:ins>
    </w:p>
    <w:p w14:paraId="194F6653" w14:textId="4EA92572" w:rsidR="00DC0881" w:rsidRPr="008A071F" w:rsidRDefault="00DC0881" w:rsidP="001554BA">
      <w:pPr>
        <w:pStyle w:val="TH"/>
        <w:keepNext w:val="0"/>
        <w:keepLines w:val="0"/>
        <w:widowControl w:val="0"/>
        <w:rPr>
          <w:ins w:id="626" w:author="Juan Montojo" w:date="2025-09-01T01:44:00Z" w16du:dateUtc="2025-09-01T08:44:00Z"/>
        </w:rPr>
      </w:pPr>
      <w:ins w:id="627" w:author="Juan Montojo" w:date="2025-09-01T01:44:00Z" w16du:dateUtc="2025-09-01T08:44:00Z">
        <w:r w:rsidRPr="008A071F">
          <w:t>Table 5.1-</w:t>
        </w:r>
        <w:r w:rsidR="001126EB" w:rsidRPr="008A071F">
          <w:t>6</w:t>
        </w:r>
        <w:r w:rsidRPr="008A071F">
          <w:t>: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475"/>
      </w:tblGrid>
      <w:tr w:rsidR="001126EB" w:rsidRPr="008A071F" w14:paraId="6FB8F554" w14:textId="77777777" w:rsidTr="00CF7DF9">
        <w:trPr>
          <w:trHeight w:val="79"/>
          <w:jc w:val="center"/>
          <w:ins w:id="628" w:author="Juan Montojo" w:date="2025-09-01T01:44:00Z"/>
        </w:trPr>
        <w:tc>
          <w:tcPr>
            <w:tcW w:w="3430" w:type="dxa"/>
            <w:shd w:val="clear" w:color="auto" w:fill="D9D9D9"/>
          </w:tcPr>
          <w:p w14:paraId="161546E9" w14:textId="052CC4DF" w:rsidR="001126EB" w:rsidRPr="008A071F" w:rsidRDefault="000D24A6" w:rsidP="001554BA">
            <w:pPr>
              <w:pStyle w:val="TAH"/>
              <w:keepNext w:val="0"/>
              <w:keepLines w:val="0"/>
              <w:widowControl w:val="0"/>
              <w:rPr>
                <w:ins w:id="629" w:author="Juan Montojo" w:date="2025-09-01T01:44:00Z" w16du:dateUtc="2025-09-01T08:44:00Z"/>
              </w:rPr>
            </w:pPr>
            <w:ins w:id="630" w:author="Juan Montojo" w:date="2025-09-01T01:44:00Z" w16du:dateUtc="2025-09-01T08:44:00Z">
              <w:r w:rsidRPr="008A071F">
                <w:lastRenderedPageBreak/>
                <w:t>Domain</w:t>
              </w:r>
            </w:ins>
          </w:p>
        </w:tc>
        <w:tc>
          <w:tcPr>
            <w:tcW w:w="5475" w:type="dxa"/>
            <w:shd w:val="clear" w:color="auto" w:fill="D9D9D9"/>
          </w:tcPr>
          <w:p w14:paraId="5458DA3B" w14:textId="5D058ABE" w:rsidR="001126EB" w:rsidRPr="008A071F" w:rsidRDefault="000D24A6" w:rsidP="001554BA">
            <w:pPr>
              <w:pStyle w:val="TAH"/>
              <w:keepNext w:val="0"/>
              <w:keepLines w:val="0"/>
              <w:widowControl w:val="0"/>
              <w:rPr>
                <w:ins w:id="631" w:author="Juan Montojo" w:date="2025-09-01T01:44:00Z" w16du:dateUtc="2025-09-01T08:44:00Z"/>
              </w:rPr>
            </w:pPr>
            <w:ins w:id="632" w:author="Juan Montojo" w:date="2025-09-01T01:44:00Z" w16du:dateUtc="2025-09-01T08:44:00Z">
              <w:r w:rsidRPr="008A071F">
                <w:t>Parameters</w:t>
              </w:r>
            </w:ins>
          </w:p>
        </w:tc>
      </w:tr>
      <w:tr w:rsidR="001126EB" w:rsidRPr="008A071F" w14:paraId="7D931176" w14:textId="77777777" w:rsidTr="00CF7DF9">
        <w:trPr>
          <w:trHeight w:val="78"/>
          <w:jc w:val="center"/>
          <w:ins w:id="633" w:author="Juan Montojo" w:date="2025-09-01T01:44:00Z"/>
        </w:trPr>
        <w:tc>
          <w:tcPr>
            <w:tcW w:w="3430" w:type="dxa"/>
            <w:shd w:val="clear" w:color="auto" w:fill="auto"/>
          </w:tcPr>
          <w:p w14:paraId="56FCAC7E" w14:textId="77777777" w:rsidR="00750F2E" w:rsidRPr="008A071F" w:rsidRDefault="00750F2E" w:rsidP="001554BA">
            <w:pPr>
              <w:pStyle w:val="TAL"/>
              <w:widowControl w:val="0"/>
              <w:rPr>
                <w:ins w:id="634" w:author="Juan Montojo" w:date="2025-09-01T01:44:00Z" w16du:dateUtc="2025-09-01T08:44:00Z"/>
              </w:rPr>
            </w:pPr>
            <w:ins w:id="635" w:author="Juan Montojo" w:date="2025-09-01T01:44:00Z" w16du:dateUtc="2025-09-01T08:44:00Z">
              <w:r w:rsidRPr="008A071F">
                <w:t>Embedding layer</w:t>
              </w:r>
            </w:ins>
          </w:p>
          <w:p w14:paraId="25A886F0" w14:textId="3672518A" w:rsidR="001126EB" w:rsidRPr="008A071F" w:rsidRDefault="00750F2E" w:rsidP="001554BA">
            <w:pPr>
              <w:pStyle w:val="TAL"/>
              <w:keepNext w:val="0"/>
              <w:keepLines w:val="0"/>
              <w:widowControl w:val="0"/>
              <w:rPr>
                <w:ins w:id="636" w:author="Juan Montojo" w:date="2025-09-01T01:44:00Z" w16du:dateUtc="2025-09-01T08:44:00Z"/>
              </w:rPr>
            </w:pPr>
            <w:ins w:id="637" w:author="Juan Montojo" w:date="2025-09-01T01:44:00Z" w16du:dateUtc="2025-09-01T08:44:00Z">
              <w:r w:rsidRPr="008A071F">
                <w:t>(Note: linear embedding in above figure to be revised to Embedding layer)</w:t>
              </w:r>
            </w:ins>
          </w:p>
        </w:tc>
        <w:tc>
          <w:tcPr>
            <w:tcW w:w="5475" w:type="dxa"/>
          </w:tcPr>
          <w:p w14:paraId="73C73EE7" w14:textId="77777777" w:rsidR="005F497E" w:rsidRPr="008A071F" w:rsidRDefault="005F497E" w:rsidP="001554BA">
            <w:pPr>
              <w:pStyle w:val="TAL"/>
              <w:widowControl w:val="0"/>
              <w:rPr>
                <w:ins w:id="638" w:author="Juan Montojo" w:date="2025-09-01T01:44:00Z" w16du:dateUtc="2025-09-01T08:44:00Z"/>
              </w:rPr>
            </w:pPr>
            <w:ins w:id="639" w:author="Juan Montojo" w:date="2025-09-01T01:44:00Z" w16du:dateUtc="2025-09-01T08:44:00Z">
              <w:r w:rsidRPr="008A071F">
                <w:t>Number of tokens</w:t>
              </w:r>
            </w:ins>
          </w:p>
          <w:p w14:paraId="3DC51330" w14:textId="77777777" w:rsidR="005F497E" w:rsidRPr="008A071F" w:rsidRDefault="005F497E" w:rsidP="001554BA">
            <w:pPr>
              <w:pStyle w:val="TAL"/>
              <w:widowControl w:val="0"/>
              <w:rPr>
                <w:ins w:id="640" w:author="Juan Montojo" w:date="2025-09-01T01:44:00Z" w16du:dateUtc="2025-09-01T08:44:00Z"/>
              </w:rPr>
            </w:pPr>
            <w:ins w:id="641" w:author="Juan Montojo" w:date="2025-09-01T01:44:00Z" w16du:dateUtc="2025-09-01T08:44:00Z">
              <w:r w:rsidRPr="008A071F">
                <w:t>Feature dimension of each token</w:t>
              </w:r>
            </w:ins>
          </w:p>
          <w:p w14:paraId="01282EAB" w14:textId="61D328E3" w:rsidR="001126EB" w:rsidRPr="008A071F" w:rsidRDefault="005F497E" w:rsidP="001554BA">
            <w:pPr>
              <w:pStyle w:val="TAL"/>
              <w:keepNext w:val="0"/>
              <w:keepLines w:val="0"/>
              <w:widowControl w:val="0"/>
              <w:rPr>
                <w:ins w:id="642" w:author="Juan Montojo" w:date="2025-09-01T01:44:00Z" w16du:dateUtc="2025-09-01T08:44:00Z"/>
              </w:rPr>
            </w:pPr>
            <w:ins w:id="643" w:author="Juan Montojo" w:date="2025-09-01T01:44:00Z" w16du:dateUtc="2025-09-01T08:44:00Z">
              <w:r w:rsidRPr="008A071F">
                <w:t xml:space="preserve">Output dimension </w:t>
              </w:r>
            </w:ins>
            <m:oMath>
              <m:sSub>
                <m:sSubPr>
                  <m:ctrlPr>
                    <w:ins w:id="644" w:author="Juan Montojo" w:date="2025-09-01T01:44:00Z" w16du:dateUtc="2025-09-01T08:44:00Z">
                      <w:rPr>
                        <w:rFonts w:ascii="Cambria Math" w:hAnsi="Cambria Math"/>
                        <w:i/>
                      </w:rPr>
                    </w:ins>
                  </m:ctrlPr>
                </m:sSubPr>
                <m:e>
                  <m:r>
                    <w:ins w:id="645" w:author="Juan Montojo" w:date="2025-09-01T01:44:00Z" w16du:dateUtc="2025-09-01T08:44:00Z">
                      <w:rPr>
                        <w:rFonts w:ascii="Cambria Math" w:hAnsi="Cambria Math"/>
                      </w:rPr>
                      <m:t>d</m:t>
                    </w:ins>
                  </m:r>
                </m:e>
                <m:sub>
                  <m:r>
                    <w:ins w:id="646" w:author="Juan Montojo" w:date="2025-09-01T01:44:00Z" w16du:dateUtc="2025-09-01T08:44:00Z">
                      <w:rPr>
                        <w:rFonts w:ascii="Cambria Math" w:hAnsi="Cambria Math"/>
                      </w:rPr>
                      <m:t>model</m:t>
                    </w:ins>
                  </m:r>
                </m:sub>
              </m:sSub>
            </m:oMath>
            <w:ins w:id="647" w:author="Juan Montojo" w:date="2025-09-01T01:44:00Z" w16du:dateUtc="2025-09-01T08:44:00Z">
              <w:r w:rsidRPr="008A071F">
                <w:t xml:space="preserve"> per token</w:t>
              </w:r>
            </w:ins>
          </w:p>
        </w:tc>
      </w:tr>
      <w:tr w:rsidR="00E33B18" w:rsidRPr="008A071F" w14:paraId="76715B2C" w14:textId="77777777" w:rsidTr="00CF7DF9">
        <w:trPr>
          <w:trHeight w:val="78"/>
          <w:jc w:val="center"/>
          <w:ins w:id="648" w:author="Juan Montojo" w:date="2025-09-01T01:44:00Z"/>
        </w:trPr>
        <w:tc>
          <w:tcPr>
            <w:tcW w:w="3430" w:type="dxa"/>
            <w:shd w:val="clear" w:color="auto" w:fill="auto"/>
          </w:tcPr>
          <w:p w14:paraId="5AC8A4C2" w14:textId="55F346A0" w:rsidR="00E33B18" w:rsidRPr="008A071F" w:rsidRDefault="00E33B18" w:rsidP="001554BA">
            <w:pPr>
              <w:pStyle w:val="TAL"/>
              <w:keepNext w:val="0"/>
              <w:keepLines w:val="0"/>
              <w:widowControl w:val="0"/>
              <w:rPr>
                <w:ins w:id="649" w:author="Juan Montojo" w:date="2025-09-01T01:44:00Z" w16du:dateUtc="2025-09-01T08:44:00Z"/>
              </w:rPr>
            </w:pPr>
            <w:ins w:id="650" w:author="Juan Montojo" w:date="2025-09-01T01:44:00Z" w16du:dateUtc="2025-09-01T08:44:00Z">
              <w:r w:rsidRPr="008A071F">
                <w:t>Positional encoding</w:t>
              </w:r>
            </w:ins>
          </w:p>
        </w:tc>
        <w:tc>
          <w:tcPr>
            <w:tcW w:w="5475" w:type="dxa"/>
          </w:tcPr>
          <w:p w14:paraId="01DB02A9" w14:textId="77777777" w:rsidR="003022C0" w:rsidRPr="008A071F" w:rsidRDefault="003022C0" w:rsidP="001554BA">
            <w:pPr>
              <w:pStyle w:val="TAL"/>
              <w:widowControl w:val="0"/>
              <w:rPr>
                <w:ins w:id="651" w:author="Juan Montojo" w:date="2025-09-01T01:44:00Z" w16du:dateUtc="2025-09-01T08:44:00Z"/>
              </w:rPr>
            </w:pPr>
            <w:ins w:id="652" w:author="Juan Montojo" w:date="2025-09-01T01:44:00Z" w16du:dateUtc="2025-09-01T08:44:00Z">
              <w:r w:rsidRPr="008A071F">
                <w:t>Number of tokens positions</w:t>
              </w:r>
            </w:ins>
          </w:p>
          <w:p w14:paraId="5E657CCB" w14:textId="021C2A48" w:rsidR="00E33B18" w:rsidRPr="008A071F" w:rsidRDefault="003022C0" w:rsidP="001554BA">
            <w:pPr>
              <w:pStyle w:val="TAL"/>
              <w:keepNext w:val="0"/>
              <w:keepLines w:val="0"/>
              <w:widowControl w:val="0"/>
              <w:rPr>
                <w:ins w:id="653" w:author="Juan Montojo" w:date="2025-09-01T01:44:00Z" w16du:dateUtc="2025-09-01T08:44:00Z"/>
              </w:rPr>
            </w:pPr>
            <w:ins w:id="654" w:author="Juan Montojo" w:date="2025-09-01T01:44:00Z" w16du:dateUtc="2025-09-01T08:44:00Z">
              <w:r w:rsidRPr="008A071F">
                <w:t xml:space="preserve">Dimension of positional encoding for each token position: </w:t>
              </w:r>
            </w:ins>
            <m:oMath>
              <m:sSub>
                <m:sSubPr>
                  <m:ctrlPr>
                    <w:ins w:id="655" w:author="Juan Montojo" w:date="2025-09-01T01:44:00Z" w16du:dateUtc="2025-09-01T08:44:00Z">
                      <w:rPr>
                        <w:rFonts w:ascii="Cambria Math" w:hAnsi="Cambria Math"/>
                        <w:i/>
                      </w:rPr>
                    </w:ins>
                  </m:ctrlPr>
                </m:sSubPr>
                <m:e>
                  <m:r>
                    <w:ins w:id="656" w:author="Juan Montojo" w:date="2025-09-01T01:44:00Z" w16du:dateUtc="2025-09-01T08:44:00Z">
                      <w:rPr>
                        <w:rFonts w:ascii="Cambria Math" w:hAnsi="Cambria Math"/>
                      </w:rPr>
                      <m:t>d</m:t>
                    </w:ins>
                  </m:r>
                </m:e>
                <m:sub>
                  <m:r>
                    <w:ins w:id="657" w:author="Juan Montojo" w:date="2025-09-01T01:44:00Z" w16du:dateUtc="2025-09-01T08:44:00Z">
                      <w:rPr>
                        <w:rFonts w:ascii="Cambria Math" w:hAnsi="Cambria Math"/>
                      </w:rPr>
                      <m:t>model</m:t>
                    </w:ins>
                  </m:r>
                </m:sub>
              </m:sSub>
            </m:oMath>
          </w:p>
        </w:tc>
      </w:tr>
      <w:tr w:rsidR="00E33B18" w:rsidRPr="008A071F" w14:paraId="3B897A9C" w14:textId="77777777" w:rsidTr="00CF7DF9">
        <w:trPr>
          <w:trHeight w:val="78"/>
          <w:jc w:val="center"/>
          <w:ins w:id="658" w:author="Juan Montojo" w:date="2025-09-01T01:44:00Z"/>
        </w:trPr>
        <w:tc>
          <w:tcPr>
            <w:tcW w:w="3430" w:type="dxa"/>
            <w:shd w:val="clear" w:color="auto" w:fill="auto"/>
          </w:tcPr>
          <w:p w14:paraId="52D361AF" w14:textId="70E95D4F" w:rsidR="00E33B18" w:rsidRPr="008A071F" w:rsidRDefault="00E33B18" w:rsidP="001554BA">
            <w:pPr>
              <w:pStyle w:val="TAL"/>
              <w:keepNext w:val="0"/>
              <w:keepLines w:val="0"/>
              <w:widowControl w:val="0"/>
              <w:rPr>
                <w:ins w:id="659" w:author="Juan Montojo" w:date="2025-09-01T01:44:00Z" w16du:dateUtc="2025-09-01T08:44:00Z"/>
              </w:rPr>
            </w:pPr>
            <w:ins w:id="660" w:author="Juan Montojo" w:date="2025-09-01T01:44:00Z" w16du:dateUtc="2025-09-01T08:44:00Z">
              <w:r w:rsidRPr="008A071F">
                <w:t>Transformer blocks</w:t>
              </w:r>
            </w:ins>
          </w:p>
        </w:tc>
        <w:tc>
          <w:tcPr>
            <w:tcW w:w="5475" w:type="dxa"/>
          </w:tcPr>
          <w:p w14:paraId="2C164101" w14:textId="5A713E0D" w:rsidR="009E3912" w:rsidRPr="008A071F" w:rsidRDefault="009E3912" w:rsidP="001554BA">
            <w:pPr>
              <w:pStyle w:val="TAL"/>
              <w:widowControl w:val="0"/>
              <w:rPr>
                <w:ins w:id="661" w:author="Juan Montojo" w:date="2025-09-01T01:44:00Z" w16du:dateUtc="2025-09-01T08:44:00Z"/>
              </w:rPr>
            </w:pPr>
            <w:ins w:id="662" w:author="Juan Montojo" w:date="2025-09-01T01:44:00Z" w16du:dateUtc="2025-09-01T08:44:00Z">
              <w:r w:rsidRPr="008A071F">
                <w:t xml:space="preserve">Number of transformer blocks </w:t>
              </w:r>
            </w:ins>
            <m:oMath>
              <m:sSub>
                <m:sSubPr>
                  <m:ctrlPr>
                    <w:ins w:id="663" w:author="Juan Montojo" w:date="2025-09-01T01:44:00Z" w16du:dateUtc="2025-09-01T08:44:00Z">
                      <w:rPr>
                        <w:rFonts w:ascii="Cambria Math" w:hAnsi="Cambria Math"/>
                        <w:i/>
                      </w:rPr>
                    </w:ins>
                  </m:ctrlPr>
                </m:sSubPr>
                <m:e>
                  <m:r>
                    <w:ins w:id="664" w:author="Juan Montojo" w:date="2025-09-01T01:44:00Z" w16du:dateUtc="2025-09-01T08:44:00Z">
                      <w:rPr>
                        <w:rFonts w:ascii="Cambria Math" w:hAnsi="Cambria Math"/>
                      </w:rPr>
                      <m:t>N</m:t>
                    </w:ins>
                  </m:r>
                </m:e>
                <m:sub>
                  <m:r>
                    <w:ins w:id="665" w:author="Juan Montojo" w:date="2025-09-01T01:44:00Z" w16du:dateUtc="2025-09-01T08:44:00Z">
                      <w:rPr>
                        <w:rFonts w:ascii="Cambria Math" w:hAnsi="Cambria Math"/>
                      </w:rPr>
                      <m:t>TF</m:t>
                    </w:ins>
                  </m:r>
                </m:sub>
              </m:sSub>
            </m:oMath>
          </w:p>
          <w:p w14:paraId="6CC88AEB" w14:textId="287D9B37" w:rsidR="009E3912" w:rsidRPr="008A071F" w:rsidRDefault="009E3912" w:rsidP="001554BA">
            <w:pPr>
              <w:pStyle w:val="TAL"/>
              <w:widowControl w:val="0"/>
              <w:rPr>
                <w:ins w:id="666" w:author="Juan Montojo" w:date="2025-09-01T01:44:00Z" w16du:dateUtc="2025-09-01T08:44:00Z"/>
              </w:rPr>
            </w:pPr>
            <w:ins w:id="667" w:author="Juan Montojo" w:date="2025-09-01T01:44:00Z" w16du:dateUtc="2025-09-01T08:44:00Z">
              <w:r w:rsidRPr="008A071F">
                <w:t xml:space="preserve">Dimension of transformer block </w:t>
              </w:r>
            </w:ins>
            <m:oMath>
              <m:sSub>
                <m:sSubPr>
                  <m:ctrlPr>
                    <w:ins w:id="668" w:author="Juan Montojo" w:date="2025-09-01T01:44:00Z" w16du:dateUtc="2025-09-01T08:44:00Z">
                      <w:rPr>
                        <w:rFonts w:ascii="Cambria Math" w:hAnsi="Cambria Math"/>
                        <w:i/>
                      </w:rPr>
                    </w:ins>
                  </m:ctrlPr>
                </m:sSubPr>
                <m:e>
                  <m:r>
                    <w:ins w:id="669" w:author="Juan Montojo" w:date="2025-09-01T01:44:00Z" w16du:dateUtc="2025-09-01T08:44:00Z">
                      <w:rPr>
                        <w:rFonts w:ascii="Cambria Math" w:hAnsi="Cambria Math"/>
                      </w:rPr>
                      <m:t>d</m:t>
                    </w:ins>
                  </m:r>
                </m:e>
                <m:sub>
                  <m:r>
                    <w:ins w:id="670" w:author="Juan Montojo" w:date="2025-09-01T01:44:00Z" w16du:dateUtc="2025-09-01T08:44:00Z">
                      <w:rPr>
                        <w:rFonts w:ascii="Cambria Math" w:hAnsi="Cambria Math"/>
                      </w:rPr>
                      <m:t>model</m:t>
                    </w:ins>
                  </m:r>
                </m:sub>
              </m:sSub>
            </m:oMath>
          </w:p>
          <w:p w14:paraId="6486451E" w14:textId="352DDB87" w:rsidR="009E3912" w:rsidRPr="008A071F" w:rsidRDefault="009E3912" w:rsidP="001554BA">
            <w:pPr>
              <w:pStyle w:val="TAL"/>
              <w:widowControl w:val="0"/>
              <w:rPr>
                <w:ins w:id="671" w:author="Juan Montojo" w:date="2025-09-01T01:44:00Z" w16du:dateUtc="2025-09-01T08:44:00Z"/>
              </w:rPr>
            </w:pPr>
            <w:ins w:id="672" w:author="Juan Montojo" w:date="2025-09-01T01:44:00Z" w16du:dateUtc="2025-09-01T08:44:00Z">
              <w:r w:rsidRPr="008A071F">
                <w:t xml:space="preserve">Number of self-attention heads </w:t>
              </w:r>
            </w:ins>
            <m:oMath>
              <m:sSub>
                <m:sSubPr>
                  <m:ctrlPr>
                    <w:ins w:id="673" w:author="Juan Montojo" w:date="2025-09-01T01:44:00Z" w16du:dateUtc="2025-09-01T08:44:00Z">
                      <w:rPr>
                        <w:rFonts w:ascii="Cambria Math" w:hAnsi="Cambria Math"/>
                        <w:i/>
                      </w:rPr>
                    </w:ins>
                  </m:ctrlPr>
                </m:sSubPr>
                <m:e>
                  <m:r>
                    <w:ins w:id="674" w:author="Juan Montojo" w:date="2025-09-01T01:44:00Z" w16du:dateUtc="2025-09-01T08:44:00Z">
                      <w:rPr>
                        <w:rFonts w:ascii="Cambria Math" w:hAnsi="Cambria Math"/>
                      </w:rPr>
                      <m:t>N</m:t>
                    </w:ins>
                  </m:r>
                </m:e>
                <m:sub>
                  <m:r>
                    <w:ins w:id="675" w:author="Juan Montojo" w:date="2025-09-01T01:44:00Z" w16du:dateUtc="2025-09-01T08:44:00Z">
                      <w:rPr>
                        <w:rFonts w:ascii="Cambria Math" w:hAnsi="Cambria Math"/>
                      </w:rPr>
                      <m:t>head</m:t>
                    </w:ins>
                  </m:r>
                </m:sub>
              </m:sSub>
            </m:oMath>
          </w:p>
          <w:p w14:paraId="0E167189" w14:textId="0B55593B" w:rsidR="009E3912" w:rsidRPr="008A071F" w:rsidRDefault="009E3912" w:rsidP="001554BA">
            <w:pPr>
              <w:pStyle w:val="TAL"/>
              <w:widowControl w:val="0"/>
              <w:rPr>
                <w:ins w:id="676" w:author="Juan Montojo" w:date="2025-09-01T01:44:00Z" w16du:dateUtc="2025-09-01T08:44:00Z"/>
              </w:rPr>
            </w:pPr>
            <w:ins w:id="677" w:author="Juan Montojo" w:date="2025-09-01T01:44:00Z" w16du:dateUtc="2025-09-01T08:44:00Z">
              <w:r w:rsidRPr="008A071F">
                <w:t xml:space="preserve">Dimension of attention head </w:t>
              </w:r>
            </w:ins>
            <m:oMath>
              <m:sSub>
                <m:sSubPr>
                  <m:ctrlPr>
                    <w:ins w:id="678" w:author="Juan Montojo" w:date="2025-09-01T01:44:00Z" w16du:dateUtc="2025-09-01T08:44:00Z">
                      <w:rPr>
                        <w:rFonts w:ascii="Cambria Math" w:hAnsi="Cambria Math"/>
                        <w:i/>
                      </w:rPr>
                    </w:ins>
                  </m:ctrlPr>
                </m:sSubPr>
                <m:e>
                  <m:r>
                    <w:ins w:id="679" w:author="Juan Montojo" w:date="2025-09-01T01:44:00Z" w16du:dateUtc="2025-09-01T08:44:00Z">
                      <w:rPr>
                        <w:rFonts w:ascii="Cambria Math" w:hAnsi="Cambria Math"/>
                      </w:rPr>
                      <m:t>d</m:t>
                    </w:ins>
                  </m:r>
                </m:e>
                <m:sub>
                  <m:r>
                    <w:ins w:id="680" w:author="Juan Montojo" w:date="2025-09-01T01:44:00Z" w16du:dateUtc="2025-09-01T08:44:00Z">
                      <w:rPr>
                        <w:rFonts w:ascii="Cambria Math" w:hAnsi="Cambria Math"/>
                      </w:rPr>
                      <m:t>head</m:t>
                    </w:ins>
                  </m:r>
                </m:sub>
              </m:sSub>
            </m:oMath>
          </w:p>
          <w:p w14:paraId="0E0E3BE3" w14:textId="66E2D154" w:rsidR="009E3912" w:rsidRPr="008A071F" w:rsidRDefault="009E3912" w:rsidP="001554BA">
            <w:pPr>
              <w:pStyle w:val="TAL"/>
              <w:widowControl w:val="0"/>
              <w:rPr>
                <w:ins w:id="681" w:author="Juan Montojo" w:date="2025-09-01T01:44:00Z" w16du:dateUtc="2025-09-01T08:44:00Z"/>
              </w:rPr>
            </w:pPr>
            <w:ins w:id="682" w:author="Juan Montojo" w:date="2025-09-01T01:44:00Z" w16du:dateUtc="2025-09-01T08:44:00Z">
              <w:r w:rsidRPr="008A071F">
                <w:t xml:space="preserve">Dimension of latent space inside feedforward module </w:t>
              </w:r>
            </w:ins>
            <m:oMath>
              <m:sSub>
                <m:sSubPr>
                  <m:ctrlPr>
                    <w:ins w:id="683" w:author="Juan Montojo" w:date="2025-09-01T01:44:00Z" w16du:dateUtc="2025-09-01T08:44:00Z">
                      <w:rPr>
                        <w:rFonts w:ascii="Cambria Math" w:hAnsi="Cambria Math"/>
                        <w:i/>
                      </w:rPr>
                    </w:ins>
                  </m:ctrlPr>
                </m:sSubPr>
                <m:e>
                  <m:r>
                    <w:ins w:id="684" w:author="Juan Montojo" w:date="2025-09-01T01:44:00Z" w16du:dateUtc="2025-09-01T08:44:00Z">
                      <w:rPr>
                        <w:rFonts w:ascii="Cambria Math" w:hAnsi="Cambria Math"/>
                      </w:rPr>
                      <m:t>d</m:t>
                    </w:ins>
                  </m:r>
                </m:e>
                <m:sub>
                  <m:r>
                    <w:ins w:id="685" w:author="Juan Montojo" w:date="2025-09-01T01:44:00Z" w16du:dateUtc="2025-09-01T08:44:00Z">
                      <w:rPr>
                        <w:rFonts w:ascii="Cambria Math" w:hAnsi="Cambria Math"/>
                      </w:rPr>
                      <m:t>FF</m:t>
                    </w:ins>
                  </m:r>
                </m:sub>
              </m:sSub>
            </m:oMath>
          </w:p>
          <w:p w14:paraId="125755F6" w14:textId="531C1FE6" w:rsidR="00E33B18" w:rsidRPr="008A071F" w:rsidRDefault="009E3912" w:rsidP="001554BA">
            <w:pPr>
              <w:pStyle w:val="TAL"/>
              <w:keepNext w:val="0"/>
              <w:keepLines w:val="0"/>
              <w:widowControl w:val="0"/>
              <w:rPr>
                <w:ins w:id="686" w:author="Juan Montojo" w:date="2025-09-01T01:44:00Z" w16du:dateUtc="2025-09-01T08:44:00Z"/>
              </w:rPr>
            </w:pPr>
            <w:ins w:id="687" w:author="Juan Montojo" w:date="2025-09-01T01:44:00Z" w16du:dateUtc="2025-09-01T08:44:00Z">
              <w:r w:rsidRPr="008A071F">
                <w:t>Activation function choice</w:t>
              </w:r>
            </w:ins>
          </w:p>
        </w:tc>
      </w:tr>
      <w:tr w:rsidR="00E33B18" w:rsidRPr="008A071F" w14:paraId="1C47321E" w14:textId="77777777" w:rsidTr="00CF7DF9">
        <w:trPr>
          <w:trHeight w:val="78"/>
          <w:jc w:val="center"/>
          <w:ins w:id="688" w:author="Juan Montojo" w:date="2025-09-01T01:44:00Z"/>
        </w:trPr>
        <w:tc>
          <w:tcPr>
            <w:tcW w:w="3430" w:type="dxa"/>
            <w:shd w:val="clear" w:color="auto" w:fill="auto"/>
          </w:tcPr>
          <w:p w14:paraId="443581B1" w14:textId="43ADA333" w:rsidR="00E33B18" w:rsidRPr="008A071F" w:rsidRDefault="00E33B18" w:rsidP="001554BA">
            <w:pPr>
              <w:pStyle w:val="TAL"/>
              <w:keepNext w:val="0"/>
              <w:keepLines w:val="0"/>
              <w:widowControl w:val="0"/>
              <w:rPr>
                <w:ins w:id="689" w:author="Juan Montojo" w:date="2025-09-01T01:44:00Z" w16du:dateUtc="2025-09-01T08:44:00Z"/>
              </w:rPr>
            </w:pPr>
            <w:ins w:id="690" w:author="Juan Montojo" w:date="2025-09-01T01:44:00Z" w16du:dateUtc="2025-09-01T08:44:00Z">
              <w:r w:rsidRPr="008A071F">
                <w:t>Output linear layer</w:t>
              </w:r>
            </w:ins>
          </w:p>
        </w:tc>
        <w:tc>
          <w:tcPr>
            <w:tcW w:w="5475" w:type="dxa"/>
          </w:tcPr>
          <w:p w14:paraId="17A2C609" w14:textId="77777777" w:rsidR="00B36941" w:rsidRPr="008A071F" w:rsidRDefault="00B36941" w:rsidP="001554BA">
            <w:pPr>
              <w:pStyle w:val="TAL"/>
              <w:widowControl w:val="0"/>
              <w:rPr>
                <w:ins w:id="691" w:author="Juan Montojo" w:date="2025-09-01T01:44:00Z" w16du:dateUtc="2025-09-01T08:44:00Z"/>
              </w:rPr>
            </w:pPr>
            <w:ins w:id="692" w:author="Juan Montojo" w:date="2025-09-01T01:44:00Z" w16du:dateUtc="2025-09-01T08:44:00Z">
              <w:r w:rsidRPr="008A071F">
                <w:t>Reshape the matrix to a vector</w:t>
              </w:r>
            </w:ins>
          </w:p>
          <w:p w14:paraId="53BD3280" w14:textId="22693872" w:rsidR="00E33B18" w:rsidRPr="008A071F" w:rsidRDefault="00B36941" w:rsidP="001554BA">
            <w:pPr>
              <w:pStyle w:val="TAL"/>
              <w:widowControl w:val="0"/>
              <w:rPr>
                <w:ins w:id="693" w:author="Juan Montojo" w:date="2025-09-01T01:44:00Z" w16du:dateUtc="2025-09-01T08:44:00Z"/>
              </w:rPr>
            </w:pPr>
            <w:ins w:id="694" w:author="Juan Montojo" w:date="2025-09-01T01:44:00Z" w16du:dateUtc="2025-09-01T08:44:00Z">
              <w:r w:rsidRPr="008A071F">
                <w:t xml:space="preserve">Output dimension </w:t>
              </w:r>
            </w:ins>
            <m:oMath>
              <m:sSub>
                <m:sSubPr>
                  <m:ctrlPr>
                    <w:ins w:id="695" w:author="Juan Montojo" w:date="2025-09-01T01:44:00Z" w16du:dateUtc="2025-09-01T08:44:00Z">
                      <w:rPr>
                        <w:rFonts w:ascii="Cambria Math" w:hAnsi="Cambria Math"/>
                        <w:i/>
                      </w:rPr>
                    </w:ins>
                  </m:ctrlPr>
                </m:sSubPr>
                <m:e>
                  <m:r>
                    <w:ins w:id="696" w:author="Juan Montojo" w:date="2025-09-01T01:44:00Z" w16du:dateUtc="2025-09-01T08:44:00Z">
                      <w:rPr>
                        <w:rFonts w:ascii="Cambria Math" w:hAnsi="Cambria Math"/>
                      </w:rPr>
                      <m:t>z</m:t>
                    </w:ins>
                  </m:r>
                </m:e>
                <m:sub>
                  <m:r>
                    <w:ins w:id="697" w:author="Juan Montojo" w:date="2025-09-01T01:44:00Z" w16du:dateUtc="2025-09-01T08:44:00Z">
                      <w:rPr>
                        <w:rFonts w:ascii="Cambria Math" w:hAnsi="Cambria Math"/>
                      </w:rPr>
                      <m:t>dim</m:t>
                    </w:ins>
                  </m:r>
                </m:sub>
              </m:sSub>
            </m:oMath>
          </w:p>
        </w:tc>
      </w:tr>
      <w:tr w:rsidR="00E33B18" w:rsidRPr="008A071F" w14:paraId="6B6754EE" w14:textId="77777777" w:rsidTr="00CF7DF9">
        <w:trPr>
          <w:trHeight w:val="78"/>
          <w:jc w:val="center"/>
          <w:ins w:id="698" w:author="Juan Montojo" w:date="2025-09-01T01:44:00Z"/>
        </w:trPr>
        <w:tc>
          <w:tcPr>
            <w:tcW w:w="3430" w:type="dxa"/>
            <w:shd w:val="clear" w:color="auto" w:fill="auto"/>
          </w:tcPr>
          <w:p w14:paraId="01E32F7E" w14:textId="775AACF9" w:rsidR="00E33B18" w:rsidRPr="008A071F" w:rsidRDefault="00E33B18" w:rsidP="001554BA">
            <w:pPr>
              <w:pStyle w:val="TAL"/>
              <w:keepNext w:val="0"/>
              <w:keepLines w:val="0"/>
              <w:widowControl w:val="0"/>
              <w:rPr>
                <w:ins w:id="699" w:author="Juan Montojo" w:date="2025-09-01T01:44:00Z" w16du:dateUtc="2025-09-01T08:44:00Z"/>
              </w:rPr>
            </w:pPr>
            <w:ins w:id="700" w:author="Juan Montojo" w:date="2025-09-01T01:44:00Z" w16du:dateUtc="2025-09-01T08:44:00Z">
              <w:r w:rsidRPr="008A071F">
                <w:t>Quantization</w:t>
              </w:r>
            </w:ins>
          </w:p>
        </w:tc>
        <w:tc>
          <w:tcPr>
            <w:tcW w:w="5475" w:type="dxa"/>
          </w:tcPr>
          <w:p w14:paraId="445557A4" w14:textId="77777777" w:rsidR="000D24A6" w:rsidRPr="008A071F" w:rsidRDefault="000D24A6" w:rsidP="001554BA">
            <w:pPr>
              <w:pStyle w:val="TAL"/>
              <w:widowControl w:val="0"/>
              <w:rPr>
                <w:ins w:id="701" w:author="Juan Montojo" w:date="2025-09-01T01:44:00Z" w16du:dateUtc="2025-09-01T08:44:00Z"/>
              </w:rPr>
            </w:pPr>
            <w:ins w:id="702" w:author="Juan Montojo" w:date="2025-09-01T01:44:00Z" w16du:dateUtc="2025-09-01T08:44:00Z">
              <w:r w:rsidRPr="008A071F">
                <w:t xml:space="preserve">Scalar quantization: </w:t>
              </w:r>
            </w:ins>
          </w:p>
          <w:p w14:paraId="191011C9" w14:textId="01404CDB" w:rsidR="000D24A6" w:rsidRPr="008A071F" w:rsidRDefault="000D24A6" w:rsidP="001554BA">
            <w:pPr>
              <w:pStyle w:val="TAL"/>
              <w:widowControl w:val="0"/>
              <w:numPr>
                <w:ilvl w:val="0"/>
                <w:numId w:val="67"/>
              </w:numPr>
              <w:rPr>
                <w:ins w:id="703" w:author="Juan Montojo" w:date="2025-09-01T01:44:00Z" w16du:dateUtc="2025-09-01T08:44:00Z"/>
              </w:rPr>
            </w:pPr>
            <w:ins w:id="704" w:author="Juan Montojo" w:date="2025-09-01T01:44:00Z" w16du:dateUtc="2025-09-01T08:44:00Z">
              <w:r w:rsidRPr="008A071F">
                <w:t xml:space="preserve">Number of bits per latent dimension: </w:t>
              </w:r>
            </w:ins>
            <m:oMath>
              <m:sSub>
                <m:sSubPr>
                  <m:ctrlPr>
                    <w:ins w:id="705" w:author="Juan Montojo" w:date="2025-09-01T01:44:00Z" w16du:dateUtc="2025-09-01T08:44:00Z">
                      <w:rPr>
                        <w:rFonts w:ascii="Cambria Math" w:hAnsi="Cambria Math"/>
                        <w:i/>
                      </w:rPr>
                    </w:ins>
                  </m:ctrlPr>
                </m:sSubPr>
                <m:e>
                  <m:r>
                    <w:ins w:id="706" w:author="Juan Montojo" w:date="2025-09-01T01:44:00Z" w16du:dateUtc="2025-09-01T08:44:00Z">
                      <w:rPr>
                        <w:rFonts w:ascii="Cambria Math" w:hAnsi="Cambria Math"/>
                      </w:rPr>
                      <m:t>N</m:t>
                    </w:ins>
                  </m:r>
                </m:e>
                <m:sub>
                  <m:r>
                    <w:ins w:id="707" w:author="Juan Montojo" w:date="2025-09-01T01:44:00Z" w16du:dateUtc="2025-09-01T08:44:00Z">
                      <w:rPr>
                        <w:rFonts w:ascii="Cambria Math" w:hAnsi="Cambria Math"/>
                      </w:rPr>
                      <m:t>bit</m:t>
                    </w:ins>
                  </m:r>
                </m:sub>
              </m:sSub>
            </m:oMath>
          </w:p>
          <w:p w14:paraId="18871261" w14:textId="31EE6585" w:rsidR="000D24A6" w:rsidRPr="008A071F" w:rsidRDefault="000D24A6" w:rsidP="001554BA">
            <w:pPr>
              <w:pStyle w:val="TAL"/>
              <w:widowControl w:val="0"/>
              <w:numPr>
                <w:ilvl w:val="0"/>
                <w:numId w:val="67"/>
              </w:numPr>
              <w:rPr>
                <w:ins w:id="708" w:author="Juan Montojo" w:date="2025-09-01T01:44:00Z" w16du:dateUtc="2025-09-01T08:44:00Z"/>
              </w:rPr>
            </w:pPr>
            <w:ins w:id="709" w:author="Juan Montojo" w:date="2025-09-01T01:44:00Z" w16du:dateUtc="2025-09-01T08:44:00Z">
              <w:r w:rsidRPr="008A071F">
                <w:t>Total payload size for Scalar quantization =</w:t>
              </w:r>
              <w:r w:rsidR="00D33986" w:rsidRPr="008A071F">
                <w:t xml:space="preserve"> </w:t>
              </w:r>
            </w:ins>
            <m:oMath>
              <m:sSub>
                <m:sSubPr>
                  <m:ctrlPr>
                    <w:ins w:id="710" w:author="Juan Montojo" w:date="2025-09-01T01:44:00Z" w16du:dateUtc="2025-09-01T08:44:00Z">
                      <w:rPr>
                        <w:rFonts w:ascii="Cambria Math" w:hAnsi="Cambria Math"/>
                        <w:i/>
                      </w:rPr>
                    </w:ins>
                  </m:ctrlPr>
                </m:sSubPr>
                <m:e>
                  <m:r>
                    <w:ins w:id="711" w:author="Juan Montojo" w:date="2025-09-01T01:44:00Z" w16du:dateUtc="2025-09-01T08:44:00Z">
                      <w:rPr>
                        <w:rFonts w:ascii="Cambria Math" w:hAnsi="Cambria Math"/>
                      </w:rPr>
                      <m:t>N</m:t>
                    </w:ins>
                  </m:r>
                </m:e>
                <m:sub>
                  <m:r>
                    <w:ins w:id="712" w:author="Juan Montojo" w:date="2025-09-01T01:44:00Z" w16du:dateUtc="2025-09-01T08:44:00Z">
                      <w:rPr>
                        <w:rFonts w:ascii="Cambria Math" w:hAnsi="Cambria Math"/>
                      </w:rPr>
                      <m:t>bit</m:t>
                    </w:ins>
                  </m:r>
                </m:sub>
              </m:sSub>
              <m:r>
                <w:ins w:id="713" w:author="Juan Montojo" w:date="2025-09-01T01:44:00Z" w16du:dateUtc="2025-09-01T08:44:00Z">
                  <w:rPr>
                    <w:rFonts w:ascii="Cambria Math" w:hAnsi="Cambria Math"/>
                  </w:rPr>
                  <m:t>*</m:t>
                </w:ins>
              </m:r>
              <m:sSub>
                <m:sSubPr>
                  <m:ctrlPr>
                    <w:ins w:id="714" w:author="Juan Montojo" w:date="2025-09-01T01:44:00Z" w16du:dateUtc="2025-09-01T08:44:00Z">
                      <w:rPr>
                        <w:rFonts w:ascii="Cambria Math" w:hAnsi="Cambria Math"/>
                        <w:i/>
                      </w:rPr>
                    </w:ins>
                  </m:ctrlPr>
                </m:sSubPr>
                <m:e>
                  <m:r>
                    <w:ins w:id="715" w:author="Juan Montojo" w:date="2025-09-01T01:44:00Z" w16du:dateUtc="2025-09-01T08:44:00Z">
                      <w:rPr>
                        <w:rFonts w:ascii="Cambria Math" w:hAnsi="Cambria Math"/>
                      </w:rPr>
                      <m:t>Z</m:t>
                    </w:ins>
                  </m:r>
                </m:e>
                <m:sub>
                  <m:r>
                    <w:ins w:id="716" w:author="Juan Montojo" w:date="2025-09-01T01:44:00Z" w16du:dateUtc="2025-09-01T08:44:00Z">
                      <w:rPr>
                        <w:rFonts w:ascii="Cambria Math" w:hAnsi="Cambria Math"/>
                      </w:rPr>
                      <m:t>dim</m:t>
                    </w:ins>
                  </m:r>
                </m:sub>
              </m:sSub>
            </m:oMath>
          </w:p>
          <w:p w14:paraId="10D8DC39" w14:textId="77777777" w:rsidR="000D24A6" w:rsidRPr="008A071F" w:rsidRDefault="000D24A6" w:rsidP="001554BA">
            <w:pPr>
              <w:pStyle w:val="TAL"/>
              <w:widowControl w:val="0"/>
              <w:rPr>
                <w:ins w:id="717" w:author="Juan Montojo" w:date="2025-09-01T01:44:00Z" w16du:dateUtc="2025-09-01T08:44:00Z"/>
              </w:rPr>
            </w:pPr>
            <w:ins w:id="718" w:author="Juan Montojo" w:date="2025-09-01T01:44:00Z" w16du:dateUtc="2025-09-01T08:44:00Z">
              <w:r w:rsidRPr="008A071F">
                <w:t>Vector quantization</w:t>
              </w:r>
            </w:ins>
          </w:p>
          <w:p w14:paraId="6A852709" w14:textId="05E52748" w:rsidR="000D24A6" w:rsidRPr="008A071F" w:rsidRDefault="000D24A6" w:rsidP="001554BA">
            <w:pPr>
              <w:pStyle w:val="TAL"/>
              <w:widowControl w:val="0"/>
              <w:numPr>
                <w:ilvl w:val="0"/>
                <w:numId w:val="68"/>
              </w:numPr>
              <w:rPr>
                <w:ins w:id="719" w:author="Juan Montojo" w:date="2025-09-01T01:44:00Z" w16du:dateUtc="2025-09-01T08:44:00Z"/>
              </w:rPr>
            </w:pPr>
            <w:ins w:id="720" w:author="Juan Montojo" w:date="2025-09-01T01:44:00Z" w16du:dateUtc="2025-09-01T08:44:00Z">
              <w:r w:rsidRPr="008A071F">
                <w:t xml:space="preserve">segment size = </w:t>
              </w:r>
            </w:ins>
            <m:oMath>
              <m:sSub>
                <m:sSubPr>
                  <m:ctrlPr>
                    <w:ins w:id="721" w:author="Juan Montojo" w:date="2025-09-01T01:44:00Z" w16du:dateUtc="2025-09-01T08:44:00Z">
                      <w:rPr>
                        <w:rFonts w:ascii="Cambria Math" w:hAnsi="Cambria Math"/>
                        <w:i/>
                      </w:rPr>
                    </w:ins>
                  </m:ctrlPr>
                </m:sSubPr>
                <m:e>
                  <m:r>
                    <w:ins w:id="722" w:author="Juan Montojo" w:date="2025-09-01T01:44:00Z" w16du:dateUtc="2025-09-01T08:44:00Z">
                      <w:rPr>
                        <w:rFonts w:ascii="Cambria Math" w:hAnsi="Cambria Math"/>
                      </w:rPr>
                      <m:t>N</m:t>
                    </w:ins>
                  </m:r>
                </m:e>
                <m:sub>
                  <m:r>
                    <w:ins w:id="723" w:author="Juan Montojo" w:date="2025-09-01T01:44:00Z" w16du:dateUtc="2025-09-01T08:44:00Z">
                      <w:rPr>
                        <w:rFonts w:ascii="Cambria Math" w:hAnsi="Cambria Math"/>
                      </w:rPr>
                      <m:t>seg</m:t>
                    </w:ins>
                  </m:r>
                </m:sub>
              </m:sSub>
            </m:oMath>
          </w:p>
          <w:p w14:paraId="1137642E" w14:textId="3C0A01CB" w:rsidR="000D24A6" w:rsidRPr="008A071F" w:rsidRDefault="000D24A6" w:rsidP="001554BA">
            <w:pPr>
              <w:pStyle w:val="TAL"/>
              <w:widowControl w:val="0"/>
              <w:numPr>
                <w:ilvl w:val="0"/>
                <w:numId w:val="68"/>
              </w:numPr>
              <w:rPr>
                <w:ins w:id="724" w:author="Juan Montojo" w:date="2025-09-01T01:44:00Z" w16du:dateUtc="2025-09-01T08:44:00Z"/>
              </w:rPr>
            </w:pPr>
            <w:ins w:id="725" w:author="Juan Montojo" w:date="2025-09-01T01:44:00Z" w16du:dateUtc="2025-09-01T08:44:00Z">
              <w:r w:rsidRPr="008A071F">
                <w:t>Number of bits per latent dimension:</w:t>
              </w:r>
              <w:r w:rsidR="00CF7DF9" w:rsidRPr="008A071F">
                <w:rPr>
                  <w:rFonts w:ascii="Cambria Math" w:hAnsi="Cambria Math"/>
                  <w:i/>
                </w:rPr>
                <w:t xml:space="preserve"> </w:t>
              </w:r>
            </w:ins>
            <m:oMath>
              <m:sSub>
                <m:sSubPr>
                  <m:ctrlPr>
                    <w:ins w:id="726" w:author="Juan Montojo" w:date="2025-09-01T01:44:00Z" w16du:dateUtc="2025-09-01T08:44:00Z">
                      <w:rPr>
                        <w:rFonts w:ascii="Cambria Math" w:hAnsi="Cambria Math"/>
                        <w:i/>
                      </w:rPr>
                    </w:ins>
                  </m:ctrlPr>
                </m:sSubPr>
                <m:e>
                  <m:r>
                    <w:ins w:id="727" w:author="Juan Montojo" w:date="2025-09-01T01:44:00Z" w16du:dateUtc="2025-09-01T08:44:00Z">
                      <w:rPr>
                        <w:rFonts w:ascii="Cambria Math" w:hAnsi="Cambria Math"/>
                      </w:rPr>
                      <m:t>N</m:t>
                    </w:ins>
                  </m:r>
                </m:e>
                <m:sub>
                  <m:r>
                    <w:ins w:id="728" w:author="Juan Montojo" w:date="2025-09-01T01:44:00Z" w16du:dateUtc="2025-09-01T08:44:00Z">
                      <w:rPr>
                        <w:rFonts w:ascii="Cambria Math" w:hAnsi="Cambria Math"/>
                      </w:rPr>
                      <m:t>bit</m:t>
                    </w:ins>
                  </m:r>
                </m:sub>
              </m:sSub>
            </m:oMath>
          </w:p>
          <w:p w14:paraId="150AFF5F" w14:textId="27250918" w:rsidR="000D24A6" w:rsidRPr="008A071F" w:rsidRDefault="000D24A6" w:rsidP="001554BA">
            <w:pPr>
              <w:pStyle w:val="TAL"/>
              <w:widowControl w:val="0"/>
              <w:numPr>
                <w:ilvl w:val="0"/>
                <w:numId w:val="68"/>
              </w:numPr>
              <w:rPr>
                <w:ins w:id="729" w:author="Juan Montojo" w:date="2025-09-01T01:44:00Z" w16du:dateUtc="2025-09-01T08:44:00Z"/>
              </w:rPr>
            </w:pPr>
            <w:ins w:id="730" w:author="Juan Montojo" w:date="2025-09-01T01:44:00Z" w16du:dateUtc="2025-09-01T08:44:00Z">
              <w:r w:rsidRPr="008A071F">
                <w:t xml:space="preserve">bits per segment = </w:t>
              </w:r>
            </w:ins>
            <m:oMath>
              <m:sSub>
                <m:sSubPr>
                  <m:ctrlPr>
                    <w:ins w:id="731" w:author="Juan Montojo" w:date="2025-09-01T01:44:00Z" w16du:dateUtc="2025-09-01T08:44:00Z">
                      <w:rPr>
                        <w:rFonts w:ascii="Cambria Math" w:hAnsi="Cambria Math"/>
                        <w:i/>
                      </w:rPr>
                    </w:ins>
                  </m:ctrlPr>
                </m:sSubPr>
                <m:e>
                  <m:r>
                    <w:ins w:id="732" w:author="Juan Montojo" w:date="2025-09-01T01:44:00Z" w16du:dateUtc="2025-09-01T08:44:00Z">
                      <w:rPr>
                        <w:rFonts w:ascii="Cambria Math" w:hAnsi="Cambria Math"/>
                      </w:rPr>
                      <m:t>N</m:t>
                    </w:ins>
                  </m:r>
                </m:e>
                <m:sub>
                  <m:r>
                    <w:ins w:id="733" w:author="Juan Montojo" w:date="2025-09-01T01:44:00Z" w16du:dateUtc="2025-09-01T08:44:00Z">
                      <w:rPr>
                        <w:rFonts w:ascii="Cambria Math" w:hAnsi="Cambria Math"/>
                      </w:rPr>
                      <m:t>bit</m:t>
                    </w:ins>
                  </m:r>
                </m:sub>
              </m:sSub>
              <m:r>
                <w:ins w:id="734" w:author="Juan Montojo" w:date="2025-09-01T01:44:00Z" w16du:dateUtc="2025-09-01T08:44:00Z">
                  <w:rPr>
                    <w:rFonts w:ascii="Cambria Math" w:hAnsi="Cambria Math"/>
                  </w:rPr>
                  <m:t>*</m:t>
                </w:ins>
              </m:r>
              <m:sSub>
                <m:sSubPr>
                  <m:ctrlPr>
                    <w:ins w:id="735" w:author="Juan Montojo" w:date="2025-09-01T01:44:00Z" w16du:dateUtc="2025-09-01T08:44:00Z">
                      <w:rPr>
                        <w:rFonts w:ascii="Cambria Math" w:hAnsi="Cambria Math"/>
                        <w:i/>
                      </w:rPr>
                    </w:ins>
                  </m:ctrlPr>
                </m:sSubPr>
                <m:e>
                  <m:r>
                    <w:ins w:id="736" w:author="Juan Montojo" w:date="2025-09-01T01:44:00Z" w16du:dateUtc="2025-09-01T08:44:00Z">
                      <w:rPr>
                        <w:rFonts w:ascii="Cambria Math" w:hAnsi="Cambria Math"/>
                      </w:rPr>
                      <m:t>N</m:t>
                    </w:ins>
                  </m:r>
                </m:e>
                <m:sub>
                  <m:r>
                    <w:ins w:id="737" w:author="Juan Montojo" w:date="2025-09-01T01:44:00Z" w16du:dateUtc="2025-09-01T08:44:00Z">
                      <w:rPr>
                        <w:rFonts w:ascii="Cambria Math" w:hAnsi="Cambria Math"/>
                      </w:rPr>
                      <m:t>seg</m:t>
                    </w:ins>
                  </m:r>
                </m:sub>
              </m:sSub>
            </m:oMath>
          </w:p>
          <w:p w14:paraId="61F39E00" w14:textId="63F8EFE6" w:rsidR="000D24A6" w:rsidRPr="008A071F" w:rsidRDefault="000D24A6" w:rsidP="001554BA">
            <w:pPr>
              <w:pStyle w:val="TAL"/>
              <w:widowControl w:val="0"/>
              <w:numPr>
                <w:ilvl w:val="0"/>
                <w:numId w:val="68"/>
              </w:numPr>
              <w:rPr>
                <w:ins w:id="738" w:author="Juan Montojo" w:date="2025-09-01T01:44:00Z" w16du:dateUtc="2025-09-01T08:44:00Z"/>
              </w:rPr>
            </w:pPr>
            <w:ins w:id="739" w:author="Juan Montojo" w:date="2025-09-01T01:44:00Z" w16du:dateUtc="2025-09-01T08:44:00Z">
              <w:r w:rsidRPr="008A071F">
                <w:t xml:space="preserve">Number of segments = </w:t>
              </w:r>
            </w:ins>
            <m:oMath>
              <m:sSub>
                <m:sSubPr>
                  <m:ctrlPr>
                    <w:ins w:id="740" w:author="Juan Montojo" w:date="2025-09-01T01:44:00Z" w16du:dateUtc="2025-09-01T08:44:00Z">
                      <w:rPr>
                        <w:rFonts w:ascii="Cambria Math" w:hAnsi="Cambria Math"/>
                        <w:i/>
                      </w:rPr>
                    </w:ins>
                  </m:ctrlPr>
                </m:sSubPr>
                <m:e>
                  <m:r>
                    <w:ins w:id="741" w:author="Juan Montojo" w:date="2025-09-01T01:44:00Z" w16du:dateUtc="2025-09-01T08:44:00Z">
                      <w:rPr>
                        <w:rFonts w:ascii="Cambria Math" w:hAnsi="Cambria Math"/>
                      </w:rPr>
                      <m:t>Z</m:t>
                    </w:ins>
                  </m:r>
                </m:e>
                <m:sub>
                  <m:r>
                    <w:ins w:id="742" w:author="Juan Montojo" w:date="2025-09-01T01:44:00Z" w16du:dateUtc="2025-09-01T08:44:00Z">
                      <w:rPr>
                        <w:rFonts w:ascii="Cambria Math" w:hAnsi="Cambria Math"/>
                      </w:rPr>
                      <m:t>dim</m:t>
                    </w:ins>
                  </m:r>
                </m:sub>
              </m:sSub>
              <m:r>
                <w:ins w:id="743" w:author="Juan Montojo" w:date="2025-09-01T01:44:00Z" w16du:dateUtc="2025-09-01T08:44:00Z">
                  <w:rPr>
                    <w:rFonts w:ascii="Cambria Math" w:hAnsi="Cambria Math"/>
                  </w:rPr>
                  <m:t>/</m:t>
                </w:ins>
              </m:r>
              <m:sSub>
                <m:sSubPr>
                  <m:ctrlPr>
                    <w:ins w:id="744" w:author="Juan Montojo" w:date="2025-09-01T01:44:00Z" w16du:dateUtc="2025-09-01T08:44:00Z">
                      <w:rPr>
                        <w:rFonts w:ascii="Cambria Math" w:hAnsi="Cambria Math"/>
                        <w:i/>
                      </w:rPr>
                    </w:ins>
                  </m:ctrlPr>
                </m:sSubPr>
                <m:e>
                  <m:r>
                    <w:ins w:id="745" w:author="Juan Montojo" w:date="2025-09-01T01:44:00Z" w16du:dateUtc="2025-09-01T08:44:00Z">
                      <w:rPr>
                        <w:rFonts w:ascii="Cambria Math" w:hAnsi="Cambria Math"/>
                      </w:rPr>
                      <m:t>N</m:t>
                    </w:ins>
                  </m:r>
                </m:e>
                <m:sub>
                  <m:r>
                    <w:ins w:id="746" w:author="Juan Montojo" w:date="2025-09-01T01:44:00Z" w16du:dateUtc="2025-09-01T08:44:00Z">
                      <w:rPr>
                        <w:rFonts w:ascii="Cambria Math" w:hAnsi="Cambria Math"/>
                      </w:rPr>
                      <m:t>seg</m:t>
                    </w:ins>
                  </m:r>
                </m:sub>
              </m:sSub>
            </m:oMath>
          </w:p>
          <w:p w14:paraId="03A1A5EE" w14:textId="75BDB8FF" w:rsidR="00E33B18" w:rsidRPr="008A071F" w:rsidRDefault="000D24A6" w:rsidP="001554BA">
            <w:pPr>
              <w:pStyle w:val="TAL"/>
              <w:keepNext w:val="0"/>
              <w:keepLines w:val="0"/>
              <w:widowControl w:val="0"/>
              <w:numPr>
                <w:ilvl w:val="0"/>
                <w:numId w:val="68"/>
              </w:numPr>
              <w:rPr>
                <w:ins w:id="747" w:author="Juan Montojo" w:date="2025-09-01T01:44:00Z" w16du:dateUtc="2025-09-01T08:44:00Z"/>
              </w:rPr>
            </w:pPr>
            <w:ins w:id="748" w:author="Juan Montojo" w:date="2025-09-01T01:44:00Z" w16du:dateUtc="2025-09-01T08:44:00Z">
              <w:r w:rsidRPr="008A071F">
                <w:t>Total payload size for Vector quantization = Number of segments * bits per segment</w:t>
              </w:r>
            </w:ins>
          </w:p>
        </w:tc>
      </w:tr>
    </w:tbl>
    <w:p w14:paraId="177750D8" w14:textId="77777777" w:rsidR="00E764E9" w:rsidRPr="008A071F" w:rsidRDefault="00E764E9" w:rsidP="001554BA">
      <w:pPr>
        <w:pStyle w:val="B1"/>
        <w:ind w:left="284" w:firstLine="0"/>
        <w:rPr>
          <w:ins w:id="749" w:author="Juan Montojo" w:date="2025-09-01T01:44:00Z" w16du:dateUtc="2025-09-01T08:44:00Z"/>
        </w:rPr>
      </w:pPr>
    </w:p>
    <w:p w14:paraId="6228AE28" w14:textId="1865E10C" w:rsidR="00E764E9" w:rsidRPr="008A071F" w:rsidRDefault="00E764E9" w:rsidP="001554BA">
      <w:pPr>
        <w:pStyle w:val="B1"/>
        <w:ind w:left="0" w:firstLine="0"/>
        <w:rPr>
          <w:ins w:id="750" w:author="Juan Montojo" w:date="2025-09-01T01:44:00Z" w16du:dateUtc="2025-09-01T08:44:00Z"/>
        </w:rPr>
      </w:pPr>
      <w:ins w:id="751" w:author="Juan Montojo" w:date="2025-09-01T01:44:00Z" w16du:dateUtc="2025-09-01T08:44:00Z">
        <w:r w:rsidRPr="008A071F">
          <w:t>For the model structure feasibility study of Case 0 with precoding matrix in spatial-frequency domain as input, following alternatives on scaling over token dimension (e.g., number of subbands, number of Tx ports, or combination thereof), feature dimension (e.g., number of Tx ports, number of subbands, or combination thereof), and payload configurations are studied.</w:t>
        </w:r>
      </w:ins>
    </w:p>
    <w:p w14:paraId="4DAE2AD8" w14:textId="25FC3041" w:rsidR="00E764E9" w:rsidRPr="008A071F" w:rsidRDefault="00E764E9" w:rsidP="001554BA">
      <w:pPr>
        <w:pStyle w:val="B1"/>
        <w:numPr>
          <w:ilvl w:val="0"/>
          <w:numId w:val="69"/>
        </w:numPr>
        <w:rPr>
          <w:ins w:id="752" w:author="Juan Montojo" w:date="2025-09-01T01:44:00Z" w16du:dateUtc="2025-09-01T08:44:00Z"/>
        </w:rPr>
      </w:pPr>
      <w:ins w:id="753" w:author="Juan Montojo" w:date="2025-09-01T01:44:00Z" w16du:dateUtc="2025-09-01T08:44:00Z">
        <w:r w:rsidRPr="008A071F">
          <w:t>For the choice of token dimension and feature dimension,</w:t>
        </w:r>
      </w:ins>
    </w:p>
    <w:p w14:paraId="2DAE730B" w14:textId="60690AD7" w:rsidR="00E764E9" w:rsidRPr="008A071F" w:rsidRDefault="00E764E9" w:rsidP="001554BA">
      <w:pPr>
        <w:pStyle w:val="B1"/>
        <w:numPr>
          <w:ilvl w:val="1"/>
          <w:numId w:val="69"/>
        </w:numPr>
        <w:rPr>
          <w:ins w:id="754" w:author="Juan Montojo" w:date="2025-09-01T01:44:00Z" w16du:dateUtc="2025-09-01T08:44:00Z"/>
        </w:rPr>
      </w:pPr>
      <w:ins w:id="755" w:author="Juan Montojo" w:date="2025-09-01T01:44:00Z" w16du:dateUtc="2025-09-01T08:44:00Z">
        <w:r w:rsidRPr="008A071F">
          <w:t>Alt 1: Use subband as the token dimension and Tx port as a feature dimension</w:t>
        </w:r>
      </w:ins>
    </w:p>
    <w:p w14:paraId="188026EB" w14:textId="6F3AC818" w:rsidR="00E764E9" w:rsidRPr="008A071F" w:rsidRDefault="00E764E9" w:rsidP="001554BA">
      <w:pPr>
        <w:pStyle w:val="B1"/>
        <w:numPr>
          <w:ilvl w:val="2"/>
          <w:numId w:val="69"/>
        </w:numPr>
        <w:rPr>
          <w:ins w:id="756" w:author="Juan Montojo" w:date="2025-09-01T01:44:00Z" w16du:dateUtc="2025-09-01T08:44:00Z"/>
        </w:rPr>
      </w:pPr>
      <w:ins w:id="757" w:author="Juan Montojo" w:date="2025-09-01T01:44:00Z" w16du:dateUtc="2025-09-01T08:44:00Z">
        <w:r w:rsidRPr="008A071F">
          <w:t>The number of tokens varies with the number of subbands.</w:t>
        </w:r>
      </w:ins>
    </w:p>
    <w:p w14:paraId="0761C883" w14:textId="0B0C153A" w:rsidR="00E764E9" w:rsidRPr="008A071F" w:rsidRDefault="00E764E9" w:rsidP="001554BA">
      <w:pPr>
        <w:pStyle w:val="B1"/>
        <w:numPr>
          <w:ilvl w:val="1"/>
          <w:numId w:val="69"/>
        </w:numPr>
        <w:rPr>
          <w:ins w:id="758" w:author="Juan Montojo" w:date="2025-09-01T01:44:00Z" w16du:dateUtc="2025-09-01T08:44:00Z"/>
        </w:rPr>
      </w:pPr>
      <w:ins w:id="759" w:author="Juan Montojo" w:date="2025-09-01T01:44:00Z" w16du:dateUtc="2025-09-01T08:44:00Z">
        <w:r w:rsidRPr="008A071F">
          <w:t>Alt 2: Use Tx port as the token dimension and subband as a feature dimension</w:t>
        </w:r>
      </w:ins>
    </w:p>
    <w:p w14:paraId="530D95CB" w14:textId="77777777" w:rsidR="00E764E9" w:rsidRPr="008A071F" w:rsidRDefault="00E764E9" w:rsidP="001554BA">
      <w:pPr>
        <w:pStyle w:val="B1"/>
        <w:numPr>
          <w:ilvl w:val="2"/>
          <w:numId w:val="69"/>
        </w:numPr>
        <w:rPr>
          <w:ins w:id="760" w:author="Juan Montojo" w:date="2025-09-01T01:44:00Z" w16du:dateUtc="2025-09-01T08:44:00Z"/>
        </w:rPr>
      </w:pPr>
      <w:ins w:id="761" w:author="Juan Montojo" w:date="2025-09-01T01:44:00Z" w16du:dateUtc="2025-09-01T08:44:00Z">
        <w:r w:rsidRPr="008A071F">
          <w:t>The number of tokens varies with the number of Tx ports.</w:t>
        </w:r>
      </w:ins>
    </w:p>
    <w:p w14:paraId="756A5766" w14:textId="58230898" w:rsidR="00E764E9" w:rsidRPr="008A071F" w:rsidRDefault="00E764E9" w:rsidP="001554BA">
      <w:pPr>
        <w:pStyle w:val="B1"/>
        <w:numPr>
          <w:ilvl w:val="1"/>
          <w:numId w:val="69"/>
        </w:numPr>
        <w:rPr>
          <w:ins w:id="762" w:author="Juan Montojo" w:date="2025-09-01T01:44:00Z" w16du:dateUtc="2025-09-01T08:44:00Z"/>
        </w:rPr>
      </w:pPr>
      <w:ins w:id="763" w:author="Juan Montojo" w:date="2025-09-01T01:44:00Z" w16du:dateUtc="2025-09-01T08:44:00Z">
        <w:r w:rsidRPr="008A071F">
          <w:t>Alt 3: Use a fixed-size sub-block of Tx ports and subbands matrix (e.g., n_Tx_ports*m_Subbands) as a token and represent the input as a sequence of tokens.</w:t>
        </w:r>
      </w:ins>
    </w:p>
    <w:p w14:paraId="0BA7DA38" w14:textId="2E901564" w:rsidR="00E764E9" w:rsidRPr="008A071F" w:rsidRDefault="00E764E9" w:rsidP="001554BA">
      <w:pPr>
        <w:pStyle w:val="B1"/>
        <w:numPr>
          <w:ilvl w:val="2"/>
          <w:numId w:val="69"/>
        </w:numPr>
        <w:rPr>
          <w:ins w:id="764" w:author="Juan Montojo" w:date="2025-09-01T01:44:00Z" w16du:dateUtc="2025-09-01T08:44:00Z"/>
        </w:rPr>
      </w:pPr>
      <w:ins w:id="765" w:author="Juan Montojo" w:date="2025-09-01T01:44:00Z" w16du:dateUtc="2025-09-01T08:44:00Z">
        <w:r w:rsidRPr="008A071F">
          <w:t>The number of tokens varies with the number of Tx ports and the number of subbands.</w:t>
        </w:r>
      </w:ins>
    </w:p>
    <w:p w14:paraId="416B5B0E" w14:textId="21772F86" w:rsidR="00E764E9" w:rsidRPr="008A071F" w:rsidRDefault="00E764E9" w:rsidP="001554BA">
      <w:pPr>
        <w:pStyle w:val="B1"/>
        <w:numPr>
          <w:ilvl w:val="0"/>
          <w:numId w:val="69"/>
        </w:numPr>
        <w:rPr>
          <w:ins w:id="766" w:author="Juan Montojo" w:date="2025-09-01T01:44:00Z" w16du:dateUtc="2025-09-01T08:44:00Z"/>
        </w:rPr>
      </w:pPr>
      <w:ins w:id="767" w:author="Juan Montojo" w:date="2025-09-01T01:44:00Z" w16du:dateUtc="2025-09-01T08:44:00Z">
        <w:r w:rsidRPr="008A071F">
          <w:t xml:space="preserve">For scalability over the feature dimension, </w:t>
        </w:r>
      </w:ins>
    </w:p>
    <w:p w14:paraId="4E90F137" w14:textId="3BE19F86" w:rsidR="00E764E9" w:rsidRPr="008A071F" w:rsidRDefault="00E764E9" w:rsidP="001554BA">
      <w:pPr>
        <w:pStyle w:val="B1"/>
        <w:numPr>
          <w:ilvl w:val="1"/>
          <w:numId w:val="69"/>
        </w:numPr>
        <w:rPr>
          <w:ins w:id="768" w:author="Juan Montojo" w:date="2025-09-01T01:44:00Z" w16du:dateUtc="2025-09-01T08:44:00Z"/>
        </w:rPr>
      </w:pPr>
      <w:ins w:id="769" w:author="Juan Montojo" w:date="2025-09-01T01:44:00Z" w16du:dateUtc="2025-09-01T08:44:00Z">
        <w:r w:rsidRPr="008A071F">
          <w:t>Alt1: specific embedding layer for each feature size</w:t>
        </w:r>
      </w:ins>
    </w:p>
    <w:p w14:paraId="2982AF9C" w14:textId="257F5F44" w:rsidR="00E764E9" w:rsidRPr="008A071F" w:rsidRDefault="00E764E9" w:rsidP="001554BA">
      <w:pPr>
        <w:pStyle w:val="B1"/>
        <w:numPr>
          <w:ilvl w:val="1"/>
          <w:numId w:val="69"/>
        </w:numPr>
        <w:rPr>
          <w:ins w:id="770" w:author="Juan Montojo" w:date="2025-09-01T01:44:00Z" w16du:dateUtc="2025-09-01T08:44:00Z"/>
        </w:rPr>
      </w:pPr>
      <w:ins w:id="771" w:author="Juan Montojo" w:date="2025-09-01T01:44:00Z" w16du:dateUtc="2025-09-01T08:44:00Z">
        <w:r w:rsidRPr="008A071F">
          <w:t xml:space="preserve">Alt2: a common embedding layer with padding (e.g., zero-padding or other techniques for padding values) </w:t>
        </w:r>
      </w:ins>
    </w:p>
    <w:p w14:paraId="1597CB57" w14:textId="5CB06813" w:rsidR="00E764E9" w:rsidRPr="008A071F" w:rsidRDefault="00E764E9" w:rsidP="001554BA">
      <w:pPr>
        <w:pStyle w:val="B1"/>
        <w:numPr>
          <w:ilvl w:val="0"/>
          <w:numId w:val="69"/>
        </w:numPr>
        <w:rPr>
          <w:ins w:id="772" w:author="Juan Montojo" w:date="2025-09-01T01:44:00Z" w16du:dateUtc="2025-09-01T08:44:00Z"/>
        </w:rPr>
      </w:pPr>
      <w:ins w:id="773" w:author="Juan Montojo" w:date="2025-09-01T01:44:00Z" w16du:dateUtc="2025-09-01T08:44:00Z">
        <w:r w:rsidRPr="008A071F">
          <w:t xml:space="preserve">For scalability over the token dimension, </w:t>
        </w:r>
      </w:ins>
    </w:p>
    <w:p w14:paraId="7B609002" w14:textId="13C14E18" w:rsidR="00E764E9" w:rsidRPr="008A071F" w:rsidRDefault="00E764E9" w:rsidP="001554BA">
      <w:pPr>
        <w:pStyle w:val="B1"/>
        <w:numPr>
          <w:ilvl w:val="1"/>
          <w:numId w:val="69"/>
        </w:numPr>
        <w:rPr>
          <w:ins w:id="774" w:author="Juan Montojo" w:date="2025-09-01T01:44:00Z" w16du:dateUtc="2025-09-01T08:44:00Z"/>
        </w:rPr>
      </w:pPr>
      <w:ins w:id="775" w:author="Juan Montojo" w:date="2025-09-01T01:44:00Z" w16du:dateUtc="2025-09-01T08:44:00Z">
        <w:r w:rsidRPr="008A071F">
          <w:t>Alt1: positional embedding specific to each token index</w:t>
        </w:r>
      </w:ins>
    </w:p>
    <w:p w14:paraId="4281A0E6" w14:textId="493696B6" w:rsidR="00E764E9" w:rsidRPr="008A071F" w:rsidRDefault="00E55896" w:rsidP="001554BA">
      <w:pPr>
        <w:pStyle w:val="B1"/>
        <w:numPr>
          <w:ilvl w:val="2"/>
          <w:numId w:val="69"/>
        </w:numPr>
        <w:rPr>
          <w:ins w:id="776" w:author="Juan Montojo" w:date="2025-09-01T01:44:00Z" w16du:dateUtc="2025-09-01T08:44:00Z"/>
        </w:rPr>
      </w:pPr>
      <m:oMath>
        <m:sSub>
          <m:sSubPr>
            <m:ctrlPr>
              <w:ins w:id="777" w:author="Juan Montojo" w:date="2025-09-01T01:44:00Z" w16du:dateUtc="2025-09-01T08:44:00Z">
                <w:rPr>
                  <w:rFonts w:ascii="Cambria Math" w:hAnsi="Cambria Math"/>
                  <w:i/>
                </w:rPr>
              </w:ins>
            </m:ctrlPr>
          </m:sSubPr>
          <m:e>
            <m:r>
              <w:ins w:id="778" w:author="Juan Montojo" w:date="2025-09-01T01:44:00Z" w16du:dateUtc="2025-09-01T08:44:00Z">
                <w:rPr>
                  <w:rFonts w:ascii="Cambria Math" w:hAnsi="Cambria Math"/>
                </w:rPr>
                <m:t>N</m:t>
              </w:ins>
            </m:r>
          </m:e>
          <m:sub>
            <m:r>
              <w:ins w:id="779" w:author="Juan Montojo" w:date="2025-09-01T01:44:00Z" w16du:dateUtc="2025-09-01T08:44:00Z">
                <w:rPr>
                  <w:rFonts w:ascii="Cambria Math" w:hAnsi="Cambria Math"/>
                </w:rPr>
                <m:t>token,active</m:t>
              </w:ins>
            </m:r>
          </m:sub>
        </m:sSub>
      </m:oMath>
      <w:ins w:id="780" w:author="Juan Montojo" w:date="2025-09-01T01:44:00Z" w16du:dateUtc="2025-09-01T08:44:00Z">
        <w:r w:rsidR="00E764E9" w:rsidRPr="008A071F">
          <w:t xml:space="preserve"> tokens out of </w:t>
        </w:r>
      </w:ins>
      <m:oMath>
        <m:sSub>
          <m:sSubPr>
            <m:ctrlPr>
              <w:ins w:id="781" w:author="Juan Montojo" w:date="2025-09-01T01:44:00Z" w16du:dateUtc="2025-09-01T08:44:00Z">
                <w:rPr>
                  <w:rFonts w:ascii="Cambria Math" w:hAnsi="Cambria Math"/>
                  <w:i/>
                </w:rPr>
              </w:ins>
            </m:ctrlPr>
          </m:sSubPr>
          <m:e>
            <m:r>
              <w:ins w:id="782" w:author="Juan Montojo" w:date="2025-09-01T01:44:00Z" w16du:dateUtc="2025-09-01T08:44:00Z">
                <w:rPr>
                  <w:rFonts w:ascii="Cambria Math" w:hAnsi="Cambria Math"/>
                </w:rPr>
                <m:t>N</m:t>
              </w:ins>
            </m:r>
          </m:e>
          <m:sub>
            <m:r>
              <w:ins w:id="783" w:author="Juan Montojo" w:date="2025-09-01T01:44:00Z" w16du:dateUtc="2025-09-01T08:44:00Z">
                <w:rPr>
                  <w:rFonts w:ascii="Cambria Math" w:hAnsi="Cambria Math"/>
                </w:rPr>
                <m:t>token</m:t>
              </w:ins>
            </m:r>
          </m:sub>
        </m:sSub>
      </m:oMath>
      <w:ins w:id="784" w:author="Juan Montojo" w:date="2025-09-01T01:44:00Z" w16du:dateUtc="2025-09-01T08:44:00Z">
        <w:r w:rsidR="00184B40" w:rsidRPr="008A071F">
          <w:t xml:space="preserve"> </w:t>
        </w:r>
        <w:r w:rsidR="00E764E9" w:rsidRPr="008A071F">
          <w:t>token positions are used as input.</w:t>
        </w:r>
      </w:ins>
    </w:p>
    <w:p w14:paraId="02068148" w14:textId="1FDD6649" w:rsidR="00E764E9" w:rsidRPr="008A071F" w:rsidRDefault="00E764E9" w:rsidP="001554BA">
      <w:pPr>
        <w:pStyle w:val="B1"/>
        <w:numPr>
          <w:ilvl w:val="1"/>
          <w:numId w:val="69"/>
        </w:numPr>
        <w:rPr>
          <w:ins w:id="785" w:author="Juan Montojo" w:date="2025-09-01T01:44:00Z" w16du:dateUtc="2025-09-01T08:44:00Z"/>
        </w:rPr>
      </w:pPr>
      <w:ins w:id="786" w:author="Juan Montojo" w:date="2025-09-01T01:44:00Z" w16du:dateUtc="2025-09-01T08:44:00Z">
        <w:r w:rsidRPr="008A071F">
          <w:t>Alt2: Padding at the input</w:t>
        </w:r>
      </w:ins>
    </w:p>
    <w:p w14:paraId="4E9A65F2" w14:textId="1AEC94A2" w:rsidR="00E764E9" w:rsidRPr="008A071F" w:rsidRDefault="00E764E9" w:rsidP="001554BA">
      <w:pPr>
        <w:pStyle w:val="B1"/>
        <w:numPr>
          <w:ilvl w:val="0"/>
          <w:numId w:val="69"/>
        </w:numPr>
        <w:rPr>
          <w:ins w:id="787" w:author="Juan Montojo" w:date="2025-09-01T01:44:00Z" w16du:dateUtc="2025-09-01T08:44:00Z"/>
        </w:rPr>
      </w:pPr>
      <w:ins w:id="788" w:author="Juan Montojo" w:date="2025-09-01T01:44:00Z" w16du:dateUtc="2025-09-01T08:44:00Z">
        <w:r w:rsidRPr="008A071F">
          <w:t>For scalability over payload configurations,</w:t>
        </w:r>
      </w:ins>
    </w:p>
    <w:p w14:paraId="1445D700" w14:textId="20143906" w:rsidR="00E764E9" w:rsidRPr="008A071F" w:rsidRDefault="00E764E9" w:rsidP="001554BA">
      <w:pPr>
        <w:pStyle w:val="B1"/>
        <w:numPr>
          <w:ilvl w:val="1"/>
          <w:numId w:val="69"/>
        </w:numPr>
        <w:rPr>
          <w:ins w:id="789" w:author="Juan Montojo" w:date="2025-09-01T01:44:00Z" w16du:dateUtc="2025-09-01T08:44:00Z"/>
        </w:rPr>
      </w:pPr>
      <w:ins w:id="790" w:author="Juan Montojo" w:date="2025-09-01T01:44:00Z" w16du:dateUtc="2025-09-01T08:44:00Z">
        <w:r w:rsidRPr="008A071F">
          <w:t>Alt1: specific output linear layer for each payload configuration</w:t>
        </w:r>
      </w:ins>
    </w:p>
    <w:p w14:paraId="5655DC90" w14:textId="42DA8C34" w:rsidR="00E764E9" w:rsidRPr="008A071F" w:rsidRDefault="00E764E9" w:rsidP="001554BA">
      <w:pPr>
        <w:pStyle w:val="B1"/>
        <w:numPr>
          <w:ilvl w:val="1"/>
          <w:numId w:val="69"/>
        </w:numPr>
        <w:rPr>
          <w:ins w:id="791" w:author="Juan Montojo" w:date="2025-09-01T01:44:00Z" w16du:dateUtc="2025-09-01T08:44:00Z"/>
        </w:rPr>
      </w:pPr>
      <w:ins w:id="792" w:author="Juan Montojo" w:date="2025-09-01T01:44:00Z" w16du:dateUtc="2025-09-01T08:44:00Z">
        <w:r w:rsidRPr="008A071F">
          <w:t>Alt2: truncation/masking of the output linear layer output</w:t>
        </w:r>
      </w:ins>
    </w:p>
    <w:p w14:paraId="36FB57AE" w14:textId="589C946E" w:rsidR="00E764E9" w:rsidRPr="008A071F" w:rsidRDefault="00E764E9" w:rsidP="001554BA">
      <w:pPr>
        <w:pStyle w:val="B1"/>
        <w:numPr>
          <w:ilvl w:val="1"/>
          <w:numId w:val="69"/>
        </w:numPr>
        <w:rPr>
          <w:ins w:id="793" w:author="Juan Montojo" w:date="2025-09-01T01:44:00Z" w16du:dateUtc="2025-09-01T08:44:00Z"/>
        </w:rPr>
      </w:pPr>
      <w:ins w:id="794" w:author="Juan Montojo" w:date="2025-09-01T01:44:00Z" w16du:dateUtc="2025-09-01T08:44:00Z">
        <w:r w:rsidRPr="008A071F">
          <w:lastRenderedPageBreak/>
          <w:t>Alt3: by varying quantization parameters</w:t>
        </w:r>
      </w:ins>
    </w:p>
    <w:p w14:paraId="635F801B" w14:textId="22CC0D00" w:rsidR="00E764E9" w:rsidRPr="008A071F" w:rsidRDefault="00E764E9" w:rsidP="001554BA">
      <w:pPr>
        <w:pStyle w:val="B1"/>
        <w:numPr>
          <w:ilvl w:val="0"/>
          <w:numId w:val="69"/>
        </w:numPr>
        <w:rPr>
          <w:ins w:id="795" w:author="Juan Montojo" w:date="2025-09-01T01:44:00Z" w16du:dateUtc="2025-09-01T08:44:00Z"/>
        </w:rPr>
      </w:pPr>
      <w:ins w:id="796" w:author="Juan Montojo" w:date="2025-09-01T01:44:00Z" w16du:dateUtc="2025-09-01T08:44:00Z">
        <w:r w:rsidRPr="008A071F">
          <w:t>Notes</w:t>
        </w:r>
      </w:ins>
    </w:p>
    <w:p w14:paraId="61C27A1A" w14:textId="17067EB5" w:rsidR="00E764E9" w:rsidRPr="008A071F" w:rsidRDefault="00E764E9" w:rsidP="001554BA">
      <w:pPr>
        <w:pStyle w:val="B1"/>
        <w:numPr>
          <w:ilvl w:val="1"/>
          <w:numId w:val="69"/>
        </w:numPr>
        <w:rPr>
          <w:ins w:id="797" w:author="Juan Montojo" w:date="2025-09-01T01:44:00Z" w16du:dateUtc="2025-09-01T08:44:00Z"/>
        </w:rPr>
      </w:pPr>
      <w:ins w:id="798" w:author="Juan Montojo" w:date="2025-09-01T01:44:00Z" w16du:dateUtc="2025-09-01T08:44:00Z">
        <w:r w:rsidRPr="008A071F">
          <w:t>Other Alternatives are not precluded.</w:t>
        </w:r>
      </w:ins>
    </w:p>
    <w:p w14:paraId="7CD31FAB" w14:textId="4884BE8F" w:rsidR="00E764E9" w:rsidRPr="008A071F" w:rsidRDefault="00E764E9" w:rsidP="001554BA">
      <w:pPr>
        <w:pStyle w:val="B1"/>
        <w:numPr>
          <w:ilvl w:val="1"/>
          <w:numId w:val="69"/>
        </w:numPr>
        <w:rPr>
          <w:ins w:id="799" w:author="Juan Montojo" w:date="2025-09-01T01:44:00Z" w16du:dateUtc="2025-09-01T08:44:00Z"/>
        </w:rPr>
      </w:pPr>
      <w:ins w:id="800" w:author="Juan Montojo" w:date="2025-09-01T01:44:00Z" w16du:dateUtc="2025-09-01T08:44:00Z">
        <w:r w:rsidRPr="008A071F">
          <w:t>Different Alternatives may be used in combination.</w:t>
        </w:r>
      </w:ins>
    </w:p>
    <w:p w14:paraId="547F0866" w14:textId="77777777" w:rsidR="00E764E9" w:rsidRPr="008A071F" w:rsidRDefault="00E764E9" w:rsidP="001554BA">
      <w:pPr>
        <w:pStyle w:val="B1"/>
        <w:numPr>
          <w:ilvl w:val="1"/>
          <w:numId w:val="69"/>
        </w:numPr>
        <w:rPr>
          <w:ins w:id="801" w:author="Juan Montojo" w:date="2025-09-01T01:44:00Z" w16du:dateUtc="2025-09-01T08:44:00Z"/>
        </w:rPr>
      </w:pPr>
      <w:ins w:id="802" w:author="Juan Montojo" w:date="2025-09-01T01:44:00Z" w16du:dateUtc="2025-09-01T08:44:00Z">
        <w:r w:rsidRPr="008A071F">
          <w:t>Same/similar approach is applied at the decoder side.</w:t>
        </w:r>
      </w:ins>
    </w:p>
    <w:p w14:paraId="38C809E7" w14:textId="77777777" w:rsidR="00E764E9" w:rsidRPr="008A071F" w:rsidRDefault="00E764E9" w:rsidP="001554BA">
      <w:pPr>
        <w:pStyle w:val="B1"/>
        <w:ind w:left="0" w:firstLine="0"/>
        <w:rPr>
          <w:ins w:id="803" w:author="Juan Montojo" w:date="2025-09-01T01:44:00Z" w16du:dateUtc="2025-09-01T08:44:00Z"/>
        </w:rPr>
      </w:pPr>
      <w:ins w:id="804" w:author="Juan Montojo" w:date="2025-09-01T01:44:00Z" w16du:dateUtc="2025-09-01T08:44:00Z">
        <w:r w:rsidRPr="008A071F">
          <w:t>The evaluation results are captured in CSI_Table X10. Based on the observations, considering Case 0 with spatial-frequency domain precoding matrix as input, RAN1 concludes that the scalable model structure specification is feasible for sub-option 3a-1 of Direction A, and the scalable model structure specification and model parameters specification is feasible for Direction C.</w:t>
        </w:r>
      </w:ins>
    </w:p>
    <w:p w14:paraId="503A80B3" w14:textId="7C0DCEEB" w:rsidR="00E764E9" w:rsidRPr="008A071F" w:rsidRDefault="00E764E9" w:rsidP="001554BA">
      <w:pPr>
        <w:pStyle w:val="B1"/>
        <w:ind w:left="0" w:firstLine="0"/>
        <w:rPr>
          <w:ins w:id="805" w:author="Juan Montojo" w:date="2025-09-01T01:44:00Z" w16du:dateUtc="2025-09-01T08:44:00Z"/>
        </w:rPr>
      </w:pPr>
      <w:ins w:id="806" w:author="Juan Montojo" w:date="2025-09-01T01:44:00Z" w16du:dateUtc="2025-09-01T08:44:00Z">
        <w:r w:rsidRPr="008A071F">
          <w:t>For studying the standardization of model structure of TSF case 2 and 3, model input includes spatial-frequency domain precoder for each CSI observation instance, and/or angular, delay, and Doppler domain representation such as eType-II W2. RAN1 strives to reuse the model structure of Case 0 where appropriate, with additional layers or operations either at the input/output domain or at the latent domain. Following options of adaptation are identified:</w:t>
        </w:r>
      </w:ins>
    </w:p>
    <w:p w14:paraId="45A89AC8" w14:textId="77777777" w:rsidR="00E764E9" w:rsidRPr="008A071F" w:rsidRDefault="00E764E9" w:rsidP="001554BA">
      <w:pPr>
        <w:pStyle w:val="B1"/>
        <w:numPr>
          <w:ilvl w:val="0"/>
          <w:numId w:val="70"/>
        </w:numPr>
        <w:rPr>
          <w:ins w:id="807" w:author="Juan Montojo" w:date="2025-09-01T01:44:00Z" w16du:dateUtc="2025-09-01T08:44:00Z"/>
        </w:rPr>
      </w:pPr>
      <w:ins w:id="808" w:author="Juan Montojo" w:date="2025-09-01T01:44:00Z" w16du:dateUtc="2025-09-01T08:44:00Z">
        <w:r w:rsidRPr="008A071F">
          <w:t>For temporal domain Case 2:</w:t>
        </w:r>
      </w:ins>
    </w:p>
    <w:p w14:paraId="095D6008" w14:textId="249D67EC" w:rsidR="00E764E9" w:rsidRPr="008A071F" w:rsidRDefault="00E764E9" w:rsidP="001554BA">
      <w:pPr>
        <w:pStyle w:val="B1"/>
        <w:numPr>
          <w:ilvl w:val="1"/>
          <w:numId w:val="70"/>
        </w:numPr>
        <w:rPr>
          <w:ins w:id="809" w:author="Juan Montojo" w:date="2025-09-01T01:44:00Z" w16du:dateUtc="2025-09-01T08:44:00Z"/>
        </w:rPr>
      </w:pPr>
      <w:ins w:id="810" w:author="Juan Montojo" w:date="2025-09-01T01:44:00Z" w16du:dateUtc="2025-09-01T08:44:00Z">
        <w:r w:rsidRPr="008A071F">
          <w:t>In case of spatial-frequency domain input, take into account the model structure of Case 0 with an adaptation. Study the following options for the adaptation:</w:t>
        </w:r>
      </w:ins>
    </w:p>
    <w:p w14:paraId="5E39D4C4" w14:textId="694A1C78" w:rsidR="00E764E9" w:rsidRPr="008A071F" w:rsidRDefault="00E764E9" w:rsidP="001554BA">
      <w:pPr>
        <w:pStyle w:val="B1"/>
        <w:numPr>
          <w:ilvl w:val="2"/>
          <w:numId w:val="70"/>
        </w:numPr>
        <w:rPr>
          <w:ins w:id="811" w:author="Juan Montojo" w:date="2025-09-01T01:44:00Z" w16du:dateUtc="2025-09-01T08:44:00Z"/>
        </w:rPr>
      </w:pPr>
      <w:ins w:id="812" w:author="Juan Montojo" w:date="2025-09-01T01:44:00Z" w16du:dateUtc="2025-09-01T08:44:00Z">
        <w:r w:rsidRPr="008A071F">
          <w:t>Option 1: Input/output adaptation with additional layers</w:t>
        </w:r>
      </w:ins>
    </w:p>
    <w:p w14:paraId="6BA45671" w14:textId="47F096A0" w:rsidR="00E764E9" w:rsidRPr="008A071F" w:rsidRDefault="00E764E9" w:rsidP="001554BA">
      <w:pPr>
        <w:pStyle w:val="B1"/>
        <w:numPr>
          <w:ilvl w:val="3"/>
          <w:numId w:val="70"/>
        </w:numPr>
        <w:rPr>
          <w:ins w:id="813" w:author="Juan Montojo" w:date="2025-09-01T01:44:00Z" w16du:dateUtc="2025-09-01T08:44:00Z"/>
        </w:rPr>
      </w:pPr>
      <w:ins w:id="814" w:author="Juan Montojo" w:date="2025-09-01T01:44:00Z" w16du:dateUtc="2025-09-01T08:44:00Z">
        <w:r w:rsidRPr="008A071F">
          <w:t>Conv-LSTM</w:t>
        </w:r>
      </w:ins>
    </w:p>
    <w:p w14:paraId="1A9514D4" w14:textId="739E3497" w:rsidR="00E764E9" w:rsidRPr="008A071F" w:rsidRDefault="00E764E9" w:rsidP="001554BA">
      <w:pPr>
        <w:pStyle w:val="B1"/>
        <w:numPr>
          <w:ilvl w:val="3"/>
          <w:numId w:val="70"/>
        </w:numPr>
        <w:rPr>
          <w:ins w:id="815" w:author="Juan Montojo" w:date="2025-09-01T01:44:00Z" w16du:dateUtc="2025-09-01T08:44:00Z"/>
        </w:rPr>
      </w:pPr>
      <w:ins w:id="816" w:author="Juan Montojo" w:date="2025-09-01T01:44:00Z" w16du:dateUtc="2025-09-01T08:44:00Z">
        <w:r w:rsidRPr="008A071F">
          <w:t>LSTM</w:t>
        </w:r>
      </w:ins>
    </w:p>
    <w:p w14:paraId="644CD285" w14:textId="5C854C24" w:rsidR="00E764E9" w:rsidRPr="008A071F" w:rsidRDefault="00E764E9" w:rsidP="001554BA">
      <w:pPr>
        <w:pStyle w:val="B1"/>
        <w:numPr>
          <w:ilvl w:val="2"/>
          <w:numId w:val="70"/>
        </w:numPr>
        <w:rPr>
          <w:ins w:id="817" w:author="Juan Montojo" w:date="2025-09-01T01:44:00Z" w16du:dateUtc="2025-09-01T08:44:00Z"/>
        </w:rPr>
      </w:pPr>
      <w:ins w:id="818" w:author="Juan Montojo" w:date="2025-09-01T01:44:00Z" w16du:dateUtc="2025-09-01T08:44:00Z">
        <w:r w:rsidRPr="008A071F">
          <w:t>Option 2: Latent adaptation on top of Case 0 model structure</w:t>
        </w:r>
      </w:ins>
    </w:p>
    <w:p w14:paraId="7235196C" w14:textId="5C27F949" w:rsidR="00E764E9" w:rsidRPr="008A071F" w:rsidRDefault="00E764E9" w:rsidP="001554BA">
      <w:pPr>
        <w:pStyle w:val="B1"/>
        <w:numPr>
          <w:ilvl w:val="3"/>
          <w:numId w:val="70"/>
        </w:numPr>
        <w:rPr>
          <w:ins w:id="819" w:author="Juan Montojo" w:date="2025-09-01T01:44:00Z" w16du:dateUtc="2025-09-01T08:44:00Z"/>
        </w:rPr>
      </w:pPr>
      <w:ins w:id="820" w:author="Juan Montojo" w:date="2025-09-01T01:44:00Z" w16du:dateUtc="2025-09-01T08:44:00Z">
        <w:r w:rsidRPr="008A071F">
          <w:t>Reusing Case 0 structure and changing quantization operation and/or feedback payload over different slots</w:t>
        </w:r>
      </w:ins>
    </w:p>
    <w:p w14:paraId="4C6D75C0" w14:textId="3AE3F787" w:rsidR="00E764E9" w:rsidRPr="008A071F" w:rsidRDefault="00E764E9" w:rsidP="001554BA">
      <w:pPr>
        <w:pStyle w:val="B1"/>
        <w:numPr>
          <w:ilvl w:val="2"/>
          <w:numId w:val="70"/>
        </w:numPr>
        <w:rPr>
          <w:ins w:id="821" w:author="Juan Montojo" w:date="2025-09-01T01:44:00Z" w16du:dateUtc="2025-09-01T08:44:00Z"/>
        </w:rPr>
      </w:pPr>
      <w:ins w:id="822" w:author="Juan Montojo" w:date="2025-09-01T01:44:00Z" w16du:dateUtc="2025-09-01T08:44:00Z">
        <w:r w:rsidRPr="008A071F">
          <w:t>Note: other options are not precluded</w:t>
        </w:r>
      </w:ins>
    </w:p>
    <w:p w14:paraId="3617C6BF" w14:textId="77777777" w:rsidR="00E764E9" w:rsidRPr="008A071F" w:rsidRDefault="00E764E9" w:rsidP="001554BA">
      <w:pPr>
        <w:pStyle w:val="B1"/>
        <w:numPr>
          <w:ilvl w:val="0"/>
          <w:numId w:val="70"/>
        </w:numPr>
        <w:rPr>
          <w:ins w:id="823" w:author="Juan Montojo" w:date="2025-09-01T01:44:00Z" w16du:dateUtc="2025-09-01T08:44:00Z"/>
        </w:rPr>
      </w:pPr>
      <w:ins w:id="824" w:author="Juan Montojo" w:date="2025-09-01T01:44:00Z" w16du:dateUtc="2025-09-01T08:44:00Z">
        <w:r w:rsidRPr="008A071F">
          <w:t>For temporal domain Case 3,</w:t>
        </w:r>
      </w:ins>
    </w:p>
    <w:p w14:paraId="42311DE8" w14:textId="68EBB8A7" w:rsidR="00E764E9" w:rsidRPr="008A071F" w:rsidRDefault="00E764E9" w:rsidP="001554BA">
      <w:pPr>
        <w:pStyle w:val="B1"/>
        <w:numPr>
          <w:ilvl w:val="1"/>
          <w:numId w:val="70"/>
        </w:numPr>
        <w:rPr>
          <w:ins w:id="825" w:author="Juan Montojo" w:date="2025-09-01T01:44:00Z" w16du:dateUtc="2025-09-01T08:44:00Z"/>
        </w:rPr>
      </w:pPr>
      <w:ins w:id="826" w:author="Juan Montojo" w:date="2025-09-01T01:44:00Z" w16du:dateUtc="2025-09-01T08:44:00Z">
        <w:r w:rsidRPr="008A071F">
          <w:t>In case of spatial-frequency domain input, take into account the model structure of Case 0 with an adaptation. Study the following options for the adaptation:</w:t>
        </w:r>
      </w:ins>
    </w:p>
    <w:p w14:paraId="7155380D" w14:textId="2491A14F" w:rsidR="00E764E9" w:rsidRPr="008A071F" w:rsidRDefault="00E764E9" w:rsidP="001554BA">
      <w:pPr>
        <w:pStyle w:val="B1"/>
        <w:numPr>
          <w:ilvl w:val="2"/>
          <w:numId w:val="70"/>
        </w:numPr>
        <w:rPr>
          <w:ins w:id="827" w:author="Juan Montojo" w:date="2025-09-01T01:44:00Z" w16du:dateUtc="2025-09-01T08:44:00Z"/>
        </w:rPr>
      </w:pPr>
      <w:ins w:id="828" w:author="Juan Montojo" w:date="2025-09-01T01:44:00Z" w16du:dateUtc="2025-09-01T08:44:00Z">
        <w:r w:rsidRPr="008A071F">
          <w:t>Option 1: Input/output adaptation</w:t>
        </w:r>
      </w:ins>
    </w:p>
    <w:p w14:paraId="6D5444B4" w14:textId="1C1E5C1B" w:rsidR="00E764E9" w:rsidRPr="008A071F" w:rsidRDefault="00E764E9" w:rsidP="001554BA">
      <w:pPr>
        <w:pStyle w:val="B1"/>
        <w:numPr>
          <w:ilvl w:val="2"/>
          <w:numId w:val="70"/>
        </w:numPr>
        <w:rPr>
          <w:ins w:id="829" w:author="Juan Montojo" w:date="2025-09-01T01:44:00Z" w16du:dateUtc="2025-09-01T08:44:00Z"/>
        </w:rPr>
      </w:pPr>
      <w:ins w:id="830" w:author="Juan Montojo" w:date="2025-09-01T01:44:00Z" w16du:dateUtc="2025-09-01T08:44:00Z">
        <w:r w:rsidRPr="008A071F">
          <w:t>Option 2: Latent adaptation</w:t>
        </w:r>
      </w:ins>
    </w:p>
    <w:p w14:paraId="1CBC9C60" w14:textId="019A202E" w:rsidR="00AB2A33" w:rsidRPr="008A071F" w:rsidRDefault="00AB2A33" w:rsidP="001554BA">
      <w:pPr>
        <w:pStyle w:val="Heading2"/>
      </w:pPr>
      <w:bookmarkStart w:id="831" w:name="_Toc135002568"/>
      <w:bookmarkStart w:id="832" w:name="_Toc149657144"/>
      <w:r w:rsidRPr="008A071F">
        <w:t>5.2</w:t>
      </w:r>
      <w:r w:rsidRPr="008A071F">
        <w:tab/>
        <w:t xml:space="preserve">Beam </w:t>
      </w:r>
      <w:r w:rsidR="00CB34E3" w:rsidRPr="008A071F">
        <w:t>m</w:t>
      </w:r>
      <w:r w:rsidRPr="008A071F">
        <w:t>anagement</w:t>
      </w:r>
      <w:bookmarkEnd w:id="831"/>
      <w:bookmarkEnd w:id="832"/>
    </w:p>
    <w:p w14:paraId="366F6A33" w14:textId="77777777" w:rsidR="0009592C" w:rsidRPr="008A071F" w:rsidRDefault="0009592C" w:rsidP="001554BA">
      <w:pPr>
        <w:rPr>
          <w:b/>
          <w:bCs/>
        </w:rPr>
      </w:pPr>
      <w:r w:rsidRPr="008A071F">
        <w:rPr>
          <w:b/>
          <w:bCs/>
          <w:i/>
          <w:iCs/>
        </w:rPr>
        <w:t>Finalization of representative sub-use cases</w:t>
      </w:r>
      <w:r w:rsidRPr="008A071F">
        <w:rPr>
          <w:b/>
          <w:bCs/>
        </w:rPr>
        <w:t>:</w:t>
      </w:r>
    </w:p>
    <w:p w14:paraId="6B49F054" w14:textId="77777777" w:rsidR="0009592C" w:rsidRPr="008A071F" w:rsidRDefault="0009592C" w:rsidP="001554BA">
      <w:r w:rsidRPr="008A071F">
        <w:t xml:space="preserve">The following are selected as representative sub-use cases: </w:t>
      </w:r>
    </w:p>
    <w:p w14:paraId="1E0C11C6" w14:textId="14E02D37" w:rsidR="0009592C" w:rsidRPr="008A071F" w:rsidRDefault="00BB510C" w:rsidP="001554BA">
      <w:pPr>
        <w:pStyle w:val="B1"/>
      </w:pPr>
      <w:r w:rsidRPr="008A071F">
        <w:t>-</w:t>
      </w:r>
      <w:r w:rsidRPr="008A071F">
        <w:tab/>
      </w:r>
      <w:r w:rsidR="007370E7" w:rsidRPr="008A071F">
        <w:t xml:space="preserve">BM-Case1: </w:t>
      </w:r>
      <w:r w:rsidR="00A42F08" w:rsidRPr="008A071F">
        <w:t>Spatial-domain D</w:t>
      </w:r>
      <w:r w:rsidR="00A33471" w:rsidRPr="008A071F">
        <w:t>ownlink</w:t>
      </w:r>
      <w:r w:rsidR="00A42F08" w:rsidRPr="008A071F">
        <w:t xml:space="preserve"> beam prediction for Set A of beams based on measurement results of Set B of beams</w:t>
      </w:r>
    </w:p>
    <w:p w14:paraId="1CD03BC1" w14:textId="09B00EA8" w:rsidR="00F37EF9" w:rsidRPr="008A071F" w:rsidRDefault="00BB510C" w:rsidP="001554BA">
      <w:pPr>
        <w:pStyle w:val="B2"/>
      </w:pPr>
      <w:r w:rsidRPr="008A071F">
        <w:t>-</w:t>
      </w:r>
      <w:r w:rsidRPr="008A071F">
        <w:tab/>
      </w:r>
      <w:r w:rsidR="006019EE" w:rsidRPr="008A071F">
        <w:t xml:space="preserve">Consider: </w:t>
      </w:r>
      <w:r w:rsidR="008C2111" w:rsidRPr="008A071F">
        <w:t>Alt.</w:t>
      </w:r>
      <w:r w:rsidR="00DB30F1" w:rsidRPr="008A071F">
        <w:t xml:space="preserve"> </w:t>
      </w:r>
      <w:r w:rsidR="008C2111" w:rsidRPr="008A071F">
        <w:t>1</w:t>
      </w:r>
      <w:r w:rsidR="00C43BD5" w:rsidRPr="008A071F">
        <w:t>)</w:t>
      </w:r>
      <w:r w:rsidR="008C2111" w:rsidRPr="008A071F">
        <w:t xml:space="preserve">: AI/ML </w:t>
      </w:r>
      <w:r w:rsidR="00F26E39" w:rsidRPr="008A071F">
        <w:t xml:space="preserve">model training and </w:t>
      </w:r>
      <w:r w:rsidR="008C2111" w:rsidRPr="008A071F">
        <w:t>inference at NW side. Alt.</w:t>
      </w:r>
      <w:r w:rsidR="00DB30F1" w:rsidRPr="008A071F">
        <w:t xml:space="preserve"> </w:t>
      </w:r>
      <w:r w:rsidR="008C2111" w:rsidRPr="008A071F">
        <w:t>2</w:t>
      </w:r>
      <w:r w:rsidR="00C43BD5" w:rsidRPr="008A071F">
        <w:t>)</w:t>
      </w:r>
      <w:r w:rsidR="008C2111" w:rsidRPr="008A071F">
        <w:t xml:space="preserve">: AI/ML </w:t>
      </w:r>
      <w:r w:rsidR="00F26E39" w:rsidRPr="008A071F">
        <w:t xml:space="preserve">model training and </w:t>
      </w:r>
      <w:r w:rsidR="008C2111" w:rsidRPr="008A071F">
        <w:t>inference at UE side</w:t>
      </w:r>
      <w:r w:rsidR="00260491" w:rsidRPr="008A071F">
        <w:t>.</w:t>
      </w:r>
    </w:p>
    <w:p w14:paraId="0C95A58C" w14:textId="2723CCF6" w:rsidR="00CE4162" w:rsidRPr="008A071F" w:rsidRDefault="00BB510C" w:rsidP="001554BA">
      <w:pPr>
        <w:pStyle w:val="B2"/>
      </w:pPr>
      <w:r w:rsidRPr="008A071F">
        <w:t>-</w:t>
      </w:r>
      <w:r w:rsidRPr="008A071F">
        <w:tab/>
      </w:r>
      <w:r w:rsidR="00DB30F1" w:rsidRPr="008A071F">
        <w:t xml:space="preserve">Consider: </w:t>
      </w:r>
      <w:r w:rsidR="00374E15" w:rsidRPr="008A071F">
        <w:t>Alt.</w:t>
      </w:r>
      <w:r w:rsidR="00DB30F1" w:rsidRPr="008A071F">
        <w:t xml:space="preserve"> </w:t>
      </w:r>
      <w:r w:rsidR="00855888" w:rsidRPr="008A071F">
        <w:t>i</w:t>
      </w:r>
      <w:r w:rsidR="00C43BD5" w:rsidRPr="008A071F">
        <w:t>)</w:t>
      </w:r>
      <w:r w:rsidR="00374E15" w:rsidRPr="008A071F">
        <w:t>: Set A and Set B are different (Set B is NOT a subset of Set A)</w:t>
      </w:r>
      <w:r w:rsidR="00855888" w:rsidRPr="008A071F">
        <w:t xml:space="preserve">. </w:t>
      </w:r>
      <w:r w:rsidR="00374E15" w:rsidRPr="008A071F">
        <w:t>Alt.</w:t>
      </w:r>
      <w:r w:rsidR="00855888" w:rsidRPr="008A071F">
        <w:t xml:space="preserve"> ii</w:t>
      </w:r>
      <w:r w:rsidR="00C43BD5" w:rsidRPr="008A071F">
        <w:t>)</w:t>
      </w:r>
      <w:r w:rsidR="00374E15" w:rsidRPr="008A071F">
        <w:t>: Set B is a subset of Set A</w:t>
      </w:r>
      <w:r w:rsidR="009A47B1" w:rsidRPr="008A071F">
        <w:t xml:space="preserve">. </w:t>
      </w:r>
      <w:r w:rsidR="009A47B1" w:rsidRPr="008A071F">
        <w:rPr>
          <w:rFonts w:eastAsia="SimSun"/>
          <w:bCs/>
          <w:iCs/>
          <w:lang w:eastAsia="ja-JP"/>
        </w:rPr>
        <w:t>Note: Set A is for DL beam prediction.</w:t>
      </w:r>
      <w:r w:rsidR="00830366" w:rsidRPr="008A071F">
        <w:rPr>
          <w:rFonts w:eastAsia="SimSun"/>
          <w:bCs/>
          <w:iCs/>
          <w:lang w:eastAsia="ja-JP"/>
        </w:rPr>
        <w:t xml:space="preserve"> </w:t>
      </w:r>
      <w:r w:rsidR="00C43BD5" w:rsidRPr="008A071F">
        <w:rPr>
          <w:bCs/>
          <w:iCs/>
          <w:lang w:eastAsia="x-none"/>
        </w:rPr>
        <w:t>The</w:t>
      </w:r>
      <w:r w:rsidR="00AB5139" w:rsidRPr="008A071F">
        <w:rPr>
          <w:bCs/>
          <w:iCs/>
          <w:lang w:eastAsia="x-none"/>
        </w:rPr>
        <w:t xml:space="preserve"> codebook construction</w:t>
      </w:r>
      <w:r w:rsidR="00C43BD5" w:rsidRPr="008A071F">
        <w:rPr>
          <w:bCs/>
          <w:iCs/>
          <w:lang w:eastAsia="x-none"/>
        </w:rPr>
        <w:t xml:space="preserve"> of Set A </w:t>
      </w:r>
      <w:r w:rsidR="00C43BD5" w:rsidRPr="008A071F">
        <w:rPr>
          <w:rFonts w:eastAsia="SimSun"/>
          <w:bCs/>
          <w:iCs/>
          <w:lang w:eastAsia="ja-JP"/>
        </w:rPr>
        <w:t>and Set B can be clarified by companies.</w:t>
      </w:r>
    </w:p>
    <w:p w14:paraId="1C4F13C2" w14:textId="4A817A60" w:rsidR="00AC6738" w:rsidRPr="008A071F" w:rsidRDefault="00BB510C" w:rsidP="001554BA">
      <w:pPr>
        <w:pStyle w:val="B2"/>
      </w:pPr>
      <w:r w:rsidRPr="008A071F">
        <w:rPr>
          <w:rFonts w:eastAsia="SimSun"/>
          <w:bCs/>
          <w:iCs/>
          <w:lang w:eastAsia="ja-JP"/>
        </w:rPr>
        <w:t>-</w:t>
      </w:r>
      <w:r w:rsidRPr="008A071F">
        <w:rPr>
          <w:rFonts w:eastAsia="SimSun"/>
          <w:bCs/>
          <w:iCs/>
          <w:lang w:eastAsia="ja-JP"/>
        </w:rPr>
        <w:tab/>
      </w:r>
      <w:r w:rsidR="00AC6738" w:rsidRPr="008A071F">
        <w:rPr>
          <w:rFonts w:eastAsia="SimSun"/>
          <w:bCs/>
          <w:iCs/>
          <w:lang w:eastAsia="ja-JP"/>
        </w:rPr>
        <w:t>AI/ML model input</w:t>
      </w:r>
      <w:r w:rsidR="001C7779" w:rsidRPr="008A071F">
        <w:rPr>
          <w:rFonts w:eastAsia="SimSun"/>
          <w:bCs/>
          <w:iCs/>
          <w:lang w:eastAsia="ja-JP"/>
        </w:rPr>
        <w:t xml:space="preserve"> consider</w:t>
      </w:r>
      <w:r w:rsidR="00AC6738" w:rsidRPr="008A071F">
        <w:rPr>
          <w:rFonts w:eastAsia="SimSun"/>
          <w:bCs/>
          <w:iCs/>
          <w:lang w:eastAsia="ja-JP"/>
        </w:rPr>
        <w:t xml:space="preserve">: </w:t>
      </w:r>
      <w:r w:rsidR="00E629F5" w:rsidRPr="008A071F">
        <w:rPr>
          <w:rFonts w:eastAsia="SimSun"/>
          <w:bCs/>
          <w:iCs/>
          <w:lang w:eastAsia="ja-JP"/>
        </w:rPr>
        <w:t xml:space="preserve">Alt 1): </w:t>
      </w:r>
      <w:r w:rsidR="003A66E8" w:rsidRPr="008A071F">
        <w:rPr>
          <w:rFonts w:eastAsia="SimSun"/>
          <w:bCs/>
          <w:iCs/>
          <w:lang w:eastAsia="ja-JP"/>
        </w:rPr>
        <w:t>Only L1-RSRP measurement based on Set B; Alt.2): L1-RSRP measurement based on Set B and assistance information; Alt. 3):</w:t>
      </w:r>
      <w:r w:rsidR="00983B1B" w:rsidRPr="008A071F">
        <w:rPr>
          <w:rFonts w:eastAsia="SimSun"/>
          <w:bCs/>
          <w:iCs/>
          <w:lang w:eastAsia="ja-JP"/>
        </w:rPr>
        <w:t xml:space="preserve"> CIR based on Set B; Alt. 4): L1-RSRP measurement based on Set B and the corresponding DL Tx and/or Rx beam ID. </w:t>
      </w:r>
    </w:p>
    <w:p w14:paraId="045538C7" w14:textId="32F9AEC0" w:rsidR="00481BEC" w:rsidRPr="008A071F" w:rsidRDefault="00BB510C" w:rsidP="001554BA">
      <w:pPr>
        <w:pStyle w:val="B1"/>
      </w:pPr>
      <w:r w:rsidRPr="008A071F">
        <w:lastRenderedPageBreak/>
        <w:t>-</w:t>
      </w:r>
      <w:r w:rsidRPr="008A071F">
        <w:tab/>
      </w:r>
      <w:r w:rsidR="007370E7" w:rsidRPr="008A071F">
        <w:t xml:space="preserve">BM-Case2: </w:t>
      </w:r>
      <w:r w:rsidR="00481BEC" w:rsidRPr="008A071F">
        <w:t xml:space="preserve">Temporal </w:t>
      </w:r>
      <w:r w:rsidR="00A33471" w:rsidRPr="008A071F">
        <w:t>Downlink</w:t>
      </w:r>
      <w:r w:rsidR="00481BEC" w:rsidRPr="008A071F">
        <w:t xml:space="preserve"> beam prediction for Set A of beams based on the historic measurement results of Set B of beams</w:t>
      </w:r>
    </w:p>
    <w:p w14:paraId="559D298F" w14:textId="527EA8FF" w:rsidR="00D13294" w:rsidRPr="008A071F" w:rsidRDefault="00BB510C" w:rsidP="001554BA">
      <w:pPr>
        <w:pStyle w:val="B2"/>
      </w:pPr>
      <w:r w:rsidRPr="008A071F">
        <w:t>-</w:t>
      </w:r>
      <w:r w:rsidRPr="008A071F">
        <w:tab/>
      </w:r>
      <w:r w:rsidR="00D13294" w:rsidRPr="008A071F">
        <w:t>Consider: Alt.</w:t>
      </w:r>
      <w:r w:rsidR="00DB30F1" w:rsidRPr="008A071F">
        <w:t xml:space="preserve"> </w:t>
      </w:r>
      <w:r w:rsidR="00D13294" w:rsidRPr="008A071F">
        <w:t>1</w:t>
      </w:r>
      <w:r w:rsidR="00C43BD5" w:rsidRPr="008A071F">
        <w:t>)</w:t>
      </w:r>
      <w:r w:rsidR="00D13294" w:rsidRPr="008A071F">
        <w:t xml:space="preserve">: AI/ML </w:t>
      </w:r>
      <w:r w:rsidR="0010452F" w:rsidRPr="008A071F">
        <w:t xml:space="preserve">model training and </w:t>
      </w:r>
      <w:r w:rsidR="00D13294" w:rsidRPr="008A071F">
        <w:t>inference at NW side. Alt.</w:t>
      </w:r>
      <w:r w:rsidR="00DB30F1" w:rsidRPr="008A071F">
        <w:t xml:space="preserve"> </w:t>
      </w:r>
      <w:r w:rsidR="00D13294" w:rsidRPr="008A071F">
        <w:t>2</w:t>
      </w:r>
      <w:r w:rsidR="00C43BD5" w:rsidRPr="008A071F">
        <w:t>)</w:t>
      </w:r>
      <w:r w:rsidR="00D13294" w:rsidRPr="008A071F">
        <w:t xml:space="preserve">: AI/ML </w:t>
      </w:r>
      <w:r w:rsidR="00F26E39" w:rsidRPr="008A071F">
        <w:t xml:space="preserve">model training and </w:t>
      </w:r>
      <w:r w:rsidR="00D13294" w:rsidRPr="008A071F">
        <w:t>inference at UE side</w:t>
      </w:r>
      <w:r w:rsidR="00260491" w:rsidRPr="008A071F">
        <w:t>.</w:t>
      </w:r>
    </w:p>
    <w:p w14:paraId="551E6B51" w14:textId="2F7D5DE4" w:rsidR="00196E41" w:rsidRPr="008A071F" w:rsidRDefault="00BB510C" w:rsidP="001554BA">
      <w:pPr>
        <w:pStyle w:val="B2"/>
      </w:pPr>
      <w:r w:rsidRPr="008A071F">
        <w:t>-</w:t>
      </w:r>
      <w:r w:rsidRPr="008A071F">
        <w:tab/>
      </w:r>
      <w:r w:rsidR="001256E2" w:rsidRPr="008A071F">
        <w:t>Consider: Alt. i): Set A and Set B are different (Set B is NOT a subset of Set A)</w:t>
      </w:r>
      <w:r w:rsidR="00E353A2" w:rsidRPr="008A071F">
        <w:t xml:space="preserve">. </w:t>
      </w:r>
      <w:r w:rsidR="001256E2" w:rsidRPr="008A071F">
        <w:t>Alt.</w:t>
      </w:r>
      <w:r w:rsidR="00E353A2" w:rsidRPr="008A071F">
        <w:t xml:space="preserve"> ii)</w:t>
      </w:r>
      <w:r w:rsidR="001256E2" w:rsidRPr="008A071F">
        <w:t>: Set B is a subset of Set A (Set A and Set B are not the same)</w:t>
      </w:r>
      <w:r w:rsidR="00167D81" w:rsidRPr="008A071F">
        <w:t xml:space="preserve">. </w:t>
      </w:r>
      <w:r w:rsidR="001256E2" w:rsidRPr="008A071F">
        <w:t>Alt.</w:t>
      </w:r>
      <w:r w:rsidR="00167D81" w:rsidRPr="008A071F">
        <w:t xml:space="preserve"> iii)</w:t>
      </w:r>
      <w:r w:rsidR="001256E2" w:rsidRPr="008A071F">
        <w:t>: Set A and Set B are the same</w:t>
      </w:r>
      <w:r w:rsidR="00830366" w:rsidRPr="008A071F">
        <w:t xml:space="preserve">. </w:t>
      </w:r>
    </w:p>
    <w:p w14:paraId="59B8C0F0" w14:textId="476A3A89" w:rsidR="00C2466A" w:rsidRPr="008A071F" w:rsidRDefault="00BB510C" w:rsidP="001554BA">
      <w:pPr>
        <w:pStyle w:val="B2"/>
      </w:pPr>
      <w:r w:rsidRPr="008A071F">
        <w:t>-</w:t>
      </w:r>
      <w:r w:rsidRPr="008A071F">
        <w:tab/>
      </w:r>
      <w:r w:rsidR="00C2466A" w:rsidRPr="008A071F">
        <w:t>AI/ML model input</w:t>
      </w:r>
      <w:r w:rsidR="001C7779" w:rsidRPr="008A071F">
        <w:t xml:space="preserve"> consider</w:t>
      </w:r>
      <w:r w:rsidR="00C2466A" w:rsidRPr="008A071F">
        <w:t xml:space="preserve">: </w:t>
      </w:r>
      <w:r w:rsidR="004702FE" w:rsidRPr="008A071F">
        <w:t>measurement results of K (K</w:t>
      </w:r>
      <w:r w:rsidR="0044591A" w:rsidRPr="008A071F">
        <w:t>≥</w:t>
      </w:r>
      <w:r w:rsidR="004702FE" w:rsidRPr="008A071F">
        <w:t>1) latest measurement instances</w:t>
      </w:r>
      <w:r w:rsidR="00604B65" w:rsidRPr="008A071F">
        <w:t xml:space="preserve"> with the following alternatives: Alt. 1): </w:t>
      </w:r>
      <w:r w:rsidR="00943FFC" w:rsidRPr="008A071F">
        <w:t xml:space="preserve">Only L1-RSRP measurement based on Set B; Alt 2): L1-RSRP measurement based on Set B and assistance information; Alt. 3): </w:t>
      </w:r>
      <w:r w:rsidR="00D36910" w:rsidRPr="008A071F">
        <w:rPr>
          <w:lang w:eastAsia="x-none"/>
        </w:rPr>
        <w:t xml:space="preserve">L1-RSRP measurement based on Set B and the corresponding DL Tx and/or Rx beam ID. </w:t>
      </w:r>
    </w:p>
    <w:p w14:paraId="02FC8EDF" w14:textId="5BD3CBEE" w:rsidR="004702FE" w:rsidRPr="008A071F" w:rsidRDefault="00BB510C" w:rsidP="001554BA">
      <w:pPr>
        <w:pStyle w:val="B2"/>
      </w:pPr>
      <w:r w:rsidRPr="008A071F">
        <w:t>-</w:t>
      </w:r>
      <w:r w:rsidRPr="008A071F">
        <w:tab/>
      </w:r>
      <w:r w:rsidR="00505947" w:rsidRPr="008A071F">
        <w:t>F predictions for F future time instances</w:t>
      </w:r>
      <w:r w:rsidR="009A6C97" w:rsidRPr="008A071F">
        <w:t xml:space="preserve"> can be obtained based on the output of AI/ML model</w:t>
      </w:r>
      <w:r w:rsidR="00505947" w:rsidRPr="008A071F">
        <w:t>, where each prediction is for each time instance.</w:t>
      </w:r>
      <w:r w:rsidR="003F7B24" w:rsidRPr="008A071F">
        <w:t xml:space="preserve"> At least F=1.</w:t>
      </w:r>
    </w:p>
    <w:p w14:paraId="43617832" w14:textId="09446A42" w:rsidR="00B66145" w:rsidRPr="008A071F" w:rsidRDefault="00A73DF3" w:rsidP="001554BA">
      <w:r w:rsidRPr="008A071F">
        <w:t xml:space="preserve">Set B is a set of beams whose measurements are taken as inputs of the AI/ML model. </w:t>
      </w:r>
    </w:p>
    <w:p w14:paraId="3E9CF5A9" w14:textId="6BFD1D62" w:rsidR="00A42F08" w:rsidRPr="008A071F" w:rsidRDefault="00084210" w:rsidP="001554BA">
      <w:pPr>
        <w:pStyle w:val="NO"/>
      </w:pPr>
      <w:r w:rsidRPr="008A071F">
        <w:t>Note:</w:t>
      </w:r>
      <w:r w:rsidR="00A842D3" w:rsidRPr="008A071F">
        <w:tab/>
      </w:r>
      <w:r w:rsidRPr="008A071F">
        <w:t>Beams in Set A and Set B can be in the same Frequency Range</w:t>
      </w:r>
      <w:r w:rsidR="009A653F" w:rsidRPr="008A071F">
        <w:t>.</w:t>
      </w:r>
    </w:p>
    <w:p w14:paraId="339D4B4A" w14:textId="77777777" w:rsidR="00723816" w:rsidRPr="008A071F" w:rsidRDefault="00723816" w:rsidP="001554BA">
      <w:pPr>
        <w:rPr>
          <w:rFonts w:eastAsia="SimSun"/>
          <w:bCs/>
          <w:iCs/>
          <w:kern w:val="2"/>
          <w:lang w:eastAsia="zh-CN"/>
        </w:rPr>
      </w:pPr>
      <w:r w:rsidRPr="008A071F">
        <w:t xml:space="preserve">For both sub-use cases, </w:t>
      </w:r>
      <w:r w:rsidRPr="008A071F">
        <w:rPr>
          <w:rFonts w:eastAsia="SimSun"/>
          <w:bCs/>
          <w:iCs/>
          <w:kern w:val="2"/>
          <w:lang w:eastAsia="zh-CN"/>
        </w:rPr>
        <w:t>the following alternatives are studied for the predicted beams:</w:t>
      </w:r>
    </w:p>
    <w:p w14:paraId="345E1652" w14:textId="24DBD031" w:rsidR="00723816" w:rsidRPr="008A071F" w:rsidRDefault="00BB510C" w:rsidP="001554BA">
      <w:pPr>
        <w:pStyle w:val="B1"/>
        <w:rPr>
          <w:rFonts w:eastAsia="Batang"/>
          <w:lang w:eastAsia="x-none"/>
        </w:rPr>
      </w:pPr>
      <w:r w:rsidRPr="008A071F">
        <w:t>-</w:t>
      </w:r>
      <w:r w:rsidRPr="008A071F">
        <w:tab/>
      </w:r>
      <w:r w:rsidR="00723816" w:rsidRPr="008A071F">
        <w:t>Alt.1: DL Tx beam prediction</w:t>
      </w:r>
    </w:p>
    <w:p w14:paraId="188B29B9" w14:textId="55A8F322" w:rsidR="00723816" w:rsidRPr="008A071F" w:rsidRDefault="00BB510C" w:rsidP="001554BA">
      <w:pPr>
        <w:pStyle w:val="B1"/>
      </w:pPr>
      <w:r w:rsidRPr="008A071F">
        <w:t>-</w:t>
      </w:r>
      <w:r w:rsidRPr="008A071F">
        <w:tab/>
      </w:r>
      <w:r w:rsidR="00723816" w:rsidRPr="008A071F">
        <w:t xml:space="preserve">Alt.2: DL Rx beam prediction (deprioritized) </w:t>
      </w:r>
    </w:p>
    <w:p w14:paraId="2DCC6132" w14:textId="67FCB728" w:rsidR="00723816" w:rsidRPr="008A071F" w:rsidRDefault="00BB510C" w:rsidP="001554BA">
      <w:pPr>
        <w:pStyle w:val="B1"/>
      </w:pPr>
      <w:r w:rsidRPr="008A071F">
        <w:t>-</w:t>
      </w:r>
      <w:r w:rsidRPr="008A071F">
        <w:tab/>
      </w:r>
      <w:r w:rsidR="00723816" w:rsidRPr="008A071F">
        <w:t>Alt.3: Beam pair prediction (a beam pair consists of a DL Tx beam and a corresponding DL Rx beam)</w:t>
      </w:r>
    </w:p>
    <w:p w14:paraId="14B97D7B" w14:textId="4E338C6C" w:rsidR="00723816" w:rsidRPr="008A071F" w:rsidRDefault="00723816" w:rsidP="001554BA">
      <w:pPr>
        <w:pStyle w:val="NO"/>
      </w:pPr>
      <w:r w:rsidRPr="008A071F">
        <w:t>Note:</w:t>
      </w:r>
      <w:r w:rsidR="00A842D3" w:rsidRPr="008A071F">
        <w:tab/>
      </w:r>
      <w:r w:rsidRPr="008A071F">
        <w:t>DL Rx beam prediction may or may not have spec impact</w:t>
      </w:r>
      <w:r w:rsidR="00435E2B" w:rsidRPr="008A071F">
        <w:t>.</w:t>
      </w:r>
    </w:p>
    <w:p w14:paraId="7226C5E5" w14:textId="73F5547C" w:rsidR="0027549A" w:rsidRPr="008A071F" w:rsidRDefault="0027549A" w:rsidP="001554BA">
      <w:r w:rsidRPr="008A071F">
        <w:t xml:space="preserve">The following alternatives </w:t>
      </w:r>
      <w:r w:rsidR="00906B32" w:rsidRPr="008A071F">
        <w:t xml:space="preserve">according to </w:t>
      </w:r>
      <w:r w:rsidRPr="008A071F">
        <w:t>AI/ML model output are</w:t>
      </w:r>
      <w:r w:rsidR="00554370" w:rsidRPr="008A071F">
        <w:t xml:space="preserve"> considered</w:t>
      </w:r>
      <w:r w:rsidRPr="008A071F">
        <w:t>:</w:t>
      </w:r>
    </w:p>
    <w:p w14:paraId="5482E2B1" w14:textId="361D7F7A" w:rsidR="0027549A" w:rsidRPr="008A071F" w:rsidRDefault="00BB510C" w:rsidP="001554BA">
      <w:pPr>
        <w:pStyle w:val="B1"/>
      </w:pPr>
      <w:r w:rsidRPr="008A071F">
        <w:t>-</w:t>
      </w:r>
      <w:r w:rsidRPr="008A071F">
        <w:tab/>
      </w:r>
      <w:r w:rsidR="0027549A" w:rsidRPr="008A071F">
        <w:t xml:space="preserve">Alt.1: Tx and/or Rx Beam ID(s) and/or the predicted L1-RSRP of the N predicted DL Tx and/or Rx beams </w:t>
      </w:r>
    </w:p>
    <w:p w14:paraId="3C3F8DEC" w14:textId="232686DF" w:rsidR="0027549A" w:rsidRPr="008A071F" w:rsidRDefault="00BB510C" w:rsidP="001554BA">
      <w:pPr>
        <w:pStyle w:val="B2"/>
      </w:pPr>
      <w:r w:rsidRPr="008A071F">
        <w:t>-</w:t>
      </w:r>
      <w:r w:rsidRPr="008A071F">
        <w:tab/>
      </w:r>
      <w:r w:rsidR="00766549" w:rsidRPr="008A071F">
        <w:t>e</w:t>
      </w:r>
      <w:r w:rsidR="0027549A" w:rsidRPr="008A071F">
        <w:t xml:space="preserve">.g., N predicted beams can be the </w:t>
      </w:r>
      <w:r w:rsidR="00994572" w:rsidRPr="008A071F">
        <w:t>T</w:t>
      </w:r>
      <w:r w:rsidR="0027549A" w:rsidRPr="008A071F">
        <w:t>op-N predicted beams</w:t>
      </w:r>
    </w:p>
    <w:p w14:paraId="6D34669B" w14:textId="3EB388E5" w:rsidR="0027549A" w:rsidRPr="008A071F" w:rsidRDefault="00BB510C" w:rsidP="001554BA">
      <w:pPr>
        <w:pStyle w:val="B1"/>
      </w:pPr>
      <w:r w:rsidRPr="008A071F">
        <w:t>-</w:t>
      </w:r>
      <w:r w:rsidRPr="008A071F">
        <w:tab/>
      </w:r>
      <w:r w:rsidR="0027549A" w:rsidRPr="008A071F">
        <w:t>Alt.2: Tx and/or Rx Beam ID(s) of the N predicted DL Tx and/or Rx beams and other information</w:t>
      </w:r>
    </w:p>
    <w:p w14:paraId="5D3573E8" w14:textId="056539D9" w:rsidR="0027549A" w:rsidRPr="008A071F" w:rsidRDefault="00BB510C" w:rsidP="001554BA">
      <w:pPr>
        <w:pStyle w:val="B2"/>
      </w:pPr>
      <w:r w:rsidRPr="008A071F">
        <w:t>-</w:t>
      </w:r>
      <w:r w:rsidRPr="008A071F">
        <w:tab/>
      </w:r>
      <w:r w:rsidR="007B7850" w:rsidRPr="008A071F">
        <w:t>e</w:t>
      </w:r>
      <w:r w:rsidR="0027549A" w:rsidRPr="008A071F">
        <w:t xml:space="preserve">.g., N predicted beams can be the </w:t>
      </w:r>
      <w:r w:rsidR="00994572" w:rsidRPr="008A071F">
        <w:t>T</w:t>
      </w:r>
      <w:r w:rsidR="0027549A" w:rsidRPr="008A071F">
        <w:t>op-N predicted beams</w:t>
      </w:r>
    </w:p>
    <w:p w14:paraId="66AC7B5F" w14:textId="6BF99BD8" w:rsidR="0027549A" w:rsidRPr="008A071F" w:rsidRDefault="00BB510C" w:rsidP="001554BA">
      <w:pPr>
        <w:pStyle w:val="B1"/>
      </w:pPr>
      <w:r w:rsidRPr="008A071F">
        <w:t>-</w:t>
      </w:r>
      <w:r w:rsidRPr="008A071F">
        <w:tab/>
      </w:r>
      <w:r w:rsidR="0027549A" w:rsidRPr="008A071F">
        <w:t>Alt.3: Tx and/or Rx Beam angle(s) and/or the predicted L1-RSRP of the N predicted DL Tx and/or Rx beams</w:t>
      </w:r>
    </w:p>
    <w:p w14:paraId="0205E187" w14:textId="62476633" w:rsidR="0027549A" w:rsidRPr="008A071F" w:rsidRDefault="00BB510C" w:rsidP="001554BA">
      <w:pPr>
        <w:pStyle w:val="B2"/>
      </w:pPr>
      <w:r w:rsidRPr="008A071F">
        <w:t>-</w:t>
      </w:r>
      <w:r w:rsidRPr="008A071F">
        <w:tab/>
      </w:r>
      <w:r w:rsidR="00256470" w:rsidRPr="008A071F">
        <w:t>e</w:t>
      </w:r>
      <w:r w:rsidR="0027549A" w:rsidRPr="008A071F">
        <w:t xml:space="preserve">.g., N predicted beams can be the </w:t>
      </w:r>
      <w:r w:rsidR="00994572" w:rsidRPr="008A071F">
        <w:t>T</w:t>
      </w:r>
      <w:r w:rsidR="0027549A" w:rsidRPr="008A071F">
        <w:t>op-N predicted beams</w:t>
      </w:r>
    </w:p>
    <w:p w14:paraId="18F5B211" w14:textId="2528F146" w:rsidR="00A42F08" w:rsidRPr="008A071F" w:rsidRDefault="0027549A" w:rsidP="001554BA">
      <w:pPr>
        <w:pStyle w:val="NO"/>
      </w:pPr>
      <w:r w:rsidRPr="008A071F">
        <w:t>Note</w:t>
      </w:r>
      <w:r w:rsidR="000F79FA" w:rsidRPr="008A071F">
        <w:t>s</w:t>
      </w:r>
      <w:r w:rsidRPr="008A071F">
        <w:t>:</w:t>
      </w:r>
      <w:r w:rsidR="00A842D3" w:rsidRPr="008A071F">
        <w:tab/>
      </w:r>
      <w:r w:rsidRPr="008A071F">
        <w:t>It is up to companies to provide other alternative(s)</w:t>
      </w:r>
      <w:r w:rsidR="000F79FA" w:rsidRPr="008A071F">
        <w:t xml:space="preserve">. </w:t>
      </w:r>
      <w:r w:rsidRPr="008A071F">
        <w:t xml:space="preserve">Beam ID is only used for discussion </w:t>
      </w:r>
      <w:r w:rsidR="000F79FA" w:rsidRPr="008A071F">
        <w:t xml:space="preserve">purposes. </w:t>
      </w:r>
      <w:r w:rsidRPr="008A071F">
        <w:t xml:space="preserve">All the outputs are </w:t>
      </w:r>
      <w:r w:rsidR="00B12F75" w:rsidRPr="008A071F">
        <w:t>"</w:t>
      </w:r>
      <w:r w:rsidRPr="008A071F">
        <w:t>nominal</w:t>
      </w:r>
      <w:r w:rsidR="00B12F75" w:rsidRPr="008A071F">
        <w:t>"</w:t>
      </w:r>
      <w:r w:rsidRPr="008A071F">
        <w:t xml:space="preserve"> and only for discussion purpose</w:t>
      </w:r>
      <w:r w:rsidR="000F79FA" w:rsidRPr="008A071F">
        <w:t xml:space="preserve">. </w:t>
      </w:r>
      <w:r w:rsidR="00994572" w:rsidRPr="008A071F">
        <w:t>The v</w:t>
      </w:r>
      <w:r w:rsidRPr="008A071F">
        <w:t>alue of N is up to each company. All of the outputs in the above alternatives may vary based on whether the AI/ML model inference is at UE side or gNB side.</w:t>
      </w:r>
      <w:r w:rsidR="00890C38" w:rsidRPr="008A071F">
        <w:t xml:space="preserve"> </w:t>
      </w:r>
      <w:r w:rsidRPr="008A071F">
        <w:t>The Top-N beam IDs might have been derived via post-processing of the ML-model output</w:t>
      </w:r>
      <w:r w:rsidR="007F0CD6" w:rsidRPr="008A071F">
        <w:t>.</w:t>
      </w:r>
    </w:p>
    <w:p w14:paraId="59E32CEE" w14:textId="1F85A23A" w:rsidR="00B01BF1" w:rsidRPr="008A071F" w:rsidRDefault="00B01BF1" w:rsidP="001554BA">
      <w:r w:rsidRPr="008A071F">
        <w:t>For BM-Case1 and BM-Case2 with a UE-side AI/ML model, the necessity and potential BM-specific conditions/additional conditions for functionality(ies) and/or model(s) are</w:t>
      </w:r>
      <w:r w:rsidR="005737F7" w:rsidRPr="008A071F">
        <w:t xml:space="preserve"> considered</w:t>
      </w:r>
      <w:r w:rsidRPr="008A071F">
        <w:t xml:space="preserve"> at least from the following aspects:</w:t>
      </w:r>
    </w:p>
    <w:p w14:paraId="7B3F9B6C" w14:textId="1FC0BB23" w:rsidR="00B01BF1" w:rsidRPr="008A071F" w:rsidRDefault="00A842D3" w:rsidP="001554BA">
      <w:pPr>
        <w:pStyle w:val="B1"/>
      </w:pPr>
      <w:r w:rsidRPr="008A071F">
        <w:t>-</w:t>
      </w:r>
      <w:r w:rsidRPr="008A071F">
        <w:tab/>
      </w:r>
      <w:r w:rsidR="00B01BF1" w:rsidRPr="008A071F">
        <w:t xml:space="preserve">information regarding model inference </w:t>
      </w:r>
    </w:p>
    <w:p w14:paraId="523A6CD4" w14:textId="5A200CDD" w:rsidR="00B01BF1" w:rsidRPr="008A071F" w:rsidRDefault="00A842D3" w:rsidP="001554BA">
      <w:pPr>
        <w:pStyle w:val="B1"/>
      </w:pPr>
      <w:r w:rsidRPr="008A071F">
        <w:t>-</w:t>
      </w:r>
      <w:r w:rsidRPr="008A071F">
        <w:tab/>
      </w:r>
      <w:r w:rsidR="00B01BF1" w:rsidRPr="008A071F">
        <w:t>Set A / Set B configuration</w:t>
      </w:r>
    </w:p>
    <w:p w14:paraId="266DDEC1" w14:textId="31BBF1B5" w:rsidR="00B01BF1" w:rsidRPr="008A071F" w:rsidRDefault="00A842D3" w:rsidP="001554BA">
      <w:pPr>
        <w:pStyle w:val="B1"/>
      </w:pPr>
      <w:r w:rsidRPr="008A071F">
        <w:t>-</w:t>
      </w:r>
      <w:r w:rsidRPr="008A071F">
        <w:tab/>
      </w:r>
      <w:r w:rsidR="00B01BF1" w:rsidRPr="008A071F">
        <w:t>performance monitoring</w:t>
      </w:r>
    </w:p>
    <w:p w14:paraId="60074E81" w14:textId="00FD2AD9" w:rsidR="00B01BF1" w:rsidRPr="008A071F" w:rsidRDefault="00A842D3" w:rsidP="001554BA">
      <w:pPr>
        <w:pStyle w:val="B1"/>
      </w:pPr>
      <w:r w:rsidRPr="008A071F">
        <w:t>-</w:t>
      </w:r>
      <w:r w:rsidRPr="008A071F">
        <w:tab/>
      </w:r>
      <w:r w:rsidR="00B01BF1" w:rsidRPr="008A071F">
        <w:t>data collection</w:t>
      </w:r>
    </w:p>
    <w:p w14:paraId="1A8683EE" w14:textId="34C38434" w:rsidR="009E124C" w:rsidRPr="008A071F" w:rsidRDefault="00A842D3" w:rsidP="001554BA">
      <w:pPr>
        <w:pStyle w:val="B1"/>
      </w:pPr>
      <w:r w:rsidRPr="008A071F">
        <w:t>-</w:t>
      </w:r>
      <w:r w:rsidRPr="008A071F">
        <w:tab/>
      </w:r>
      <w:r w:rsidR="00B01BF1" w:rsidRPr="008A071F">
        <w:t>assistance information</w:t>
      </w:r>
    </w:p>
    <w:p w14:paraId="0E49F0FC" w14:textId="742F83BC" w:rsidR="009E124C" w:rsidRPr="008A071F" w:rsidRDefault="009E124C" w:rsidP="001554BA">
      <w:r w:rsidRPr="008A071F">
        <w:t>For beam management use cases:</w:t>
      </w:r>
    </w:p>
    <w:p w14:paraId="45AE9DF5" w14:textId="4703F464" w:rsidR="009E124C" w:rsidRPr="008A071F" w:rsidRDefault="00A842D3" w:rsidP="001554BA">
      <w:pPr>
        <w:pStyle w:val="B1"/>
      </w:pPr>
      <w:r w:rsidRPr="008A071F">
        <w:t>-</w:t>
      </w:r>
      <w:r w:rsidRPr="008A071F">
        <w:tab/>
      </w:r>
      <w:r w:rsidR="009E124C" w:rsidRPr="008A071F">
        <w:t xml:space="preserve">For </w:t>
      </w:r>
      <w:r w:rsidR="009E124C" w:rsidRPr="008A071F">
        <w:rPr>
          <w:i/>
          <w:iCs/>
        </w:rPr>
        <w:t>model training</w:t>
      </w:r>
      <w:r w:rsidR="009E124C" w:rsidRPr="008A071F">
        <w:t>, training data can be generated by UE/gNB.</w:t>
      </w:r>
    </w:p>
    <w:p w14:paraId="56EE9280" w14:textId="4E919C89" w:rsidR="009E124C" w:rsidRPr="008A071F" w:rsidRDefault="00A842D3" w:rsidP="001554BA">
      <w:pPr>
        <w:pStyle w:val="B1"/>
      </w:pPr>
      <w:r w:rsidRPr="008A071F">
        <w:t>-</w:t>
      </w:r>
      <w:r w:rsidRPr="008A071F">
        <w:tab/>
      </w:r>
      <w:r w:rsidR="009E124C" w:rsidRPr="008A071F">
        <w:t xml:space="preserve">For NW-side </w:t>
      </w:r>
      <w:r w:rsidR="009E124C" w:rsidRPr="008A071F">
        <w:rPr>
          <w:i/>
          <w:iCs/>
        </w:rPr>
        <w:t>model inference</w:t>
      </w:r>
      <w:r w:rsidR="009E124C" w:rsidRPr="008A071F">
        <w:t>, input data can be generated by UE and terminated at gNB.</w:t>
      </w:r>
    </w:p>
    <w:p w14:paraId="197711D1" w14:textId="7F356AD3" w:rsidR="009E124C" w:rsidRPr="008A071F" w:rsidRDefault="00A842D3" w:rsidP="001554BA">
      <w:pPr>
        <w:pStyle w:val="B1"/>
      </w:pPr>
      <w:r w:rsidRPr="008A071F">
        <w:lastRenderedPageBreak/>
        <w:t>-</w:t>
      </w:r>
      <w:r w:rsidRPr="008A071F">
        <w:tab/>
      </w:r>
      <w:r w:rsidR="009E124C" w:rsidRPr="008A071F">
        <w:t xml:space="preserve">For UE-side </w:t>
      </w:r>
      <w:r w:rsidR="009E124C" w:rsidRPr="008A071F">
        <w:rPr>
          <w:i/>
          <w:iCs/>
        </w:rPr>
        <w:t>model inference</w:t>
      </w:r>
      <w:r w:rsidR="009E124C" w:rsidRPr="008A071F">
        <w:t>, input data is internally available at UE.</w:t>
      </w:r>
    </w:p>
    <w:p w14:paraId="337DC829" w14:textId="4985E79E" w:rsidR="009E124C" w:rsidRPr="008A071F" w:rsidRDefault="00A842D3" w:rsidP="001554BA">
      <w:pPr>
        <w:pStyle w:val="B1"/>
      </w:pPr>
      <w:r w:rsidRPr="008A071F">
        <w:t>-</w:t>
      </w:r>
      <w:r w:rsidRPr="008A071F">
        <w:tab/>
      </w:r>
      <w:r w:rsidR="009E124C" w:rsidRPr="008A071F">
        <w:t xml:space="preserve">For </w:t>
      </w:r>
      <w:r w:rsidR="009E124C" w:rsidRPr="008A071F">
        <w:rPr>
          <w:i/>
        </w:rPr>
        <w:t>performance</w:t>
      </w:r>
      <w:r w:rsidR="009E124C" w:rsidRPr="008A071F">
        <w:t xml:space="preserve"> </w:t>
      </w:r>
      <w:r w:rsidR="009E124C" w:rsidRPr="008A071F">
        <w:rPr>
          <w:i/>
          <w:iCs/>
        </w:rPr>
        <w:t>monitoring</w:t>
      </w:r>
      <w:r w:rsidR="009E124C" w:rsidRPr="008A071F">
        <w:t xml:space="preserve"> at the NW side, calculated performance metrics (if needed) or data needed for performance metric calculation (if needed) can be generated by UE and terminated at gNB.</w:t>
      </w:r>
    </w:p>
    <w:p w14:paraId="78B41E88" w14:textId="6234AB8D" w:rsidR="00AB2A33" w:rsidRPr="008A071F" w:rsidRDefault="00AB2A33" w:rsidP="001554BA">
      <w:pPr>
        <w:pStyle w:val="Heading2"/>
      </w:pPr>
      <w:bookmarkStart w:id="833" w:name="_Toc135002569"/>
      <w:bookmarkStart w:id="834" w:name="_Toc149657145"/>
      <w:r w:rsidRPr="008A071F">
        <w:t>5.3</w:t>
      </w:r>
      <w:r w:rsidRPr="008A071F">
        <w:tab/>
        <w:t>Positioning accuracy enhancements</w:t>
      </w:r>
      <w:bookmarkEnd w:id="833"/>
      <w:bookmarkEnd w:id="834"/>
    </w:p>
    <w:p w14:paraId="46212996" w14:textId="77777777" w:rsidR="00ED2B67" w:rsidRPr="008A071F" w:rsidRDefault="00ED2B67" w:rsidP="001554BA">
      <w:pPr>
        <w:keepNext/>
        <w:keepLines/>
        <w:rPr>
          <w:b/>
          <w:bCs/>
        </w:rPr>
      </w:pPr>
      <w:r w:rsidRPr="008A071F">
        <w:rPr>
          <w:b/>
          <w:bCs/>
          <w:i/>
          <w:iCs/>
        </w:rPr>
        <w:t>Finalization of representative sub-use cases</w:t>
      </w:r>
      <w:r w:rsidRPr="008A071F">
        <w:rPr>
          <w:b/>
          <w:bCs/>
        </w:rPr>
        <w:t>:</w:t>
      </w:r>
    </w:p>
    <w:p w14:paraId="01453FDB" w14:textId="77777777" w:rsidR="00ED2B67" w:rsidRPr="008A071F" w:rsidRDefault="00ED2B67" w:rsidP="001554BA">
      <w:r w:rsidRPr="008A071F">
        <w:t xml:space="preserve">The following are selected as representative sub-use cases: </w:t>
      </w:r>
    </w:p>
    <w:p w14:paraId="7A770E2D" w14:textId="7A142AC0" w:rsidR="00CD1732" w:rsidRPr="008A071F" w:rsidRDefault="00BB510C" w:rsidP="001554BA">
      <w:pPr>
        <w:pStyle w:val="B1"/>
        <w:rPr>
          <w:lang w:eastAsia="zh-CN"/>
        </w:rPr>
      </w:pPr>
      <w:r w:rsidRPr="008A071F">
        <w:rPr>
          <w:lang w:eastAsia="zh-CN"/>
        </w:rPr>
        <w:t>-</w:t>
      </w:r>
      <w:r w:rsidRPr="008A071F">
        <w:rPr>
          <w:lang w:eastAsia="zh-CN"/>
        </w:rPr>
        <w:tab/>
      </w:r>
      <w:r w:rsidR="00CD1732" w:rsidRPr="008A071F">
        <w:rPr>
          <w:lang w:eastAsia="zh-CN"/>
        </w:rPr>
        <w:t xml:space="preserve">Direct AI/ML positioning: </w:t>
      </w:r>
    </w:p>
    <w:p w14:paraId="66AF2D67" w14:textId="3CB2AD26" w:rsidR="00CD1732" w:rsidRPr="008A071F" w:rsidRDefault="00BB510C" w:rsidP="001554BA">
      <w:pPr>
        <w:pStyle w:val="B2"/>
        <w:rPr>
          <w:lang w:eastAsia="zh-CN"/>
        </w:rPr>
      </w:pPr>
      <w:r w:rsidRPr="008A071F">
        <w:rPr>
          <w:lang w:eastAsia="zh-CN"/>
        </w:rPr>
        <w:t>-</w:t>
      </w:r>
      <w:r w:rsidRPr="008A071F">
        <w:rPr>
          <w:lang w:eastAsia="zh-CN"/>
        </w:rPr>
        <w:tab/>
      </w:r>
      <w:r w:rsidR="00CD1732" w:rsidRPr="008A071F">
        <w:rPr>
          <w:lang w:eastAsia="zh-CN"/>
        </w:rPr>
        <w:t>AI/ML model output: UE location</w:t>
      </w:r>
    </w:p>
    <w:p w14:paraId="7667076A" w14:textId="54A3F557"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e</w:t>
      </w:r>
      <w:r w:rsidR="00CD1732" w:rsidRPr="008A071F">
        <w:rPr>
          <w:lang w:eastAsia="zh-CN"/>
        </w:rPr>
        <w:t xml:space="preserve">.g., fingerprinting based on channel observation as the input of AI/ML model </w:t>
      </w:r>
    </w:p>
    <w:p w14:paraId="4C86C5B1" w14:textId="170778C3" w:rsidR="00973DC0" w:rsidRPr="008A071F" w:rsidRDefault="00BB510C" w:rsidP="001554BA">
      <w:pPr>
        <w:pStyle w:val="B1"/>
        <w:rPr>
          <w:lang w:eastAsia="zh-CN"/>
        </w:rPr>
      </w:pPr>
      <w:r w:rsidRPr="008A071F">
        <w:rPr>
          <w:lang w:eastAsia="zh-CN"/>
        </w:rPr>
        <w:t>-</w:t>
      </w:r>
      <w:r w:rsidRPr="008A071F">
        <w:rPr>
          <w:lang w:eastAsia="zh-CN"/>
        </w:rPr>
        <w:tab/>
      </w:r>
      <w:r w:rsidR="00CD1732" w:rsidRPr="008A071F">
        <w:rPr>
          <w:lang w:eastAsia="zh-CN"/>
        </w:rPr>
        <w:t xml:space="preserve">AI/ML assisted positioning: </w:t>
      </w:r>
    </w:p>
    <w:p w14:paraId="699476ED" w14:textId="5321657A"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AI/ML model output:</w:t>
      </w:r>
      <w:r w:rsidR="00CD1732" w:rsidRPr="008A071F">
        <w:rPr>
          <w:lang w:eastAsia="zh-CN"/>
        </w:rPr>
        <w:t xml:space="preserve"> new measurement and/or enhancement of existing measurement</w:t>
      </w:r>
    </w:p>
    <w:p w14:paraId="7FA34107" w14:textId="5C1ADEDC"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e</w:t>
      </w:r>
      <w:r w:rsidR="00CD1732" w:rsidRPr="008A071F">
        <w:rPr>
          <w:lang w:eastAsia="zh-CN"/>
        </w:rPr>
        <w:t>.g., LOS/NLOS identification, timing and/or angle of measurement, likelihood of measurement</w:t>
      </w:r>
    </w:p>
    <w:p w14:paraId="1217182B" w14:textId="3710D1A4" w:rsidR="00D77FEB" w:rsidRPr="008A071F" w:rsidRDefault="00D77FEB" w:rsidP="001554BA">
      <w:r w:rsidRPr="008A071F">
        <w:t>More specifically, the following Cases are considered for the study:</w:t>
      </w:r>
    </w:p>
    <w:p w14:paraId="1B06EA10" w14:textId="7A09E030" w:rsidR="00D77FEB" w:rsidRPr="008A071F" w:rsidRDefault="00BB510C" w:rsidP="001554BA">
      <w:pPr>
        <w:pStyle w:val="B1"/>
      </w:pPr>
      <w:r w:rsidRPr="008A071F">
        <w:t>-</w:t>
      </w:r>
      <w:r w:rsidRPr="008A071F">
        <w:tab/>
      </w:r>
      <w:r w:rsidR="00D77FEB" w:rsidRPr="008A071F">
        <w:t>Case 1: UE-based positioning with UE-side model, direct AI/ML or AI/ML assisted positioning</w:t>
      </w:r>
    </w:p>
    <w:p w14:paraId="734E2361" w14:textId="2C639804" w:rsidR="00D77FEB" w:rsidRPr="008A071F" w:rsidRDefault="00BB510C" w:rsidP="001554BA">
      <w:pPr>
        <w:pStyle w:val="B1"/>
      </w:pPr>
      <w:r w:rsidRPr="008A071F">
        <w:t>-</w:t>
      </w:r>
      <w:r w:rsidRPr="008A071F">
        <w:tab/>
      </w:r>
      <w:r w:rsidR="00D77FEB" w:rsidRPr="008A071F">
        <w:t>Case 2a: UE-assisted/LMF-based positioning with UE-side model, AI/ML assisted positioning</w:t>
      </w:r>
    </w:p>
    <w:p w14:paraId="17B02997" w14:textId="36DED4C6" w:rsidR="00D77FEB" w:rsidRPr="008A071F" w:rsidRDefault="00BB510C" w:rsidP="001554BA">
      <w:pPr>
        <w:pStyle w:val="B1"/>
      </w:pPr>
      <w:r w:rsidRPr="008A071F">
        <w:t>-</w:t>
      </w:r>
      <w:r w:rsidRPr="008A071F">
        <w:tab/>
      </w:r>
      <w:r w:rsidR="00D77FEB" w:rsidRPr="008A071F">
        <w:t>Case 2b: UE-assisted/LMF-based positioning with LMF-side model, direct AI/ML positioning</w:t>
      </w:r>
    </w:p>
    <w:p w14:paraId="5C384851" w14:textId="0AFE9152" w:rsidR="00D77FEB" w:rsidRPr="008A071F" w:rsidRDefault="00BB510C" w:rsidP="001554BA">
      <w:pPr>
        <w:pStyle w:val="B1"/>
      </w:pPr>
      <w:r w:rsidRPr="008A071F">
        <w:t>-</w:t>
      </w:r>
      <w:r w:rsidRPr="008A071F">
        <w:tab/>
      </w:r>
      <w:r w:rsidR="00D77FEB" w:rsidRPr="008A071F">
        <w:t>Case 3a: NG-RAN node assisted positioning with gNB-side model, AI/ML assisted positioning</w:t>
      </w:r>
    </w:p>
    <w:p w14:paraId="763B29AF" w14:textId="6D82C365" w:rsidR="00D77FEB" w:rsidRPr="008A071F" w:rsidRDefault="00BB510C" w:rsidP="001554BA">
      <w:pPr>
        <w:pStyle w:val="B1"/>
      </w:pPr>
      <w:r w:rsidRPr="008A071F">
        <w:t>-</w:t>
      </w:r>
      <w:r w:rsidRPr="008A071F">
        <w:tab/>
      </w:r>
      <w:r w:rsidR="00D77FEB" w:rsidRPr="008A071F">
        <w:t>Case 3b: NG-RAN node assisted positioning with LMF-side model, direct AI/ML positioning</w:t>
      </w:r>
    </w:p>
    <w:p w14:paraId="73DBA48A" w14:textId="6E53EB7D" w:rsidR="00A565C1" w:rsidRPr="008A071F" w:rsidRDefault="001F7630" w:rsidP="001554BA">
      <w:pPr>
        <w:rPr>
          <w:lang w:eastAsia="zh-CN"/>
        </w:rPr>
      </w:pPr>
      <w:r w:rsidRPr="008A071F">
        <w:rPr>
          <w:lang w:eastAsia="zh-CN"/>
        </w:rPr>
        <w:t>One-sided model whose inference is performed entirely at the UE or at the network is prioritized in Rel-18 SI</w:t>
      </w:r>
      <w:r w:rsidR="0013577D" w:rsidRPr="008A071F">
        <w:rPr>
          <w:lang w:eastAsia="zh-CN"/>
        </w:rPr>
        <w:t xml:space="preserve">. </w:t>
      </w:r>
    </w:p>
    <w:p w14:paraId="5CC30F82" w14:textId="77777777" w:rsidR="004846A3" w:rsidRPr="008A071F" w:rsidRDefault="004846A3" w:rsidP="001554BA">
      <w:pPr>
        <w:pStyle w:val="3GPPText"/>
        <w:rPr>
          <w:sz w:val="20"/>
          <w:lang w:val="en-GB"/>
        </w:rPr>
      </w:pPr>
      <w:r w:rsidRPr="008A071F">
        <w:rPr>
          <w:sz w:val="20"/>
          <w:lang w:val="en-GB"/>
        </w:rPr>
        <w:t xml:space="preserve">For all five positioning cases (Case 1/2a/2b/3a/3b), </w:t>
      </w:r>
      <w:r w:rsidRPr="008A071F">
        <w:rPr>
          <w:sz w:val="20"/>
          <w:lang w:val="en-GB" w:eastAsia="zh-CN"/>
        </w:rPr>
        <w:t>RAN1 has not considered prioritization.</w:t>
      </w:r>
      <w:r w:rsidRPr="008A071F">
        <w:rPr>
          <w:strike/>
          <w:sz w:val="20"/>
          <w:lang w:val="en-GB"/>
        </w:rPr>
        <w:t xml:space="preserve"> </w:t>
      </w:r>
    </w:p>
    <w:p w14:paraId="57B322C1" w14:textId="77777777" w:rsidR="009E124C" w:rsidRPr="008A071F" w:rsidRDefault="009E124C" w:rsidP="001554BA">
      <w:pPr>
        <w:rPr>
          <w:lang w:eastAsia="zh-CN"/>
        </w:rPr>
      </w:pPr>
    </w:p>
    <w:p w14:paraId="32A784B6" w14:textId="0905EE7A" w:rsidR="009E124C" w:rsidRPr="008A071F" w:rsidRDefault="009E124C" w:rsidP="001554BA">
      <w:r w:rsidRPr="008A071F">
        <w:t>For positioning enhancement use case:</w:t>
      </w:r>
    </w:p>
    <w:p w14:paraId="5F9B1321" w14:textId="050F359A" w:rsidR="009E124C" w:rsidRPr="008A071F" w:rsidRDefault="001E6A9F" w:rsidP="001554BA">
      <w:pPr>
        <w:pStyle w:val="B1"/>
      </w:pPr>
      <w:r w:rsidRPr="008A071F">
        <w:t>-</w:t>
      </w:r>
      <w:r w:rsidRPr="008A071F">
        <w:tab/>
      </w:r>
      <w:r w:rsidR="009E124C" w:rsidRPr="008A071F">
        <w:t xml:space="preserve">For </w:t>
      </w:r>
      <w:r w:rsidR="009E124C" w:rsidRPr="008A071F">
        <w:rPr>
          <w:i/>
          <w:iCs/>
        </w:rPr>
        <w:t>model training</w:t>
      </w:r>
      <w:r w:rsidR="009E124C" w:rsidRPr="008A071F">
        <w:t>, training data can be generated by UE/PRU/gNB/LMF.</w:t>
      </w:r>
    </w:p>
    <w:p w14:paraId="5B39D119" w14:textId="03C673C6" w:rsidR="009E124C" w:rsidRPr="008A071F" w:rsidRDefault="001E6A9F" w:rsidP="001554BA">
      <w:pPr>
        <w:pStyle w:val="B1"/>
      </w:pPr>
      <w:r w:rsidRPr="008A071F">
        <w:t>-</w:t>
      </w:r>
      <w:r w:rsidRPr="008A071F">
        <w:tab/>
      </w:r>
      <w:r w:rsidR="009E124C" w:rsidRPr="008A071F">
        <w:t xml:space="preserve">For LMF-side </w:t>
      </w:r>
      <w:r w:rsidR="009E124C" w:rsidRPr="008A071F">
        <w:rPr>
          <w:i/>
          <w:iCs/>
        </w:rPr>
        <w:t>model inference</w:t>
      </w:r>
      <w:r w:rsidR="009E124C" w:rsidRPr="008A071F">
        <w:t xml:space="preserve"> (Case 2b, Case 3b), input data can be generated by UE/gNB and terminated at LMF.</w:t>
      </w:r>
    </w:p>
    <w:p w14:paraId="54178C70" w14:textId="0A6374AE" w:rsidR="009E124C" w:rsidRPr="008A071F" w:rsidRDefault="001E6A9F" w:rsidP="001554BA">
      <w:pPr>
        <w:pStyle w:val="B1"/>
      </w:pPr>
      <w:r w:rsidRPr="008A071F">
        <w:t>-</w:t>
      </w:r>
      <w:r w:rsidRPr="008A071F">
        <w:tab/>
      </w:r>
      <w:r w:rsidR="009E124C" w:rsidRPr="008A071F">
        <w:t xml:space="preserve">For gNB-side </w:t>
      </w:r>
      <w:r w:rsidR="009E124C" w:rsidRPr="008A071F">
        <w:rPr>
          <w:i/>
          <w:iCs/>
        </w:rPr>
        <w:t>model inference</w:t>
      </w:r>
      <w:r w:rsidR="009E124C" w:rsidRPr="008A071F">
        <w:t xml:space="preserve"> (Case 3a), input data is internally available at gNB.</w:t>
      </w:r>
    </w:p>
    <w:p w14:paraId="26739528" w14:textId="5C551CD9" w:rsidR="009E124C" w:rsidRPr="008A071F" w:rsidRDefault="001E6A9F" w:rsidP="001554BA">
      <w:pPr>
        <w:pStyle w:val="B1"/>
      </w:pPr>
      <w:r w:rsidRPr="008A071F">
        <w:t>-</w:t>
      </w:r>
      <w:r w:rsidRPr="008A071F">
        <w:tab/>
      </w:r>
      <w:r w:rsidR="009E124C" w:rsidRPr="008A071F">
        <w:t xml:space="preserve">For UE-side </w:t>
      </w:r>
      <w:r w:rsidR="009E124C" w:rsidRPr="008A071F">
        <w:rPr>
          <w:i/>
          <w:iCs/>
        </w:rPr>
        <w:t>model inference</w:t>
      </w:r>
      <w:r w:rsidR="009E124C" w:rsidRPr="008A071F">
        <w:t xml:space="preserve"> (Case 1, Case 2a), input data is internally available at UE.</w:t>
      </w:r>
    </w:p>
    <w:p w14:paraId="3B2DEBA9" w14:textId="6F8D74B9" w:rsidR="009E124C" w:rsidRPr="008A071F" w:rsidRDefault="001E6A9F" w:rsidP="001554BA">
      <w:pPr>
        <w:pStyle w:val="B1"/>
      </w:pPr>
      <w:r w:rsidRPr="008A071F">
        <w:t>-</w:t>
      </w:r>
      <w:r w:rsidRPr="008A071F">
        <w:tab/>
      </w:r>
      <w:r w:rsidR="009E124C" w:rsidRPr="008A071F">
        <w:t xml:space="preserve">For </w:t>
      </w:r>
      <w:r w:rsidR="009E124C" w:rsidRPr="008A071F">
        <w:rPr>
          <w:i/>
          <w:iCs/>
        </w:rPr>
        <w:t>performance monitoring</w:t>
      </w:r>
      <w:r w:rsidR="009E124C" w:rsidRPr="008A071F">
        <w:t xml:space="preserve"> at the LMF side, calculated performance metrics (if needed) or data needed for performance metric calculation (if needed) can be generated by UE/gNB and terminated at LMF.</w:t>
      </w:r>
    </w:p>
    <w:p w14:paraId="1B052532" w14:textId="120F798E" w:rsidR="009E124C" w:rsidRPr="008A071F" w:rsidRDefault="001E6A9F" w:rsidP="001554BA">
      <w:pPr>
        <w:pStyle w:val="B1"/>
      </w:pPr>
      <w:r w:rsidRPr="008A071F">
        <w:t>-</w:t>
      </w:r>
      <w:r w:rsidRPr="008A071F">
        <w:tab/>
      </w:r>
      <w:r w:rsidR="009E124C" w:rsidRPr="008A071F">
        <w:t xml:space="preserve">For </w:t>
      </w:r>
      <w:r w:rsidR="009E124C" w:rsidRPr="008A071F">
        <w:rPr>
          <w:i/>
          <w:iCs/>
        </w:rPr>
        <w:t>performance monitoring</w:t>
      </w:r>
      <w:r w:rsidR="009E124C" w:rsidRPr="008A071F">
        <w:t xml:space="preserve"> at the gNB side, calculated performance metrics (if needed) or data needed for performance metric calculation (if needed) can be generated by at least gNB.</w:t>
      </w:r>
    </w:p>
    <w:p w14:paraId="160574EF" w14:textId="5379C032" w:rsidR="008F1C4E" w:rsidRPr="008A071F" w:rsidRDefault="00AB2A33" w:rsidP="001554BA">
      <w:pPr>
        <w:pStyle w:val="Heading1"/>
      </w:pPr>
      <w:bookmarkStart w:id="835" w:name="_Toc135002570"/>
      <w:bookmarkStart w:id="836" w:name="_Toc149657146"/>
      <w:r w:rsidRPr="008A071F">
        <w:t>6</w:t>
      </w:r>
      <w:r w:rsidRPr="008A071F">
        <w:tab/>
      </w:r>
      <w:r w:rsidR="00391C49" w:rsidRPr="008A071F">
        <w:t>Evaluation</w:t>
      </w:r>
      <w:r w:rsidR="00BB6CF4" w:rsidRPr="008A071F">
        <w:t>s</w:t>
      </w:r>
      <w:bookmarkEnd w:id="835"/>
      <w:bookmarkEnd w:id="836"/>
    </w:p>
    <w:p w14:paraId="484A0464" w14:textId="18F120C5" w:rsidR="00711E38" w:rsidRPr="008A071F" w:rsidRDefault="0048257B" w:rsidP="001554BA">
      <w:r w:rsidRPr="008A071F">
        <w:t xml:space="preserve">In this </w:t>
      </w:r>
      <w:r w:rsidR="008D5118" w:rsidRPr="008A071F">
        <w:t>clause</w:t>
      </w:r>
      <w:r w:rsidRPr="008A071F">
        <w:t>,</w:t>
      </w:r>
      <w:r w:rsidR="00711E38" w:rsidRPr="008A071F">
        <w:t xml:space="preserve"> performance benefits of AI/ML based algorithms for the agreed use cases in the final representative set</w:t>
      </w:r>
      <w:r w:rsidRPr="008A071F">
        <w:t xml:space="preserve"> are evaluated</w:t>
      </w:r>
      <w:r w:rsidR="00994572" w:rsidRPr="008A071F">
        <w:t>.</w:t>
      </w:r>
    </w:p>
    <w:p w14:paraId="5A97449F" w14:textId="25A0178C" w:rsidR="00711E38" w:rsidRPr="008A071F" w:rsidRDefault="0048257B" w:rsidP="001554BA">
      <w:r w:rsidRPr="008A071F">
        <w:lastRenderedPageBreak/>
        <w:t>The evaluation m</w:t>
      </w:r>
      <w:r w:rsidR="00711E38" w:rsidRPr="008A071F">
        <w:t xml:space="preserve">ethodology </w:t>
      </w:r>
      <w:r w:rsidRPr="008A071F">
        <w:t xml:space="preserve">is </w:t>
      </w:r>
      <w:r w:rsidR="00711E38" w:rsidRPr="008A071F">
        <w:t>based on statistical models (from TR 38.901 and TR 38.857</w:t>
      </w:r>
      <w:r w:rsidR="00994572" w:rsidRPr="008A071F">
        <w:t xml:space="preserve"> for </w:t>
      </w:r>
      <w:r w:rsidR="00711E38" w:rsidRPr="008A071F">
        <w:t xml:space="preserve">positioning), for link and system level simulations. </w:t>
      </w:r>
    </w:p>
    <w:p w14:paraId="2D376947" w14:textId="5FDD599D" w:rsidR="002C6DA9" w:rsidRPr="008A071F" w:rsidRDefault="00BB510C" w:rsidP="001554BA">
      <w:pPr>
        <w:pStyle w:val="B1"/>
      </w:pPr>
      <w:r w:rsidRPr="008A071F">
        <w:t>-</w:t>
      </w:r>
      <w:r w:rsidRPr="008A071F">
        <w:tab/>
      </w:r>
      <w:r w:rsidR="00711E38" w:rsidRPr="008A071F">
        <w:t>Extensions of 3GPP evaluation methodology for better suitability to AI/ML based techniques should be considered as needed.</w:t>
      </w:r>
    </w:p>
    <w:p w14:paraId="62F86AC6" w14:textId="790A6BA8" w:rsidR="002C6DA9" w:rsidRPr="008A071F" w:rsidRDefault="00BB510C" w:rsidP="001554BA">
      <w:pPr>
        <w:pStyle w:val="B1"/>
      </w:pPr>
      <w:r w:rsidRPr="008A071F">
        <w:t>-</w:t>
      </w:r>
      <w:r w:rsidRPr="008A071F">
        <w:tab/>
      </w:r>
      <w:r w:rsidR="00711E38" w:rsidRPr="008A071F">
        <w:t xml:space="preserve">Whether field data are optionally needed to further assess the performance and robustness in real-world environments should be discussed as part of the study. </w:t>
      </w:r>
    </w:p>
    <w:p w14:paraId="5F7D7E22" w14:textId="32AF6175" w:rsidR="002C6DA9" w:rsidRPr="008A071F" w:rsidRDefault="00BB510C" w:rsidP="001554BA">
      <w:pPr>
        <w:pStyle w:val="B1"/>
      </w:pPr>
      <w:r w:rsidRPr="008A071F">
        <w:t>-</w:t>
      </w:r>
      <w:r w:rsidRPr="008A071F">
        <w:tab/>
      </w:r>
      <w:r w:rsidR="00711E38" w:rsidRPr="008A071F">
        <w:t xml:space="preserve">Need for common assumptions in dataset construction for training, validation and test for the selected use cases. </w:t>
      </w:r>
    </w:p>
    <w:p w14:paraId="3CA93EA1" w14:textId="1BCC327B" w:rsidR="00DA0CEB" w:rsidRPr="008A071F" w:rsidRDefault="00BB510C" w:rsidP="001554BA">
      <w:pPr>
        <w:pStyle w:val="B1"/>
      </w:pPr>
      <w:r w:rsidRPr="008A071F">
        <w:t>-</w:t>
      </w:r>
      <w:r w:rsidRPr="008A071F">
        <w:tab/>
      </w:r>
      <w:r w:rsidR="00711E38" w:rsidRPr="008A071F">
        <w:t>Consider adequate model training strategy, collaboration levels and associated implications</w:t>
      </w:r>
    </w:p>
    <w:p w14:paraId="758F0D47" w14:textId="7971929F" w:rsidR="00DA0CEB" w:rsidRPr="008A071F" w:rsidRDefault="00BB510C" w:rsidP="001554BA">
      <w:pPr>
        <w:pStyle w:val="B1"/>
      </w:pPr>
      <w:r w:rsidRPr="008A071F">
        <w:t>-</w:t>
      </w:r>
      <w:r w:rsidRPr="008A071F">
        <w:tab/>
      </w:r>
      <w:r w:rsidR="00711E38" w:rsidRPr="008A071F">
        <w:t>Consider agreed-upon base AI model(s) for calibration</w:t>
      </w:r>
    </w:p>
    <w:p w14:paraId="1AC9450E" w14:textId="0CB8227D" w:rsidR="00711E38" w:rsidRPr="008A071F" w:rsidRDefault="00BB510C" w:rsidP="001554BA">
      <w:pPr>
        <w:pStyle w:val="B1"/>
      </w:pPr>
      <w:r w:rsidRPr="008A071F">
        <w:t>-</w:t>
      </w:r>
      <w:r w:rsidRPr="008A071F">
        <w:tab/>
      </w:r>
      <w:r w:rsidR="00711E38" w:rsidRPr="008A071F">
        <w:t>AI model description and training methodology used for evaluation should be reported for information and cross-checking purposes</w:t>
      </w:r>
    </w:p>
    <w:p w14:paraId="366AFCF5" w14:textId="416BF800" w:rsidR="00711E38" w:rsidRPr="008A071F" w:rsidRDefault="00D83761" w:rsidP="001554BA">
      <w:r w:rsidRPr="008A071F">
        <w:t>C</w:t>
      </w:r>
      <w:r w:rsidR="00711E38" w:rsidRPr="008A071F">
        <w:t>ommon KPIs and corresponding requirements for the AI/ML operations</w:t>
      </w:r>
      <w:r w:rsidRPr="008A071F">
        <w:t xml:space="preserve"> are to be determined</w:t>
      </w:r>
      <w:r w:rsidR="00072194" w:rsidRPr="008A071F">
        <w:t xml:space="preserve">. Also, </w:t>
      </w:r>
      <w:r w:rsidR="00711E38" w:rsidRPr="008A071F">
        <w:t>use-case specific KPIs and benchmarks of the selected use-cases</w:t>
      </w:r>
      <w:r w:rsidR="00072194" w:rsidRPr="008A071F">
        <w:t xml:space="preserve"> are to be determined</w:t>
      </w:r>
      <w:r w:rsidR="00711E38" w:rsidRPr="008A071F">
        <w:t>.</w:t>
      </w:r>
    </w:p>
    <w:p w14:paraId="538316B6" w14:textId="2CAD0C89" w:rsidR="00072194" w:rsidRPr="008A071F" w:rsidRDefault="00BB510C" w:rsidP="001554BA">
      <w:pPr>
        <w:pStyle w:val="B1"/>
      </w:pPr>
      <w:r w:rsidRPr="008A071F">
        <w:t>-</w:t>
      </w:r>
      <w:r w:rsidRPr="008A071F">
        <w:tab/>
      </w:r>
      <w:r w:rsidR="00711E38" w:rsidRPr="008A071F">
        <w:t>Performance, inference latency and computational complexity of AI/ML based algorithms should be compared to that of a state-of-the-art baseline</w:t>
      </w:r>
    </w:p>
    <w:p w14:paraId="408B07FE" w14:textId="30208C7D" w:rsidR="00391C49" w:rsidRPr="008A071F" w:rsidRDefault="00BB510C" w:rsidP="001554BA">
      <w:pPr>
        <w:pStyle w:val="B1"/>
      </w:pPr>
      <w:r w:rsidRPr="008A071F">
        <w:t>-</w:t>
      </w:r>
      <w:r w:rsidRPr="008A071F">
        <w:tab/>
      </w:r>
      <w:r w:rsidR="00711E38" w:rsidRPr="008A071F">
        <w:t>Overhead, power consumption (including computational), memory storage, and hardware requirements (including for given processing delays) associated with enabling respective AI/ML scheme, as well as generalization capability should be considered.</w:t>
      </w:r>
    </w:p>
    <w:p w14:paraId="782F389F" w14:textId="67CD0BD8" w:rsidR="00632A8E" w:rsidRPr="008A071F" w:rsidRDefault="00632A8E" w:rsidP="001554BA">
      <w:pPr>
        <w:pStyle w:val="Heading2"/>
      </w:pPr>
      <w:bookmarkStart w:id="837" w:name="_Toc135002571"/>
      <w:bookmarkStart w:id="838" w:name="_Toc149657147"/>
      <w:r w:rsidRPr="008A071F">
        <w:t>6.1</w:t>
      </w:r>
      <w:r w:rsidRPr="008A071F">
        <w:tab/>
        <w:t>Common evaluation methodology and KPIs</w:t>
      </w:r>
      <w:bookmarkEnd w:id="837"/>
      <w:bookmarkEnd w:id="838"/>
    </w:p>
    <w:p w14:paraId="404C5295" w14:textId="5F0F7E7E" w:rsidR="00866B1B" w:rsidRPr="008A071F" w:rsidRDefault="00866B1B" w:rsidP="001554BA">
      <w:r w:rsidRPr="008A071F">
        <w:t>3</w:t>
      </w:r>
      <w:r w:rsidR="0044591A" w:rsidRPr="008A071F">
        <w:t>GPP</w:t>
      </w:r>
      <w:r w:rsidRPr="008A071F">
        <w:t xml:space="preserve"> channel models (TR 38.901)</w:t>
      </w:r>
      <w:r w:rsidR="00204796" w:rsidRPr="008A071F">
        <w:t xml:space="preserve"> are used </w:t>
      </w:r>
      <w:r w:rsidRPr="008A071F">
        <w:t>as the baseline for evaluations. Note: additional results based on dataset</w:t>
      </w:r>
      <w:r w:rsidR="003B6EBF" w:rsidRPr="008A071F">
        <w:t xml:space="preserve"> other</w:t>
      </w:r>
      <w:r w:rsidRPr="008A071F">
        <w:t xml:space="preserve"> than </w:t>
      </w:r>
      <w:r w:rsidR="003B6EBF" w:rsidRPr="008A071F">
        <w:t xml:space="preserve">that </w:t>
      </w:r>
      <w:r w:rsidRPr="008A071F">
        <w:t>generated by 3GPP channel models</w:t>
      </w:r>
      <w:r w:rsidR="006C4A5E" w:rsidRPr="008A071F">
        <w:t xml:space="preserve"> are allowed. </w:t>
      </w:r>
    </w:p>
    <w:p w14:paraId="1B4E7B52" w14:textId="1FB2E3F3" w:rsidR="00E40CC1" w:rsidRPr="008A071F" w:rsidRDefault="004A7C8D" w:rsidP="001554BA">
      <w:r w:rsidRPr="008A071F">
        <w:rPr>
          <w:b/>
          <w:bCs/>
        </w:rPr>
        <w:t>Common KPIs</w:t>
      </w:r>
      <w:r w:rsidR="00F836CD" w:rsidRPr="008A071F">
        <w:t xml:space="preserve"> (if applicable)</w:t>
      </w:r>
      <w:r w:rsidRPr="008A071F">
        <w:t xml:space="preserve">: </w:t>
      </w:r>
    </w:p>
    <w:p w14:paraId="04E9E769" w14:textId="218677C9" w:rsidR="004A7C8D" w:rsidRPr="008A071F" w:rsidRDefault="00BB510C" w:rsidP="001554BA">
      <w:pPr>
        <w:pStyle w:val="B1"/>
      </w:pPr>
      <w:r w:rsidRPr="008A071F">
        <w:t>-</w:t>
      </w:r>
      <w:r w:rsidRPr="008A071F">
        <w:tab/>
      </w:r>
      <w:r w:rsidR="005F3DA7" w:rsidRPr="008A071F">
        <w:t>Performance</w:t>
      </w:r>
    </w:p>
    <w:p w14:paraId="64DA99DD" w14:textId="3A2B2610" w:rsidR="009A2975" w:rsidRPr="008A071F" w:rsidRDefault="00BB510C" w:rsidP="001554BA">
      <w:pPr>
        <w:pStyle w:val="B2"/>
      </w:pPr>
      <w:r w:rsidRPr="008A071F">
        <w:t>-</w:t>
      </w:r>
      <w:r w:rsidRPr="008A071F">
        <w:tab/>
      </w:r>
      <w:r w:rsidR="009A2975" w:rsidRPr="008A071F">
        <w:t>Intermediate KPIs</w:t>
      </w:r>
    </w:p>
    <w:p w14:paraId="314DA7A6" w14:textId="12F01D3E" w:rsidR="009A2975" w:rsidRPr="008A071F" w:rsidRDefault="00BB510C" w:rsidP="001554BA">
      <w:pPr>
        <w:pStyle w:val="B2"/>
      </w:pPr>
      <w:r w:rsidRPr="008A071F">
        <w:t>-</w:t>
      </w:r>
      <w:r w:rsidRPr="008A071F">
        <w:tab/>
      </w:r>
      <w:r w:rsidR="009A2975" w:rsidRPr="008A071F">
        <w:t xml:space="preserve">Link and system level performance </w:t>
      </w:r>
    </w:p>
    <w:p w14:paraId="369E617F" w14:textId="7BF02534" w:rsidR="009A2975" w:rsidRPr="008A071F" w:rsidRDefault="00BB510C" w:rsidP="001554BA">
      <w:pPr>
        <w:pStyle w:val="B2"/>
      </w:pPr>
      <w:r w:rsidRPr="008A071F">
        <w:t>-</w:t>
      </w:r>
      <w:r w:rsidRPr="008A071F">
        <w:tab/>
      </w:r>
      <w:r w:rsidR="009A2975" w:rsidRPr="008A071F">
        <w:t>Generalization performance</w:t>
      </w:r>
    </w:p>
    <w:p w14:paraId="2E1578D0" w14:textId="3E11314B" w:rsidR="005F3DA7" w:rsidRPr="008A071F" w:rsidRDefault="00BB510C" w:rsidP="001554BA">
      <w:pPr>
        <w:pStyle w:val="B1"/>
      </w:pPr>
      <w:r w:rsidRPr="008A071F">
        <w:t>-</w:t>
      </w:r>
      <w:r w:rsidRPr="008A071F">
        <w:tab/>
      </w:r>
      <w:r w:rsidR="00137685" w:rsidRPr="008A071F">
        <w:t>Over-the</w:t>
      </w:r>
      <w:r w:rsidR="00E74107" w:rsidRPr="008A071F">
        <w:t>-air Overhead</w:t>
      </w:r>
    </w:p>
    <w:p w14:paraId="243724D5" w14:textId="012C1A13" w:rsidR="00946549" w:rsidRPr="008A071F" w:rsidRDefault="00BB510C" w:rsidP="001554BA">
      <w:pPr>
        <w:pStyle w:val="B2"/>
      </w:pPr>
      <w:r w:rsidRPr="008A071F">
        <w:t>-</w:t>
      </w:r>
      <w:r w:rsidRPr="008A071F">
        <w:tab/>
      </w:r>
      <w:r w:rsidR="00946549" w:rsidRPr="008A071F">
        <w:t>Overhead of assistance information</w:t>
      </w:r>
    </w:p>
    <w:p w14:paraId="728CB51A" w14:textId="1F3082DA" w:rsidR="00946549" w:rsidRPr="008A071F" w:rsidRDefault="00BB510C" w:rsidP="001554BA">
      <w:pPr>
        <w:pStyle w:val="B2"/>
      </w:pPr>
      <w:r w:rsidRPr="008A071F">
        <w:t>-</w:t>
      </w:r>
      <w:r w:rsidRPr="008A071F">
        <w:tab/>
      </w:r>
      <w:r w:rsidR="00946549" w:rsidRPr="008A071F">
        <w:t>Overhead of data collection</w:t>
      </w:r>
    </w:p>
    <w:p w14:paraId="1B0C895A" w14:textId="06D1849B" w:rsidR="00946549" w:rsidRPr="008A071F" w:rsidRDefault="00BB510C" w:rsidP="001554BA">
      <w:pPr>
        <w:pStyle w:val="B2"/>
      </w:pPr>
      <w:r w:rsidRPr="008A071F">
        <w:t>-</w:t>
      </w:r>
      <w:r w:rsidRPr="008A071F">
        <w:tab/>
      </w:r>
      <w:r w:rsidR="00946549" w:rsidRPr="008A071F">
        <w:t>Overhead of model delivery/transfer</w:t>
      </w:r>
    </w:p>
    <w:p w14:paraId="4AFE128B" w14:textId="5178DC55" w:rsidR="00946549" w:rsidRPr="008A071F" w:rsidRDefault="00BB510C" w:rsidP="001554BA">
      <w:pPr>
        <w:pStyle w:val="B2"/>
      </w:pPr>
      <w:r w:rsidRPr="008A071F">
        <w:t>-</w:t>
      </w:r>
      <w:r w:rsidRPr="008A071F">
        <w:tab/>
      </w:r>
      <w:r w:rsidR="00946549" w:rsidRPr="008A071F">
        <w:t>Overhead of other AI/ML-related signalling</w:t>
      </w:r>
    </w:p>
    <w:p w14:paraId="44A1E480" w14:textId="181AF69F" w:rsidR="00E74107" w:rsidRPr="008A071F" w:rsidRDefault="00BB510C" w:rsidP="001554BA">
      <w:pPr>
        <w:pStyle w:val="B1"/>
      </w:pPr>
      <w:r w:rsidRPr="008A071F">
        <w:t>-</w:t>
      </w:r>
      <w:r w:rsidRPr="008A071F">
        <w:tab/>
      </w:r>
      <w:r w:rsidR="00181B4E" w:rsidRPr="008A071F">
        <w:t>Inference complexity</w:t>
      </w:r>
      <w:r w:rsidR="00AA0FE4" w:rsidRPr="008A071F">
        <w:t>, including complexity for pre- and post-processing</w:t>
      </w:r>
    </w:p>
    <w:p w14:paraId="4DE0A9BA" w14:textId="42A121A9" w:rsidR="009D7BA7" w:rsidRPr="008A071F" w:rsidRDefault="00BB510C" w:rsidP="001554BA">
      <w:pPr>
        <w:pStyle w:val="B2"/>
      </w:pPr>
      <w:r w:rsidRPr="008A071F">
        <w:t>-</w:t>
      </w:r>
      <w:r w:rsidRPr="008A071F">
        <w:tab/>
      </w:r>
      <w:r w:rsidR="009D7BA7" w:rsidRPr="008A071F">
        <w:t xml:space="preserve">Computational complexity of model inference: </w:t>
      </w:r>
      <w:r w:rsidR="00F66F2A" w:rsidRPr="008A071F">
        <w:t xml:space="preserve">TOPs, </w:t>
      </w:r>
      <w:r w:rsidR="009D7BA7" w:rsidRPr="008A071F">
        <w:t>FLOPs</w:t>
      </w:r>
      <w:r w:rsidR="00F66F2A" w:rsidRPr="008A071F">
        <w:t>, MACs</w:t>
      </w:r>
    </w:p>
    <w:p w14:paraId="543D8F9C" w14:textId="564C752B" w:rsidR="007C6563" w:rsidRPr="008A071F" w:rsidRDefault="007C6563" w:rsidP="001554BA">
      <w:pPr>
        <w:pStyle w:val="B2"/>
        <w:ind w:left="1152" w:hanging="300"/>
      </w:pPr>
      <w:r w:rsidRPr="008A071F">
        <w:t>-</w:t>
      </w:r>
      <w:r w:rsidRPr="008A071F">
        <w:tab/>
      </w:r>
      <w:r w:rsidR="00A141A1" w:rsidRPr="008A071F">
        <w:t xml:space="preserve">there may be a disconnect between </w:t>
      </w:r>
      <w:r w:rsidR="00315895" w:rsidRPr="008A071F">
        <w:t xml:space="preserve">the </w:t>
      </w:r>
      <w:r w:rsidR="00A141A1" w:rsidRPr="008A071F">
        <w:t>actual complexity and the complexity evaluated as captured in clause 6 using these KPIs due to the platform-dependency and implementation (hardware and software) optimization solutions</w:t>
      </w:r>
    </w:p>
    <w:p w14:paraId="3EDC1EDC" w14:textId="05BBE5E8" w:rsidR="009D7BA7" w:rsidRPr="008A071F" w:rsidRDefault="00BB510C" w:rsidP="001554BA">
      <w:pPr>
        <w:pStyle w:val="B2"/>
      </w:pPr>
      <w:r w:rsidRPr="008A071F">
        <w:t>-</w:t>
      </w:r>
      <w:r w:rsidRPr="008A071F">
        <w:tab/>
      </w:r>
      <w:r w:rsidR="009D7BA7" w:rsidRPr="008A071F">
        <w:t>Computational complexity for pre- and post-processing</w:t>
      </w:r>
    </w:p>
    <w:p w14:paraId="11DBA8D3" w14:textId="1A706EBD" w:rsidR="009D7BA7" w:rsidRPr="008A071F" w:rsidRDefault="00BB510C" w:rsidP="001554BA">
      <w:pPr>
        <w:pStyle w:val="B2"/>
      </w:pPr>
      <w:r w:rsidRPr="008A071F">
        <w:t>-</w:t>
      </w:r>
      <w:r w:rsidRPr="008A071F">
        <w:tab/>
      </w:r>
      <w:r w:rsidR="009D7BA7" w:rsidRPr="008A071F">
        <w:t>Model complexity: e.g., the number of parameters and/or size (</w:t>
      </w:r>
      <w:r w:rsidR="00565873" w:rsidRPr="008A071F">
        <w:t>e.g.,</w:t>
      </w:r>
      <w:r w:rsidR="009D7BA7" w:rsidRPr="008A071F">
        <w:t xml:space="preserve"> Mbyte)</w:t>
      </w:r>
    </w:p>
    <w:p w14:paraId="48CC867D" w14:textId="268CC0FC" w:rsidR="008E6B93" w:rsidRPr="008A071F" w:rsidRDefault="00BB510C" w:rsidP="001554BA">
      <w:pPr>
        <w:pStyle w:val="B2"/>
      </w:pPr>
      <w:r w:rsidRPr="008A071F">
        <w:rPr>
          <w:bCs/>
        </w:rPr>
        <w:lastRenderedPageBreak/>
        <w:t>-</w:t>
      </w:r>
      <w:r w:rsidRPr="008A071F">
        <w:rPr>
          <w:bCs/>
        </w:rPr>
        <w:tab/>
      </w:r>
      <w:r w:rsidR="008E6B93" w:rsidRPr="008A071F">
        <w:rPr>
          <w:bCs/>
        </w:rPr>
        <w:t xml:space="preserve">Complexity shall be reported in terms of </w:t>
      </w:r>
      <w:r w:rsidR="00B12F75" w:rsidRPr="008A071F">
        <w:rPr>
          <w:bCs/>
        </w:rPr>
        <w:t>"</w:t>
      </w:r>
      <w:r w:rsidR="008E6B93" w:rsidRPr="008A071F">
        <w:rPr>
          <w:bCs/>
          <w:i/>
          <w:iCs/>
        </w:rPr>
        <w:t>number of real-value model parameters</w:t>
      </w:r>
      <w:r w:rsidR="00B12F75" w:rsidRPr="008A071F">
        <w:rPr>
          <w:bCs/>
        </w:rPr>
        <w:t>"</w:t>
      </w:r>
      <w:r w:rsidR="008E6B93" w:rsidRPr="008A071F">
        <w:rPr>
          <w:bCs/>
        </w:rPr>
        <w:t xml:space="preserve"> and </w:t>
      </w:r>
      <w:r w:rsidR="00B12F75" w:rsidRPr="008A071F">
        <w:rPr>
          <w:bCs/>
        </w:rPr>
        <w:t>"</w:t>
      </w:r>
      <w:r w:rsidR="008E6B93" w:rsidRPr="008A071F">
        <w:rPr>
          <w:bCs/>
          <w:i/>
          <w:iCs/>
        </w:rPr>
        <w:t>number of real-value operations</w:t>
      </w:r>
      <w:r w:rsidR="00B12F75" w:rsidRPr="008A071F">
        <w:rPr>
          <w:bCs/>
        </w:rPr>
        <w:t>"</w:t>
      </w:r>
      <w:r w:rsidR="008E6B93" w:rsidRPr="008A071F">
        <w:rPr>
          <w:bCs/>
        </w:rPr>
        <w:t xml:space="preserve"> regardless of underlying model arithmetic</w:t>
      </w:r>
    </w:p>
    <w:p w14:paraId="70197134" w14:textId="16886E7B" w:rsidR="00181B4E" w:rsidRPr="008A071F" w:rsidRDefault="00BB510C" w:rsidP="001554BA">
      <w:pPr>
        <w:pStyle w:val="B1"/>
      </w:pPr>
      <w:r w:rsidRPr="008A071F">
        <w:t>-</w:t>
      </w:r>
      <w:r w:rsidRPr="008A071F">
        <w:tab/>
      </w:r>
      <w:r w:rsidR="00D533D0" w:rsidRPr="008A071F">
        <w:t>Training complexity</w:t>
      </w:r>
    </w:p>
    <w:p w14:paraId="6E2AE874" w14:textId="11F360DC" w:rsidR="003C7603" w:rsidRPr="008A071F" w:rsidRDefault="00BB510C" w:rsidP="001554BA">
      <w:pPr>
        <w:pStyle w:val="B1"/>
      </w:pPr>
      <w:r w:rsidRPr="008A071F">
        <w:t>-</w:t>
      </w:r>
      <w:r w:rsidRPr="008A071F">
        <w:tab/>
      </w:r>
      <w:r w:rsidR="00B146B8" w:rsidRPr="008A071F">
        <w:t xml:space="preserve">LCM related </w:t>
      </w:r>
      <w:r w:rsidR="00D72A8E" w:rsidRPr="008A071F">
        <w:t xml:space="preserve">complexity and storage </w:t>
      </w:r>
      <w:r w:rsidR="003C7603" w:rsidRPr="008A071F">
        <w:t>overhead</w:t>
      </w:r>
    </w:p>
    <w:p w14:paraId="6F008E45" w14:textId="2B80F1E5" w:rsidR="00EE1B2C" w:rsidRPr="008A071F" w:rsidRDefault="00BB510C" w:rsidP="001554BA">
      <w:pPr>
        <w:pStyle w:val="B2"/>
      </w:pPr>
      <w:r w:rsidRPr="008A071F">
        <w:t>-</w:t>
      </w:r>
      <w:r w:rsidRPr="008A071F">
        <w:tab/>
      </w:r>
      <w:r w:rsidR="00EE1B2C" w:rsidRPr="008A071F">
        <w:t>Storage/computation for training data collection</w:t>
      </w:r>
    </w:p>
    <w:p w14:paraId="035ED213" w14:textId="242D230C" w:rsidR="00EE1B2C" w:rsidRPr="008A071F" w:rsidRDefault="00BB510C" w:rsidP="001554BA">
      <w:pPr>
        <w:pStyle w:val="B2"/>
      </w:pPr>
      <w:r w:rsidRPr="008A071F">
        <w:t>-</w:t>
      </w:r>
      <w:r w:rsidRPr="008A071F">
        <w:tab/>
      </w:r>
      <w:r w:rsidR="00EE1B2C" w:rsidRPr="008A071F">
        <w:t>Storage/computation for training and model update</w:t>
      </w:r>
    </w:p>
    <w:p w14:paraId="67ADD0AE" w14:textId="12EFB858" w:rsidR="00EE1B2C" w:rsidRPr="008A071F" w:rsidRDefault="00BB510C" w:rsidP="001554BA">
      <w:pPr>
        <w:pStyle w:val="B2"/>
      </w:pPr>
      <w:r w:rsidRPr="008A071F">
        <w:t>-</w:t>
      </w:r>
      <w:r w:rsidRPr="008A071F">
        <w:tab/>
      </w:r>
      <w:r w:rsidR="00EE1B2C" w:rsidRPr="008A071F">
        <w:t>Storage/computation for model monitoring</w:t>
      </w:r>
    </w:p>
    <w:p w14:paraId="573800F8" w14:textId="0784E2E9" w:rsidR="005928D8" w:rsidRPr="008A071F" w:rsidRDefault="00BB510C" w:rsidP="001554BA">
      <w:pPr>
        <w:pStyle w:val="B2"/>
      </w:pPr>
      <w:r w:rsidRPr="008A071F">
        <w:t>-</w:t>
      </w:r>
      <w:r w:rsidRPr="008A071F">
        <w:tab/>
      </w:r>
      <w:r w:rsidR="00EE1B2C" w:rsidRPr="008A071F">
        <w:t>Storage/computation for other LCM procedures, e.g., model activation, deactivation, selection, switching, fallback operation</w:t>
      </w:r>
    </w:p>
    <w:p w14:paraId="73653EFF" w14:textId="33C1905C" w:rsidR="00A7669D" w:rsidRPr="008A071F" w:rsidRDefault="00A7669D" w:rsidP="001554BA">
      <w:r w:rsidRPr="008A071F">
        <w:t>For evaluation of performance monitoring approaches, the following</w:t>
      </w:r>
      <w:r w:rsidR="00994572" w:rsidRPr="008A071F">
        <w:t xml:space="preserve"> model</w:t>
      </w:r>
      <w:r w:rsidRPr="008A071F">
        <w:t xml:space="preserve"> monitoring KPIs are considered as general guidance:</w:t>
      </w:r>
    </w:p>
    <w:p w14:paraId="0E2EC3A9" w14:textId="1FDE5A89" w:rsidR="00A7669D" w:rsidRPr="008A071F" w:rsidRDefault="00965E42" w:rsidP="001554BA">
      <w:pPr>
        <w:pStyle w:val="B1"/>
        <w:ind w:left="720" w:hanging="360"/>
      </w:pPr>
      <w:r w:rsidRPr="008A071F">
        <w:t>-</w:t>
      </w:r>
      <w:r w:rsidRPr="008A071F">
        <w:tab/>
      </w:r>
      <w:r w:rsidR="00A7669D" w:rsidRPr="008A071F">
        <w:t>Accuracy and relevance (i.e., how well does the given monitoring metric/methods reflect the model and system performance)</w:t>
      </w:r>
    </w:p>
    <w:p w14:paraId="3314EA29" w14:textId="1A3C8C48" w:rsidR="00A7669D" w:rsidRPr="008A071F" w:rsidRDefault="00965E42" w:rsidP="001554BA">
      <w:pPr>
        <w:pStyle w:val="B1"/>
        <w:ind w:left="720" w:hanging="360"/>
      </w:pPr>
      <w:r w:rsidRPr="008A071F">
        <w:t>-</w:t>
      </w:r>
      <w:r w:rsidRPr="008A071F">
        <w:tab/>
      </w:r>
      <w:r w:rsidR="00A7669D" w:rsidRPr="008A071F">
        <w:t xml:space="preserve">Overhead (e.g., </w:t>
      </w:r>
      <w:r w:rsidR="00F60873" w:rsidRPr="008A071F">
        <w:t>signalling</w:t>
      </w:r>
      <w:r w:rsidR="00A7669D" w:rsidRPr="008A071F">
        <w:t xml:space="preserve"> overhead associated with model monitoring)</w:t>
      </w:r>
    </w:p>
    <w:p w14:paraId="4467F079" w14:textId="28F35625" w:rsidR="00A7669D" w:rsidRPr="008A071F" w:rsidRDefault="00965E42" w:rsidP="001554BA">
      <w:pPr>
        <w:pStyle w:val="B1"/>
        <w:ind w:left="720" w:hanging="360"/>
      </w:pPr>
      <w:r w:rsidRPr="008A071F">
        <w:t>-</w:t>
      </w:r>
      <w:r w:rsidRPr="008A071F">
        <w:tab/>
      </w:r>
      <w:r w:rsidR="00A7669D" w:rsidRPr="008A071F">
        <w:t>Complexity (e.g., computation and memory cost for model monitoring)</w:t>
      </w:r>
    </w:p>
    <w:p w14:paraId="62813A08" w14:textId="1F01F3D1" w:rsidR="00A7669D" w:rsidRPr="008A071F" w:rsidRDefault="00965E42" w:rsidP="001554BA">
      <w:pPr>
        <w:pStyle w:val="B1"/>
        <w:ind w:left="720" w:hanging="360"/>
      </w:pPr>
      <w:r w:rsidRPr="008A071F">
        <w:t>-</w:t>
      </w:r>
      <w:r w:rsidRPr="008A071F">
        <w:tab/>
      </w:r>
      <w:r w:rsidR="00A7669D" w:rsidRPr="008A071F">
        <w:t>Latency (i.e., timeliness of monitoring result, from model failure to action, given the purpose of model monitoring)</w:t>
      </w:r>
    </w:p>
    <w:p w14:paraId="129C2A36" w14:textId="77777777" w:rsidR="00A7669D" w:rsidRPr="008A071F" w:rsidRDefault="00A7669D" w:rsidP="001554BA">
      <w:r w:rsidRPr="008A071F">
        <w:t>Note: Other KPIs are not precluded. Relevant KPIs may vary across different model monitoring approaches.</w:t>
      </w:r>
    </w:p>
    <w:p w14:paraId="6CF20CF2" w14:textId="5C24BE41" w:rsidR="000F4F63" w:rsidRPr="008A071F" w:rsidRDefault="000059F2" w:rsidP="001554BA">
      <w:pPr>
        <w:pStyle w:val="Heading2"/>
      </w:pPr>
      <w:bookmarkStart w:id="839" w:name="_Toc135002572"/>
      <w:bookmarkStart w:id="840" w:name="_Toc149657148"/>
      <w:r w:rsidRPr="008A071F">
        <w:t>6</w:t>
      </w:r>
      <w:r w:rsidR="00391C49" w:rsidRPr="008A071F">
        <w:t>.</w:t>
      </w:r>
      <w:r w:rsidR="005713C7" w:rsidRPr="008A071F">
        <w:t>2</w:t>
      </w:r>
      <w:r w:rsidR="00391C49" w:rsidRPr="008A071F">
        <w:tab/>
        <w:t>CSI feedback enhancement</w:t>
      </w:r>
      <w:bookmarkEnd w:id="839"/>
      <w:bookmarkEnd w:id="840"/>
    </w:p>
    <w:p w14:paraId="7216D0B0" w14:textId="111EE8A5" w:rsidR="00391C49" w:rsidRPr="008A071F" w:rsidRDefault="000059F2" w:rsidP="001554BA">
      <w:pPr>
        <w:pStyle w:val="Heading3"/>
      </w:pPr>
      <w:bookmarkStart w:id="841" w:name="_Toc135002573"/>
      <w:bookmarkStart w:id="842" w:name="_Toc149657149"/>
      <w:r w:rsidRPr="008A071F">
        <w:t>6</w:t>
      </w:r>
      <w:r w:rsidR="00391C49" w:rsidRPr="008A071F">
        <w:t>.</w:t>
      </w:r>
      <w:r w:rsidR="005713C7" w:rsidRPr="008A071F">
        <w:t>2</w:t>
      </w:r>
      <w:r w:rsidR="00391C49" w:rsidRPr="008A071F">
        <w:t>.1</w:t>
      </w:r>
      <w:r w:rsidR="00391C49" w:rsidRPr="008A071F">
        <w:tab/>
        <w:t>Evaluation assumptions, methodology and KPIs</w:t>
      </w:r>
      <w:bookmarkEnd w:id="841"/>
      <w:bookmarkEnd w:id="842"/>
    </w:p>
    <w:p w14:paraId="69CFC36D" w14:textId="20A333CD" w:rsidR="00194BDF" w:rsidRPr="008A071F" w:rsidRDefault="00194BDF" w:rsidP="001554BA">
      <w:r w:rsidRPr="008A071F">
        <w:t xml:space="preserve">For the performance evaluation of the AI/ML based CSI feedback enhancement, </w:t>
      </w:r>
      <w:r w:rsidRPr="008A071F">
        <w:rPr>
          <w:i/>
          <w:iCs/>
        </w:rPr>
        <w:t>system level simulation</w:t>
      </w:r>
      <w:r w:rsidRPr="008A071F">
        <w:t xml:space="preserve"> approach is adopted as baseline. </w:t>
      </w:r>
      <w:r w:rsidRPr="008A071F">
        <w:rPr>
          <w:i/>
          <w:iCs/>
        </w:rPr>
        <w:t>Link level simulation</w:t>
      </w:r>
      <w:r w:rsidR="00426B9B" w:rsidRPr="008A071F">
        <w:rPr>
          <w:i/>
          <w:iCs/>
        </w:rPr>
        <w:t>s</w:t>
      </w:r>
      <w:r w:rsidR="00426B9B" w:rsidRPr="008A071F">
        <w:t xml:space="preserve"> are </w:t>
      </w:r>
      <w:r w:rsidRPr="008A071F">
        <w:t>optionally adopted</w:t>
      </w:r>
      <w:r w:rsidR="00426B9B" w:rsidRPr="008A071F">
        <w:t xml:space="preserve">. </w:t>
      </w:r>
      <w:r w:rsidR="00AA7237" w:rsidRPr="008A071F">
        <w:t xml:space="preserve"> </w:t>
      </w:r>
    </w:p>
    <w:p w14:paraId="3202CC87" w14:textId="0814E62B" w:rsidR="004738B2" w:rsidRPr="008A071F" w:rsidRDefault="004738B2" w:rsidP="001554BA">
      <w:r w:rsidRPr="008A071F">
        <w:t>For calibration purpose</w:t>
      </w:r>
      <w:r w:rsidR="001D213A" w:rsidRPr="008A071F">
        <w:t>s on the dataset and/or AI/ML model</w:t>
      </w:r>
      <w:r w:rsidR="002B671D" w:rsidRPr="008A071F">
        <w:t xml:space="preserve"> across companies, </w:t>
      </w:r>
      <w:r w:rsidR="00986FF1" w:rsidRPr="008A071F">
        <w:t xml:space="preserve">companies </w:t>
      </w:r>
      <w:r w:rsidR="00FF3E2B" w:rsidRPr="008A071F">
        <w:t>were</w:t>
      </w:r>
      <w:r w:rsidR="00986FF1" w:rsidRPr="008A071F">
        <w:t xml:space="preserve"> encouraged to align the parameters (e.g., for scenarios/channels) for generating the dataset</w:t>
      </w:r>
      <w:r w:rsidR="00B041C8" w:rsidRPr="008A071F">
        <w:t xml:space="preserve"> in the simulation</w:t>
      </w:r>
      <w:r w:rsidR="00E9033E" w:rsidRPr="008A071F">
        <w:t xml:space="preserve"> as a starting point</w:t>
      </w:r>
      <w:r w:rsidR="00B041C8" w:rsidRPr="008A071F">
        <w:t xml:space="preserve">. </w:t>
      </w:r>
    </w:p>
    <w:p w14:paraId="2ACD94E9" w14:textId="47190D92" w:rsidR="00FF3E2B" w:rsidRPr="008A071F" w:rsidRDefault="00FF3E2B" w:rsidP="001554BA">
      <w:pPr>
        <w:rPr>
          <w:lang w:eastAsia="x-none"/>
        </w:rPr>
      </w:pPr>
      <w:r w:rsidRPr="008A071F">
        <w:rPr>
          <w:lang w:eastAsia="x-none"/>
        </w:rPr>
        <w:t>Performing intermediate evaluation</w:t>
      </w:r>
      <w:r w:rsidR="00DF710D" w:rsidRPr="008A071F">
        <w:rPr>
          <w:lang w:eastAsia="x-none"/>
        </w:rPr>
        <w:t>s</w:t>
      </w:r>
      <w:r w:rsidRPr="008A071F">
        <w:rPr>
          <w:lang w:eastAsia="x-none"/>
        </w:rPr>
        <w:t xml:space="preserve"> on AI/ML model performance can be considered to derive the intermediate KPI(s) (e.g., accuracy of AI/ML output CSI) for the purpose of AI/ML solution comparison.</w:t>
      </w:r>
      <w:r w:rsidR="00955AEA" w:rsidRPr="008A071F">
        <w:rPr>
          <w:lang w:eastAsia="x-none"/>
        </w:rPr>
        <w:t xml:space="preserve"> </w:t>
      </w:r>
      <w:r w:rsidR="00A14790" w:rsidRPr="008A071F">
        <w:rPr>
          <w:rFonts w:eastAsia="DengXian"/>
          <w:lang w:eastAsia="zh-CN"/>
        </w:rPr>
        <w:t xml:space="preserve">If realistic DL channel estimation is considered, </w:t>
      </w:r>
      <w:r w:rsidR="00836B47" w:rsidRPr="008A071F">
        <w:rPr>
          <w:lang w:eastAsia="x-none"/>
        </w:rPr>
        <w:t xml:space="preserve">CSI accuracy is calculated using </w:t>
      </w:r>
      <w:r w:rsidR="005C372C" w:rsidRPr="008A071F">
        <w:rPr>
          <w:lang w:eastAsia="x-none"/>
        </w:rPr>
        <w:t xml:space="preserve">the </w:t>
      </w:r>
      <w:r w:rsidR="00E03E38" w:rsidRPr="008A071F">
        <w:rPr>
          <w:lang w:eastAsia="x-none"/>
        </w:rPr>
        <w:t xml:space="preserve">target </w:t>
      </w:r>
      <w:r w:rsidR="00994572" w:rsidRPr="008A071F">
        <w:rPr>
          <w:lang w:eastAsia="x-none"/>
        </w:rPr>
        <w:t>CSI</w:t>
      </w:r>
      <w:r w:rsidR="00CD1945" w:rsidRPr="008A071F">
        <w:rPr>
          <w:lang w:eastAsia="x-none"/>
        </w:rPr>
        <w:t xml:space="preserve"> from ideal channel </w:t>
      </w:r>
      <w:r w:rsidR="00E95A58" w:rsidRPr="008A071F">
        <w:rPr>
          <w:lang w:eastAsia="x-none"/>
        </w:rPr>
        <w:t xml:space="preserve">and the output CSI from the realistic channel </w:t>
      </w:r>
      <w:r w:rsidR="00FD2AB5" w:rsidRPr="008A071F">
        <w:rPr>
          <w:lang w:eastAsia="x-none"/>
        </w:rPr>
        <w:t>estimation. The</w:t>
      </w:r>
      <w:r w:rsidR="00994572" w:rsidRPr="008A071F">
        <w:rPr>
          <w:lang w:eastAsia="x-none"/>
        </w:rPr>
        <w:t xml:space="preserve"> </w:t>
      </w:r>
      <w:r w:rsidR="00E03E38" w:rsidRPr="008A071F">
        <w:rPr>
          <w:lang w:eastAsia="x-none"/>
        </w:rPr>
        <w:t xml:space="preserve">target </w:t>
      </w:r>
      <w:r w:rsidR="00FD2AB5" w:rsidRPr="008A071F">
        <w:rPr>
          <w:lang w:eastAsia="x-none"/>
        </w:rPr>
        <w:t xml:space="preserve">CSI from ideal channel equally applies to AI/ML based CSI feedback </w:t>
      </w:r>
      <w:r w:rsidR="009C6DC7" w:rsidRPr="008A071F">
        <w:rPr>
          <w:lang w:eastAsia="x-none"/>
        </w:rPr>
        <w:t xml:space="preserve">enhancement, and the baseline codebook. </w:t>
      </w:r>
    </w:p>
    <w:p w14:paraId="0AA25433" w14:textId="20A2DD2E" w:rsidR="000B2C27" w:rsidRPr="008A071F" w:rsidRDefault="00756E0F" w:rsidP="001554BA">
      <w:pPr>
        <w:rPr>
          <w:b/>
          <w:bCs/>
          <w:lang w:eastAsia="x-none"/>
        </w:rPr>
      </w:pPr>
      <w:r w:rsidRPr="008A071F">
        <w:rPr>
          <w:b/>
          <w:bCs/>
          <w:i/>
          <w:iCs/>
          <w:lang w:eastAsia="x-none"/>
        </w:rPr>
        <w:t xml:space="preserve">KPIs and </w:t>
      </w:r>
      <w:r w:rsidR="004135AE" w:rsidRPr="008A071F">
        <w:rPr>
          <w:b/>
          <w:bCs/>
          <w:i/>
          <w:iCs/>
          <w:lang w:eastAsia="x-none"/>
        </w:rPr>
        <w:t>Evaluation metrics</w:t>
      </w:r>
      <w:r w:rsidR="004135AE" w:rsidRPr="008A071F">
        <w:rPr>
          <w:b/>
          <w:bCs/>
          <w:lang w:eastAsia="x-none"/>
        </w:rPr>
        <w:t xml:space="preserve">: </w:t>
      </w:r>
    </w:p>
    <w:p w14:paraId="0D345E49" w14:textId="6BF05469" w:rsidR="00670E0F" w:rsidRPr="008A071F" w:rsidRDefault="00BB510C" w:rsidP="001554BA">
      <w:pPr>
        <w:pStyle w:val="B1"/>
      </w:pPr>
      <w:r w:rsidRPr="008A071F">
        <w:t>-</w:t>
      </w:r>
      <w:r w:rsidRPr="008A071F">
        <w:tab/>
      </w:r>
      <w:r w:rsidR="002E399D" w:rsidRPr="008A071F">
        <w:t>Capability</w:t>
      </w:r>
      <w:r w:rsidR="00003249" w:rsidRPr="008A071F">
        <w:t xml:space="preserve">/complexity: </w:t>
      </w:r>
      <w:r w:rsidR="006F16F3" w:rsidRPr="008A071F">
        <w:t>Floating point operations (FLOPs)</w:t>
      </w:r>
      <w:r w:rsidR="00866E62" w:rsidRPr="008A071F">
        <w:t xml:space="preserve">, </w:t>
      </w:r>
      <w:r w:rsidR="00902DF5" w:rsidRPr="008A071F">
        <w:t>AI/ML memory storage in terms of AI/ML model size and number of AI/ML parameters reported by companies who may select either or both</w:t>
      </w:r>
    </w:p>
    <w:p w14:paraId="4E1482A4" w14:textId="3D6B7A6D" w:rsidR="004135AE" w:rsidRPr="008A071F" w:rsidRDefault="00BB510C" w:rsidP="001554BA">
      <w:pPr>
        <w:pStyle w:val="B2"/>
      </w:pPr>
      <w:r w:rsidRPr="008A071F">
        <w:t>-</w:t>
      </w:r>
      <w:r w:rsidRPr="008A071F">
        <w:tab/>
      </w:r>
      <w:r w:rsidR="00670E0F" w:rsidRPr="008A071F">
        <w:t xml:space="preserve">Reported separately for </w:t>
      </w:r>
      <w:r w:rsidR="00BD257C" w:rsidRPr="008A071F">
        <w:t xml:space="preserve">the CSI generation </w:t>
      </w:r>
      <w:r w:rsidR="00B94C88" w:rsidRPr="008A071F">
        <w:t xml:space="preserve">part and the </w:t>
      </w:r>
      <w:r w:rsidR="00170AFD" w:rsidRPr="008A071F">
        <w:t xml:space="preserve">CSI reconstruction </w:t>
      </w:r>
      <w:r w:rsidR="00F104CE" w:rsidRPr="008A071F">
        <w:t xml:space="preserve">part (for </w:t>
      </w:r>
      <w:r w:rsidR="00DE1162" w:rsidRPr="008A071F">
        <w:t>CSI compression sub-use case)</w:t>
      </w:r>
      <w:r w:rsidR="00866E62" w:rsidRPr="008A071F">
        <w:t xml:space="preserve"> </w:t>
      </w:r>
    </w:p>
    <w:p w14:paraId="733E0714" w14:textId="608E49B9" w:rsidR="00704346" w:rsidRPr="008A071F" w:rsidRDefault="00BB510C" w:rsidP="001554BA">
      <w:pPr>
        <w:pStyle w:val="B2"/>
      </w:pPr>
      <w:r w:rsidRPr="008A071F">
        <w:t>-</w:t>
      </w:r>
      <w:r w:rsidRPr="008A071F">
        <w:tab/>
      </w:r>
      <w:r w:rsidR="00704346" w:rsidRPr="008A071F">
        <w:t>When reporting the computational complexity including the pre-processing and post-processing, the complexity metric of FLOPs may be reported separately for the AI/ML model and the pre/post processing. While reporting the FLOPs of pre-processing and post-processing the following boundaries are considered</w:t>
      </w:r>
      <w:r w:rsidR="00BF1BA3" w:rsidRPr="008A071F">
        <w:t>:</w:t>
      </w:r>
    </w:p>
    <w:p w14:paraId="36682015" w14:textId="529EC5FE" w:rsidR="00BF1BA3" w:rsidRPr="008A071F" w:rsidRDefault="00BB510C" w:rsidP="001554BA">
      <w:pPr>
        <w:pStyle w:val="B3"/>
      </w:pPr>
      <w:r w:rsidRPr="008A071F">
        <w:t>-</w:t>
      </w:r>
      <w:r w:rsidRPr="008A071F">
        <w:tab/>
      </w:r>
      <w:r w:rsidR="00704346" w:rsidRPr="008A071F">
        <w:t>Estimated raw channel matrix per each frequency unit as an input for pre-processing of the CSI generation part</w:t>
      </w:r>
      <w:r w:rsidR="00BF1BA3" w:rsidRPr="008A071F">
        <w:t>.</w:t>
      </w:r>
    </w:p>
    <w:p w14:paraId="788A694F" w14:textId="203CECFB" w:rsidR="00D43FDF" w:rsidRPr="008A071F" w:rsidRDefault="00BB510C" w:rsidP="001554BA">
      <w:pPr>
        <w:pStyle w:val="B3"/>
      </w:pPr>
      <w:r w:rsidRPr="008A071F">
        <w:t>-</w:t>
      </w:r>
      <w:r w:rsidRPr="008A071F">
        <w:tab/>
      </w:r>
      <w:r w:rsidR="00704346" w:rsidRPr="008A071F">
        <w:t>Precoding vectors per each frequency unit as an output of post-processing of the CSI reconstruction part</w:t>
      </w:r>
      <w:r w:rsidR="00BF1BA3" w:rsidRPr="008A071F">
        <w:t>.</w:t>
      </w:r>
    </w:p>
    <w:p w14:paraId="499AEBD2" w14:textId="72D875BF" w:rsidR="006477D1" w:rsidRPr="008A071F" w:rsidRDefault="00AA24CC" w:rsidP="001554BA">
      <w:pPr>
        <w:pStyle w:val="B3"/>
        <w:ind w:left="851" w:hanging="281"/>
        <w:rPr>
          <w:ins w:id="843" w:author="Juan Montojo" w:date="2025-09-01T01:44:00Z" w16du:dateUtc="2025-09-01T08:44:00Z"/>
        </w:rPr>
      </w:pPr>
      <w:ins w:id="844" w:author="Juan Montojo" w:date="2025-09-01T01:44:00Z" w16du:dateUtc="2025-09-01T08:44:00Z">
        <w:r w:rsidRPr="008A071F">
          <w:lastRenderedPageBreak/>
          <w:t>-</w:t>
        </w:r>
        <w:r w:rsidRPr="008A071F">
          <w:tab/>
        </w:r>
        <w:r w:rsidR="00D72DCD" w:rsidRPr="008A071F">
          <w:t>Additionally, reported for non-AI/ML based CSI prediction including additional complexity if applicable, e.g., update of filter, assuming whole bandwidth and one prediction sample (for CSI prediction sub-use case)</w:t>
        </w:r>
      </w:ins>
    </w:p>
    <w:p w14:paraId="2D61DC8B" w14:textId="0F509CDC" w:rsidR="00AF0AA5" w:rsidRPr="008A071F" w:rsidRDefault="00BB510C" w:rsidP="001554BA">
      <w:pPr>
        <w:pStyle w:val="B1"/>
      </w:pPr>
      <w:r w:rsidRPr="008A071F">
        <w:t>-</w:t>
      </w:r>
      <w:r w:rsidRPr="008A071F">
        <w:tab/>
      </w:r>
      <w:r w:rsidR="00D2357B" w:rsidRPr="008A071F">
        <w:t xml:space="preserve">CSI compression: </w:t>
      </w:r>
      <w:r w:rsidR="00AF0AA5" w:rsidRPr="008A071F">
        <w:t>Intermediate KPIs: SGCS and/or NMSE</w:t>
      </w:r>
      <w:r w:rsidR="002D3EAD" w:rsidRPr="008A071F">
        <w:t xml:space="preserve"> to evaluate the accuracy of the AI/ML output CSI</w:t>
      </w:r>
    </w:p>
    <w:p w14:paraId="51556D87" w14:textId="2EDF3D7D" w:rsidR="008E6E04" w:rsidRPr="008A071F" w:rsidRDefault="00BB510C" w:rsidP="001554BA">
      <w:pPr>
        <w:pStyle w:val="B2"/>
      </w:pPr>
      <w:r w:rsidRPr="008A071F">
        <w:t>-</w:t>
      </w:r>
      <w:r w:rsidRPr="008A071F">
        <w:tab/>
      </w:r>
      <w:r w:rsidR="008C50C6" w:rsidRPr="008A071F">
        <w:t xml:space="preserve">For rank&gt;1 </w:t>
      </w:r>
      <w:r w:rsidR="00855253" w:rsidRPr="008A071F">
        <w:t xml:space="preserve">cases, </w:t>
      </w:r>
      <w:r w:rsidR="001C35F5" w:rsidRPr="008A071F">
        <w:rPr>
          <w:lang w:eastAsia="zh-CN"/>
        </w:rPr>
        <w:t>SGCS calculation/extension methods</w:t>
      </w:r>
      <w:r w:rsidR="00563504" w:rsidRPr="008A071F">
        <w:rPr>
          <w:lang w:eastAsia="zh-CN"/>
        </w:rPr>
        <w:t xml:space="preserve"> </w:t>
      </w:r>
      <w:r w:rsidR="00E22A8F" w:rsidRPr="008A071F">
        <w:rPr>
          <w:lang w:eastAsia="zh-CN"/>
        </w:rPr>
        <w:t>are to be reported</w:t>
      </w:r>
      <w:r w:rsidR="002A2F8A" w:rsidRPr="008A071F">
        <w:rPr>
          <w:lang w:eastAsia="zh-CN"/>
        </w:rPr>
        <w:t>:</w:t>
      </w:r>
    </w:p>
    <w:p w14:paraId="14DEE60E" w14:textId="42BBD46D" w:rsidR="0017668E" w:rsidRPr="008A071F" w:rsidRDefault="00BB510C" w:rsidP="001554BA">
      <w:pPr>
        <w:pStyle w:val="B3"/>
      </w:pPr>
      <w:r w:rsidRPr="008A071F">
        <w:t>-</w:t>
      </w:r>
      <w:r w:rsidRPr="008A071F">
        <w:tab/>
      </w:r>
      <w:r w:rsidR="00CA12A4" w:rsidRPr="008A071F">
        <w:t>SGCS separately calculated for each layer (e.g., for K layers, K SGCS values are derived respectively, and comparison is performed per layer)</w:t>
      </w:r>
      <w:r w:rsidR="00965B10" w:rsidRPr="008A071F">
        <w:t>. Companies to ensure the correct calculation of SGCS and to avoid disorder issue of the output eigenvectors. Note: Eventual KPI can still be used to compare the performance</w:t>
      </w:r>
      <w:r w:rsidR="00B73B59" w:rsidRPr="008A071F">
        <w:t xml:space="preserve">. </w:t>
      </w:r>
    </w:p>
    <w:p w14:paraId="785EF4F5" w14:textId="077E180D" w:rsidR="003C5F27" w:rsidRPr="008A071F" w:rsidRDefault="00BB510C" w:rsidP="001554BA">
      <w:pPr>
        <w:pStyle w:val="B2"/>
      </w:pPr>
      <w:r w:rsidRPr="008A071F">
        <w:t>-</w:t>
      </w:r>
      <w:r w:rsidRPr="008A071F">
        <w:tab/>
      </w:r>
      <w:r w:rsidR="003C5F27" w:rsidRPr="008A071F">
        <w:t>T</w:t>
      </w:r>
      <w:r w:rsidR="00E525EE" w:rsidRPr="008A071F">
        <w:t>he granularity of the frequency unit for averaging operation</w:t>
      </w:r>
      <w:r w:rsidR="00123C30" w:rsidRPr="008A071F">
        <w:t xml:space="preserve"> is assumed to be: </w:t>
      </w:r>
    </w:p>
    <w:p w14:paraId="7EDE469C" w14:textId="7F394B62" w:rsidR="000F5C85" w:rsidRPr="008A071F" w:rsidRDefault="00BB510C" w:rsidP="001554BA">
      <w:pPr>
        <w:pStyle w:val="B3"/>
      </w:pPr>
      <w:r w:rsidRPr="008A071F">
        <w:t>-</w:t>
      </w:r>
      <w:r w:rsidRPr="008A071F">
        <w:tab/>
      </w:r>
      <w:r w:rsidR="000F5C85" w:rsidRPr="008A071F">
        <w:t>For 15kHz SCS: For 10MHz bandwidth: 4 RBs; for 20MHz bandwidth: 8 RBs</w:t>
      </w:r>
    </w:p>
    <w:p w14:paraId="3047CF1A" w14:textId="35B1A508" w:rsidR="000F5C85" w:rsidRPr="008A071F" w:rsidRDefault="00BB510C" w:rsidP="001554BA">
      <w:pPr>
        <w:pStyle w:val="B3"/>
      </w:pPr>
      <w:r w:rsidRPr="008A071F">
        <w:t>-</w:t>
      </w:r>
      <w:r w:rsidRPr="008A071F">
        <w:tab/>
      </w:r>
      <w:r w:rsidR="000F5C85" w:rsidRPr="008A071F">
        <w:t>For 30kHz SCS: For 10MHz bandwidth: 2 RBs; for 20MHz bandwidth: 4 RBs</w:t>
      </w:r>
    </w:p>
    <w:p w14:paraId="1D5517A3" w14:textId="6EA801F2" w:rsidR="000B6479" w:rsidRPr="008A071F" w:rsidRDefault="00BB510C" w:rsidP="001554BA">
      <w:pPr>
        <w:pStyle w:val="B3"/>
      </w:pPr>
      <w:r w:rsidRPr="008A071F">
        <w:t>-</w:t>
      </w:r>
      <w:r w:rsidRPr="008A071F">
        <w:tab/>
      </w:r>
      <w:r w:rsidR="000F5C85" w:rsidRPr="008A071F">
        <w:t>Other frequency unit granularit</w:t>
      </w:r>
      <w:r w:rsidR="00E778DA" w:rsidRPr="008A071F">
        <w:t>ies</w:t>
      </w:r>
      <w:r w:rsidR="000F5C85" w:rsidRPr="008A071F">
        <w:t xml:space="preserve"> not precluded</w:t>
      </w:r>
      <w:r w:rsidR="00E778DA" w:rsidRPr="008A071F">
        <w:t>.</w:t>
      </w:r>
    </w:p>
    <w:p w14:paraId="0BDE2044" w14:textId="4F901AC9" w:rsidR="00D31D98" w:rsidRPr="008A071F" w:rsidRDefault="00BB510C" w:rsidP="001554BA">
      <w:pPr>
        <w:pStyle w:val="B1"/>
      </w:pPr>
      <w:r w:rsidRPr="008A071F">
        <w:t>-</w:t>
      </w:r>
      <w:r w:rsidRPr="008A071F">
        <w:tab/>
      </w:r>
      <w:r w:rsidR="00D31D98" w:rsidRPr="008A071F">
        <w:t xml:space="preserve">CSI compression: Intermediate KPI: </w:t>
      </w:r>
      <w:r w:rsidR="00994572" w:rsidRPr="008A071F">
        <w:t xml:space="preserve">model </w:t>
      </w:r>
      <w:r w:rsidR="004F200C" w:rsidRPr="008A071F">
        <w:t xml:space="preserve">monitoring mechanism </w:t>
      </w:r>
      <w:r w:rsidR="00994572" w:rsidRPr="008A071F">
        <w:t xml:space="preserve">is </w:t>
      </w:r>
      <w:r w:rsidR="004F200C" w:rsidRPr="008A071F">
        <w:t xml:space="preserve">considered as: </w:t>
      </w:r>
    </w:p>
    <w:p w14:paraId="295D09A9" w14:textId="6229EBA1" w:rsidR="004F200C" w:rsidRPr="008A071F" w:rsidRDefault="00BB510C" w:rsidP="001554BA">
      <w:pPr>
        <w:pStyle w:val="B2"/>
      </w:pPr>
      <w:r w:rsidRPr="008A071F">
        <w:t>-</w:t>
      </w:r>
      <w:r w:rsidRPr="008A071F">
        <w:tab/>
      </w:r>
      <w:r w:rsidR="00A03CA8" w:rsidRPr="008A071F">
        <w:t>Step 1: Generate test dataset including K test samples.</w:t>
      </w:r>
    </w:p>
    <w:p w14:paraId="2B5E2990" w14:textId="4FC1D50A" w:rsidR="00A03CA8" w:rsidRPr="008A071F" w:rsidRDefault="00BB510C" w:rsidP="001554BA">
      <w:pPr>
        <w:pStyle w:val="B2"/>
      </w:pPr>
      <w:r w:rsidRPr="008A071F">
        <w:t>-</w:t>
      </w:r>
      <w:r w:rsidRPr="008A071F">
        <w:tab/>
      </w:r>
      <w:r w:rsidR="00A03CA8" w:rsidRPr="008A071F">
        <w:t xml:space="preserve">Step 2: For each of </w:t>
      </w:r>
      <w:r w:rsidR="000C1058" w:rsidRPr="008A071F">
        <w:t xml:space="preserve">the </w:t>
      </w:r>
      <w:r w:rsidR="00A03CA8" w:rsidRPr="008A071F">
        <w:t xml:space="preserve">K test samples, </w:t>
      </w:r>
      <w:r w:rsidR="000C1058" w:rsidRPr="008A071F">
        <w:t>a bias factor of monitored intermediate KPI</w:t>
      </w:r>
      <w:r w:rsidR="00724BC0" w:rsidRPr="008A071F">
        <w:t xml:space="preserve"> </w:t>
      </w:r>
      <w:r w:rsidR="009B40FD" w:rsidRPr="008A071F">
        <w:t>(KPI</w:t>
      </w:r>
      <w:r w:rsidR="009B40FD" w:rsidRPr="008A071F">
        <w:rPr>
          <w:i/>
          <w:iCs/>
          <w:vertAlign w:val="subscript"/>
        </w:rPr>
        <w:t>Diff</w:t>
      </w:r>
      <w:r w:rsidR="00724BC0" w:rsidRPr="008A071F">
        <w:t>) is calculated</w:t>
      </w:r>
      <w:r w:rsidR="009B40FD" w:rsidRPr="008A071F">
        <w:t xml:space="preserve"> as a function of</w:t>
      </w:r>
      <w:r w:rsidR="000C1058" w:rsidRPr="008A071F">
        <w:t xml:space="preserve"> </w:t>
      </w:r>
      <w:r w:rsidR="009B40FD" w:rsidRPr="008A071F">
        <w:t>KPI</w:t>
      </w:r>
      <w:r w:rsidR="009B40FD" w:rsidRPr="008A071F">
        <w:rPr>
          <w:i/>
          <w:iCs/>
          <w:vertAlign w:val="subscript"/>
        </w:rPr>
        <w:t>Diff</w:t>
      </w:r>
      <w:r w:rsidR="009B40FD" w:rsidRPr="008A071F">
        <w:t xml:space="preserve"> = </w:t>
      </w:r>
      <w:r w:rsidR="009B40FD" w:rsidRPr="008A071F">
        <w:rPr>
          <w:i/>
          <w:iCs/>
        </w:rPr>
        <w:t>f</w:t>
      </w:r>
      <w:r w:rsidR="00AC0238" w:rsidRPr="008A071F">
        <w:t xml:space="preserve"> </w:t>
      </w:r>
      <w:r w:rsidR="009B40FD" w:rsidRPr="008A071F">
        <w:t>(</w:t>
      </w:r>
      <w:r w:rsidR="00AC0238" w:rsidRPr="008A071F">
        <w:t xml:space="preserve"> </w:t>
      </w:r>
      <w:r w:rsidR="009B40FD" w:rsidRPr="008A071F">
        <w:t>KPI</w:t>
      </w:r>
      <w:r w:rsidR="00AC0238" w:rsidRPr="008A071F">
        <w:rPr>
          <w:i/>
          <w:iCs/>
          <w:vertAlign w:val="subscript"/>
        </w:rPr>
        <w:t>Actual</w:t>
      </w:r>
      <w:r w:rsidR="009B40FD" w:rsidRPr="008A071F">
        <w:t xml:space="preserve"> </w:t>
      </w:r>
      <w:r w:rsidR="00AC0238" w:rsidRPr="008A071F">
        <w:t>, KPI</w:t>
      </w:r>
      <w:r w:rsidR="00AC0238" w:rsidRPr="008A071F">
        <w:rPr>
          <w:i/>
          <w:iCs/>
          <w:vertAlign w:val="subscript"/>
        </w:rPr>
        <w:t>Genie</w:t>
      </w:r>
      <w:r w:rsidR="009B40FD" w:rsidRPr="008A071F">
        <w:t xml:space="preserve"> </w:t>
      </w:r>
      <w:r w:rsidR="00AC0238" w:rsidRPr="008A071F">
        <w:t>)</w:t>
      </w:r>
      <w:r w:rsidR="00FB37DF" w:rsidRPr="008A071F">
        <w:t>, where KPI</w:t>
      </w:r>
      <w:r w:rsidR="00FB37DF" w:rsidRPr="008A071F">
        <w:rPr>
          <w:i/>
          <w:iCs/>
          <w:vertAlign w:val="subscript"/>
        </w:rPr>
        <w:t>Actual</w:t>
      </w:r>
      <w:r w:rsidR="00FB37DF" w:rsidRPr="008A071F">
        <w:t xml:space="preserve"> is the actual intermediate KPI, and KPI</w:t>
      </w:r>
      <w:r w:rsidR="00FB37DF" w:rsidRPr="008A071F">
        <w:rPr>
          <w:i/>
          <w:iCs/>
          <w:vertAlign w:val="subscript"/>
        </w:rPr>
        <w:t>Genie</w:t>
      </w:r>
      <w:r w:rsidR="00FB37DF" w:rsidRPr="008A071F">
        <w:t xml:space="preserve"> is the genie-aided intermediate KPI. </w:t>
      </w:r>
    </w:p>
    <w:p w14:paraId="6A23820C" w14:textId="364436E3" w:rsidR="00A65540" w:rsidRPr="008A071F" w:rsidRDefault="00BB510C" w:rsidP="001554BA">
      <w:pPr>
        <w:pStyle w:val="B3"/>
      </w:pPr>
      <w:r w:rsidRPr="008A071F">
        <w:t>-</w:t>
      </w:r>
      <w:r w:rsidRPr="008A071F">
        <w:tab/>
      </w:r>
      <w:r w:rsidR="004E2133" w:rsidRPr="008A071F">
        <w:t>KPI</w:t>
      </w:r>
      <w:r w:rsidR="004E2133" w:rsidRPr="008A071F">
        <w:rPr>
          <w:i/>
          <w:iCs/>
          <w:vertAlign w:val="subscript"/>
        </w:rPr>
        <w:t>Diff</w:t>
      </w:r>
      <w:r w:rsidR="004E2133" w:rsidRPr="008A071F">
        <w:t xml:space="preserve"> is considered for</w:t>
      </w:r>
      <w:r w:rsidR="00A65540" w:rsidRPr="008A071F">
        <w:t>:</w:t>
      </w:r>
    </w:p>
    <w:p w14:paraId="55A837B4" w14:textId="30041F15" w:rsidR="00706AD4" w:rsidRPr="008A071F" w:rsidRDefault="00BB510C" w:rsidP="001554BA">
      <w:pPr>
        <w:pStyle w:val="B4"/>
      </w:pPr>
      <w:r w:rsidRPr="008A071F">
        <w:t>-</w:t>
      </w:r>
      <w:r w:rsidRPr="008A071F">
        <w:tab/>
      </w:r>
      <w:r w:rsidR="00706AD4" w:rsidRPr="008A071F">
        <w:t>Case 1:</w:t>
      </w:r>
      <w:r w:rsidR="009A6418" w:rsidRPr="008A071F">
        <w:t xml:space="preserve"> NW side monitoring of intermediate KPI, where the monitoring accuracy is evaluated for a given ground-truth CSI format (e.g., quantized ground-truth CSI with 8 bits scalar, R16 eType II-like method, etc.) or SRS measurements, where</w:t>
      </w:r>
    </w:p>
    <w:p w14:paraId="146F4C6C" w14:textId="2A24FE1A" w:rsidR="009A6418" w:rsidRPr="008A071F" w:rsidRDefault="00BB510C" w:rsidP="001554BA">
      <w:pPr>
        <w:pStyle w:val="B5"/>
      </w:pPr>
      <w:r w:rsidRPr="008A071F">
        <w:t>-</w:t>
      </w:r>
      <w:r w:rsidRPr="008A071F">
        <w:tab/>
      </w:r>
      <w:r w:rsidR="009F62BE" w:rsidRPr="008A071F">
        <w:t>KPI</w:t>
      </w:r>
      <w:r w:rsidR="009F62BE" w:rsidRPr="008A071F">
        <w:rPr>
          <w:i/>
          <w:iCs/>
          <w:vertAlign w:val="subscript"/>
        </w:rPr>
        <w:t>Actual</w:t>
      </w:r>
      <w:r w:rsidR="009F62BE" w:rsidRPr="008A071F">
        <w:t xml:space="preserve"> </w:t>
      </w:r>
      <w:r w:rsidR="001E6564" w:rsidRPr="008A071F">
        <w:t xml:space="preserve">is calculated with the output CSI at the NW side and the given ground-truth </w:t>
      </w:r>
      <w:r w:rsidR="00DA7E16" w:rsidRPr="008A071F">
        <w:t xml:space="preserve">CSI format or SRS </w:t>
      </w:r>
      <w:r w:rsidR="006B47C9" w:rsidRPr="008A071F">
        <w:t>measurements.</w:t>
      </w:r>
    </w:p>
    <w:p w14:paraId="1D91243E" w14:textId="526C71F8" w:rsidR="009F62BE" w:rsidRPr="008A071F" w:rsidRDefault="00BB510C" w:rsidP="001554BA">
      <w:pPr>
        <w:pStyle w:val="B5"/>
      </w:pPr>
      <w:r w:rsidRPr="008A071F">
        <w:t>-</w:t>
      </w:r>
      <w:r w:rsidRPr="008A071F">
        <w:tab/>
      </w:r>
      <w:r w:rsidR="009F62BE" w:rsidRPr="008A071F">
        <w:t>KPI</w:t>
      </w:r>
      <w:r w:rsidR="009F62BE" w:rsidRPr="008A071F">
        <w:rPr>
          <w:i/>
          <w:iCs/>
          <w:vertAlign w:val="subscript"/>
        </w:rPr>
        <w:t>Genie</w:t>
      </w:r>
      <w:r w:rsidR="009F62BE" w:rsidRPr="008A071F">
        <w:t xml:space="preserve"> is calculated with output CSI (as for KPI</w:t>
      </w:r>
      <w:r w:rsidR="009F62BE" w:rsidRPr="008A071F">
        <w:rPr>
          <w:i/>
          <w:iCs/>
          <w:vertAlign w:val="subscript"/>
        </w:rPr>
        <w:t>Actual</w:t>
      </w:r>
      <w:r w:rsidR="009F62BE" w:rsidRPr="008A071F">
        <w:t>) and the ground-truth CSI of Float32</w:t>
      </w:r>
    </w:p>
    <w:p w14:paraId="500B8E05" w14:textId="018FCDC6" w:rsidR="009F62BE" w:rsidRPr="008A071F" w:rsidRDefault="00BB510C" w:rsidP="001554BA">
      <w:pPr>
        <w:pStyle w:val="B5"/>
      </w:pPr>
      <w:r w:rsidRPr="008A071F">
        <w:t>-</w:t>
      </w:r>
      <w:r w:rsidRPr="008A071F">
        <w:tab/>
      </w:r>
      <w:r w:rsidR="00D57F3C" w:rsidRPr="008A071F">
        <w:t xml:space="preserve">Note: if Float32 is used for </w:t>
      </w:r>
      <w:r w:rsidR="005959C7" w:rsidRPr="008A071F">
        <w:t>KPI</w:t>
      </w:r>
      <w:r w:rsidR="005959C7" w:rsidRPr="008A071F">
        <w:rPr>
          <w:i/>
          <w:iCs/>
          <w:vertAlign w:val="subscript"/>
        </w:rPr>
        <w:t>Actual</w:t>
      </w:r>
      <w:r w:rsidR="00D57F3C" w:rsidRPr="008A071F">
        <w:t xml:space="preserve">, the monitoring accuracy is 100% if </w:t>
      </w:r>
      <w:r w:rsidR="005959C7" w:rsidRPr="008A071F">
        <w:t>KPI</w:t>
      </w:r>
      <w:r w:rsidR="005959C7" w:rsidRPr="008A071F">
        <w:rPr>
          <w:i/>
          <w:iCs/>
          <w:vertAlign w:val="subscript"/>
        </w:rPr>
        <w:t>Actual</w:t>
      </w:r>
      <w:r w:rsidR="005959C7" w:rsidRPr="008A071F">
        <w:t xml:space="preserve"> and KPI</w:t>
      </w:r>
      <w:r w:rsidR="005959C7" w:rsidRPr="008A071F">
        <w:rPr>
          <w:i/>
          <w:iCs/>
          <w:vertAlign w:val="subscript"/>
        </w:rPr>
        <w:t>Genie</w:t>
      </w:r>
      <w:r w:rsidR="005959C7" w:rsidRPr="008A071F">
        <w:t xml:space="preserve"> </w:t>
      </w:r>
      <w:r w:rsidR="009F73C7" w:rsidRPr="008A071F">
        <w:t>are based on the same CSI sample.</w:t>
      </w:r>
      <w:r w:rsidR="005959C7" w:rsidRPr="008A071F">
        <w:t xml:space="preserve"> </w:t>
      </w:r>
    </w:p>
    <w:p w14:paraId="63A367B2" w14:textId="19078595" w:rsidR="002F72B4" w:rsidRPr="008A071F" w:rsidRDefault="00BB510C" w:rsidP="001554BA">
      <w:pPr>
        <w:pStyle w:val="B4"/>
      </w:pPr>
      <w:r w:rsidRPr="008A071F">
        <w:t>-</w:t>
      </w:r>
      <w:r w:rsidRPr="008A071F">
        <w:tab/>
      </w:r>
      <w:r w:rsidR="00706AD4" w:rsidRPr="008A071F">
        <w:t xml:space="preserve">Case 2: </w:t>
      </w:r>
      <w:r w:rsidR="00357A6E" w:rsidRPr="008A071F">
        <w:t>UE side monitoring of intermediate KPI with a proxy model, where the monitoring accuracy is evaluated for the output of the proxy model at UE:</w:t>
      </w:r>
    </w:p>
    <w:p w14:paraId="3C6285E4" w14:textId="51916DDB" w:rsidR="00357A6E" w:rsidRPr="008A071F" w:rsidRDefault="00BB510C" w:rsidP="001554BA">
      <w:pPr>
        <w:pStyle w:val="B5"/>
      </w:pPr>
      <w:r w:rsidRPr="008A071F">
        <w:t>-</w:t>
      </w:r>
      <w:r w:rsidRPr="008A071F">
        <w:tab/>
      </w:r>
      <w:r w:rsidR="00357A6E" w:rsidRPr="008A071F">
        <w:t xml:space="preserve">Case 2-1: </w:t>
      </w:r>
      <w:r w:rsidR="00EC508F" w:rsidRPr="008A071F">
        <w:t>the proxy model is a proxy CSI reconstruction part, and KPI</w:t>
      </w:r>
      <w:r w:rsidR="00EC508F" w:rsidRPr="008A071F">
        <w:rPr>
          <w:i/>
          <w:iCs/>
          <w:vertAlign w:val="subscript"/>
        </w:rPr>
        <w:t>Actual</w:t>
      </w:r>
      <w:r w:rsidR="00EC508F" w:rsidRPr="008A071F">
        <w:t xml:space="preserve"> is calculated based on the inference output of the proxy CSI reconstruction part at UE and the ground-truth CSI. Note:</w:t>
      </w:r>
      <w:r w:rsidR="00E64FB3" w:rsidRPr="008A071F">
        <w:t xml:space="preserve"> if the proxy CSI reconstruction model is the same as the actual CSI reconstruction model at the NW, the monitoring accuracy is 100%</w:t>
      </w:r>
      <w:r w:rsidR="00EC508F" w:rsidRPr="008A071F">
        <w:t xml:space="preserve">. </w:t>
      </w:r>
    </w:p>
    <w:p w14:paraId="2722BB4B" w14:textId="7FA578BD" w:rsidR="00357A6E" w:rsidRPr="008A071F" w:rsidRDefault="00BB510C" w:rsidP="001554BA">
      <w:pPr>
        <w:pStyle w:val="B5"/>
      </w:pPr>
      <w:r w:rsidRPr="008A071F">
        <w:t>-</w:t>
      </w:r>
      <w:r w:rsidRPr="008A071F">
        <w:tab/>
      </w:r>
      <w:r w:rsidR="00357A6E" w:rsidRPr="008A071F">
        <w:t xml:space="preserve">Case 2-2: </w:t>
      </w:r>
      <w:r w:rsidR="007B0941" w:rsidRPr="008A071F">
        <w:t>the proxy model directly outputs intermediate KPI (KPI</w:t>
      </w:r>
      <w:r w:rsidR="007B0941" w:rsidRPr="008A071F">
        <w:rPr>
          <w:i/>
          <w:iCs/>
          <w:vertAlign w:val="subscript"/>
        </w:rPr>
        <w:t>Actual</w:t>
      </w:r>
      <w:r w:rsidR="007B0941" w:rsidRPr="008A071F">
        <w:t>)</w:t>
      </w:r>
    </w:p>
    <w:p w14:paraId="7C37AD61" w14:textId="044D8424" w:rsidR="007B0941" w:rsidRPr="008A071F" w:rsidRDefault="00BB510C" w:rsidP="001554BA">
      <w:pPr>
        <w:pStyle w:val="B5"/>
      </w:pPr>
      <w:r w:rsidRPr="008A071F">
        <w:t>-</w:t>
      </w:r>
      <w:r w:rsidRPr="008A071F">
        <w:tab/>
      </w:r>
      <w:r w:rsidR="007B0941" w:rsidRPr="008A071F">
        <w:t>KPI</w:t>
      </w:r>
      <w:r w:rsidR="007B0941" w:rsidRPr="008A071F">
        <w:rPr>
          <w:i/>
          <w:iCs/>
          <w:vertAlign w:val="subscript"/>
        </w:rPr>
        <w:t>Genie</w:t>
      </w:r>
      <w:r w:rsidR="007B0941" w:rsidRPr="008A071F">
        <w:t xml:space="preserve"> is calculated with </w:t>
      </w:r>
      <w:r w:rsidR="00A33903" w:rsidRPr="008A071F">
        <w:t xml:space="preserve">the </w:t>
      </w:r>
      <w:r w:rsidR="007B0941" w:rsidRPr="008A071F">
        <w:t>output CSI</w:t>
      </w:r>
      <w:r w:rsidR="00A33903" w:rsidRPr="008A071F">
        <w:t xml:space="preserve"> at the NW side and the same ground-truth CSI. </w:t>
      </w:r>
    </w:p>
    <w:p w14:paraId="3E958C18" w14:textId="38C9076C" w:rsidR="006A494C" w:rsidRPr="008A071F" w:rsidRDefault="00BB510C" w:rsidP="001554BA">
      <w:pPr>
        <w:pStyle w:val="B3"/>
      </w:pPr>
      <w:r w:rsidRPr="008A071F">
        <w:t>-</w:t>
      </w:r>
      <w:r w:rsidRPr="008A071F">
        <w:tab/>
      </w:r>
      <w:r w:rsidR="00FC1086" w:rsidRPr="008A071F">
        <w:t>KPI</w:t>
      </w:r>
      <w:r w:rsidR="00FC1086" w:rsidRPr="008A071F">
        <w:rPr>
          <w:i/>
          <w:iCs/>
          <w:vertAlign w:val="subscript"/>
        </w:rPr>
        <w:t>Diff</w:t>
      </w:r>
      <w:r w:rsidR="00FC1086" w:rsidRPr="008A071F">
        <w:t xml:space="preserve"> = </w:t>
      </w:r>
      <w:r w:rsidR="00FC1086" w:rsidRPr="008A071F">
        <w:rPr>
          <w:i/>
          <w:iCs/>
        </w:rPr>
        <w:t>f</w:t>
      </w:r>
      <w:r w:rsidR="00FC1086" w:rsidRPr="008A071F">
        <w:t xml:space="preserve"> ( KPI</w:t>
      </w:r>
      <w:r w:rsidR="00FC1086" w:rsidRPr="008A071F">
        <w:rPr>
          <w:i/>
          <w:iCs/>
          <w:vertAlign w:val="subscript"/>
        </w:rPr>
        <w:t>Actual</w:t>
      </w:r>
      <w:r w:rsidR="00FC1086" w:rsidRPr="008A071F">
        <w:t xml:space="preserve"> , KPI</w:t>
      </w:r>
      <w:r w:rsidR="00FC1086" w:rsidRPr="008A071F">
        <w:rPr>
          <w:i/>
          <w:iCs/>
          <w:vertAlign w:val="subscript"/>
        </w:rPr>
        <w:t>Genie</w:t>
      </w:r>
      <w:r w:rsidR="00FC1086" w:rsidRPr="008A071F">
        <w:t xml:space="preserve"> ) can take the following forms: </w:t>
      </w:r>
    </w:p>
    <w:p w14:paraId="3CF8DCA8" w14:textId="32F8CD2A" w:rsidR="00FC1086" w:rsidRPr="008A071F" w:rsidRDefault="00BB510C" w:rsidP="001554BA">
      <w:pPr>
        <w:pStyle w:val="B4"/>
      </w:pPr>
      <w:r w:rsidRPr="008A071F">
        <w:t>-</w:t>
      </w:r>
      <w:r w:rsidRPr="008A071F">
        <w:tab/>
      </w:r>
      <w:r w:rsidR="00C65DB8" w:rsidRPr="008A071F">
        <w:t>Option 1</w:t>
      </w:r>
      <w:r w:rsidR="00AA6E24" w:rsidRPr="008A071F">
        <w:t xml:space="preserve"> (baseline for calibration)</w:t>
      </w:r>
      <w:r w:rsidR="00C65DB8" w:rsidRPr="008A071F">
        <w:t xml:space="preserve">: </w:t>
      </w:r>
      <w:r w:rsidR="00C73C78" w:rsidRPr="008A071F">
        <w:t xml:space="preserve">Gap between </w:t>
      </w:r>
      <w:r w:rsidR="00CD68C5" w:rsidRPr="008A071F">
        <w:t>KPI</w:t>
      </w:r>
      <w:r w:rsidR="00CD68C5" w:rsidRPr="008A071F">
        <w:rPr>
          <w:i/>
          <w:iCs/>
          <w:vertAlign w:val="subscript"/>
        </w:rPr>
        <w:t>Actual</w:t>
      </w:r>
      <w:r w:rsidR="00CD68C5" w:rsidRPr="008A071F">
        <w:t xml:space="preserve"> </w:t>
      </w:r>
      <w:r w:rsidR="00C73C78" w:rsidRPr="008A071F">
        <w:t xml:space="preserve">and </w:t>
      </w:r>
      <w:r w:rsidR="00CD68C5" w:rsidRPr="008A071F">
        <w:t>KPI</w:t>
      </w:r>
      <w:r w:rsidR="00CD68C5" w:rsidRPr="008A071F">
        <w:rPr>
          <w:i/>
          <w:iCs/>
          <w:vertAlign w:val="subscript"/>
        </w:rPr>
        <w:t>Genie</w:t>
      </w:r>
      <w:r w:rsidR="00C73C78" w:rsidRPr="008A071F">
        <w:t>, i.e. KPI</w:t>
      </w:r>
      <w:r w:rsidR="00C73C78" w:rsidRPr="008A071F">
        <w:rPr>
          <w:i/>
          <w:iCs/>
          <w:vertAlign w:val="subscript"/>
        </w:rPr>
        <w:t>Diff</w:t>
      </w:r>
      <w:r w:rsidR="00C73C78" w:rsidRPr="008A071F">
        <w:t xml:space="preserve"> = (KPI</w:t>
      </w:r>
      <w:r w:rsidR="00C73C78" w:rsidRPr="008A071F">
        <w:rPr>
          <w:i/>
          <w:iCs/>
          <w:vertAlign w:val="subscript"/>
        </w:rPr>
        <w:t>Actual</w:t>
      </w:r>
      <w:r w:rsidR="00C73C78" w:rsidRPr="008A071F">
        <w:t xml:space="preserve"> - KPI</w:t>
      </w:r>
      <w:r w:rsidR="00C73C78" w:rsidRPr="008A071F">
        <w:rPr>
          <w:i/>
          <w:iCs/>
          <w:vertAlign w:val="subscript"/>
        </w:rPr>
        <w:t>Genie</w:t>
      </w:r>
      <w:r w:rsidR="00C73C78" w:rsidRPr="008A071F">
        <w:t xml:space="preserve">); Monitoring accuracy is the percentage of samples for which </w:t>
      </w:r>
      <w:r w:rsidR="00550697" w:rsidRPr="008A071F">
        <w:t>| KPI</w:t>
      </w:r>
      <w:r w:rsidR="00550697" w:rsidRPr="008A071F">
        <w:rPr>
          <w:i/>
          <w:iCs/>
          <w:vertAlign w:val="subscript"/>
        </w:rPr>
        <w:t>Diff</w:t>
      </w:r>
      <w:r w:rsidR="00550697" w:rsidRPr="008A071F">
        <w:t>|</w:t>
      </w:r>
      <w:r w:rsidR="004A23D7" w:rsidRPr="008A071F">
        <w:t xml:space="preserve"> &lt; KPI</w:t>
      </w:r>
      <w:r w:rsidR="004A23D7" w:rsidRPr="008A071F">
        <w:rPr>
          <w:i/>
          <w:iCs/>
          <w:vertAlign w:val="subscript"/>
        </w:rPr>
        <w:t>th 1</w:t>
      </w:r>
      <w:r w:rsidR="00C73C78" w:rsidRPr="008A071F">
        <w:t xml:space="preserve">, where </w:t>
      </w:r>
      <w:r w:rsidR="004A23D7" w:rsidRPr="008A071F">
        <w:t>KPI</w:t>
      </w:r>
      <w:r w:rsidR="004A23D7" w:rsidRPr="008A071F">
        <w:rPr>
          <w:i/>
          <w:iCs/>
          <w:vertAlign w:val="subscript"/>
        </w:rPr>
        <w:t>th 1</w:t>
      </w:r>
      <w:r w:rsidR="00C73C78" w:rsidRPr="008A071F">
        <w:t xml:space="preserve"> is a threshold of the intermediate KPI gap</w:t>
      </w:r>
      <w:r w:rsidR="00212C68" w:rsidRPr="008A071F">
        <w:t xml:space="preserve"> which can take the following values: </w:t>
      </w:r>
      <w:r w:rsidR="00212C68" w:rsidRPr="008A071F">
        <w:rPr>
          <w:bCs/>
          <w:lang w:eastAsia="zh-CN"/>
        </w:rPr>
        <w:t>0.02, 0.05 and 0.1</w:t>
      </w:r>
      <w:r w:rsidR="00C65DB8" w:rsidRPr="008A071F">
        <w:t>.</w:t>
      </w:r>
    </w:p>
    <w:p w14:paraId="78FD89B5" w14:textId="5CBADBAE" w:rsidR="00C65DB8" w:rsidRPr="008A071F" w:rsidRDefault="00BB510C" w:rsidP="001554BA">
      <w:pPr>
        <w:pStyle w:val="B4"/>
      </w:pPr>
      <w:r w:rsidRPr="008A071F">
        <w:t>-</w:t>
      </w:r>
      <w:r w:rsidRPr="008A071F">
        <w:tab/>
      </w:r>
      <w:r w:rsidR="00C65DB8" w:rsidRPr="008A071F">
        <w:t>Option 2</w:t>
      </w:r>
      <w:r w:rsidR="00E87A64" w:rsidRPr="008A071F">
        <w:t xml:space="preserve"> (optional and up to companies to report)</w:t>
      </w:r>
      <w:r w:rsidR="00C65DB8" w:rsidRPr="008A071F">
        <w:t xml:space="preserve">: </w:t>
      </w:r>
      <w:r w:rsidR="00FB0547" w:rsidRPr="008A071F">
        <w:t>Binary state</w:t>
      </w:r>
      <w:r w:rsidR="00B17648" w:rsidRPr="008A071F">
        <w:t xml:space="preserve"> where</w:t>
      </w:r>
      <w:r w:rsidR="00FB0547" w:rsidRPr="008A071F">
        <w:t xml:space="preserve"> KPI</w:t>
      </w:r>
      <w:r w:rsidR="00FB0547" w:rsidRPr="008A071F">
        <w:rPr>
          <w:i/>
          <w:iCs/>
          <w:vertAlign w:val="subscript"/>
        </w:rPr>
        <w:t>Actual</w:t>
      </w:r>
      <w:r w:rsidR="00FB0547" w:rsidRPr="008A071F">
        <w:t xml:space="preserve"> and KPI</w:t>
      </w:r>
      <w:r w:rsidR="00FB0547" w:rsidRPr="008A071F">
        <w:rPr>
          <w:i/>
          <w:iCs/>
          <w:vertAlign w:val="subscript"/>
        </w:rPr>
        <w:t>Genie</w:t>
      </w:r>
      <w:r w:rsidR="00FB0547" w:rsidRPr="008A071F">
        <w:t xml:space="preserve">, </w:t>
      </w:r>
      <w:r w:rsidR="00B17648" w:rsidRPr="008A071F">
        <w:t xml:space="preserve">have different relationships to their threshold(s), i.e., </w:t>
      </w:r>
      <w:r w:rsidR="00D96055" w:rsidRPr="008A071F">
        <w:t>KPI</w:t>
      </w:r>
      <w:r w:rsidR="00D96055" w:rsidRPr="008A071F">
        <w:rPr>
          <w:i/>
          <w:iCs/>
          <w:vertAlign w:val="subscript"/>
        </w:rPr>
        <w:t>Diff</w:t>
      </w:r>
      <w:r w:rsidR="00D96055" w:rsidRPr="008A071F">
        <w:t xml:space="preserve"> = (KPI</w:t>
      </w:r>
      <w:r w:rsidR="00D96055" w:rsidRPr="008A071F">
        <w:rPr>
          <w:i/>
          <w:iCs/>
          <w:vertAlign w:val="subscript"/>
        </w:rPr>
        <w:t>Actual</w:t>
      </w:r>
      <w:r w:rsidR="00D96055" w:rsidRPr="008A071F">
        <w:t xml:space="preserve"> &gt; KPI</w:t>
      </w:r>
      <w:r w:rsidR="00D96055" w:rsidRPr="008A071F">
        <w:rPr>
          <w:i/>
          <w:iCs/>
          <w:vertAlign w:val="subscript"/>
        </w:rPr>
        <w:t>th 2</w:t>
      </w:r>
      <w:r w:rsidR="00D96055" w:rsidRPr="008A071F">
        <w:t>, KPI</w:t>
      </w:r>
      <w:r w:rsidR="00D96055" w:rsidRPr="008A071F">
        <w:rPr>
          <w:i/>
          <w:iCs/>
          <w:vertAlign w:val="subscript"/>
        </w:rPr>
        <w:t>Genie</w:t>
      </w:r>
      <w:r w:rsidR="00D96055" w:rsidRPr="008A071F">
        <w:t xml:space="preserve"> </w:t>
      </w:r>
      <w:r w:rsidR="005A4E87" w:rsidRPr="008A071F">
        <w:t>&lt;</w:t>
      </w:r>
      <w:r w:rsidR="00D96055" w:rsidRPr="008A071F">
        <w:t xml:space="preserve"> KPI</w:t>
      </w:r>
      <w:r w:rsidR="00D96055" w:rsidRPr="008A071F">
        <w:rPr>
          <w:i/>
          <w:iCs/>
          <w:vertAlign w:val="subscript"/>
        </w:rPr>
        <w:t xml:space="preserve">th </w:t>
      </w:r>
      <w:r w:rsidR="00531DEF" w:rsidRPr="008A071F">
        <w:rPr>
          <w:i/>
          <w:iCs/>
          <w:vertAlign w:val="subscript"/>
        </w:rPr>
        <w:t>3</w:t>
      </w:r>
      <w:r w:rsidR="00531DEF" w:rsidRPr="008A071F">
        <w:t xml:space="preserve">) OR </w:t>
      </w:r>
      <w:r w:rsidR="00B51E2E" w:rsidRPr="008A071F">
        <w:t>(KPI</w:t>
      </w:r>
      <w:r w:rsidR="00B51E2E" w:rsidRPr="008A071F">
        <w:rPr>
          <w:i/>
          <w:iCs/>
          <w:vertAlign w:val="subscript"/>
        </w:rPr>
        <w:t>Actual</w:t>
      </w:r>
      <w:r w:rsidR="00B51E2E" w:rsidRPr="008A071F">
        <w:t xml:space="preserve"> &lt; KPI</w:t>
      </w:r>
      <w:r w:rsidR="00B51E2E" w:rsidRPr="008A071F">
        <w:rPr>
          <w:i/>
          <w:iCs/>
          <w:vertAlign w:val="subscript"/>
        </w:rPr>
        <w:t>th 2</w:t>
      </w:r>
      <w:r w:rsidR="00B51E2E" w:rsidRPr="008A071F">
        <w:t>, KPI</w:t>
      </w:r>
      <w:r w:rsidR="00B51E2E" w:rsidRPr="008A071F">
        <w:rPr>
          <w:i/>
          <w:iCs/>
          <w:vertAlign w:val="subscript"/>
        </w:rPr>
        <w:t>Genie</w:t>
      </w:r>
      <w:r w:rsidR="00B51E2E" w:rsidRPr="008A071F">
        <w:t xml:space="preserve"> </w:t>
      </w:r>
      <w:r w:rsidR="003B3950" w:rsidRPr="008A071F">
        <w:t>&gt;</w:t>
      </w:r>
      <w:r w:rsidR="00B51E2E" w:rsidRPr="008A071F">
        <w:t xml:space="preserve"> KPI</w:t>
      </w:r>
      <w:r w:rsidR="00B51E2E" w:rsidRPr="008A071F">
        <w:rPr>
          <w:i/>
          <w:iCs/>
          <w:vertAlign w:val="subscript"/>
        </w:rPr>
        <w:t>th 3</w:t>
      </w:r>
      <w:r w:rsidR="00B51E2E" w:rsidRPr="008A071F">
        <w:t>)</w:t>
      </w:r>
      <w:r w:rsidR="00484F2A" w:rsidRPr="008A071F">
        <w:t>, where KPI</w:t>
      </w:r>
      <w:r w:rsidR="00484F2A" w:rsidRPr="008A071F">
        <w:rPr>
          <w:i/>
          <w:iCs/>
          <w:vertAlign w:val="subscript"/>
        </w:rPr>
        <w:t>th 2</w:t>
      </w:r>
      <w:r w:rsidR="00484F2A" w:rsidRPr="008A071F">
        <w:t xml:space="preserve"> </w:t>
      </w:r>
      <w:r w:rsidR="000077F6" w:rsidRPr="008A071F">
        <w:t xml:space="preserve">is considered to </w:t>
      </w:r>
      <w:r w:rsidR="00484F2A" w:rsidRPr="008A071F">
        <w:t xml:space="preserve">be the same </w:t>
      </w:r>
      <w:r w:rsidR="00FE5BB1" w:rsidRPr="008A071F">
        <w:t xml:space="preserve">as </w:t>
      </w:r>
      <w:r w:rsidR="00484F2A" w:rsidRPr="008A071F">
        <w:t>KPI</w:t>
      </w:r>
      <w:r w:rsidR="00484F2A" w:rsidRPr="008A071F">
        <w:rPr>
          <w:i/>
          <w:iCs/>
          <w:vertAlign w:val="subscript"/>
        </w:rPr>
        <w:t>th 3</w:t>
      </w:r>
      <w:r w:rsidR="001477B0" w:rsidRPr="008A071F">
        <w:t>.</w:t>
      </w:r>
      <w:r w:rsidR="00E73CA2" w:rsidRPr="008A071F">
        <w:t xml:space="preserve"> Monitoring accuracy is the percentage of samples for which KPI</w:t>
      </w:r>
      <w:r w:rsidR="00E73CA2" w:rsidRPr="008A071F">
        <w:rPr>
          <w:i/>
          <w:iCs/>
          <w:vertAlign w:val="subscript"/>
        </w:rPr>
        <w:t>Diff</w:t>
      </w:r>
      <w:r w:rsidR="00E73CA2" w:rsidRPr="008A071F">
        <w:t xml:space="preserve"> = 0. </w:t>
      </w:r>
    </w:p>
    <w:p w14:paraId="41D9F87C" w14:textId="693A219B" w:rsidR="00A03CA8" w:rsidRPr="008A071F" w:rsidRDefault="00BB510C" w:rsidP="001554BA">
      <w:pPr>
        <w:pStyle w:val="B2"/>
      </w:pPr>
      <w:r w:rsidRPr="008A071F">
        <w:t>-</w:t>
      </w:r>
      <w:r w:rsidRPr="008A071F">
        <w:tab/>
      </w:r>
      <w:r w:rsidR="00A03CA8" w:rsidRPr="008A071F">
        <w:t>Step 3:</w:t>
      </w:r>
      <w:r w:rsidR="00A14FEF" w:rsidRPr="008A071F">
        <w:t xml:space="preserve"> Calculate the statistical</w:t>
      </w:r>
      <w:r w:rsidR="002E7C57" w:rsidRPr="008A071F">
        <w:t xml:space="preserve"> result of the KPI</w:t>
      </w:r>
      <w:r w:rsidR="002E7C57" w:rsidRPr="008A071F">
        <w:rPr>
          <w:i/>
          <w:iCs/>
          <w:vertAlign w:val="subscript"/>
        </w:rPr>
        <w:t>Diff</w:t>
      </w:r>
      <w:r w:rsidR="002E7C57" w:rsidRPr="008A071F">
        <w:t xml:space="preserve"> over K test samples which represent</w:t>
      </w:r>
      <w:r w:rsidR="00AD23C1" w:rsidRPr="008A071F">
        <w:t>s</w:t>
      </w:r>
      <w:r w:rsidR="002E7C57" w:rsidRPr="008A071F">
        <w:t xml:space="preserve"> the monitoring accuracy performance.</w:t>
      </w:r>
    </w:p>
    <w:p w14:paraId="5CED9383" w14:textId="7D59EB9E" w:rsidR="009010F8" w:rsidRPr="008A071F" w:rsidRDefault="00BB510C" w:rsidP="001554BA">
      <w:pPr>
        <w:pStyle w:val="B2"/>
      </w:pPr>
      <w:r w:rsidRPr="008A071F">
        <w:rPr>
          <w:bCs/>
          <w:lang w:eastAsia="zh-CN"/>
        </w:rPr>
        <w:lastRenderedPageBreak/>
        <w:t>-</w:t>
      </w:r>
      <w:r w:rsidRPr="008A071F">
        <w:rPr>
          <w:bCs/>
          <w:lang w:eastAsia="zh-CN"/>
        </w:rPr>
        <w:tab/>
      </w:r>
      <w:r w:rsidR="009010F8" w:rsidRPr="008A071F">
        <w:rPr>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9010F8" w:rsidRPr="008A071F">
        <w:rPr>
          <w:bCs/>
          <w:lang w:eastAsia="zh-CN"/>
        </w:rPr>
        <w:t xml:space="preserve"> is introduced for the evaluation and comparison purpose; it may not be available in the real network.</w:t>
      </w:r>
    </w:p>
    <w:p w14:paraId="37715369" w14:textId="08A56B14" w:rsidR="00B033FB" w:rsidRPr="008A071F" w:rsidRDefault="00BB510C" w:rsidP="001554BA">
      <w:pPr>
        <w:pStyle w:val="B2"/>
      </w:pPr>
      <w:r w:rsidRPr="008A071F">
        <w:t>-</w:t>
      </w:r>
      <w:r w:rsidRPr="008A071F">
        <w:tab/>
      </w:r>
      <w:r w:rsidR="00B033FB" w:rsidRPr="008A071F">
        <w:t xml:space="preserve">Note: the complexity, overhead and latency of the monitoring scheme are to be reported. </w:t>
      </w:r>
    </w:p>
    <w:p w14:paraId="79746C08" w14:textId="064DD37D" w:rsidR="00D2357B" w:rsidRPr="008A071F" w:rsidRDefault="00BB510C" w:rsidP="001554BA">
      <w:pPr>
        <w:pStyle w:val="B1"/>
      </w:pPr>
      <w:r w:rsidRPr="008A071F">
        <w:t>-</w:t>
      </w:r>
      <w:r w:rsidRPr="008A071F">
        <w:tab/>
      </w:r>
      <w:r w:rsidR="00D2357B" w:rsidRPr="008A071F">
        <w:t xml:space="preserve">CSI prediction: Intermediate KPIs: </w:t>
      </w:r>
      <w:r w:rsidR="000D605A" w:rsidRPr="008A071F">
        <w:t xml:space="preserve">calculated for each predicted instance if AI/ML model outputs multiple predicted instances </w:t>
      </w:r>
    </w:p>
    <w:p w14:paraId="7C74ACDA" w14:textId="744B3D15" w:rsidR="00D45443" w:rsidRPr="008A071F" w:rsidRDefault="00BB510C" w:rsidP="001554BA">
      <w:pPr>
        <w:pStyle w:val="B2"/>
      </w:pPr>
      <w:r w:rsidRPr="008A071F">
        <w:t>-</w:t>
      </w:r>
      <w:r w:rsidRPr="008A071F">
        <w:tab/>
      </w:r>
      <w:r w:rsidR="00D45443" w:rsidRPr="008A071F">
        <w:t>If collaboration level x is reported as the benchmark, the EVM to distinguish level x and level y/z based AI/ML CSI prediction is considered from the generalization aspect</w:t>
      </w:r>
      <w:r w:rsidR="00F428C5" w:rsidRPr="008A071F">
        <w:t xml:space="preserve">, e.g., collaboration level y/z based CSI prediction is </w:t>
      </w:r>
      <w:r w:rsidR="003436A9" w:rsidRPr="008A071F">
        <w:t>modelled</w:t>
      </w:r>
      <w:r w:rsidR="00F428C5" w:rsidRPr="008A071F">
        <w:t xml:space="preserve"> as the fine-tuning case or generalization Case 1, while collaboration level x based CSI prediction is </w:t>
      </w:r>
      <w:r w:rsidR="003436A9" w:rsidRPr="008A071F">
        <w:t>modelled</w:t>
      </w:r>
      <w:r w:rsidR="00F428C5" w:rsidRPr="008A071F">
        <w:t xml:space="preserve"> as generalization Case 2 or Case 3</w:t>
      </w:r>
      <w:r w:rsidR="003436A9" w:rsidRPr="008A071F">
        <w:t>.</w:t>
      </w:r>
    </w:p>
    <w:p w14:paraId="73D34806" w14:textId="333C97C8" w:rsidR="00BC5AFE" w:rsidRPr="008A071F" w:rsidRDefault="00BB510C" w:rsidP="001554BA">
      <w:pPr>
        <w:pStyle w:val="B1"/>
      </w:pPr>
      <w:r w:rsidRPr="008A071F">
        <w:rPr>
          <w:lang w:eastAsia="zh-CN"/>
        </w:rPr>
        <w:t>-</w:t>
      </w:r>
      <w:r w:rsidRPr="008A071F">
        <w:rPr>
          <w:lang w:eastAsia="zh-CN"/>
        </w:rPr>
        <w:tab/>
      </w:r>
      <w:r w:rsidR="00BC5AFE" w:rsidRPr="008A071F">
        <w:rPr>
          <w:lang w:eastAsia="zh-CN"/>
        </w:rPr>
        <w:t>Throughput</w:t>
      </w:r>
      <w:r w:rsidR="00D54A9A" w:rsidRPr="008A071F">
        <w:rPr>
          <w:lang w:eastAsia="zh-CN"/>
        </w:rPr>
        <w:t xml:space="preserve"> including: </w:t>
      </w:r>
      <w:r w:rsidR="005E5432" w:rsidRPr="008A071F">
        <w:rPr>
          <w:lang w:eastAsia="zh-CN"/>
        </w:rPr>
        <w:t>average UPT</w:t>
      </w:r>
      <w:r w:rsidR="00D67F7C" w:rsidRPr="008A071F">
        <w:rPr>
          <w:lang w:eastAsia="zh-CN"/>
        </w:rPr>
        <w:t xml:space="preserve">, 5%-ile </w:t>
      </w:r>
      <w:r w:rsidR="00D55DB9" w:rsidRPr="008A071F">
        <w:rPr>
          <w:lang w:eastAsia="zh-CN"/>
        </w:rPr>
        <w:t xml:space="preserve">UE throughput, </w:t>
      </w:r>
      <w:r w:rsidR="00556047" w:rsidRPr="008A071F">
        <w:rPr>
          <w:lang w:eastAsia="zh-CN"/>
        </w:rPr>
        <w:t>and CDF of UPT</w:t>
      </w:r>
    </w:p>
    <w:p w14:paraId="0449B599" w14:textId="42AEE08F" w:rsidR="00F325AC" w:rsidRPr="008A071F" w:rsidRDefault="00F325AC" w:rsidP="001554BA">
      <w:pPr>
        <w:rPr>
          <w:b/>
          <w:bCs/>
        </w:rPr>
      </w:pPr>
      <w:bookmarkStart w:id="845" w:name="_Hlk132042455"/>
      <w:r w:rsidRPr="008A071F">
        <w:rPr>
          <w:b/>
          <w:bCs/>
          <w:i/>
          <w:iCs/>
        </w:rPr>
        <w:t>Model generalization</w:t>
      </w:r>
      <w:r w:rsidRPr="008A071F">
        <w:rPr>
          <w:b/>
          <w:bCs/>
        </w:rPr>
        <w:t>:</w:t>
      </w:r>
    </w:p>
    <w:bookmarkEnd w:id="845"/>
    <w:p w14:paraId="643FF9C9" w14:textId="7156592F" w:rsidR="00E00184" w:rsidRPr="008A071F" w:rsidRDefault="00E00184" w:rsidP="001554BA">
      <w:pPr>
        <w:rPr>
          <w:lang w:eastAsia="x-none"/>
        </w:rPr>
      </w:pPr>
      <w:r w:rsidRPr="008A071F">
        <w:rPr>
          <w:lang w:eastAsia="x-none"/>
        </w:rPr>
        <w:t xml:space="preserve">The following cases are considered for verifying the generalization performance of an AI/ML model over </w:t>
      </w:r>
      <w:r w:rsidRPr="008A071F">
        <w:rPr>
          <w:i/>
          <w:iCs/>
          <w:lang w:eastAsia="x-none"/>
        </w:rPr>
        <w:t>various scenarios/configurations</w:t>
      </w:r>
      <w:r w:rsidRPr="008A071F">
        <w:rPr>
          <w:lang w:eastAsia="x-none"/>
        </w:rPr>
        <w:t>:</w:t>
      </w:r>
    </w:p>
    <w:p w14:paraId="12D1A0C9" w14:textId="3AB6DF67" w:rsidR="00E00184" w:rsidRPr="008A071F" w:rsidRDefault="00A3389B" w:rsidP="001554BA">
      <w:pPr>
        <w:pStyle w:val="B1"/>
      </w:pPr>
      <w:r w:rsidRPr="008A071F">
        <w:t>-</w:t>
      </w:r>
      <w:r w:rsidRPr="008A071F">
        <w:tab/>
      </w:r>
      <w:r w:rsidR="00E00184" w:rsidRPr="008A071F">
        <w:t>Case 1: The AI/ML model is trained based on training dataset from one Scenario#</w:t>
      </w:r>
      <w:r w:rsidR="005051C7" w:rsidRPr="008A071F">
        <w:t>B</w:t>
      </w:r>
      <w:r w:rsidR="00E00184" w:rsidRPr="008A071F">
        <w:t>/Configuration#</w:t>
      </w:r>
      <w:r w:rsidR="005051C7" w:rsidRPr="008A071F">
        <w:t>B</w:t>
      </w:r>
      <w:r w:rsidR="00E00184" w:rsidRPr="008A071F">
        <w:t>, and then</w:t>
      </w:r>
      <w:r w:rsidR="00513D22" w:rsidRPr="008A071F">
        <w:t xml:space="preserve"> </w:t>
      </w:r>
      <w:r w:rsidR="00E00184" w:rsidRPr="008A071F">
        <w:t>the AI/ML model performs inference/test on a dataset from the same Scenario#</w:t>
      </w:r>
      <w:r w:rsidR="00E20147" w:rsidRPr="008A071F">
        <w:t>B</w:t>
      </w:r>
      <w:r w:rsidR="00E00184" w:rsidRPr="008A071F">
        <w:t>/Configuration#</w:t>
      </w:r>
      <w:r w:rsidR="00E20147" w:rsidRPr="008A071F">
        <w:t>B</w:t>
      </w:r>
    </w:p>
    <w:p w14:paraId="0F120515" w14:textId="400DD3E1" w:rsidR="00E00184" w:rsidRPr="008A071F" w:rsidRDefault="00A3389B" w:rsidP="001554BA">
      <w:pPr>
        <w:pStyle w:val="B1"/>
      </w:pPr>
      <w:r w:rsidRPr="008A071F">
        <w:t>-</w:t>
      </w:r>
      <w:r w:rsidRPr="008A071F">
        <w:tab/>
      </w:r>
      <w:r w:rsidR="00E00184" w:rsidRPr="008A071F">
        <w:t xml:space="preserve">Case 2: The AI/ML model is trained based on training dataset from </w:t>
      </w:r>
      <w:r w:rsidR="00FB0F4B" w:rsidRPr="008A071F">
        <w:t>a</w:t>
      </w:r>
      <w:r w:rsidR="00960F1F" w:rsidRPr="008A071F">
        <w:t xml:space="preserve"> different data set </w:t>
      </w:r>
      <w:r w:rsidR="00C55D7E" w:rsidRPr="008A071F">
        <w:t>than</w:t>
      </w:r>
      <w:r w:rsidR="008D396D" w:rsidRPr="008A071F">
        <w:t xml:space="preserve"> Scenario#B/Configuration#B, e.g., Scenario#A/Configuration#A, Scenario#B/Configuration#A, Scenario#A/Configuration#B</w:t>
      </w:r>
      <w:r w:rsidR="00E00184" w:rsidRPr="008A071F">
        <w:t>, and then the AI/ML model performs inference/test on</w:t>
      </w:r>
      <w:r w:rsidR="004F05EC" w:rsidRPr="008A071F">
        <w:t xml:space="preserve"> Scenario#B/Configuration#B.</w:t>
      </w:r>
    </w:p>
    <w:p w14:paraId="4159A3BC" w14:textId="6ED46922" w:rsidR="00E00184" w:rsidRPr="008A071F" w:rsidRDefault="00A3389B" w:rsidP="001554BA">
      <w:pPr>
        <w:pStyle w:val="B1"/>
      </w:pPr>
      <w:r w:rsidRPr="008A071F">
        <w:t>-</w:t>
      </w:r>
      <w:r w:rsidRPr="008A071F">
        <w:tab/>
      </w:r>
      <w:r w:rsidR="00E00184" w:rsidRPr="008A071F">
        <w:t>Case 3: The AI/ML model is trained based on training dataset constructed by mixing datasets from multiple scenarios/configurations including Scenario#</w:t>
      </w:r>
      <w:r w:rsidR="004A6A51" w:rsidRPr="008A071F">
        <w:t>B</w:t>
      </w:r>
      <w:r w:rsidR="00E00184" w:rsidRPr="008A071F">
        <w:t>/Configuration#</w:t>
      </w:r>
      <w:r w:rsidR="004A6A51" w:rsidRPr="008A071F">
        <w:t>B</w:t>
      </w:r>
      <w:r w:rsidR="00E00184" w:rsidRPr="008A071F">
        <w:t xml:space="preserve"> and a different dataset than Scenario#</w:t>
      </w:r>
      <w:r w:rsidR="004513CF" w:rsidRPr="008A071F">
        <w:t>B</w:t>
      </w:r>
      <w:r w:rsidR="00E00184" w:rsidRPr="008A071F">
        <w:t>/Configuration#</w:t>
      </w:r>
      <w:r w:rsidR="004513CF" w:rsidRPr="008A071F">
        <w:t>B</w:t>
      </w:r>
      <w:r w:rsidR="00E00184" w:rsidRPr="008A071F">
        <w:t xml:space="preserve">, e.g., </w:t>
      </w:r>
      <w:r w:rsidR="00AE4883" w:rsidRPr="008A071F">
        <w:t>Scenario#A/Configuration#A, Scenario#B/Configuration#A, Scenario#A/Configuration#B</w:t>
      </w:r>
      <w:r w:rsidR="00E00184" w:rsidRPr="008A071F">
        <w:t xml:space="preserve">, and then the AI/ML model performs inference/test on a dataset from a single Scenario/Configuration from </w:t>
      </w:r>
      <w:r w:rsidR="00374649" w:rsidRPr="008A071F">
        <w:t>Scenario#B/Configuration#B</w:t>
      </w:r>
      <w:r w:rsidR="00E00184" w:rsidRPr="008A071F">
        <w:t>.</w:t>
      </w:r>
    </w:p>
    <w:p w14:paraId="26EB4A7A" w14:textId="26236752" w:rsidR="00E00184" w:rsidRPr="008A071F" w:rsidRDefault="00A3389B" w:rsidP="001554BA">
      <w:pPr>
        <w:pStyle w:val="B2"/>
      </w:pPr>
      <w:r w:rsidRPr="008A071F">
        <w:t>-</w:t>
      </w:r>
      <w:r w:rsidRPr="008A071F">
        <w:tab/>
      </w:r>
      <w:r w:rsidR="00E00184" w:rsidRPr="008A071F">
        <w:t>Note: Companies to report the ratio for dataset mixing</w:t>
      </w:r>
    </w:p>
    <w:p w14:paraId="2B94E25E" w14:textId="196FA945" w:rsidR="00E00184" w:rsidRPr="008A071F" w:rsidRDefault="00A3389B" w:rsidP="001554BA">
      <w:pPr>
        <w:pStyle w:val="B2"/>
      </w:pPr>
      <w:r w:rsidRPr="008A071F">
        <w:t>-</w:t>
      </w:r>
      <w:r w:rsidRPr="008A071F">
        <w:tab/>
      </w:r>
      <w:r w:rsidR="00E00184" w:rsidRPr="008A071F">
        <w:t>Note: number of the multiple scenarios/configurations can be larger than two</w:t>
      </w:r>
    </w:p>
    <w:p w14:paraId="1FEAF795" w14:textId="7E366751" w:rsidR="009E3140" w:rsidRPr="008A071F" w:rsidRDefault="009E3140" w:rsidP="001554BA">
      <w:r w:rsidRPr="008A071F">
        <w:t xml:space="preserve">To verify the generalization performance of an AI/ML model over various </w:t>
      </w:r>
      <w:r w:rsidRPr="008A071F">
        <w:rPr>
          <w:u w:val="single"/>
        </w:rPr>
        <w:t>scenarios</w:t>
      </w:r>
      <w:r w:rsidRPr="008A071F">
        <w:t xml:space="preserve">, the </w:t>
      </w:r>
      <w:r w:rsidRPr="008A071F">
        <w:rPr>
          <w:i/>
          <w:iCs/>
        </w:rPr>
        <w:t>set of scenarios</w:t>
      </w:r>
      <w:r w:rsidRPr="008A071F">
        <w:t xml:space="preserve"> are considered focusing on one or more of the following aspects:</w:t>
      </w:r>
    </w:p>
    <w:p w14:paraId="1428E021" w14:textId="3E0542A2" w:rsidR="009E3140" w:rsidRPr="008A071F" w:rsidRDefault="00A3389B" w:rsidP="001554BA">
      <w:pPr>
        <w:pStyle w:val="B1"/>
      </w:pPr>
      <w:r w:rsidRPr="008A071F">
        <w:t>-</w:t>
      </w:r>
      <w:r w:rsidRPr="008A071F">
        <w:tab/>
      </w:r>
      <w:r w:rsidR="009E3140" w:rsidRPr="008A071F">
        <w:t>Various deployment scenarios (e.g., UMa, UMi, InH)</w:t>
      </w:r>
    </w:p>
    <w:p w14:paraId="7F2B1306" w14:textId="49B52733" w:rsidR="009E3140" w:rsidRPr="008A071F" w:rsidRDefault="00A3389B" w:rsidP="001554BA">
      <w:pPr>
        <w:pStyle w:val="B1"/>
      </w:pPr>
      <w:r w:rsidRPr="008A071F">
        <w:t>-</w:t>
      </w:r>
      <w:r w:rsidRPr="008A071F">
        <w:tab/>
      </w:r>
      <w:r w:rsidR="009E3140" w:rsidRPr="008A071F">
        <w:t>Various outdoor/indoor UE distributions for UMa/UMi (e.g., 10:0, 8:2, 5:5, 2:8, 0:10)</w:t>
      </w:r>
    </w:p>
    <w:p w14:paraId="3285C07F" w14:textId="33CE3B3C" w:rsidR="009E3140" w:rsidRPr="008A071F" w:rsidRDefault="00A3389B" w:rsidP="001554BA">
      <w:pPr>
        <w:pStyle w:val="B1"/>
      </w:pPr>
      <w:r w:rsidRPr="008A071F">
        <w:t>-</w:t>
      </w:r>
      <w:r w:rsidRPr="008A071F">
        <w:tab/>
      </w:r>
      <w:r w:rsidR="009E3140" w:rsidRPr="008A071F">
        <w:t>Various carrier frequencies (e.g., 2GHz, 3.5GHz)</w:t>
      </w:r>
    </w:p>
    <w:p w14:paraId="50369097" w14:textId="1FE79604" w:rsidR="009E3140" w:rsidRPr="008A071F" w:rsidRDefault="00A3389B" w:rsidP="001554BA">
      <w:pPr>
        <w:pStyle w:val="B1"/>
      </w:pPr>
      <w:r w:rsidRPr="008A071F">
        <w:t>-</w:t>
      </w:r>
      <w:r w:rsidRPr="008A071F">
        <w:tab/>
      </w:r>
      <w:r w:rsidR="009E3140" w:rsidRPr="008A071F">
        <w:t>Other aspects of scenarios are not precluded, e.g., various antenna spacing, various antenna virtualization (TxRU mapping), various ISDs, various UE speeds, etc.</w:t>
      </w:r>
    </w:p>
    <w:p w14:paraId="76DB54F4" w14:textId="59BA544E" w:rsidR="00435434" w:rsidRPr="008A071F" w:rsidRDefault="00A3389B" w:rsidP="001554BA">
      <w:pPr>
        <w:pStyle w:val="B1"/>
      </w:pPr>
      <w:r w:rsidRPr="008A071F">
        <w:t>-</w:t>
      </w:r>
      <w:r w:rsidRPr="008A071F">
        <w:tab/>
      </w:r>
      <w:r w:rsidR="009E3140" w:rsidRPr="008A071F">
        <w:t>Companies to report the selected scenarios for generalization verification</w:t>
      </w:r>
    </w:p>
    <w:p w14:paraId="3558DC78" w14:textId="2836452D" w:rsidR="00F44D61" w:rsidRPr="008A071F" w:rsidRDefault="00F44D61" w:rsidP="001554BA">
      <w:pPr>
        <w:rPr>
          <w:lang w:eastAsia="zh-CN"/>
        </w:rPr>
      </w:pPr>
      <w:r w:rsidRPr="008A071F">
        <w:rPr>
          <w:lang w:eastAsia="zh-CN"/>
        </w:rPr>
        <w:t xml:space="preserve">To </w:t>
      </w:r>
      <w:r w:rsidRPr="008A071F">
        <w:t>verify the generalization</w:t>
      </w:r>
      <w:r w:rsidRPr="008A071F">
        <w:rPr>
          <w:lang w:eastAsia="zh-CN"/>
        </w:rPr>
        <w:t>/scalability</w:t>
      </w:r>
      <w:r w:rsidRPr="008A071F">
        <w:t xml:space="preserve"> performance of an AI/ML model over various </w:t>
      </w:r>
      <w:r w:rsidRPr="008A071F">
        <w:rPr>
          <w:u w:val="single"/>
        </w:rPr>
        <w:t>configurations</w:t>
      </w:r>
      <w:r w:rsidRPr="008A071F">
        <w:t xml:space="preserve"> (e.g., which may potentially lead to different dimensions of model input/output), the </w:t>
      </w:r>
      <w:r w:rsidRPr="008A071F">
        <w:rPr>
          <w:i/>
          <w:iCs/>
        </w:rPr>
        <w:t>set of configurations</w:t>
      </w:r>
      <w:r w:rsidRPr="008A071F">
        <w:t xml:space="preserve"> are considered focusing on one or more of the following aspects:</w:t>
      </w:r>
    </w:p>
    <w:p w14:paraId="2D0EAB68" w14:textId="128A2C0B"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bandwidths (e.g., 10MHz, 20MHz) and/or frequency granularities, (e.g., size of subband)</w:t>
      </w:r>
    </w:p>
    <w:p w14:paraId="26D27705" w14:textId="0618CCC1"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sizes of CSI feedback payloads</w:t>
      </w:r>
    </w:p>
    <w:p w14:paraId="732CC42B" w14:textId="1631A489"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antenna port layouts, e.g., (N1/N2/P) and/or antenna port numbers (e.g., 32 ports, 16 ports)</w:t>
      </w:r>
    </w:p>
    <w:p w14:paraId="664B92DA" w14:textId="54740FFF" w:rsidR="005653B5" w:rsidRPr="008A071F" w:rsidRDefault="00A3389B" w:rsidP="001554BA">
      <w:pPr>
        <w:pStyle w:val="B1"/>
        <w:rPr>
          <w:lang w:eastAsia="zh-CN"/>
        </w:rPr>
      </w:pPr>
      <w:r w:rsidRPr="008A071F">
        <w:rPr>
          <w:bCs/>
          <w:lang w:eastAsia="zh-CN"/>
        </w:rPr>
        <w:t>-</w:t>
      </w:r>
      <w:r w:rsidRPr="008A071F">
        <w:rPr>
          <w:bCs/>
          <w:lang w:eastAsia="zh-CN"/>
        </w:rPr>
        <w:tab/>
      </w:r>
      <w:r w:rsidR="00507296" w:rsidRPr="008A071F">
        <w:rPr>
          <w:bCs/>
          <w:lang w:eastAsia="zh-CN"/>
        </w:rPr>
        <w:t>Various UE speeds (e.g., 10km/h, 30km/h, 60km/h, 120km/h, etc.) for CSI prediction sub use case</w:t>
      </w:r>
    </w:p>
    <w:p w14:paraId="176E9F28" w14:textId="425DF88D"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 xml:space="preserve">Other </w:t>
      </w:r>
      <w:r w:rsidR="00F44D61" w:rsidRPr="008A071F">
        <w:t>aspects</w:t>
      </w:r>
      <w:r w:rsidR="00F44D61" w:rsidRPr="008A071F">
        <w:rPr>
          <w:lang w:eastAsia="zh-CN"/>
        </w:rPr>
        <w:t xml:space="preserve"> of </w:t>
      </w:r>
      <w:r w:rsidR="00F44D61" w:rsidRPr="008A071F">
        <w:t xml:space="preserve">configurations </w:t>
      </w:r>
      <w:r w:rsidR="00F44D61" w:rsidRPr="008A071F">
        <w:rPr>
          <w:lang w:eastAsia="zh-CN"/>
        </w:rPr>
        <w:t>are not precluded, e.g., various numerologies, various rank numbers/layers, etc.</w:t>
      </w:r>
    </w:p>
    <w:p w14:paraId="40B2F86A" w14:textId="3912A008" w:rsidR="00A60BFC" w:rsidRPr="008A071F" w:rsidRDefault="00A3389B" w:rsidP="001554BA">
      <w:pPr>
        <w:pStyle w:val="B1"/>
        <w:rPr>
          <w:b/>
          <w:bCs/>
        </w:rPr>
      </w:pPr>
      <w:r w:rsidRPr="008A071F">
        <w:rPr>
          <w:lang w:eastAsia="zh-CN"/>
        </w:rPr>
        <w:t>-</w:t>
      </w:r>
      <w:r w:rsidRPr="008A071F">
        <w:rPr>
          <w:lang w:eastAsia="zh-CN"/>
        </w:rPr>
        <w:tab/>
      </w:r>
      <w:r w:rsidR="006B5C76" w:rsidRPr="008A071F">
        <w:rPr>
          <w:lang w:eastAsia="zh-CN"/>
        </w:rPr>
        <w:t>T</w:t>
      </w:r>
      <w:r w:rsidR="00F44D61" w:rsidRPr="008A071F">
        <w:rPr>
          <w:lang w:eastAsia="zh-CN"/>
        </w:rPr>
        <w:t>he selected configurations for generalization verification</w:t>
      </w:r>
    </w:p>
    <w:p w14:paraId="5E183A30" w14:textId="71B7D07E" w:rsidR="00435434" w:rsidRPr="008A071F" w:rsidRDefault="00A3389B" w:rsidP="001554BA">
      <w:pPr>
        <w:pStyle w:val="B1"/>
        <w:rPr>
          <w:b/>
          <w:bCs/>
        </w:rPr>
      </w:pPr>
      <w:r w:rsidRPr="008A071F">
        <w:rPr>
          <w:lang w:eastAsia="zh-CN"/>
        </w:rPr>
        <w:lastRenderedPageBreak/>
        <w:t>-</w:t>
      </w:r>
      <w:r w:rsidRPr="008A071F">
        <w:rPr>
          <w:lang w:eastAsia="zh-CN"/>
        </w:rPr>
        <w:tab/>
      </w:r>
      <w:r w:rsidR="009165FD" w:rsidRPr="008A071F">
        <w:rPr>
          <w:lang w:eastAsia="zh-CN"/>
        </w:rPr>
        <w:t>T</w:t>
      </w:r>
      <w:r w:rsidR="00F44D61" w:rsidRPr="008A071F">
        <w:rPr>
          <w:lang w:eastAsia="zh-CN"/>
        </w:rPr>
        <w:t>he method to achieve generalization over various configurations to achieve scalability of the AI/ML input/output, including pre-processing, post-processing, etc</w:t>
      </w:r>
    </w:p>
    <w:p w14:paraId="597176A5" w14:textId="319B9C9A" w:rsidR="00FD52EA" w:rsidRPr="008A071F" w:rsidRDefault="00FD52EA" w:rsidP="001554BA">
      <w:pPr>
        <w:rPr>
          <w:lang w:eastAsia="zh-CN"/>
        </w:rPr>
      </w:pPr>
      <w:r w:rsidRPr="008A071F">
        <w:rPr>
          <w:lang w:eastAsia="zh-CN"/>
        </w:rPr>
        <w:t xml:space="preserve">For evaluating the generalization/scalability over various configurations for </w:t>
      </w:r>
      <w:r w:rsidRPr="008A071F">
        <w:rPr>
          <w:b/>
          <w:lang w:eastAsia="zh-CN"/>
        </w:rPr>
        <w:t>CSI compression</w:t>
      </w:r>
      <w:r w:rsidRPr="008A071F">
        <w:rPr>
          <w:lang w:eastAsia="zh-CN"/>
        </w:rPr>
        <w:t xml:space="preserve">, to achieve the scalability over </w:t>
      </w:r>
      <w:r w:rsidRPr="008A071F">
        <w:rPr>
          <w:i/>
          <w:iCs/>
          <w:lang w:eastAsia="zh-CN"/>
        </w:rPr>
        <w:t>different input/output dimensions</w:t>
      </w:r>
      <w:r w:rsidRPr="008A071F">
        <w:rPr>
          <w:lang w:eastAsia="zh-CN"/>
        </w:rPr>
        <w:t>, companies to report which case(s) are evaluated from the following list:</w:t>
      </w:r>
    </w:p>
    <w:p w14:paraId="70E1815D" w14:textId="701FF319"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0 (benchmark for comparison): One CSI generation part with fixed input and output dimensions to 1 CSI reconstruction part with fixed input and output dimensions for each of the different input and/or output dimensions.</w:t>
      </w:r>
    </w:p>
    <w:p w14:paraId="162CBC6E" w14:textId="59A7C8D2"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1: One CSI generation part with scalable input and/or output dimensions to N&gt;1 separate CSI reconstruction parts each with fixed and different output and/or input dimensions</w:t>
      </w:r>
    </w:p>
    <w:p w14:paraId="4D459450" w14:textId="08F53E96"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2: M&gt;1 separate CSI generation parts each with fixed and different input and/or output dimensions to one CSI reconstruction part with scalable output and/or input dimensions</w:t>
      </w:r>
    </w:p>
    <w:p w14:paraId="01579E6D" w14:textId="0B484842"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3: A pair of CSI generation part with scalable input/output dimensions and CSI reconstruction part with scalable output and/or input dimensions</w:t>
      </w:r>
    </w:p>
    <w:p w14:paraId="75B43A92" w14:textId="07CF7730" w:rsidR="006A36F1" w:rsidRPr="008A071F" w:rsidRDefault="006A36F1" w:rsidP="001554BA">
      <w:pPr>
        <w:rPr>
          <w:bCs/>
          <w:lang w:eastAsia="zh-CN"/>
        </w:rPr>
      </w:pPr>
      <w:r w:rsidRPr="008A071F">
        <w:rPr>
          <w:bCs/>
          <w:lang w:eastAsia="zh-CN"/>
        </w:rPr>
        <w:t xml:space="preserve">For CSI compression, to achieve the scalability over </w:t>
      </w:r>
      <w:r w:rsidRPr="008A071F">
        <w:rPr>
          <w:bCs/>
          <w:i/>
          <w:iCs/>
          <w:lang w:eastAsia="zh-CN"/>
        </w:rPr>
        <w:t>different input dimensions</w:t>
      </w:r>
      <w:r w:rsidRPr="008A071F">
        <w:rPr>
          <w:bCs/>
          <w:lang w:eastAsia="zh-CN"/>
        </w:rPr>
        <w:t xml:space="preserve"> of CSI generation part (e.g., different bandwidths/frequency granularities, or different antenna ports), the generalization cases are elaborated as follows:</w:t>
      </w:r>
    </w:p>
    <w:p w14:paraId="1E37F7E4" w14:textId="4C0CEC4C"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1: The AI/ML model is trained based on training dataset from </w:t>
      </w:r>
      <w:r w:rsidR="006A36F1" w:rsidRPr="008A071F">
        <w:rPr>
          <w:u w:val="single"/>
          <w:lang w:eastAsia="zh-CN"/>
        </w:rPr>
        <w:t>a fixed dimension X1</w:t>
      </w:r>
      <w:r w:rsidR="006A36F1" w:rsidRPr="008A071F">
        <w:rPr>
          <w:lang w:eastAsia="zh-CN"/>
        </w:rPr>
        <w:t xml:space="preserve"> (e.g., a fixed bandwidth/frequency granularity, and/or number of antenna ports), and then the AI/ML model performs inference/test on a dataset from the </w:t>
      </w:r>
      <w:r w:rsidR="006A36F1" w:rsidRPr="008A071F">
        <w:rPr>
          <w:u w:val="single"/>
          <w:lang w:eastAsia="zh-CN"/>
        </w:rPr>
        <w:t>same dimension X1</w:t>
      </w:r>
      <w:r w:rsidR="006A36F1" w:rsidRPr="008A071F">
        <w:rPr>
          <w:lang w:eastAsia="zh-CN"/>
        </w:rPr>
        <w:t>.</w:t>
      </w:r>
    </w:p>
    <w:p w14:paraId="642D9B40" w14:textId="6204EF4F"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2: The AI/ML model is trained based on training dataset from </w:t>
      </w:r>
      <w:r w:rsidR="006A36F1" w:rsidRPr="008A071F">
        <w:rPr>
          <w:u w:val="single"/>
          <w:lang w:eastAsia="zh-CN"/>
        </w:rPr>
        <w:t>a single dimension X1</w:t>
      </w:r>
      <w:r w:rsidR="006A36F1" w:rsidRPr="008A071F">
        <w:rPr>
          <w:lang w:eastAsia="zh-CN"/>
        </w:rPr>
        <w:t xml:space="preserve">, and then the AI/ML model performs inference/test on a dataset from a </w:t>
      </w:r>
      <w:r w:rsidR="006A36F1" w:rsidRPr="008A071F">
        <w:rPr>
          <w:u w:val="single"/>
          <w:lang w:eastAsia="zh-CN"/>
        </w:rPr>
        <w:t>different dimension X2</w:t>
      </w:r>
      <w:r w:rsidR="006A36F1" w:rsidRPr="008A071F">
        <w:rPr>
          <w:lang w:eastAsia="zh-CN"/>
        </w:rPr>
        <w:t>.</w:t>
      </w:r>
    </w:p>
    <w:p w14:paraId="44A9D3A5" w14:textId="091050DC"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3: The AI/ML model is trained based on training dataset </w:t>
      </w:r>
      <w:r w:rsidR="006A36F1" w:rsidRPr="008A071F">
        <w:rPr>
          <w:u w:val="single"/>
          <w:lang w:eastAsia="zh-CN"/>
        </w:rPr>
        <w:t>by mixing datasets subject to multiple dimensions of X1, X2,..., Xn</w:t>
      </w:r>
      <w:r w:rsidR="006A36F1" w:rsidRPr="008A071F">
        <w:rPr>
          <w:lang w:eastAsia="zh-CN"/>
        </w:rPr>
        <w:t>, and then the AI/ML model performs inference/test on a single dataset subject to the dimension of X1, or X2,…, or Xn.</w:t>
      </w:r>
    </w:p>
    <w:p w14:paraId="42294246" w14:textId="1B3906A0"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Note: For Case 2/3, the solutions to achieve the scalability between Xi and Xj, are reported by companies, including, e.g., pre-processing to angle-delay domain, padding, additional adaptation layer in AI/ML model, etc.</w:t>
      </w:r>
    </w:p>
    <w:p w14:paraId="433AEE4D" w14:textId="2257AE57" w:rsidR="003D73EA" w:rsidRPr="008A071F" w:rsidRDefault="003D73EA" w:rsidP="001554BA">
      <w:pPr>
        <w:rPr>
          <w:bCs/>
          <w:lang w:eastAsia="zh-CN"/>
        </w:rPr>
      </w:pPr>
      <w:r w:rsidRPr="008A071F">
        <w:rPr>
          <w:bCs/>
          <w:lang w:eastAsia="zh-CN"/>
        </w:rPr>
        <w:t xml:space="preserve">For CSI compression, to achieve the scalability over </w:t>
      </w:r>
      <w:r w:rsidRPr="008A071F">
        <w:rPr>
          <w:bCs/>
          <w:i/>
          <w:iCs/>
          <w:lang w:eastAsia="zh-CN"/>
        </w:rPr>
        <w:t>different output dimensions</w:t>
      </w:r>
      <w:r w:rsidRPr="008A071F">
        <w:rPr>
          <w:bCs/>
          <w:lang w:eastAsia="zh-CN"/>
        </w:rPr>
        <w:t xml:space="preserve"> of CSI generation part (e.g., different generated CSI feedback dimensions), the generalization cases of are elaborated as follows</w:t>
      </w:r>
    </w:p>
    <w:p w14:paraId="46D4D7B7" w14:textId="30E5734F"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1: The AI/ML model is trained based on training dataset from </w:t>
      </w:r>
      <w:r w:rsidR="003D73EA" w:rsidRPr="008A071F">
        <w:rPr>
          <w:u w:val="single"/>
          <w:lang w:eastAsia="zh-CN"/>
        </w:rPr>
        <w:t>a fixed output dimension Y1</w:t>
      </w:r>
      <w:r w:rsidR="003D73EA" w:rsidRPr="008A071F">
        <w:rPr>
          <w:lang w:eastAsia="zh-CN"/>
        </w:rPr>
        <w:t xml:space="preserve"> (e.g., a fixed CSI feedback dimension), and then the AI/ML model performs inference/test on a dataset from the </w:t>
      </w:r>
      <w:r w:rsidR="003D73EA" w:rsidRPr="008A071F">
        <w:rPr>
          <w:u w:val="single"/>
          <w:lang w:eastAsia="zh-CN"/>
        </w:rPr>
        <w:t>same output dimension Y1</w:t>
      </w:r>
      <w:r w:rsidR="003D73EA" w:rsidRPr="008A071F">
        <w:rPr>
          <w:lang w:eastAsia="zh-CN"/>
        </w:rPr>
        <w:t>.</w:t>
      </w:r>
    </w:p>
    <w:p w14:paraId="6E6455DA" w14:textId="31BE1809"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2: The AI/ML model is trained based on training dataset from </w:t>
      </w:r>
      <w:r w:rsidR="003D73EA" w:rsidRPr="008A071F">
        <w:rPr>
          <w:u w:val="single"/>
          <w:lang w:eastAsia="zh-CN"/>
        </w:rPr>
        <w:t>a single output dimension Y1</w:t>
      </w:r>
      <w:r w:rsidR="003D73EA" w:rsidRPr="008A071F">
        <w:rPr>
          <w:lang w:eastAsia="zh-CN"/>
        </w:rPr>
        <w:t xml:space="preserve">, and then the AI/ML model performs inference/test on a dataset from a </w:t>
      </w:r>
      <w:r w:rsidR="003D73EA" w:rsidRPr="008A071F">
        <w:rPr>
          <w:u w:val="single"/>
          <w:lang w:eastAsia="zh-CN"/>
        </w:rPr>
        <w:t>different output dimension Y2</w:t>
      </w:r>
      <w:r w:rsidR="003D73EA" w:rsidRPr="008A071F">
        <w:rPr>
          <w:lang w:eastAsia="zh-CN"/>
        </w:rPr>
        <w:t>.</w:t>
      </w:r>
    </w:p>
    <w:p w14:paraId="1A3E8C40" w14:textId="548B9378"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3: The AI/ML model is trained based on training dataset </w:t>
      </w:r>
      <w:r w:rsidR="003D73EA" w:rsidRPr="008A071F">
        <w:rPr>
          <w:u w:val="single"/>
          <w:lang w:eastAsia="zh-CN"/>
        </w:rPr>
        <w:t>by mixing datasets subject to multiple dimensions of Y1, Y2,..., Yn</w:t>
      </w:r>
      <w:r w:rsidR="003D73EA" w:rsidRPr="008A071F">
        <w:rPr>
          <w:lang w:eastAsia="zh-CN"/>
        </w:rPr>
        <w:t>, and then the AI/ML model performs inference/test on a single dataset of Y1, or Y2,…, or Yn.</w:t>
      </w:r>
    </w:p>
    <w:p w14:paraId="0028230E" w14:textId="2539E6E9"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Note</w:t>
      </w:r>
      <w:r w:rsidR="00F859C9" w:rsidRPr="008A071F">
        <w:rPr>
          <w:lang w:eastAsia="zh-CN"/>
        </w:rPr>
        <w:t>s</w:t>
      </w:r>
      <w:r w:rsidR="003D73EA" w:rsidRPr="008A071F">
        <w:rPr>
          <w:lang w:eastAsia="zh-CN"/>
        </w:rPr>
        <w:t>: For Case 1/2/3, companies to report whether the output of the CSI generation part is before quantization or after quantization. For Case 2/3, the solutions to achieve the scalability between Yi and Yj, are reported by companies, including, e.g., truncation, additional adaptation layer in AI/ML model, etc.</w:t>
      </w:r>
    </w:p>
    <w:p w14:paraId="2284050B" w14:textId="4FDB492B" w:rsidR="00B636F0" w:rsidRPr="008A071F" w:rsidRDefault="00B636F0" w:rsidP="001554BA">
      <w:pPr>
        <w:rPr>
          <w:b/>
          <w:bCs/>
        </w:rPr>
      </w:pPr>
      <w:r w:rsidRPr="008A071F">
        <w:rPr>
          <w:b/>
          <w:bCs/>
          <w:i/>
          <w:iCs/>
        </w:rPr>
        <w:t>Model Fine-tuning</w:t>
      </w:r>
      <w:r w:rsidRPr="008A071F">
        <w:rPr>
          <w:b/>
          <w:bCs/>
        </w:rPr>
        <w:t xml:space="preserve">: </w:t>
      </w:r>
    </w:p>
    <w:p w14:paraId="3DC24D2A" w14:textId="77777777" w:rsidR="00B636F0" w:rsidRPr="008A071F" w:rsidRDefault="00B636F0" w:rsidP="001554BA">
      <w:pPr>
        <w:rPr>
          <w:lang w:eastAsia="zh-CN"/>
        </w:rPr>
      </w:pPr>
      <w:r w:rsidRPr="008A071F">
        <w:rPr>
          <w:lang w:eastAsia="zh-CN"/>
        </w:rPr>
        <w:t>For the evaluation of the potential performance benefits of model fine-tuning of CSI feedback enhancement, which is optionally assessed, the following case is considered:</w:t>
      </w:r>
    </w:p>
    <w:p w14:paraId="621719C0" w14:textId="43FEBF69" w:rsidR="00B636F0" w:rsidRPr="008A071F" w:rsidRDefault="00965E42" w:rsidP="001554BA">
      <w:pPr>
        <w:pStyle w:val="B1"/>
        <w:ind w:left="720" w:hanging="360"/>
      </w:pPr>
      <w:r w:rsidRPr="008A071F">
        <w:t>-</w:t>
      </w:r>
      <w:r w:rsidRPr="008A071F">
        <w:tab/>
      </w:r>
      <w:r w:rsidR="00B636F0" w:rsidRPr="008A071F">
        <w:t xml:space="preserve">The AI/ML model is trained based on training dataset from </w:t>
      </w:r>
      <w:r w:rsidR="00DF1520" w:rsidRPr="008A071F">
        <w:t xml:space="preserve">a different </w:t>
      </w:r>
      <w:r w:rsidR="009546E2" w:rsidRPr="008A071F">
        <w:t xml:space="preserve">dataset </w:t>
      </w:r>
      <w:r w:rsidR="00A610EA" w:rsidRPr="008A071F">
        <w:t xml:space="preserve">than </w:t>
      </w:r>
      <w:r w:rsidR="00C61C71" w:rsidRPr="008A071F">
        <w:t xml:space="preserve">Scenario#B/Configuration#B, e.g., </w:t>
      </w:r>
      <w:r w:rsidR="00B636F0" w:rsidRPr="008A071F">
        <w:t xml:space="preserve">Scenario#A/Configuration#A, </w:t>
      </w:r>
      <w:r w:rsidR="0026220F" w:rsidRPr="008A071F">
        <w:t>Scenario#A/Configuration#</w:t>
      </w:r>
      <w:r w:rsidR="00125206" w:rsidRPr="008A071F">
        <w:t>B</w:t>
      </w:r>
      <w:r w:rsidR="0026220F" w:rsidRPr="008A071F">
        <w:t>,</w:t>
      </w:r>
      <w:r w:rsidR="00125206" w:rsidRPr="008A071F">
        <w:t xml:space="preserve"> Scenario#</w:t>
      </w:r>
      <w:r w:rsidR="000C23FA" w:rsidRPr="008A071F">
        <w:t>B</w:t>
      </w:r>
      <w:r w:rsidR="00125206" w:rsidRPr="008A071F">
        <w:t>/Configuration#A</w:t>
      </w:r>
      <w:r w:rsidR="00D3715E" w:rsidRPr="008A071F">
        <w:t xml:space="preserve">, </w:t>
      </w:r>
      <w:r w:rsidR="00B636F0" w:rsidRPr="008A071F">
        <w:t>and then the AI/ML model is updated based on a fine-tuning dataset</w:t>
      </w:r>
      <w:r w:rsidR="00185EFC" w:rsidRPr="008A071F">
        <w:t xml:space="preserve"> </w:t>
      </w:r>
      <w:r w:rsidR="00B636F0" w:rsidRPr="008A071F">
        <w:t xml:space="preserve">Scenario#B/Configuration#B. After that, the AI/ML model is tested on Scenario#B/Configuration#B. </w:t>
      </w:r>
    </w:p>
    <w:p w14:paraId="1EEBE4B2" w14:textId="4C3125F9" w:rsidR="007D3B5B" w:rsidRPr="008A071F" w:rsidRDefault="00965E42" w:rsidP="001554BA">
      <w:pPr>
        <w:pStyle w:val="B1"/>
        <w:ind w:left="720" w:hanging="360"/>
        <w:rPr>
          <w:b/>
        </w:rPr>
      </w:pPr>
      <w:r w:rsidRPr="008A071F">
        <w:t>-</w:t>
      </w:r>
      <w:r w:rsidRPr="008A071F">
        <w:tab/>
      </w:r>
      <w:r w:rsidR="00B636F0" w:rsidRPr="008A071F">
        <w:t>In this case, the fine-tuning dataset setting (e.g., size of dataset) is to be reported along with the improvement of performance.</w:t>
      </w:r>
    </w:p>
    <w:p w14:paraId="253843E8" w14:textId="77777777" w:rsidR="00F4479F" w:rsidRPr="008A071F" w:rsidRDefault="00F4479F" w:rsidP="00194BDF">
      <w:pPr>
        <w:rPr>
          <w:del w:id="846" w:author="Juan Montojo" w:date="2025-09-01T01:44:00Z" w16du:dateUtc="2025-09-01T08:44:00Z"/>
          <w:b/>
          <w:bCs/>
          <w:i/>
          <w:iCs/>
        </w:rPr>
      </w:pPr>
      <w:del w:id="847" w:author="Juan Montojo" w:date="2025-09-01T01:44:00Z" w16du:dateUtc="2025-09-01T08:44:00Z">
        <w:r w:rsidRPr="008A071F">
          <w:rPr>
            <w:b/>
            <w:bCs/>
            <w:i/>
            <w:iCs/>
          </w:rPr>
          <w:lastRenderedPageBreak/>
          <w:delText>Further details on evaluations including training collaboration types</w:delText>
        </w:r>
      </w:del>
    </w:p>
    <w:p w14:paraId="343DB3F6" w14:textId="1D08F952" w:rsidR="00F4479F" w:rsidRPr="008A071F" w:rsidRDefault="008170C3" w:rsidP="001554BA">
      <w:pPr>
        <w:rPr>
          <w:ins w:id="848" w:author="Juan Montojo" w:date="2025-09-01T01:44:00Z" w16du:dateUtc="2025-09-01T08:44:00Z"/>
          <w:b/>
          <w:bCs/>
          <w:i/>
          <w:iCs/>
        </w:rPr>
      </w:pPr>
      <w:ins w:id="849" w:author="Juan Montojo" w:date="2025-09-01T01:44:00Z" w16du:dateUtc="2025-09-01T08:44:00Z">
        <w:r w:rsidRPr="008A071F">
          <w:rPr>
            <w:b/>
            <w:bCs/>
            <w:i/>
            <w:iCs/>
          </w:rPr>
          <w:t>Localized model:</w:t>
        </w:r>
      </w:ins>
    </w:p>
    <w:p w14:paraId="21F39507" w14:textId="77777777" w:rsidR="00224B52" w:rsidRPr="008A071F" w:rsidRDefault="00224B52" w:rsidP="001554BA">
      <w:pPr>
        <w:rPr>
          <w:ins w:id="850" w:author="Juan Montojo" w:date="2025-09-01T01:44:00Z" w16du:dateUtc="2025-09-01T08:44:00Z"/>
          <w:rFonts w:eastAsia="DengXian"/>
          <w:lang w:eastAsia="zh-CN"/>
        </w:rPr>
      </w:pPr>
      <w:ins w:id="851" w:author="Juan Montojo" w:date="2025-09-01T01:44:00Z" w16du:dateUtc="2025-09-01T08:44:00Z">
        <w:r w:rsidRPr="008A071F">
          <w:rPr>
            <w:rFonts w:eastAsia="DengXian"/>
            <w:lang w:eastAsia="zh-CN"/>
          </w:rPr>
          <w:t>For the evaluation of AI/ML-based CSI feedback enhancement using localized models, consider the following options to model the spatial correlation in the dataset for a local region:</w:t>
        </w:r>
      </w:ins>
    </w:p>
    <w:p w14:paraId="1848E69B" w14:textId="77777777" w:rsidR="00EE74C5" w:rsidRPr="008A071F" w:rsidRDefault="007D3B5B" w:rsidP="001554BA">
      <w:pPr>
        <w:pStyle w:val="B1"/>
        <w:ind w:left="720" w:hanging="360"/>
        <w:rPr>
          <w:ins w:id="852" w:author="Juan Montojo" w:date="2025-09-01T01:44:00Z" w16du:dateUtc="2025-09-01T08:44:00Z"/>
        </w:rPr>
      </w:pPr>
      <w:ins w:id="853" w:author="Juan Montojo" w:date="2025-09-01T01:44:00Z" w16du:dateUtc="2025-09-01T08:44:00Z">
        <w:r w:rsidRPr="008A071F">
          <w:t>-</w:t>
        </w:r>
        <w:r w:rsidR="00EE74C5" w:rsidRPr="008A071F">
          <w:tab/>
        </w:r>
        <w:r w:rsidR="00224B52" w:rsidRPr="008A071F">
          <w:t xml:space="preserve">Option 1: The dataset is derived from UEs dropped within the local region, with spatial consistency modelling as per TR 38.901. </w:t>
        </w:r>
      </w:ins>
    </w:p>
    <w:p w14:paraId="250089A2" w14:textId="0A2D1255" w:rsidR="00224B52" w:rsidRPr="008A071F" w:rsidRDefault="00EE74C5" w:rsidP="001554BA">
      <w:pPr>
        <w:pStyle w:val="B1"/>
        <w:ind w:left="720" w:hanging="144"/>
        <w:rPr>
          <w:ins w:id="854" w:author="Juan Montojo" w:date="2025-09-01T01:44:00Z" w16du:dateUtc="2025-09-01T08:44:00Z"/>
        </w:rPr>
      </w:pPr>
      <w:ins w:id="855" w:author="Juan Montojo" w:date="2025-09-01T01:44:00Z" w16du:dateUtc="2025-09-01T08:44:00Z">
        <w:r w:rsidRPr="008A071F">
          <w:t>-</w:t>
        </w:r>
        <w:r w:rsidR="003C3337" w:rsidRPr="008A071F">
          <w:tab/>
        </w:r>
        <w:r w:rsidR="003C3337" w:rsidRPr="008A071F">
          <w:tab/>
        </w:r>
        <w:r w:rsidR="007D3B5B" w:rsidRPr="008A071F">
          <w:t>e</w:t>
        </w:r>
        <w:r w:rsidR="00224B52" w:rsidRPr="008A071F">
          <w:t>.g., Dropped in a specific cell or within a specific boundary.</w:t>
        </w:r>
      </w:ins>
    </w:p>
    <w:p w14:paraId="20ACCDA4" w14:textId="192E33EC" w:rsidR="00224B52" w:rsidRPr="008A071F" w:rsidRDefault="00EE74C5" w:rsidP="001554BA">
      <w:pPr>
        <w:pStyle w:val="B1"/>
        <w:ind w:left="720" w:hanging="360"/>
        <w:rPr>
          <w:ins w:id="856" w:author="Juan Montojo" w:date="2025-09-01T01:44:00Z" w16du:dateUtc="2025-09-01T08:44:00Z"/>
        </w:rPr>
      </w:pPr>
      <w:ins w:id="857" w:author="Juan Montojo" w:date="2025-09-01T01:44:00Z" w16du:dateUtc="2025-09-01T08:44:00Z">
        <w:r w:rsidRPr="008A071F">
          <w:t>-</w:t>
        </w:r>
        <w:r w:rsidRPr="008A071F">
          <w:tab/>
        </w:r>
        <w:r w:rsidR="00224B52" w:rsidRPr="008A071F">
          <w:t xml:space="preserve">Option 2: By using a scenario/configuration specific to the local region. </w:t>
        </w:r>
      </w:ins>
    </w:p>
    <w:p w14:paraId="2059D27D" w14:textId="2AEF51DC" w:rsidR="00224B52" w:rsidRPr="00A06A57" w:rsidRDefault="00EE74C5" w:rsidP="001554BA">
      <w:pPr>
        <w:pStyle w:val="B1"/>
        <w:ind w:left="720" w:hanging="144"/>
        <w:rPr>
          <w:ins w:id="858" w:author="Juan Montojo" w:date="2025-09-01T01:44:00Z" w16du:dateUtc="2025-09-01T08:44:00Z"/>
          <w:lang w:val="pt-BR"/>
        </w:rPr>
      </w:pPr>
      <w:ins w:id="859" w:author="Juan Montojo" w:date="2025-09-01T01:44:00Z" w16du:dateUtc="2025-09-01T08:44:00Z">
        <w:r w:rsidRPr="00A06A57">
          <w:rPr>
            <w:lang w:val="pt-BR"/>
          </w:rPr>
          <w:t>-</w:t>
        </w:r>
        <w:r w:rsidR="003C3337" w:rsidRPr="00A06A57">
          <w:rPr>
            <w:lang w:val="pt-BR"/>
          </w:rPr>
          <w:tab/>
        </w:r>
        <w:r w:rsidR="003C3337" w:rsidRPr="00A06A57">
          <w:rPr>
            <w:lang w:val="pt-BR"/>
          </w:rPr>
          <w:tab/>
        </w:r>
        <w:r w:rsidR="007D3B5B" w:rsidRPr="00A06A57">
          <w:rPr>
            <w:lang w:val="pt-BR"/>
          </w:rPr>
          <w:t>e</w:t>
        </w:r>
        <w:r w:rsidR="00224B52" w:rsidRPr="00A06A57">
          <w:rPr>
            <w:lang w:val="pt-BR"/>
          </w:rPr>
          <w:t>.g., Indoor-outdoor ratio, LOS-NLOS ratio, TXRU mapping, etc.</w:t>
        </w:r>
      </w:ins>
    </w:p>
    <w:p w14:paraId="30ECCAF2" w14:textId="77777777" w:rsidR="00224B52" w:rsidRPr="008A071F" w:rsidRDefault="00224B52" w:rsidP="001554BA">
      <w:pPr>
        <w:rPr>
          <w:ins w:id="860" w:author="Juan Montojo" w:date="2025-09-01T01:44:00Z" w16du:dateUtc="2025-09-01T08:44:00Z"/>
          <w:rFonts w:eastAsia="DengXian"/>
          <w:lang w:eastAsia="zh-CN"/>
        </w:rPr>
      </w:pPr>
      <w:ins w:id="861" w:author="Juan Montojo" w:date="2025-09-01T01:44:00Z" w16du:dateUtc="2025-09-01T08:44:00Z">
        <w:r w:rsidRPr="008A071F">
          <w:rPr>
            <w:rFonts w:eastAsia="DengXian"/>
            <w:lang w:eastAsia="zh-CN"/>
          </w:rPr>
          <w:t xml:space="preserve">Note: While modelling the spatial correlation, strive to ensure that the dataset distribution also correctly captures the decorrelation due to temporal variations in the channel. To report methods to generate training and testing dataset. </w:t>
        </w:r>
      </w:ins>
    </w:p>
    <w:p w14:paraId="34D7FDC1" w14:textId="1FED0431" w:rsidR="00224B52" w:rsidRPr="008A071F" w:rsidRDefault="00224B52" w:rsidP="001554BA">
      <w:pPr>
        <w:rPr>
          <w:ins w:id="862" w:author="Juan Montojo" w:date="2025-09-01T01:44:00Z" w16du:dateUtc="2025-09-01T08:44:00Z"/>
          <w:rFonts w:eastAsia="DengXian"/>
          <w:lang w:eastAsia="zh-CN"/>
        </w:rPr>
      </w:pPr>
      <w:ins w:id="863" w:author="Juan Montojo" w:date="2025-09-01T01:44:00Z" w16du:dateUtc="2025-09-01T08:44:00Z">
        <w:r w:rsidRPr="008A071F">
          <w:rPr>
            <w:rFonts w:eastAsia="DengXian"/>
            <w:lang w:eastAsia="zh-CN"/>
          </w:rPr>
          <w:t>For the evaluation of AI/ML-based CSI feedback enhancement using localized models, regarding training</w:t>
        </w:r>
        <w:r w:rsidR="00F50273" w:rsidRPr="008A071F">
          <w:rPr>
            <w:rFonts w:eastAsia="DengXian"/>
            <w:lang w:eastAsia="zh-CN"/>
          </w:rPr>
          <w:t>:</w:t>
        </w:r>
      </w:ins>
    </w:p>
    <w:p w14:paraId="3DE08E1D" w14:textId="1D7196F8" w:rsidR="00F91C50" w:rsidRPr="008A071F" w:rsidRDefault="00224B52" w:rsidP="001554BA">
      <w:pPr>
        <w:pStyle w:val="B1"/>
        <w:numPr>
          <w:ilvl w:val="0"/>
          <w:numId w:val="13"/>
        </w:numPr>
        <w:rPr>
          <w:ins w:id="864" w:author="Juan Montojo" w:date="2025-09-01T01:44:00Z" w16du:dateUtc="2025-09-01T08:44:00Z"/>
        </w:rPr>
      </w:pPr>
      <w:ins w:id="865" w:author="Juan Montojo" w:date="2025-09-01T01:44:00Z" w16du:dateUtc="2025-09-01T08:44:00Z">
        <w:r w:rsidRPr="008A071F">
          <w:t>The k-th local model is trained on region #B_k (the k-th local region), 1</w:t>
        </w:r>
        <w:r w:rsidR="002D0ECE" w:rsidRPr="008A071F">
          <w:t>≤</w:t>
        </w:r>
        <w:r w:rsidRPr="008A071F">
          <w:t>k</w:t>
        </w:r>
        <w:r w:rsidR="002D0ECE" w:rsidRPr="008A071F">
          <w:t>≤</w:t>
        </w:r>
        <w:r w:rsidRPr="008A071F">
          <w:t>N.</w:t>
        </w:r>
      </w:ins>
    </w:p>
    <w:p w14:paraId="728A6BAC" w14:textId="38D91F8E" w:rsidR="000A2714" w:rsidRPr="008A071F" w:rsidRDefault="00224B52" w:rsidP="001554BA">
      <w:pPr>
        <w:pStyle w:val="B1"/>
        <w:numPr>
          <w:ilvl w:val="0"/>
          <w:numId w:val="13"/>
        </w:numPr>
        <w:tabs>
          <w:tab w:val="left" w:pos="0"/>
        </w:tabs>
        <w:rPr>
          <w:ins w:id="866" w:author="Juan Montojo" w:date="2025-09-01T01:44:00Z" w16du:dateUtc="2025-09-01T08:44:00Z"/>
        </w:rPr>
      </w:pPr>
      <w:ins w:id="867" w:author="Juan Montojo" w:date="2025-09-01T01:44:00Z" w16du:dateUtc="2025-09-01T08:44:00Z">
        <w:r w:rsidRPr="008A071F">
          <w:t xml:space="preserve">The generalized model is trained on Region #A that may be constructed via any of the following methods that is appropriate for the given generalized/local region </w:t>
        </w:r>
        <w:r w:rsidR="00E77796" w:rsidRPr="008A071F">
          <w:t>modelling</w:t>
        </w:r>
        <w:r w:rsidRPr="008A071F">
          <w:t xml:space="preserve"> approach.</w:t>
        </w:r>
      </w:ins>
    </w:p>
    <w:p w14:paraId="299FBCAD" w14:textId="4E094501" w:rsidR="00F91C50" w:rsidRPr="008A071F" w:rsidRDefault="00224B52" w:rsidP="001554BA">
      <w:pPr>
        <w:pStyle w:val="B1"/>
        <w:numPr>
          <w:ilvl w:val="1"/>
          <w:numId w:val="13"/>
        </w:numPr>
        <w:rPr>
          <w:ins w:id="868" w:author="Juan Montojo" w:date="2025-09-01T01:44:00Z" w16du:dateUtc="2025-09-01T08:44:00Z"/>
        </w:rPr>
      </w:pPr>
      <w:ins w:id="869" w:author="Juan Montojo" w:date="2025-09-01T01:44:00Z" w16du:dateUtc="2025-09-01T08:44:00Z">
        <w:r w:rsidRPr="008A071F">
          <w:t>Region #A is the same as the union of regions #B_1, …, #B_N.</w:t>
        </w:r>
      </w:ins>
    </w:p>
    <w:p w14:paraId="1C8396C2" w14:textId="570BAC7B" w:rsidR="00F91C50" w:rsidRPr="008A071F" w:rsidRDefault="00224B52" w:rsidP="001554BA">
      <w:pPr>
        <w:pStyle w:val="B1"/>
        <w:numPr>
          <w:ilvl w:val="1"/>
          <w:numId w:val="13"/>
        </w:numPr>
        <w:rPr>
          <w:ins w:id="870" w:author="Juan Montojo" w:date="2025-09-01T01:44:00Z" w16du:dateUtc="2025-09-01T08:44:00Z"/>
        </w:rPr>
      </w:pPr>
      <w:ins w:id="871" w:author="Juan Montojo" w:date="2025-09-01T01:44:00Z" w16du:dateUtc="2025-09-01T08:44:00Z">
        <w:r w:rsidRPr="008A071F">
          <w:t>Region #A is a proper superset of the union of regions #B_1, …, #B_N.</w:t>
        </w:r>
      </w:ins>
    </w:p>
    <w:p w14:paraId="7A46C631" w14:textId="5736D7B4" w:rsidR="00F91C50" w:rsidRPr="008A071F" w:rsidRDefault="00224B52" w:rsidP="001554BA">
      <w:pPr>
        <w:pStyle w:val="B1"/>
        <w:numPr>
          <w:ilvl w:val="1"/>
          <w:numId w:val="13"/>
        </w:numPr>
        <w:rPr>
          <w:ins w:id="872" w:author="Juan Montojo" w:date="2025-09-01T01:44:00Z" w16du:dateUtc="2025-09-01T08:44:00Z"/>
        </w:rPr>
      </w:pPr>
      <w:ins w:id="873" w:author="Juan Montojo" w:date="2025-09-01T01:44:00Z" w16du:dateUtc="2025-09-01T08:44:00Z">
        <w:r w:rsidRPr="008A071F">
          <w:t>Region #A is generated separately from regions #B_1, …, #B_N.</w:t>
        </w:r>
      </w:ins>
    </w:p>
    <w:p w14:paraId="224FA835" w14:textId="6507CD0F" w:rsidR="00224B52" w:rsidRPr="008A071F" w:rsidRDefault="00224B52" w:rsidP="001554BA">
      <w:pPr>
        <w:pStyle w:val="B1"/>
        <w:numPr>
          <w:ilvl w:val="1"/>
          <w:numId w:val="13"/>
        </w:numPr>
        <w:rPr>
          <w:ins w:id="874" w:author="Juan Montojo" w:date="2025-09-01T01:44:00Z" w16du:dateUtc="2025-09-01T08:44:00Z"/>
        </w:rPr>
      </w:pPr>
      <w:ins w:id="875" w:author="Juan Montojo" w:date="2025-09-01T01:44:00Z" w16du:dateUtc="2025-09-01T08:44:00Z">
        <w:r w:rsidRPr="008A071F">
          <w:t>Note: companies to report which method was used.</w:t>
        </w:r>
      </w:ins>
    </w:p>
    <w:p w14:paraId="64F4B5DE" w14:textId="3E7E0F8A" w:rsidR="00224B52" w:rsidRPr="008A071F" w:rsidRDefault="00224B52" w:rsidP="001554BA">
      <w:pPr>
        <w:rPr>
          <w:ins w:id="876" w:author="Juan Montojo" w:date="2025-09-01T01:44:00Z" w16du:dateUtc="2025-09-01T08:44:00Z"/>
          <w:rFonts w:eastAsia="DengXian"/>
          <w:lang w:eastAsia="zh-CN"/>
        </w:rPr>
      </w:pPr>
      <w:ins w:id="877" w:author="Juan Montojo" w:date="2025-09-01T01:44:00Z" w16du:dateUtc="2025-09-01T08:44:00Z">
        <w:r w:rsidRPr="008A071F">
          <w:rPr>
            <w:rFonts w:eastAsia="DengXian"/>
            <w:lang w:eastAsia="zh-CN"/>
          </w:rPr>
          <w:t>For the evaluation of AI/ML-based CSI feedback enhancement using localized models, regarding testing</w:t>
        </w:r>
        <w:r w:rsidR="00F50273" w:rsidRPr="008A071F">
          <w:rPr>
            <w:rFonts w:eastAsia="DengXian"/>
            <w:lang w:eastAsia="zh-CN"/>
          </w:rPr>
          <w:t>:</w:t>
        </w:r>
      </w:ins>
    </w:p>
    <w:p w14:paraId="6125E003" w14:textId="77777777" w:rsidR="00A76924" w:rsidRPr="008A071F" w:rsidRDefault="00224B52" w:rsidP="001554BA">
      <w:pPr>
        <w:pStyle w:val="B1"/>
        <w:numPr>
          <w:ilvl w:val="0"/>
          <w:numId w:val="13"/>
        </w:numPr>
        <w:rPr>
          <w:ins w:id="878" w:author="Juan Montojo" w:date="2025-09-01T01:44:00Z" w16du:dateUtc="2025-09-01T08:44:00Z"/>
        </w:rPr>
      </w:pPr>
      <w:ins w:id="879" w:author="Juan Montojo" w:date="2025-09-01T01:44:00Z" w16du:dateUtc="2025-09-01T08:44:00Z">
        <w:r w:rsidRPr="008A071F">
          <w:t>The trained generalized model, local model, and the non-AI/ML benchmark are tested on the regions #B_1, …, #B_N.</w:t>
        </w:r>
      </w:ins>
    </w:p>
    <w:p w14:paraId="7ECAC023" w14:textId="1EB00112" w:rsidR="00F370C8" w:rsidRPr="008A071F" w:rsidRDefault="00224B52" w:rsidP="001554BA">
      <w:pPr>
        <w:pStyle w:val="B1"/>
        <w:numPr>
          <w:ilvl w:val="0"/>
          <w:numId w:val="13"/>
        </w:numPr>
        <w:rPr>
          <w:ins w:id="880" w:author="Juan Montojo" w:date="2025-09-01T01:44:00Z" w16du:dateUtc="2025-09-01T08:44:00Z"/>
        </w:rPr>
      </w:pPr>
      <w:ins w:id="881" w:author="Juan Montojo" w:date="2025-09-01T01:44:00Z" w16du:dateUtc="2025-09-01T08:44:00Z">
        <w:r w:rsidRPr="008A071F">
          <w:t>In case N&gt;1, when reporting the results, companies may report the performance of the generalized model, the local models, and the non-AI/ML benchmark, by averaging the performance over the regions #B_1,…,B_N. Companies to report the value of N.</w:t>
        </w:r>
      </w:ins>
    </w:p>
    <w:p w14:paraId="7CD0CCF6" w14:textId="0397444F" w:rsidR="00703B81" w:rsidRPr="008A071F" w:rsidRDefault="00703B81" w:rsidP="001554BA">
      <w:pPr>
        <w:rPr>
          <w:rFonts w:eastAsia="DengXian"/>
          <w:lang w:eastAsia="zh-CN"/>
        </w:rPr>
      </w:pPr>
      <w:r w:rsidRPr="008A071F">
        <w:rPr>
          <w:rFonts w:eastAsia="DengXian"/>
          <w:lang w:eastAsia="zh-CN"/>
        </w:rPr>
        <w:t>For the evaluation of Type 2 (Joint training of the two-sided model at network side and UE side, respectively), following procedure is considered as an example:</w:t>
      </w:r>
    </w:p>
    <w:p w14:paraId="715406FB" w14:textId="0796557F"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For each FP/BP loop,</w:t>
      </w:r>
    </w:p>
    <w:p w14:paraId="3F9CB0B6" w14:textId="0A36ADB1"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1: UE side generates the FP results (i.e., CSI feedback) based on the data sample(s), and sends the FP results to NW side</w:t>
      </w:r>
    </w:p>
    <w:p w14:paraId="793414C0" w14:textId="3FC3B6C2"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2: NW side reconstructs the CSI based on FP results, trains the CSI reconstruction part, and generates the BP information (e.g., gradients), which are then sent to UE side</w:t>
      </w:r>
    </w:p>
    <w:p w14:paraId="5E0CF366" w14:textId="0C188372"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3: UE side trains the CSI generation part based on the BP information from NW side</w:t>
      </w:r>
    </w:p>
    <w:p w14:paraId="31E26E64" w14:textId="33B25601"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Note: the dataset between UE side and NW side is aligned.</w:t>
      </w:r>
    </w:p>
    <w:p w14:paraId="56B1C01A" w14:textId="4579B7C6"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Other Type 2 training approaches are not precluded and reported by companies</w:t>
      </w:r>
    </w:p>
    <w:p w14:paraId="0FD2A491" w14:textId="2C058230" w:rsidR="00703B81" w:rsidRPr="008A071F" w:rsidRDefault="00703B81" w:rsidP="001554BA">
      <w:pPr>
        <w:rPr>
          <w:lang w:eastAsia="zh-CN"/>
        </w:rPr>
      </w:pPr>
      <w:r w:rsidRPr="008A071F">
        <w:rPr>
          <w:lang w:eastAsia="zh-CN"/>
        </w:rPr>
        <w:t xml:space="preserve">For the evaluations of Type 2 (Joint training of the two-sided model at network side and UE side, respectively), the following evaluation cases are considered for </w:t>
      </w:r>
      <w:r w:rsidRPr="008A071F">
        <w:rPr>
          <w:i/>
          <w:iCs/>
          <w:lang w:eastAsia="zh-CN"/>
        </w:rPr>
        <w:t>multi-vendors</w:t>
      </w:r>
      <w:r w:rsidRPr="008A071F">
        <w:rPr>
          <w:lang w:eastAsia="zh-CN"/>
        </w:rPr>
        <w:t>,</w:t>
      </w:r>
    </w:p>
    <w:p w14:paraId="64FA9E5B" w14:textId="707F1E71" w:rsidR="00F064EC" w:rsidRPr="008A071F" w:rsidRDefault="00F064EC" w:rsidP="001554BA">
      <w:pPr>
        <w:pStyle w:val="B1"/>
        <w:rPr>
          <w:lang w:eastAsia="zh-CN"/>
        </w:rPr>
      </w:pPr>
      <w:r w:rsidRPr="008A071F">
        <w:rPr>
          <w:lang w:eastAsia="zh-CN"/>
        </w:rPr>
        <w:t>-</w:t>
      </w:r>
      <w:r w:rsidRPr="008A071F">
        <w:rPr>
          <w:lang w:eastAsia="zh-CN"/>
        </w:rPr>
        <w:tab/>
        <w:t xml:space="preserve">Case 1 (baseline): Type 2 training between one NW part model to one UE part model </w:t>
      </w:r>
    </w:p>
    <w:p w14:paraId="7D9A00F1" w14:textId="7387C5D3" w:rsidR="00F064EC" w:rsidRPr="008A071F" w:rsidRDefault="00F064EC" w:rsidP="001554BA">
      <w:pPr>
        <w:pStyle w:val="B1"/>
        <w:rPr>
          <w:lang w:eastAsia="zh-CN"/>
        </w:rPr>
      </w:pPr>
      <w:r w:rsidRPr="008A071F">
        <w:rPr>
          <w:lang w:eastAsia="zh-CN"/>
        </w:rPr>
        <w:t>-</w:t>
      </w:r>
      <w:r w:rsidRPr="008A071F">
        <w:rPr>
          <w:lang w:eastAsia="zh-CN"/>
        </w:rPr>
        <w:tab/>
        <w:t xml:space="preserve">Case 2: Type 2 training between one NW part model and M&gt;1 separate UE part models. </w:t>
      </w:r>
    </w:p>
    <w:p w14:paraId="18230F5F" w14:textId="06E4961B" w:rsidR="00F064EC" w:rsidRPr="008A071F" w:rsidRDefault="00F064EC" w:rsidP="001554BA">
      <w:pPr>
        <w:pStyle w:val="B2"/>
        <w:rPr>
          <w:lang w:eastAsia="zh-CN"/>
        </w:rPr>
      </w:pPr>
      <w:r w:rsidRPr="008A071F">
        <w:rPr>
          <w:lang w:eastAsia="zh-CN"/>
        </w:rPr>
        <w:t>-</w:t>
      </w:r>
      <w:r w:rsidRPr="008A071F">
        <w:rPr>
          <w:lang w:eastAsia="zh-CN"/>
        </w:rPr>
        <w:tab/>
        <w:t>Companies to report the AI/ML structures for the UE part model and the NW part model</w:t>
      </w:r>
    </w:p>
    <w:p w14:paraId="14115FB2" w14:textId="420BFEEF" w:rsidR="00F064EC" w:rsidRPr="008A071F" w:rsidRDefault="00F064EC" w:rsidP="001554BA">
      <w:pPr>
        <w:pStyle w:val="B1"/>
        <w:rPr>
          <w:lang w:eastAsia="zh-CN"/>
        </w:rPr>
      </w:pPr>
      <w:r w:rsidRPr="008A071F">
        <w:rPr>
          <w:lang w:eastAsia="zh-CN"/>
        </w:rPr>
        <w:lastRenderedPageBreak/>
        <w:t>-</w:t>
      </w:r>
      <w:r w:rsidRPr="008A071F">
        <w:rPr>
          <w:lang w:eastAsia="zh-CN"/>
        </w:rPr>
        <w:tab/>
        <w:t>Case 3: Type 2 training between one UE part model and N&gt;1 separate NW part models.</w:t>
      </w:r>
    </w:p>
    <w:p w14:paraId="7990DB45" w14:textId="7B0A7BC9" w:rsidR="00F064EC" w:rsidRPr="008A071F" w:rsidRDefault="00F064EC" w:rsidP="001554BA">
      <w:pPr>
        <w:pStyle w:val="B2"/>
        <w:rPr>
          <w:lang w:eastAsia="zh-CN"/>
        </w:rPr>
      </w:pPr>
      <w:r w:rsidRPr="008A071F">
        <w:rPr>
          <w:lang w:eastAsia="zh-CN"/>
        </w:rPr>
        <w:t>-</w:t>
      </w:r>
      <w:r w:rsidRPr="008A071F">
        <w:rPr>
          <w:lang w:eastAsia="zh-CN"/>
        </w:rPr>
        <w:tab/>
        <w:t>Companies to report the AI/ML structures for the UE part model and the NW part model</w:t>
      </w:r>
    </w:p>
    <w:p w14:paraId="052EC490" w14:textId="271D7F55" w:rsidR="00F4479F" w:rsidRPr="008A071F" w:rsidRDefault="00F4479F" w:rsidP="001554BA">
      <w:pPr>
        <w:rPr>
          <w:lang w:eastAsia="zh-CN"/>
        </w:rPr>
      </w:pPr>
      <w:r w:rsidRPr="008A071F">
        <w:rPr>
          <w:lang w:eastAsia="zh-CN"/>
        </w:rPr>
        <w:t xml:space="preserve">For the evaluation of an example of Type 3 (Separate training at NW side and UE side), the following procedure is considered for the </w:t>
      </w:r>
      <w:r w:rsidRPr="008A071F">
        <w:rPr>
          <w:i/>
          <w:iCs/>
          <w:lang w:eastAsia="zh-CN"/>
        </w:rPr>
        <w:t>sequential training starting with NW side training</w:t>
      </w:r>
      <w:r w:rsidRPr="008A071F">
        <w:rPr>
          <w:lang w:eastAsia="zh-CN"/>
        </w:rPr>
        <w:t xml:space="preserve"> (NW-first training):</w:t>
      </w:r>
    </w:p>
    <w:p w14:paraId="6E3770EC" w14:textId="13370951"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Step1:</w:t>
      </w:r>
      <w:r w:rsidRPr="008A071F">
        <w:rPr>
          <w:lang w:eastAsia="zh-CN"/>
        </w:rPr>
        <w:t xml:space="preserve"> </w:t>
      </w:r>
      <w:r w:rsidR="00F4479F" w:rsidRPr="008A071F">
        <w:rPr>
          <w:lang w:eastAsia="zh-CN"/>
        </w:rPr>
        <w:t>NW side trains the NW side CSI generation part (which is not used for inference) and the NW side CSI reconstruction part jointly</w:t>
      </w:r>
    </w:p>
    <w:p w14:paraId="5FF3F8CE" w14:textId="5AB9CD55"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Step2: After NW side training is finished, NW side shares UE side with a set of information (e.g., dataset) that is used by the UE side to be able to train the UE side CSI generation part</w:t>
      </w:r>
    </w:p>
    <w:p w14:paraId="73905D66" w14:textId="00399BCD" w:rsidR="00D6162B" w:rsidRPr="008A071F" w:rsidRDefault="00965E42" w:rsidP="001554BA">
      <w:pPr>
        <w:pStyle w:val="B1"/>
        <w:ind w:left="928" w:hanging="360"/>
        <w:rPr>
          <w:lang w:eastAsia="zh-CN"/>
        </w:rPr>
      </w:pPr>
      <w:r w:rsidRPr="008A071F">
        <w:rPr>
          <w:lang w:eastAsia="zh-CN"/>
        </w:rPr>
        <w:t>-</w:t>
      </w:r>
      <w:r w:rsidRPr="008A071F">
        <w:rPr>
          <w:lang w:eastAsia="zh-CN"/>
        </w:rPr>
        <w:tab/>
      </w:r>
      <w:r w:rsidR="00D6162B" w:rsidRPr="008A071F">
        <w:rPr>
          <w:lang w:eastAsia="zh-CN"/>
        </w:rPr>
        <w:t>Companies to report Dataset construction, e.g., the set of information includes the input and output of the Network side CSI generation part, or includes the output of the Network side CSI generation part only, or other information if applicable. Also report the Quantization behaviour, e.g., whether the shared output of the Network side CSI generation part is before or after quantization</w:t>
      </w:r>
      <w:r w:rsidR="001B55E3" w:rsidRPr="008A071F">
        <w:rPr>
          <w:lang w:eastAsia="zh-CN"/>
        </w:rPr>
        <w:t>.</w:t>
      </w:r>
    </w:p>
    <w:p w14:paraId="2D9CE668" w14:textId="1D629B74"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Step3: UE side trains the UE side CSI generation part based on the received set of information</w:t>
      </w:r>
    </w:p>
    <w:p w14:paraId="773FE903" w14:textId="73F04631" w:rsidR="00F4479F" w:rsidRPr="008A071F" w:rsidRDefault="00F064EC" w:rsidP="001554BA">
      <w:pPr>
        <w:pStyle w:val="B1"/>
        <w:rPr>
          <w:bCs/>
          <w:lang w:eastAsia="zh-CN"/>
        </w:rPr>
      </w:pPr>
      <w:r w:rsidRPr="008A071F">
        <w:rPr>
          <w:lang w:eastAsia="zh-CN"/>
        </w:rPr>
        <w:t>-</w:t>
      </w:r>
      <w:r w:rsidRPr="008A071F">
        <w:rPr>
          <w:lang w:eastAsia="zh-CN"/>
        </w:rPr>
        <w:tab/>
      </w:r>
      <w:r w:rsidR="00F4479F" w:rsidRPr="008A071F">
        <w:rPr>
          <w:lang w:eastAsia="zh-CN"/>
        </w:rPr>
        <w:t xml:space="preserve">Other Type 3 NW-first training approaches are not precluded </w:t>
      </w:r>
    </w:p>
    <w:p w14:paraId="144E51DC" w14:textId="77777777" w:rsidR="00F4479F" w:rsidRPr="008A071F" w:rsidRDefault="00F4479F" w:rsidP="001554BA">
      <w:pPr>
        <w:rPr>
          <w:lang w:eastAsia="zh-CN"/>
        </w:rPr>
      </w:pPr>
      <w:r w:rsidRPr="008A071F">
        <w:rPr>
          <w:lang w:eastAsia="zh-CN"/>
        </w:rPr>
        <w:t xml:space="preserve">For the evaluation of an example of Type 3 (Separate training at NW side and UE side), the following procedure is considered for the </w:t>
      </w:r>
      <w:r w:rsidRPr="008A071F">
        <w:rPr>
          <w:i/>
          <w:iCs/>
          <w:lang w:eastAsia="zh-CN"/>
        </w:rPr>
        <w:t>sequential training starting with UE side training</w:t>
      </w:r>
      <w:r w:rsidRPr="008A071F">
        <w:rPr>
          <w:lang w:eastAsia="zh-CN"/>
        </w:rPr>
        <w:t xml:space="preserve"> (UE-first training):</w:t>
      </w:r>
    </w:p>
    <w:p w14:paraId="1BA71FD1" w14:textId="3058927F"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Step1:</w:t>
      </w:r>
      <w:r w:rsidRPr="008A071F">
        <w:rPr>
          <w:lang w:eastAsia="zh-CN"/>
        </w:rPr>
        <w:t xml:space="preserve"> </w:t>
      </w:r>
      <w:r w:rsidR="00F4479F" w:rsidRPr="008A071F">
        <w:rPr>
          <w:lang w:eastAsia="zh-CN"/>
        </w:rPr>
        <w:t>UE side trains the UE side CSI generation part and the UE side CSI reconstruction part (which is not used for inference) jointly</w:t>
      </w:r>
    </w:p>
    <w:p w14:paraId="39FB0AC7" w14:textId="1F800DA4" w:rsidR="0099122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Step2: After UE side training is finished, UE side shares NW side with a set of information (e.g., dataset) that is used by the NW side to be able to train the CSI reconstruction part</w:t>
      </w:r>
    </w:p>
    <w:p w14:paraId="233426BD" w14:textId="4C58A833" w:rsidR="0099122F" w:rsidRPr="008A071F" w:rsidRDefault="00965E42" w:rsidP="001554BA">
      <w:pPr>
        <w:pStyle w:val="B1"/>
        <w:ind w:left="928" w:hanging="360"/>
        <w:rPr>
          <w:lang w:eastAsia="zh-CN"/>
        </w:rPr>
      </w:pPr>
      <w:r w:rsidRPr="008A071F">
        <w:rPr>
          <w:lang w:eastAsia="zh-CN"/>
        </w:rPr>
        <w:t>-</w:t>
      </w:r>
      <w:r w:rsidRPr="008A071F">
        <w:rPr>
          <w:lang w:eastAsia="zh-CN"/>
        </w:rPr>
        <w:tab/>
      </w:r>
      <w:r w:rsidR="001B55E3" w:rsidRPr="008A071F">
        <w:rPr>
          <w:lang w:eastAsia="zh-CN"/>
        </w:rPr>
        <w:t>Companies to report Dataset construction, e.g., the set of information includes the input and label of the UE side CSI reconstruction part, or includes the input of the UE side CSI reconstruction part only, or other information if applicable. Also, report the Quantization behaviour, e.g., whether the shared input of the UE side CSI reconstruction part is before or after quantization.</w:t>
      </w:r>
    </w:p>
    <w:p w14:paraId="405EF623" w14:textId="32F50162"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Step3: NW side trains the NW side CSI reconstruction part based on the received set of information</w:t>
      </w:r>
    </w:p>
    <w:p w14:paraId="161569AB" w14:textId="2B7B86A6" w:rsidR="00F4479F" w:rsidRPr="008A071F" w:rsidRDefault="00F064EC" w:rsidP="001554BA">
      <w:pPr>
        <w:pStyle w:val="B1"/>
        <w:rPr>
          <w:bCs/>
          <w:lang w:eastAsia="zh-CN"/>
        </w:rPr>
      </w:pPr>
      <w:r w:rsidRPr="008A071F">
        <w:rPr>
          <w:lang w:eastAsia="zh-CN"/>
        </w:rPr>
        <w:t>-</w:t>
      </w:r>
      <w:r w:rsidRPr="008A071F">
        <w:rPr>
          <w:lang w:eastAsia="zh-CN"/>
        </w:rPr>
        <w:tab/>
      </w:r>
      <w:r w:rsidR="00F4479F" w:rsidRPr="008A071F">
        <w:rPr>
          <w:lang w:eastAsia="zh-CN"/>
        </w:rPr>
        <w:t>Other Type 3 UE-first training approaches are not precluded</w:t>
      </w:r>
    </w:p>
    <w:p w14:paraId="27D8532C" w14:textId="77777777" w:rsidR="00F4479F" w:rsidRPr="008A071F" w:rsidRDefault="00F4479F" w:rsidP="001554BA">
      <w:pPr>
        <w:rPr>
          <w:bCs/>
          <w:lang w:eastAsia="zh-CN"/>
        </w:rPr>
      </w:pPr>
      <w:r w:rsidRPr="008A071F">
        <w:rPr>
          <w:bCs/>
          <w:lang w:eastAsia="zh-CN"/>
        </w:rPr>
        <w:t>For the evaluation of an example of Type 3 (</w:t>
      </w:r>
      <w:r w:rsidRPr="008A071F">
        <w:rPr>
          <w:bCs/>
        </w:rPr>
        <w:t xml:space="preserve">Separate training at </w:t>
      </w:r>
      <w:r w:rsidRPr="008A071F">
        <w:rPr>
          <w:bCs/>
          <w:lang w:eastAsia="zh-CN"/>
        </w:rPr>
        <w:t xml:space="preserve">NW </w:t>
      </w:r>
      <w:r w:rsidRPr="008A071F">
        <w:rPr>
          <w:bCs/>
        </w:rPr>
        <w:t>side and UE side</w:t>
      </w:r>
      <w:r w:rsidRPr="008A071F">
        <w:rPr>
          <w:bCs/>
          <w:lang w:eastAsia="zh-CN"/>
        </w:rPr>
        <w:t xml:space="preserve">), the following evaluation cases for </w:t>
      </w:r>
      <w:r w:rsidRPr="008A071F">
        <w:rPr>
          <w:bCs/>
          <w:i/>
          <w:iCs/>
          <w:lang w:eastAsia="zh-CN"/>
        </w:rPr>
        <w:t xml:space="preserve">sequential training </w:t>
      </w:r>
      <w:r w:rsidRPr="008A071F">
        <w:rPr>
          <w:bCs/>
          <w:lang w:eastAsia="zh-CN"/>
        </w:rPr>
        <w:t>are considered for</w:t>
      </w:r>
      <w:r w:rsidRPr="008A071F">
        <w:rPr>
          <w:bCs/>
          <w:i/>
          <w:iCs/>
          <w:lang w:eastAsia="zh-CN"/>
        </w:rPr>
        <w:t xml:space="preserve"> multi-vendors</w:t>
      </w:r>
      <w:r w:rsidRPr="008A071F">
        <w:rPr>
          <w:bCs/>
          <w:lang w:eastAsia="zh-CN"/>
        </w:rPr>
        <w:t>:</w:t>
      </w:r>
    </w:p>
    <w:p w14:paraId="30FB9980" w14:textId="4CBAB10B"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1 (baseline): Type 3 training between one NW part model and one UE part model</w:t>
      </w:r>
    </w:p>
    <w:p w14:paraId="3F3C8729" w14:textId="3B3377E6"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1: Case 1 can be naturally applied to the NW-first training case where 1 NW part model to M&gt;1 separate UE part models</w:t>
      </w:r>
    </w:p>
    <w:p w14:paraId="101A0A90" w14:textId="41235811" w:rsidR="00F4479F" w:rsidRPr="008A071F" w:rsidRDefault="00F064EC" w:rsidP="001554BA">
      <w:pPr>
        <w:pStyle w:val="B3"/>
        <w:rPr>
          <w:lang w:eastAsia="zh-CN"/>
        </w:rPr>
      </w:pPr>
      <w:r w:rsidRPr="008A071F">
        <w:rPr>
          <w:lang w:eastAsia="zh-CN"/>
        </w:rPr>
        <w:t>-</w:t>
      </w:r>
      <w:r w:rsidRPr="008A071F">
        <w:rPr>
          <w:lang w:eastAsia="zh-CN"/>
        </w:rPr>
        <w:tab/>
      </w:r>
      <w:r w:rsidR="00F4479F" w:rsidRPr="008A071F">
        <w:rPr>
          <w:lang w:eastAsia="zh-CN"/>
        </w:rPr>
        <w:t>Companies to report the dataset used between the NW part model and the UE part model, e.g., whether dataset for training UE part model is the same or a subset of the dataset for training NW part model</w:t>
      </w:r>
    </w:p>
    <w:p w14:paraId="5213E18C" w14:textId="1D50B353"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2: Case 1 can be naturally applied to the UE-first training case where 1 UE part model to N&gt;1 separate NW part models</w:t>
      </w:r>
    </w:p>
    <w:p w14:paraId="5FC08A47" w14:textId="58AADE3B" w:rsidR="00F4479F" w:rsidRPr="008A071F" w:rsidRDefault="00F064EC" w:rsidP="001554BA">
      <w:pPr>
        <w:pStyle w:val="B3"/>
        <w:rPr>
          <w:lang w:eastAsia="zh-CN"/>
        </w:rPr>
      </w:pPr>
      <w:r w:rsidRPr="008A071F">
        <w:rPr>
          <w:lang w:eastAsia="zh-CN"/>
        </w:rPr>
        <w:t>-</w:t>
      </w:r>
      <w:r w:rsidRPr="008A071F">
        <w:rPr>
          <w:lang w:eastAsia="zh-CN"/>
        </w:rPr>
        <w:tab/>
      </w:r>
      <w:r w:rsidR="00F4479F" w:rsidRPr="008A071F">
        <w:rPr>
          <w:lang w:eastAsia="zh-CN"/>
        </w:rPr>
        <w:t>Companies to report the dataset used between the NW part model and the UE part model, e.g., whether dataset for training NW part model is the same or a subset of the dataset for training UE part model</w:t>
      </w:r>
    </w:p>
    <w:p w14:paraId="7885BE80" w14:textId="11697D4D"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combination(s) of UE part model and NW part model, which can be the same or different</w:t>
      </w:r>
    </w:p>
    <w:p w14:paraId="3DEA263E" w14:textId="5E1EA40A"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2: For UE-first training, Type 3 training between one NW part model and M&gt;1 separate UE part models</w:t>
      </w:r>
    </w:p>
    <w:p w14:paraId="5AC9E82C" w14:textId="74D0088B"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Case 2 can be also applied to the M&gt;1 UE part models to N&gt;1 NW part models</w:t>
      </w:r>
    </w:p>
    <w:p w14:paraId="0EDCBD0C" w14:textId="4141CF89"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M&gt;1 UE part models and the NW part model</w:t>
      </w:r>
    </w:p>
    <w:p w14:paraId="3F9403D7" w14:textId="47E1085D" w:rsidR="00F4479F" w:rsidRPr="008A071F" w:rsidRDefault="00F064EC" w:rsidP="001554BA">
      <w:pPr>
        <w:pStyle w:val="B2"/>
        <w:rPr>
          <w:lang w:eastAsia="zh-CN"/>
        </w:rPr>
      </w:pPr>
      <w:r w:rsidRPr="008A071F">
        <w:rPr>
          <w:lang w:eastAsia="zh-CN"/>
        </w:rPr>
        <w:lastRenderedPageBreak/>
        <w:t>-</w:t>
      </w:r>
      <w:r w:rsidRPr="008A071F">
        <w:rPr>
          <w:lang w:eastAsia="zh-CN"/>
        </w:rPr>
        <w:tab/>
      </w:r>
      <w:r w:rsidR="00F4479F" w:rsidRPr="008A071F">
        <w:rPr>
          <w:lang w:eastAsia="zh-CN"/>
        </w:rPr>
        <w:t>Companies to report the dataset used at UE part models, e.g., same or different dataset(s) among M UE part models</w:t>
      </w:r>
    </w:p>
    <w:p w14:paraId="2C642D71" w14:textId="3A623C61"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3: For NW-first training, Type 3 training between one UE part model and N&gt;1 separate NW part models</w:t>
      </w:r>
    </w:p>
    <w:p w14:paraId="1A3015D4" w14:textId="25DA072C"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Case 3 can be also applied to the N&gt;1 NW part models to M&gt;1 UE part models</w:t>
      </w:r>
    </w:p>
    <w:p w14:paraId="41C22E52" w14:textId="3A7CF1EC"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UE part model and the N&gt;1 NW part models</w:t>
      </w:r>
    </w:p>
    <w:p w14:paraId="5177E47E" w14:textId="1C6CB1DD"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dataset used at NW part models, e.g., same or different dataset(s) among N NW part models</w:t>
      </w:r>
    </w:p>
    <w:p w14:paraId="429B436E" w14:textId="02F5398F"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4: 1-on-1 training with joint training: benchmark/upper bound for performance comparison.</w:t>
      </w:r>
    </w:p>
    <w:p w14:paraId="31FCC05D" w14:textId="77777777" w:rsidR="00703B81" w:rsidRPr="008A071F" w:rsidRDefault="00703B81" w:rsidP="001554BA">
      <w:pPr>
        <w:rPr>
          <w:lang w:eastAsia="zh-CN"/>
        </w:rPr>
      </w:pPr>
      <w:r w:rsidRPr="008A071F">
        <w:rPr>
          <w:lang w:eastAsia="zh-CN"/>
        </w:rPr>
        <w:t>For the evaluation of Type 3 (</w:t>
      </w:r>
      <w:r w:rsidRPr="008A071F">
        <w:t xml:space="preserve">Separate training at </w:t>
      </w:r>
      <w:r w:rsidRPr="008A071F">
        <w:rPr>
          <w:lang w:eastAsia="zh-CN"/>
        </w:rPr>
        <w:t xml:space="preserve">NW </w:t>
      </w:r>
      <w:r w:rsidRPr="008A071F">
        <w:t>side and UE side</w:t>
      </w:r>
      <w:r w:rsidRPr="008A071F">
        <w:rPr>
          <w:lang w:eastAsia="zh-CN"/>
        </w:rPr>
        <w:t>), the following cases are considered for evaluations:</w:t>
      </w:r>
    </w:p>
    <w:p w14:paraId="486C7FBC" w14:textId="39344FAF" w:rsidR="00703B81" w:rsidRPr="008A071F" w:rsidRDefault="001E6A9F" w:rsidP="001554BA">
      <w:pPr>
        <w:pStyle w:val="B1"/>
        <w:rPr>
          <w:lang w:eastAsia="zh-CN"/>
        </w:rPr>
      </w:pPr>
      <w:r w:rsidRPr="008A071F">
        <w:rPr>
          <w:lang w:eastAsia="zh-CN"/>
        </w:rPr>
        <w:t>-</w:t>
      </w:r>
      <w:r w:rsidRPr="008A071F">
        <w:rPr>
          <w:lang w:eastAsia="zh-CN"/>
        </w:rPr>
        <w:tab/>
      </w:r>
      <w:r w:rsidR="00703B81" w:rsidRPr="008A071F">
        <w:rPr>
          <w:lang w:eastAsia="zh-CN"/>
        </w:rPr>
        <w:t>Case 1 (baseline): Aligned AI/ML model structure between NW</w:t>
      </w:r>
      <w:r w:rsidR="00703B81" w:rsidRPr="008A071F">
        <w:t xml:space="preserve"> side</w:t>
      </w:r>
      <w:r w:rsidR="00703B81" w:rsidRPr="008A071F">
        <w:rPr>
          <w:lang w:eastAsia="zh-CN"/>
        </w:rPr>
        <w:t xml:space="preserve"> and UE</w:t>
      </w:r>
      <w:r w:rsidR="00703B81" w:rsidRPr="008A071F">
        <w:t xml:space="preserve"> side</w:t>
      </w:r>
    </w:p>
    <w:p w14:paraId="0272B5DF" w14:textId="3BCB219B" w:rsidR="00B55536" w:rsidRPr="008A071F" w:rsidRDefault="001E6A9F" w:rsidP="001554BA">
      <w:pPr>
        <w:pStyle w:val="B1"/>
      </w:pPr>
      <w:r w:rsidRPr="008A071F">
        <w:rPr>
          <w:lang w:eastAsia="zh-CN"/>
        </w:rPr>
        <w:t>-</w:t>
      </w:r>
      <w:r w:rsidRPr="008A071F">
        <w:rPr>
          <w:lang w:eastAsia="zh-CN"/>
        </w:rPr>
        <w:tab/>
      </w:r>
      <w:r w:rsidR="00703B81" w:rsidRPr="008A071F">
        <w:rPr>
          <w:lang w:eastAsia="zh-CN"/>
        </w:rPr>
        <w:t xml:space="preserve">Case 2: Not aligned AI/ML model structures between NW </w:t>
      </w:r>
      <w:r w:rsidR="00703B81" w:rsidRPr="008A071F">
        <w:t>side</w:t>
      </w:r>
      <w:r w:rsidR="00703B81" w:rsidRPr="008A071F">
        <w:rPr>
          <w:lang w:eastAsia="zh-CN"/>
        </w:rPr>
        <w:t xml:space="preserve"> and UE</w:t>
      </w:r>
      <w:r w:rsidR="00703B81" w:rsidRPr="008A071F">
        <w:t xml:space="preserve"> side</w:t>
      </w:r>
    </w:p>
    <w:p w14:paraId="7B81F09E" w14:textId="5B86CA66" w:rsidR="00B55536" w:rsidRPr="008A071F" w:rsidRDefault="001E6A9F" w:rsidP="001554BA">
      <w:pPr>
        <w:pStyle w:val="B2"/>
      </w:pPr>
      <w:r w:rsidRPr="008A071F">
        <w:rPr>
          <w:lang w:eastAsia="zh-CN"/>
        </w:rPr>
        <w:t>-</w:t>
      </w:r>
      <w:r w:rsidRPr="008A071F">
        <w:rPr>
          <w:lang w:eastAsia="zh-CN"/>
        </w:rPr>
        <w:tab/>
      </w:r>
      <w:r w:rsidR="00703B81" w:rsidRPr="008A071F">
        <w:rPr>
          <w:lang w:eastAsia="zh-CN"/>
        </w:rPr>
        <w:t>Companies to report the AI/ML structures for the UE part model and the NW part model, e.g., different backbone (e.g., CNN, Transformer, etc.), or same backbone but different structure (e.g., number of layers)</w:t>
      </w:r>
    </w:p>
    <w:p w14:paraId="6256C884" w14:textId="3713DABE" w:rsidR="00323509" w:rsidRPr="008A071F" w:rsidRDefault="001E6A9F" w:rsidP="001554BA">
      <w:pPr>
        <w:pStyle w:val="B2"/>
      </w:pPr>
      <w:r w:rsidRPr="008A071F">
        <w:t>-</w:t>
      </w:r>
      <w:r w:rsidRPr="008A071F">
        <w:tab/>
      </w:r>
      <w:r w:rsidR="00323509" w:rsidRPr="008A071F">
        <w:t>For the evaluation of training Type 3 under CSI compression, for the benchmark case (1-on-1 joint training) for performance comparison, the structures for the pair of NW part model/UE part model for the new case are the same with the Type 3 case to be compared, e.g., if the Type 3 is Transformer#1 for NW part model and CNN#1 for UE part model, then the benchmark case for performance comparison is also Transformer#1 for NW part model and CNN#1 for UE part model with joint training.</w:t>
      </w:r>
    </w:p>
    <w:p w14:paraId="7F26EB10" w14:textId="0DAAFB78" w:rsidR="006F16F3" w:rsidRPr="008A071F" w:rsidRDefault="005752BF" w:rsidP="001554BA">
      <w:pPr>
        <w:rPr>
          <w:b/>
          <w:bCs/>
        </w:rPr>
      </w:pPr>
      <w:r w:rsidRPr="008A071F">
        <w:rPr>
          <w:b/>
          <w:bCs/>
          <w:i/>
          <w:iCs/>
        </w:rPr>
        <w:t>Evaluation assumptions</w:t>
      </w:r>
      <w:r w:rsidRPr="008A071F">
        <w:rPr>
          <w:b/>
          <w:bCs/>
        </w:rPr>
        <w:t xml:space="preserve">: </w:t>
      </w:r>
    </w:p>
    <w:p w14:paraId="313B5F00" w14:textId="31C55193" w:rsidR="004B7D7B" w:rsidRPr="008A071F" w:rsidRDefault="004B7D7B" w:rsidP="001554BA">
      <w:r w:rsidRPr="008A071F">
        <w:t>Table 6</w:t>
      </w:r>
      <w:r w:rsidR="003B6EBF" w:rsidRPr="008A071F">
        <w:t>.2.1</w:t>
      </w:r>
      <w:r w:rsidRPr="008A071F">
        <w:t xml:space="preserve">-1 </w:t>
      </w:r>
      <w:r w:rsidR="00830924" w:rsidRPr="008A071F">
        <w:t>presents</w:t>
      </w:r>
      <w:r w:rsidRPr="008A071F">
        <w:t xml:space="preserve"> the baseline system level simulation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r w:rsidRPr="008A071F">
        <w:t>.</w:t>
      </w:r>
    </w:p>
    <w:p w14:paraId="2551E965" w14:textId="0DB7BBB8" w:rsidR="00520340" w:rsidRPr="008A071F" w:rsidRDefault="00520340" w:rsidP="001554BA">
      <w:pPr>
        <w:pStyle w:val="TH"/>
      </w:pPr>
      <w:r w:rsidRPr="008A071F">
        <w:t>Table 6</w:t>
      </w:r>
      <w:r w:rsidR="003B6EBF" w:rsidRPr="008A071F">
        <w:t>.2.1</w:t>
      </w:r>
      <w:r w:rsidRPr="008A071F">
        <w:t xml:space="preserve">-1: </w:t>
      </w:r>
      <w:r w:rsidR="00126DF6" w:rsidRPr="008A071F">
        <w:t>Baseline</w:t>
      </w:r>
      <w:r w:rsidR="00E73AC8" w:rsidRPr="008A071F">
        <w:t xml:space="preserve"> System Level S</w:t>
      </w:r>
      <w:r w:rsidR="00126DF6" w:rsidRPr="008A071F">
        <w:t>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42"/>
        <w:gridCol w:w="5621"/>
      </w:tblGrid>
      <w:tr w:rsidR="007B3E87" w:rsidRPr="008A071F" w14:paraId="5D1F0543" w14:textId="77777777" w:rsidTr="00E511A0">
        <w:trPr>
          <w:jc w:val="center"/>
        </w:trPr>
        <w:tc>
          <w:tcPr>
            <w:tcW w:w="3284" w:type="dxa"/>
            <w:gridSpan w:val="2"/>
            <w:shd w:val="clear" w:color="auto" w:fill="D9D9D9"/>
          </w:tcPr>
          <w:p w14:paraId="527382F5" w14:textId="67CA9DD4" w:rsidR="00520340" w:rsidRPr="008A071F" w:rsidRDefault="00333B90" w:rsidP="001554BA">
            <w:pPr>
              <w:pStyle w:val="TAH"/>
            </w:pPr>
            <w:r w:rsidRPr="008A071F">
              <w:t>Parameter</w:t>
            </w:r>
          </w:p>
        </w:tc>
        <w:tc>
          <w:tcPr>
            <w:tcW w:w="5621" w:type="dxa"/>
            <w:shd w:val="clear" w:color="auto" w:fill="D9D9D9"/>
          </w:tcPr>
          <w:p w14:paraId="3473E4D8" w14:textId="2357157F" w:rsidR="00520340" w:rsidRPr="008A071F" w:rsidRDefault="00333B90" w:rsidP="001554BA">
            <w:pPr>
              <w:pStyle w:val="TAH"/>
            </w:pPr>
            <w:r w:rsidRPr="008A071F">
              <w:t>Value</w:t>
            </w:r>
          </w:p>
        </w:tc>
      </w:tr>
      <w:tr w:rsidR="007B3E87" w:rsidRPr="008A071F" w14:paraId="7374E536" w14:textId="77777777" w:rsidTr="00E511A0">
        <w:trPr>
          <w:jc w:val="center"/>
        </w:trPr>
        <w:tc>
          <w:tcPr>
            <w:tcW w:w="3284" w:type="dxa"/>
            <w:gridSpan w:val="2"/>
          </w:tcPr>
          <w:p w14:paraId="4F72D0A8" w14:textId="00DED2B0" w:rsidR="00BD576A" w:rsidRPr="008A071F" w:rsidRDefault="00BD576A" w:rsidP="001554BA">
            <w:pPr>
              <w:pStyle w:val="TAL"/>
            </w:pPr>
            <w:r w:rsidRPr="008A071F">
              <w:rPr>
                <w:rFonts w:eastAsia="SimSun"/>
                <w:lang w:eastAsia="zh-CN"/>
              </w:rPr>
              <w:t>Duplex, Waveform</w:t>
            </w:r>
          </w:p>
        </w:tc>
        <w:tc>
          <w:tcPr>
            <w:tcW w:w="5621" w:type="dxa"/>
          </w:tcPr>
          <w:p w14:paraId="02BBA350" w14:textId="1DA3485A" w:rsidR="00BD576A" w:rsidRPr="008A071F" w:rsidRDefault="00BD576A" w:rsidP="001554BA">
            <w:pPr>
              <w:pStyle w:val="TAC"/>
              <w:jc w:val="left"/>
            </w:pPr>
            <w:r w:rsidRPr="008A071F">
              <w:t>FDD (TDD is not precluded), OFDM</w:t>
            </w:r>
          </w:p>
        </w:tc>
      </w:tr>
      <w:tr w:rsidR="007B3E87" w:rsidRPr="008A071F" w14:paraId="03E3FB14" w14:textId="77777777" w:rsidTr="00E511A0">
        <w:trPr>
          <w:jc w:val="center"/>
        </w:trPr>
        <w:tc>
          <w:tcPr>
            <w:tcW w:w="3284" w:type="dxa"/>
            <w:gridSpan w:val="2"/>
          </w:tcPr>
          <w:p w14:paraId="24F369FB" w14:textId="7F455551" w:rsidR="00BD576A" w:rsidRPr="008A071F" w:rsidRDefault="00BD576A" w:rsidP="001554BA">
            <w:pPr>
              <w:pStyle w:val="TAL"/>
            </w:pPr>
            <w:r w:rsidRPr="008A071F">
              <w:rPr>
                <w:rFonts w:eastAsia="SimSun"/>
                <w:lang w:eastAsia="zh-CN"/>
              </w:rPr>
              <w:t>Multiple access</w:t>
            </w:r>
          </w:p>
        </w:tc>
        <w:tc>
          <w:tcPr>
            <w:tcW w:w="5621" w:type="dxa"/>
          </w:tcPr>
          <w:p w14:paraId="29357C08" w14:textId="1C1B6031" w:rsidR="00BD576A" w:rsidRPr="008A071F" w:rsidRDefault="00BD576A" w:rsidP="001554BA">
            <w:pPr>
              <w:pStyle w:val="TAC"/>
              <w:jc w:val="left"/>
            </w:pPr>
            <w:r w:rsidRPr="008A071F">
              <w:t>OFDMA</w:t>
            </w:r>
          </w:p>
        </w:tc>
      </w:tr>
      <w:tr w:rsidR="007B3E87" w:rsidRPr="008A071F" w14:paraId="6F171554" w14:textId="77777777" w:rsidTr="00E511A0">
        <w:trPr>
          <w:jc w:val="center"/>
        </w:trPr>
        <w:tc>
          <w:tcPr>
            <w:tcW w:w="3284" w:type="dxa"/>
            <w:gridSpan w:val="2"/>
          </w:tcPr>
          <w:p w14:paraId="522E8A4E" w14:textId="21E70B26" w:rsidR="00BD576A" w:rsidRPr="008A071F" w:rsidRDefault="00BD576A" w:rsidP="001554BA">
            <w:pPr>
              <w:pStyle w:val="TAL"/>
            </w:pPr>
            <w:r w:rsidRPr="008A071F">
              <w:rPr>
                <w:rFonts w:eastAsia="SimSun"/>
                <w:lang w:eastAsia="zh-CN"/>
              </w:rPr>
              <w:t>Scenario</w:t>
            </w:r>
          </w:p>
        </w:tc>
        <w:tc>
          <w:tcPr>
            <w:tcW w:w="5621" w:type="dxa"/>
          </w:tcPr>
          <w:p w14:paraId="6145F3D1" w14:textId="77777777" w:rsidR="00BD576A" w:rsidRPr="008A071F" w:rsidRDefault="00BD576A" w:rsidP="001554BA">
            <w:pPr>
              <w:keepNext/>
              <w:keepLines/>
              <w:spacing w:after="0"/>
              <w:jc w:val="both"/>
              <w:rPr>
                <w:rFonts w:ascii="Arial" w:hAnsi="Arial"/>
                <w:sz w:val="18"/>
              </w:rPr>
            </w:pPr>
            <w:r w:rsidRPr="008A071F">
              <w:rPr>
                <w:rFonts w:ascii="Arial" w:hAnsi="Arial"/>
                <w:sz w:val="18"/>
              </w:rPr>
              <w:t>Dense Urban (Macro only) is a baseline.</w:t>
            </w:r>
          </w:p>
          <w:p w14:paraId="5E7CA6C7" w14:textId="739887F2" w:rsidR="00BD576A" w:rsidRPr="008A071F" w:rsidRDefault="00BD576A" w:rsidP="001554BA">
            <w:pPr>
              <w:pStyle w:val="TAC"/>
              <w:jc w:val="left"/>
            </w:pPr>
            <w:r w:rsidRPr="008A071F">
              <w:t>Other scenarios (e.g.</w:t>
            </w:r>
            <w:r w:rsidR="006F1E00" w:rsidRPr="008A071F">
              <w:t>,</w:t>
            </w:r>
            <w:r w:rsidRPr="008A071F">
              <w:t xml:space="preserve"> UMi@4GHz 2GHz, Urban Macro) are not precluded.</w:t>
            </w:r>
          </w:p>
        </w:tc>
      </w:tr>
      <w:tr w:rsidR="007B3E87" w:rsidRPr="008A071F" w14:paraId="1EA68C57" w14:textId="77777777" w:rsidTr="00E511A0">
        <w:trPr>
          <w:jc w:val="center"/>
        </w:trPr>
        <w:tc>
          <w:tcPr>
            <w:tcW w:w="3284" w:type="dxa"/>
            <w:gridSpan w:val="2"/>
          </w:tcPr>
          <w:p w14:paraId="683D8992" w14:textId="37A38673" w:rsidR="00BD576A" w:rsidRPr="008A071F" w:rsidRDefault="00BD576A" w:rsidP="001554BA">
            <w:pPr>
              <w:pStyle w:val="TAL"/>
            </w:pPr>
            <w:r w:rsidRPr="008A071F">
              <w:rPr>
                <w:rFonts w:eastAsia="SimSun"/>
                <w:lang w:eastAsia="zh-CN"/>
              </w:rPr>
              <w:t>Frequency Range</w:t>
            </w:r>
          </w:p>
        </w:tc>
        <w:tc>
          <w:tcPr>
            <w:tcW w:w="5621" w:type="dxa"/>
          </w:tcPr>
          <w:p w14:paraId="0908F8CE" w14:textId="01CDD49C" w:rsidR="007545D0" w:rsidRPr="008A071F" w:rsidRDefault="009329D5" w:rsidP="001554BA">
            <w:pPr>
              <w:pStyle w:val="TAC"/>
              <w:jc w:val="left"/>
              <w:rPr>
                <w:snapToGrid w:val="0"/>
              </w:rPr>
            </w:pPr>
            <w:r w:rsidRPr="008A071F">
              <w:rPr>
                <w:snapToGrid w:val="0"/>
              </w:rPr>
              <w:t>FR1 only, 2GHz as baseline, optional for 4GHz (</w:t>
            </w:r>
            <w:r w:rsidR="00986397" w:rsidRPr="008A071F">
              <w:rPr>
                <w:snapToGrid w:val="0"/>
              </w:rPr>
              <w:t>if R16 as baseline)</w:t>
            </w:r>
          </w:p>
          <w:p w14:paraId="50620544" w14:textId="77777777" w:rsidR="00CE2AC7" w:rsidRPr="008A071F" w:rsidRDefault="00CE2AC7" w:rsidP="001554BA">
            <w:pPr>
              <w:pStyle w:val="TAC"/>
              <w:jc w:val="left"/>
              <w:rPr>
                <w:snapToGrid w:val="0"/>
              </w:rPr>
            </w:pPr>
          </w:p>
          <w:p w14:paraId="1BD39276" w14:textId="6B40F83B" w:rsidR="007545D0" w:rsidRPr="008A071F" w:rsidRDefault="0019291D" w:rsidP="001554BA">
            <w:pPr>
              <w:pStyle w:val="TAC"/>
              <w:jc w:val="left"/>
            </w:pPr>
            <w:r w:rsidRPr="008A071F">
              <w:rPr>
                <w:snapToGrid w:val="0"/>
              </w:rPr>
              <w:t xml:space="preserve">FR1 only, 2GHz with duplexing gap of 200MHz between DL and UL, optional for 4GHz (if R17 </w:t>
            </w:r>
            <w:r w:rsidR="00E86688" w:rsidRPr="008A071F">
              <w:rPr>
                <w:snapToGrid w:val="0"/>
              </w:rPr>
              <w:t>as baseline)</w:t>
            </w:r>
          </w:p>
        </w:tc>
      </w:tr>
      <w:tr w:rsidR="007B3E87" w:rsidRPr="008A071F" w14:paraId="5E3671FF" w14:textId="77777777" w:rsidTr="00E511A0">
        <w:trPr>
          <w:jc w:val="center"/>
        </w:trPr>
        <w:tc>
          <w:tcPr>
            <w:tcW w:w="3284" w:type="dxa"/>
            <w:gridSpan w:val="2"/>
          </w:tcPr>
          <w:p w14:paraId="63DC64EC" w14:textId="6B8351E1" w:rsidR="00BD576A" w:rsidRPr="008A071F" w:rsidRDefault="00BD576A" w:rsidP="001554BA">
            <w:pPr>
              <w:pStyle w:val="TAL"/>
            </w:pPr>
            <w:r w:rsidRPr="008A071F">
              <w:rPr>
                <w:rFonts w:eastAsia="SimSun"/>
                <w:lang w:eastAsia="zh-CN"/>
              </w:rPr>
              <w:t>Inter-BS distance</w:t>
            </w:r>
          </w:p>
        </w:tc>
        <w:tc>
          <w:tcPr>
            <w:tcW w:w="5621" w:type="dxa"/>
          </w:tcPr>
          <w:p w14:paraId="19188F19" w14:textId="13DB031B" w:rsidR="00BD576A" w:rsidRPr="008A071F" w:rsidRDefault="00BD576A" w:rsidP="001554BA">
            <w:pPr>
              <w:pStyle w:val="TAC"/>
              <w:jc w:val="left"/>
            </w:pPr>
            <w:r w:rsidRPr="008A071F">
              <w:t>200m</w:t>
            </w:r>
          </w:p>
        </w:tc>
      </w:tr>
      <w:tr w:rsidR="007B3E87" w:rsidRPr="008A071F" w14:paraId="76CF498F" w14:textId="77777777" w:rsidTr="00E511A0">
        <w:trPr>
          <w:jc w:val="center"/>
        </w:trPr>
        <w:tc>
          <w:tcPr>
            <w:tcW w:w="3284" w:type="dxa"/>
            <w:gridSpan w:val="2"/>
          </w:tcPr>
          <w:p w14:paraId="70801D19" w14:textId="27E91CDA" w:rsidR="00BD576A" w:rsidRPr="008A071F" w:rsidRDefault="00BD576A" w:rsidP="001554BA">
            <w:pPr>
              <w:pStyle w:val="TAL"/>
            </w:pPr>
            <w:r w:rsidRPr="008A071F">
              <w:rPr>
                <w:rFonts w:eastAsia="SimSun"/>
                <w:lang w:eastAsia="zh-CN"/>
              </w:rPr>
              <w:t>Channel model        </w:t>
            </w:r>
          </w:p>
        </w:tc>
        <w:tc>
          <w:tcPr>
            <w:tcW w:w="5621" w:type="dxa"/>
          </w:tcPr>
          <w:p w14:paraId="7DE93626" w14:textId="5412DCBA" w:rsidR="00BD576A" w:rsidRPr="008A071F" w:rsidRDefault="00BD576A" w:rsidP="001554BA">
            <w:pPr>
              <w:pStyle w:val="TAC"/>
              <w:jc w:val="left"/>
            </w:pPr>
            <w:r w:rsidRPr="008A071F">
              <w:t>According to TR 38.901</w:t>
            </w:r>
          </w:p>
        </w:tc>
      </w:tr>
      <w:tr w:rsidR="007B3E87" w:rsidRPr="008A071F" w14:paraId="4F94F7DE" w14:textId="77777777" w:rsidTr="00E511A0">
        <w:trPr>
          <w:jc w:val="center"/>
        </w:trPr>
        <w:tc>
          <w:tcPr>
            <w:tcW w:w="3284" w:type="dxa"/>
            <w:gridSpan w:val="2"/>
          </w:tcPr>
          <w:p w14:paraId="62E0C0E5" w14:textId="35049144" w:rsidR="00BD576A" w:rsidRPr="008A071F" w:rsidRDefault="00BD576A" w:rsidP="001554BA">
            <w:pPr>
              <w:pStyle w:val="TAL"/>
              <w:rPr>
                <w:rFonts w:cs="Arial"/>
                <w:szCs w:val="18"/>
              </w:rPr>
            </w:pPr>
            <w:r w:rsidRPr="008A071F">
              <w:rPr>
                <w:rFonts w:eastAsia="SimSun" w:cs="Arial"/>
                <w:szCs w:val="18"/>
                <w:lang w:eastAsia="zh-CN"/>
              </w:rPr>
              <w:t>Antenna setup and port layouts at gNB</w:t>
            </w:r>
          </w:p>
        </w:tc>
        <w:tc>
          <w:tcPr>
            <w:tcW w:w="5621" w:type="dxa"/>
          </w:tcPr>
          <w:p w14:paraId="72AAB511" w14:textId="77777777" w:rsidR="00BD576A" w:rsidRPr="008A071F" w:rsidRDefault="00BD576A" w:rsidP="001554BA">
            <w:pPr>
              <w:keepNext/>
              <w:keepLines/>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Companies need to report which option(s) are used between</w:t>
            </w:r>
          </w:p>
          <w:p w14:paraId="19F143CA" w14:textId="6B160428" w:rsidR="00BD576A" w:rsidRPr="008A071F" w:rsidRDefault="00BD576A"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0008186E" w:rsidRPr="008A071F">
              <w:rPr>
                <w:rFonts w:ascii="Arial" w:hAnsi="Arial" w:cs="Arial"/>
                <w:sz w:val="18"/>
                <w:szCs w:val="18"/>
                <w:lang w:eastAsia="zh-CN"/>
              </w:rPr>
              <w:t xml:space="preserve"> </w:t>
            </w:r>
            <w:r w:rsidRPr="008A071F">
              <w:rPr>
                <w:rFonts w:ascii="Arial" w:hAnsi="Arial" w:cs="Arial"/>
                <w:sz w:val="18"/>
                <w:szCs w:val="18"/>
                <w:lang w:eastAsia="zh-CN"/>
              </w:rPr>
              <w:t>32 ports: (8,8,2,1,1,2,8), (dH,dV) = (0.5, 0.8)λ</w:t>
            </w:r>
          </w:p>
          <w:p w14:paraId="57C2648A" w14:textId="65CA39C0" w:rsidR="00BD576A" w:rsidRPr="008A071F" w:rsidRDefault="00BD576A"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0008186E" w:rsidRPr="008A071F">
              <w:rPr>
                <w:rFonts w:ascii="Arial" w:hAnsi="Arial" w:cs="Arial"/>
                <w:sz w:val="18"/>
                <w:szCs w:val="18"/>
                <w:lang w:eastAsia="zh-CN"/>
              </w:rPr>
              <w:t xml:space="preserve"> </w:t>
            </w:r>
            <w:r w:rsidRPr="008A071F">
              <w:rPr>
                <w:rFonts w:ascii="Arial" w:hAnsi="Arial" w:cs="Arial"/>
                <w:sz w:val="18"/>
                <w:szCs w:val="18"/>
                <w:lang w:eastAsia="zh-CN"/>
              </w:rPr>
              <w:t>16 ports: (8,4,2,1,1,2,4), (dH,dV) = (0.5, 0.8)λ</w:t>
            </w:r>
          </w:p>
          <w:p w14:paraId="6355045B" w14:textId="5797D8E6" w:rsidR="00BD576A" w:rsidRPr="008A071F" w:rsidRDefault="00BD576A" w:rsidP="001554BA">
            <w:pPr>
              <w:pStyle w:val="TAC"/>
              <w:jc w:val="left"/>
              <w:rPr>
                <w:rFonts w:cs="Arial"/>
                <w:szCs w:val="18"/>
              </w:rPr>
            </w:pPr>
            <w:r w:rsidRPr="008A071F">
              <w:rPr>
                <w:rFonts w:eastAsia="SimSun" w:cs="Arial"/>
                <w:szCs w:val="18"/>
                <w:lang w:eastAsia="zh-CN"/>
              </w:rPr>
              <w:t>Other configurations are not precluded.</w:t>
            </w:r>
          </w:p>
        </w:tc>
      </w:tr>
      <w:tr w:rsidR="007B3E87" w:rsidRPr="008A071F" w14:paraId="056022DB" w14:textId="77777777" w:rsidTr="00E511A0">
        <w:trPr>
          <w:jc w:val="center"/>
        </w:trPr>
        <w:tc>
          <w:tcPr>
            <w:tcW w:w="3284" w:type="dxa"/>
            <w:gridSpan w:val="2"/>
          </w:tcPr>
          <w:p w14:paraId="39F530C2" w14:textId="1BAC12C4" w:rsidR="00BD576A" w:rsidRPr="008A071F" w:rsidRDefault="00BD576A" w:rsidP="001554BA">
            <w:pPr>
              <w:pStyle w:val="TAL"/>
              <w:keepNext w:val="0"/>
              <w:keepLines w:val="0"/>
              <w:widowControl w:val="0"/>
              <w:rPr>
                <w:rFonts w:eastAsia="SimSun"/>
                <w:lang w:eastAsia="zh-CN"/>
              </w:rPr>
            </w:pPr>
            <w:r w:rsidRPr="008A071F">
              <w:rPr>
                <w:rFonts w:eastAsia="SimSun"/>
                <w:lang w:eastAsia="zh-CN"/>
              </w:rPr>
              <w:t>Antenna setup and port layouts at UE</w:t>
            </w:r>
          </w:p>
        </w:tc>
        <w:tc>
          <w:tcPr>
            <w:tcW w:w="5621" w:type="dxa"/>
          </w:tcPr>
          <w:p w14:paraId="7768D66E"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4RX: (1,2,2,1,1,1,2), (dH,dV) = (0.5, 0.5)λ for (rank 1-4)</w:t>
            </w:r>
          </w:p>
          <w:p w14:paraId="0BF722DD"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2RX: (1,1,2,1,1,1,1), (dH,dV) = (0.5, 0.5)λ for (rank 1,2)</w:t>
            </w:r>
          </w:p>
          <w:p w14:paraId="0E5C48C3" w14:textId="23013727"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Other configuration is not precluded.</w:t>
            </w:r>
          </w:p>
        </w:tc>
      </w:tr>
      <w:tr w:rsidR="007B3E87" w:rsidRPr="008A071F" w14:paraId="53A54F05" w14:textId="77777777" w:rsidTr="00E511A0">
        <w:trPr>
          <w:jc w:val="center"/>
        </w:trPr>
        <w:tc>
          <w:tcPr>
            <w:tcW w:w="3284" w:type="dxa"/>
            <w:gridSpan w:val="2"/>
          </w:tcPr>
          <w:p w14:paraId="413D0E0B" w14:textId="3358B3C2" w:rsidR="00BD576A" w:rsidRPr="008A071F" w:rsidRDefault="00BD576A" w:rsidP="001554BA">
            <w:pPr>
              <w:pStyle w:val="TAL"/>
              <w:keepNext w:val="0"/>
              <w:keepLines w:val="0"/>
              <w:widowControl w:val="0"/>
              <w:rPr>
                <w:rFonts w:eastAsia="SimSun"/>
                <w:lang w:eastAsia="zh-CN"/>
              </w:rPr>
            </w:pPr>
            <w:r w:rsidRPr="008A071F">
              <w:rPr>
                <w:rFonts w:eastAsia="SimSun"/>
                <w:lang w:eastAsia="zh-CN"/>
              </w:rPr>
              <w:t>BS Tx power</w:t>
            </w:r>
          </w:p>
        </w:tc>
        <w:tc>
          <w:tcPr>
            <w:tcW w:w="5621" w:type="dxa"/>
          </w:tcPr>
          <w:p w14:paraId="5E508FB1" w14:textId="00AD95D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41 dBm for 10MHz, 44dBm for 20MHz, 47dBm for 40MHz</w:t>
            </w:r>
          </w:p>
        </w:tc>
      </w:tr>
      <w:tr w:rsidR="007B3E87" w:rsidRPr="008A071F" w14:paraId="5220D1F1" w14:textId="77777777" w:rsidTr="00E511A0">
        <w:trPr>
          <w:jc w:val="center"/>
        </w:trPr>
        <w:tc>
          <w:tcPr>
            <w:tcW w:w="3284" w:type="dxa"/>
            <w:gridSpan w:val="2"/>
          </w:tcPr>
          <w:p w14:paraId="39C70B41" w14:textId="6CF4E90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BS antenna height</w:t>
            </w:r>
          </w:p>
        </w:tc>
        <w:tc>
          <w:tcPr>
            <w:tcW w:w="5621" w:type="dxa"/>
          </w:tcPr>
          <w:p w14:paraId="24079661" w14:textId="1E5ABF5D"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25m</w:t>
            </w:r>
          </w:p>
        </w:tc>
      </w:tr>
      <w:tr w:rsidR="007B3E87" w:rsidRPr="008A071F" w14:paraId="36A676AC" w14:textId="77777777" w:rsidTr="00E511A0">
        <w:trPr>
          <w:jc w:val="center"/>
        </w:trPr>
        <w:tc>
          <w:tcPr>
            <w:tcW w:w="3284" w:type="dxa"/>
            <w:gridSpan w:val="2"/>
          </w:tcPr>
          <w:p w14:paraId="6D06AD4E" w14:textId="0A9D6DD2"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antenna height &amp; gain</w:t>
            </w:r>
          </w:p>
        </w:tc>
        <w:tc>
          <w:tcPr>
            <w:tcW w:w="5621" w:type="dxa"/>
          </w:tcPr>
          <w:p w14:paraId="34337F46" w14:textId="1A6C0D3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Follow TR36.873</w:t>
            </w:r>
          </w:p>
        </w:tc>
      </w:tr>
      <w:tr w:rsidR="007B3E87" w:rsidRPr="008A071F" w14:paraId="2EF287E4" w14:textId="77777777" w:rsidTr="00E511A0">
        <w:trPr>
          <w:jc w:val="center"/>
        </w:trPr>
        <w:tc>
          <w:tcPr>
            <w:tcW w:w="3284" w:type="dxa"/>
            <w:gridSpan w:val="2"/>
          </w:tcPr>
          <w:p w14:paraId="50DEDB82" w14:textId="3FBE0C0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receiver noise figure</w:t>
            </w:r>
          </w:p>
        </w:tc>
        <w:tc>
          <w:tcPr>
            <w:tcW w:w="5621" w:type="dxa"/>
          </w:tcPr>
          <w:p w14:paraId="1097E9D7" w14:textId="3E44697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9dB</w:t>
            </w:r>
          </w:p>
        </w:tc>
      </w:tr>
      <w:tr w:rsidR="007B3E87" w:rsidRPr="008A071F" w14:paraId="6ACC3BF5" w14:textId="77777777" w:rsidTr="00E511A0">
        <w:trPr>
          <w:jc w:val="center"/>
        </w:trPr>
        <w:tc>
          <w:tcPr>
            <w:tcW w:w="3284" w:type="dxa"/>
            <w:gridSpan w:val="2"/>
          </w:tcPr>
          <w:p w14:paraId="716F9F14" w14:textId="78E098C5"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Modulation</w:t>
            </w:r>
          </w:p>
        </w:tc>
        <w:tc>
          <w:tcPr>
            <w:tcW w:w="5621" w:type="dxa"/>
          </w:tcPr>
          <w:p w14:paraId="6236C90F" w14:textId="618FA275"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Up to 256QAM</w:t>
            </w:r>
          </w:p>
        </w:tc>
      </w:tr>
      <w:tr w:rsidR="007B3E87" w:rsidRPr="008A071F" w14:paraId="4DE6A608" w14:textId="77777777" w:rsidTr="00E511A0">
        <w:trPr>
          <w:jc w:val="center"/>
        </w:trPr>
        <w:tc>
          <w:tcPr>
            <w:tcW w:w="3284" w:type="dxa"/>
            <w:gridSpan w:val="2"/>
          </w:tcPr>
          <w:p w14:paraId="2F8726F6" w14:textId="5B51C62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Coding on PDSCH</w:t>
            </w:r>
          </w:p>
        </w:tc>
        <w:tc>
          <w:tcPr>
            <w:tcW w:w="5621" w:type="dxa"/>
          </w:tcPr>
          <w:p w14:paraId="5E5853F2"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LDPC</w:t>
            </w:r>
          </w:p>
          <w:p w14:paraId="6EEE7AB7" w14:textId="7D9944E6"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Max code-block size=8448bit</w:t>
            </w:r>
          </w:p>
        </w:tc>
      </w:tr>
      <w:tr w:rsidR="007B3E87" w:rsidRPr="008A071F" w14:paraId="7E1AC83B" w14:textId="77777777" w:rsidTr="00FE206D">
        <w:trPr>
          <w:jc w:val="center"/>
        </w:trPr>
        <w:tc>
          <w:tcPr>
            <w:tcW w:w="1642" w:type="dxa"/>
            <w:vMerge w:val="restart"/>
          </w:tcPr>
          <w:p w14:paraId="70668771" w14:textId="7145CBEE" w:rsidR="005100E8" w:rsidRPr="008A071F" w:rsidRDefault="005100E8" w:rsidP="001554BA">
            <w:pPr>
              <w:pStyle w:val="TAL"/>
              <w:keepNext w:val="0"/>
              <w:keepLines w:val="0"/>
              <w:widowControl w:val="0"/>
              <w:rPr>
                <w:rFonts w:eastAsia="SimSun"/>
                <w:lang w:eastAsia="zh-CN"/>
              </w:rPr>
            </w:pPr>
            <w:r w:rsidRPr="008A071F">
              <w:rPr>
                <w:rFonts w:eastAsia="SimSun"/>
                <w:lang w:eastAsia="zh-CN"/>
              </w:rPr>
              <w:t>Numerology</w:t>
            </w:r>
          </w:p>
        </w:tc>
        <w:tc>
          <w:tcPr>
            <w:tcW w:w="1642" w:type="dxa"/>
          </w:tcPr>
          <w:p w14:paraId="150A7497" w14:textId="01341E62" w:rsidR="005100E8" w:rsidRPr="008A071F" w:rsidRDefault="00602822" w:rsidP="001554BA">
            <w:pPr>
              <w:pStyle w:val="TAL"/>
              <w:keepNext w:val="0"/>
              <w:keepLines w:val="0"/>
              <w:widowControl w:val="0"/>
              <w:rPr>
                <w:rFonts w:eastAsia="SimSun"/>
                <w:lang w:eastAsia="zh-CN"/>
              </w:rPr>
            </w:pPr>
            <w:r w:rsidRPr="008A071F">
              <w:rPr>
                <w:rFonts w:eastAsia="SimSun"/>
                <w:lang w:eastAsia="zh-CN"/>
              </w:rPr>
              <w:t>Slot/non-slot</w:t>
            </w:r>
          </w:p>
        </w:tc>
        <w:tc>
          <w:tcPr>
            <w:tcW w:w="5621" w:type="dxa"/>
          </w:tcPr>
          <w:p w14:paraId="4D27775B" w14:textId="542B8070" w:rsidR="005100E8" w:rsidRPr="008A071F" w:rsidRDefault="005100E8" w:rsidP="001554BA">
            <w:pPr>
              <w:pStyle w:val="TAC"/>
              <w:keepNext w:val="0"/>
              <w:keepLines w:val="0"/>
              <w:widowControl w:val="0"/>
              <w:jc w:val="left"/>
              <w:rPr>
                <w:rFonts w:cs="Arial"/>
                <w:szCs w:val="18"/>
              </w:rPr>
            </w:pPr>
            <w:r w:rsidRPr="008A071F">
              <w:rPr>
                <w:rFonts w:eastAsia="SimSun"/>
                <w:lang w:eastAsia="zh-CN"/>
              </w:rPr>
              <w:t>14 OFDM symbol slot</w:t>
            </w:r>
          </w:p>
        </w:tc>
      </w:tr>
      <w:tr w:rsidR="007B3E87" w:rsidRPr="008A071F" w14:paraId="64B45057" w14:textId="77777777" w:rsidTr="003A7D03">
        <w:trPr>
          <w:jc w:val="center"/>
        </w:trPr>
        <w:tc>
          <w:tcPr>
            <w:tcW w:w="1642" w:type="dxa"/>
            <w:vMerge/>
          </w:tcPr>
          <w:p w14:paraId="7474F274" w14:textId="77777777" w:rsidR="005100E8" w:rsidRPr="008A071F" w:rsidRDefault="005100E8" w:rsidP="001554BA">
            <w:pPr>
              <w:pStyle w:val="TAL"/>
              <w:keepNext w:val="0"/>
              <w:keepLines w:val="0"/>
              <w:widowControl w:val="0"/>
              <w:rPr>
                <w:rFonts w:eastAsia="SimSun"/>
                <w:lang w:eastAsia="zh-CN"/>
              </w:rPr>
            </w:pPr>
          </w:p>
        </w:tc>
        <w:tc>
          <w:tcPr>
            <w:tcW w:w="1642" w:type="dxa"/>
          </w:tcPr>
          <w:p w14:paraId="2018D8C2" w14:textId="127504B3" w:rsidR="005100E8" w:rsidRPr="008A071F" w:rsidRDefault="00A05427" w:rsidP="001554BA">
            <w:pPr>
              <w:pStyle w:val="TAL"/>
              <w:keepNext w:val="0"/>
              <w:keepLines w:val="0"/>
              <w:widowControl w:val="0"/>
              <w:rPr>
                <w:rFonts w:eastAsia="SimSun"/>
                <w:lang w:eastAsia="zh-CN"/>
              </w:rPr>
            </w:pPr>
            <w:r w:rsidRPr="008A071F">
              <w:rPr>
                <w:rFonts w:eastAsia="SimSun"/>
                <w:lang w:eastAsia="zh-CN"/>
              </w:rPr>
              <w:t>SCS</w:t>
            </w:r>
          </w:p>
        </w:tc>
        <w:tc>
          <w:tcPr>
            <w:tcW w:w="5621" w:type="dxa"/>
          </w:tcPr>
          <w:p w14:paraId="7440601E" w14:textId="23EB1CE9" w:rsidR="005100E8" w:rsidRPr="008A071F" w:rsidRDefault="005100E8" w:rsidP="001554BA">
            <w:pPr>
              <w:pStyle w:val="TAC"/>
              <w:keepNext w:val="0"/>
              <w:keepLines w:val="0"/>
              <w:widowControl w:val="0"/>
              <w:jc w:val="left"/>
              <w:rPr>
                <w:rFonts w:cs="Arial"/>
                <w:szCs w:val="18"/>
              </w:rPr>
            </w:pPr>
            <w:r w:rsidRPr="008A071F">
              <w:rPr>
                <w:rFonts w:eastAsia="SimSun"/>
                <w:lang w:eastAsia="zh-CN"/>
              </w:rPr>
              <w:t>15kHz for 2GHz, 30kHz for 4GHz</w:t>
            </w:r>
          </w:p>
        </w:tc>
      </w:tr>
      <w:tr w:rsidR="007B3E87" w:rsidRPr="008A071F" w14:paraId="4828A3BF" w14:textId="77777777" w:rsidTr="00E511A0">
        <w:trPr>
          <w:jc w:val="center"/>
        </w:trPr>
        <w:tc>
          <w:tcPr>
            <w:tcW w:w="3284" w:type="dxa"/>
            <w:gridSpan w:val="2"/>
          </w:tcPr>
          <w:p w14:paraId="2F5D8A37" w14:textId="25ACC841" w:rsidR="00BD576A" w:rsidRPr="008A071F" w:rsidRDefault="00BD576A" w:rsidP="001554BA">
            <w:pPr>
              <w:pStyle w:val="TAL"/>
              <w:keepNext w:val="0"/>
              <w:keepLines w:val="0"/>
              <w:widowControl w:val="0"/>
              <w:rPr>
                <w:rFonts w:eastAsia="SimSun"/>
                <w:lang w:eastAsia="zh-CN"/>
              </w:rPr>
            </w:pPr>
            <w:r w:rsidRPr="008A071F">
              <w:rPr>
                <w:rFonts w:eastAsia="SimSun"/>
                <w:lang w:eastAsia="zh-CN"/>
              </w:rPr>
              <w:lastRenderedPageBreak/>
              <w:t>Simulation bandwidth</w:t>
            </w:r>
          </w:p>
        </w:tc>
        <w:tc>
          <w:tcPr>
            <w:tcW w:w="5621" w:type="dxa"/>
          </w:tcPr>
          <w:p w14:paraId="457E4D7D" w14:textId="1B3EFC5B" w:rsidR="00084D7D" w:rsidRPr="008A071F" w:rsidRDefault="004C235C" w:rsidP="001554BA">
            <w:pPr>
              <w:pStyle w:val="TAC"/>
              <w:keepNext w:val="0"/>
              <w:keepLines w:val="0"/>
              <w:widowControl w:val="0"/>
              <w:jc w:val="left"/>
              <w:rPr>
                <w:snapToGrid w:val="0"/>
              </w:rPr>
            </w:pPr>
            <w:r w:rsidRPr="008A071F">
              <w:rPr>
                <w:snapToGrid w:val="0"/>
              </w:rPr>
              <w:t>10 MHz for 15kHz as a baseline, and configurations which emulate larger BW, e.g., same sub-band size as 40/100 MHz with 30kHz, may be optionally considered. Above 15kHz is replaced with 30kHz SCS for 4GHz</w:t>
            </w:r>
            <w:r w:rsidR="00084D7D" w:rsidRPr="008A071F">
              <w:rPr>
                <w:snapToGrid w:val="0"/>
              </w:rPr>
              <w:t xml:space="preserve"> (if R16 as baseline)</w:t>
            </w:r>
          </w:p>
          <w:p w14:paraId="622D5F2E" w14:textId="77777777" w:rsidR="00594D56" w:rsidRPr="008A071F" w:rsidRDefault="00594D56" w:rsidP="001554BA">
            <w:pPr>
              <w:pStyle w:val="TAC"/>
              <w:keepNext w:val="0"/>
              <w:keepLines w:val="0"/>
              <w:widowControl w:val="0"/>
              <w:jc w:val="left"/>
              <w:rPr>
                <w:snapToGrid w:val="0"/>
              </w:rPr>
            </w:pPr>
          </w:p>
          <w:p w14:paraId="328C370C" w14:textId="4CEE53C1" w:rsidR="004C235C" w:rsidRPr="008A071F" w:rsidRDefault="00594D56" w:rsidP="001554BA">
            <w:pPr>
              <w:pStyle w:val="TAC"/>
              <w:keepNext w:val="0"/>
              <w:keepLines w:val="0"/>
              <w:widowControl w:val="0"/>
              <w:jc w:val="left"/>
              <w:rPr>
                <w:snapToGrid w:val="0"/>
              </w:rPr>
            </w:pPr>
            <w:r w:rsidRPr="008A071F">
              <w:rPr>
                <w:snapToGrid w:val="0"/>
              </w:rPr>
              <w:t>20 MHz for 15kHz as a baseline (optional for 10 MHz with 15KHz), and configurations which emulate larger BW, e.g., same sub-band size as 40/100 MHz with 30kHz, may be optionally considered. Above 15kHz is replaced with 30kHz SCS for 4GHz (if R17 as baseline</w:t>
            </w:r>
            <w:r w:rsidR="00CE2AC7" w:rsidRPr="008A071F">
              <w:rPr>
                <w:snapToGrid w:val="0"/>
              </w:rPr>
              <w:t>)</w:t>
            </w:r>
          </w:p>
        </w:tc>
      </w:tr>
      <w:tr w:rsidR="007B3E87" w:rsidRPr="008A071F" w14:paraId="3CB54930" w14:textId="77777777" w:rsidTr="00E511A0">
        <w:trPr>
          <w:jc w:val="center"/>
        </w:trPr>
        <w:tc>
          <w:tcPr>
            <w:tcW w:w="3284" w:type="dxa"/>
            <w:gridSpan w:val="2"/>
          </w:tcPr>
          <w:p w14:paraId="2AB9A5FE" w14:textId="708B338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Frame structure</w:t>
            </w:r>
          </w:p>
        </w:tc>
        <w:tc>
          <w:tcPr>
            <w:tcW w:w="5621" w:type="dxa"/>
          </w:tcPr>
          <w:p w14:paraId="2F21BF51" w14:textId="75625FAD"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Slot Format 0 (all downlink) for all slots</w:t>
            </w:r>
          </w:p>
        </w:tc>
      </w:tr>
      <w:tr w:rsidR="007B3E87" w:rsidRPr="008A071F" w14:paraId="52855527" w14:textId="77777777" w:rsidTr="00E511A0">
        <w:trPr>
          <w:jc w:val="center"/>
        </w:trPr>
        <w:tc>
          <w:tcPr>
            <w:tcW w:w="3284" w:type="dxa"/>
            <w:gridSpan w:val="2"/>
          </w:tcPr>
          <w:p w14:paraId="28904AC4" w14:textId="27450B61"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MIMO scheme</w:t>
            </w:r>
          </w:p>
        </w:tc>
        <w:tc>
          <w:tcPr>
            <w:tcW w:w="5621" w:type="dxa"/>
          </w:tcPr>
          <w:p w14:paraId="429112A6" w14:textId="003B679F" w:rsidR="008A2F4F" w:rsidRPr="008A071F" w:rsidRDefault="008A2F4F" w:rsidP="001554BA">
            <w:pPr>
              <w:pStyle w:val="TAC"/>
              <w:keepNext w:val="0"/>
              <w:keepLines w:val="0"/>
              <w:widowControl w:val="0"/>
              <w:jc w:val="left"/>
              <w:rPr>
                <w:rFonts w:cs="Arial"/>
                <w:szCs w:val="18"/>
              </w:rPr>
            </w:pPr>
            <w:r w:rsidRPr="008A071F">
              <w:rPr>
                <w:rFonts w:cs="Arial"/>
                <w:szCs w:val="18"/>
              </w:rPr>
              <w:t>SU/MU-MIMO with rank adaptation.</w:t>
            </w:r>
            <w:r w:rsidR="005A15A1" w:rsidRPr="008A071F">
              <w:rPr>
                <w:rFonts w:cs="Arial"/>
                <w:szCs w:val="18"/>
              </w:rPr>
              <w:t xml:space="preserve"> </w:t>
            </w:r>
            <w:r w:rsidRPr="008A071F">
              <w:rPr>
                <w:rFonts w:cs="Arial"/>
                <w:szCs w:val="18"/>
              </w:rPr>
              <w:t>Companies are encouraged to report the SU/MU-MIMO with RU</w:t>
            </w:r>
            <w:r w:rsidR="00767E67" w:rsidRPr="008A071F">
              <w:rPr>
                <w:rFonts w:cs="Arial"/>
                <w:szCs w:val="18"/>
              </w:rPr>
              <w:t xml:space="preserve">. </w:t>
            </w:r>
          </w:p>
        </w:tc>
      </w:tr>
      <w:tr w:rsidR="007B3E87" w:rsidRPr="008A071F" w14:paraId="6323B82F" w14:textId="77777777" w:rsidTr="00252506">
        <w:trPr>
          <w:jc w:val="center"/>
        </w:trPr>
        <w:tc>
          <w:tcPr>
            <w:tcW w:w="3284" w:type="dxa"/>
            <w:gridSpan w:val="2"/>
            <w:vAlign w:val="center"/>
          </w:tcPr>
          <w:p w14:paraId="17085755" w14:textId="0005050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MIMO layers</w:t>
            </w:r>
          </w:p>
        </w:tc>
        <w:tc>
          <w:tcPr>
            <w:tcW w:w="5621" w:type="dxa"/>
          </w:tcPr>
          <w:p w14:paraId="360B1B51" w14:textId="7C48D87E"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For all evaluation, companies to provide the assumption on the maximum MU layers (e.g.</w:t>
            </w:r>
            <w:r w:rsidR="008D0D44" w:rsidRPr="008A071F">
              <w:rPr>
                <w:rFonts w:eastAsia="SimSun" w:cs="Arial"/>
                <w:szCs w:val="18"/>
                <w:lang w:eastAsia="zh-CN"/>
              </w:rPr>
              <w:t>,</w:t>
            </w:r>
            <w:r w:rsidRPr="008A071F">
              <w:rPr>
                <w:rFonts w:eastAsia="SimSun" w:cs="Arial"/>
                <w:szCs w:val="18"/>
                <w:lang w:eastAsia="zh-CN"/>
              </w:rPr>
              <w:t xml:space="preserve"> 8 or 12)</w:t>
            </w:r>
          </w:p>
        </w:tc>
      </w:tr>
      <w:tr w:rsidR="007B3E87" w:rsidRPr="008A071F" w14:paraId="09739855" w14:textId="77777777" w:rsidTr="00252506">
        <w:trPr>
          <w:jc w:val="center"/>
        </w:trPr>
        <w:tc>
          <w:tcPr>
            <w:tcW w:w="3284" w:type="dxa"/>
            <w:gridSpan w:val="2"/>
            <w:vAlign w:val="center"/>
          </w:tcPr>
          <w:p w14:paraId="19662E86" w14:textId="5B9FD0BD"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t>CSI feedback</w:t>
            </w:r>
          </w:p>
        </w:tc>
        <w:tc>
          <w:tcPr>
            <w:tcW w:w="5621" w:type="dxa"/>
          </w:tcPr>
          <w:p w14:paraId="353471FC"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Feedback assumption at least for baseline scheme</w:t>
            </w:r>
          </w:p>
          <w:p w14:paraId="3CC9C38D" w14:textId="780C8D0D" w:rsidR="00F8389E" w:rsidRPr="008A071F" w:rsidRDefault="0059027A" w:rsidP="001554BA">
            <w:pPr>
              <w:pStyle w:val="B1"/>
              <w:spacing w:after="0"/>
              <w:rPr>
                <w:rFonts w:ascii="Arial" w:hAnsi="Arial" w:cs="Arial"/>
                <w:sz w:val="18"/>
                <w:szCs w:val="18"/>
                <w:lang w:eastAsia="zh-CN"/>
              </w:rPr>
            </w:pPr>
            <w:r w:rsidRPr="008A071F">
              <w:rPr>
                <w:rFonts w:ascii="Arial" w:hAnsi="Arial" w:cs="Arial"/>
                <w:sz w:val="18"/>
                <w:szCs w:val="18"/>
                <w:lang w:eastAsia="zh-CN"/>
              </w:rPr>
              <w:t xml:space="preserve">- </w:t>
            </w:r>
            <w:r w:rsidR="00BD576A" w:rsidRPr="008A071F">
              <w:rPr>
                <w:rFonts w:ascii="Arial" w:hAnsi="Arial" w:cs="Arial"/>
                <w:sz w:val="18"/>
                <w:szCs w:val="18"/>
                <w:lang w:eastAsia="zh-CN"/>
              </w:rPr>
              <w:t>CSI feedback periodicity (full CSI feedback): 5 ms</w:t>
            </w:r>
            <w:r w:rsidR="00873A0F" w:rsidRPr="008A071F">
              <w:rPr>
                <w:rFonts w:ascii="Arial" w:hAnsi="Arial" w:cs="Arial"/>
                <w:sz w:val="18"/>
                <w:szCs w:val="18"/>
                <w:lang w:eastAsia="zh-CN"/>
              </w:rPr>
              <w:t xml:space="preserve"> (baseline)</w:t>
            </w:r>
          </w:p>
          <w:p w14:paraId="00138F78" w14:textId="6CE13F7C" w:rsidR="00BD576A" w:rsidRPr="008A071F" w:rsidRDefault="00F8389E" w:rsidP="001554BA">
            <w:pPr>
              <w:pStyle w:val="B1"/>
              <w:spacing w:after="0"/>
              <w:rPr>
                <w:rFonts w:ascii="Arial" w:hAnsi="Arial" w:cs="Arial"/>
                <w:sz w:val="18"/>
                <w:szCs w:val="18"/>
              </w:rPr>
            </w:pPr>
            <w:r w:rsidRPr="008A071F">
              <w:rPr>
                <w:rFonts w:ascii="Arial" w:hAnsi="Arial" w:cs="Arial"/>
                <w:sz w:val="18"/>
                <w:szCs w:val="18"/>
                <w:lang w:eastAsia="zh-CN"/>
              </w:rPr>
              <w:t xml:space="preserve">- </w:t>
            </w:r>
            <w:r w:rsidR="00BD576A" w:rsidRPr="008A071F">
              <w:rPr>
                <w:rFonts w:ascii="Arial" w:hAnsi="Arial" w:cs="Arial"/>
                <w:sz w:val="18"/>
                <w:szCs w:val="18"/>
                <w:lang w:eastAsia="zh-CN"/>
              </w:rPr>
              <w:t>Scheduling delay (from CSI feedback to time to apply in scheduling): 4 ms</w:t>
            </w:r>
          </w:p>
        </w:tc>
      </w:tr>
      <w:tr w:rsidR="007B3E87" w:rsidRPr="008A071F" w14:paraId="48E616D4" w14:textId="77777777" w:rsidTr="00E511A0">
        <w:trPr>
          <w:jc w:val="center"/>
        </w:trPr>
        <w:tc>
          <w:tcPr>
            <w:tcW w:w="3284" w:type="dxa"/>
            <w:gridSpan w:val="2"/>
          </w:tcPr>
          <w:p w14:paraId="4F947519" w14:textId="1D17B6A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Overhead</w:t>
            </w:r>
          </w:p>
        </w:tc>
        <w:tc>
          <w:tcPr>
            <w:tcW w:w="5621" w:type="dxa"/>
          </w:tcPr>
          <w:p w14:paraId="0D5D21CB" w14:textId="5EEDC8B9"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 xml:space="preserve">Companies shall provide the downlink overhead assumption </w:t>
            </w:r>
            <w:r w:rsidRPr="008A071F">
              <w:rPr>
                <w:rFonts w:eastAsia="SimSun" w:cs="Arial"/>
                <w:sz w:val="14"/>
                <w:szCs w:val="14"/>
                <w:lang w:eastAsia="zh-CN"/>
              </w:rPr>
              <w:t>(i.e., whether the CSI-RS transmission is UE-specific or not and take that into account for overhead computation)</w:t>
            </w:r>
          </w:p>
        </w:tc>
      </w:tr>
      <w:tr w:rsidR="007B3E87" w:rsidRPr="008A071F" w14:paraId="3A939D91" w14:textId="77777777" w:rsidTr="00E511A0">
        <w:trPr>
          <w:jc w:val="center"/>
        </w:trPr>
        <w:tc>
          <w:tcPr>
            <w:tcW w:w="3284" w:type="dxa"/>
            <w:gridSpan w:val="2"/>
          </w:tcPr>
          <w:p w14:paraId="496449A7" w14:textId="31C7241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Traffic model</w:t>
            </w:r>
          </w:p>
        </w:tc>
        <w:tc>
          <w:tcPr>
            <w:tcW w:w="5621" w:type="dxa"/>
          </w:tcPr>
          <w:p w14:paraId="14ED278A" w14:textId="67489367" w:rsidR="001803DA" w:rsidRPr="008A071F" w:rsidRDefault="001803DA" w:rsidP="001554BA">
            <w:pPr>
              <w:pStyle w:val="TAC"/>
              <w:keepNext w:val="0"/>
              <w:keepLines w:val="0"/>
              <w:widowControl w:val="0"/>
              <w:jc w:val="left"/>
              <w:rPr>
                <w:rFonts w:cs="Arial"/>
                <w:szCs w:val="18"/>
              </w:rPr>
            </w:pPr>
            <w:r w:rsidRPr="008A071F">
              <w:rPr>
                <w:rFonts w:cs="Arial"/>
                <w:szCs w:val="18"/>
              </w:rPr>
              <w:t>At least, FTP model 1 with packet size 0.5 Mbytes is assumed.</w:t>
            </w:r>
          </w:p>
          <w:p w14:paraId="276A783E" w14:textId="69129500" w:rsidR="001803DA" w:rsidRPr="008A071F" w:rsidRDefault="001803DA" w:rsidP="001554BA">
            <w:pPr>
              <w:pStyle w:val="TAC"/>
              <w:keepNext w:val="0"/>
              <w:keepLines w:val="0"/>
              <w:widowControl w:val="0"/>
              <w:jc w:val="left"/>
              <w:rPr>
                <w:rFonts w:cs="Arial"/>
                <w:szCs w:val="18"/>
              </w:rPr>
            </w:pPr>
            <w:r w:rsidRPr="008A071F">
              <w:rPr>
                <w:rFonts w:cs="Arial"/>
                <w:szCs w:val="18"/>
              </w:rPr>
              <w:t>Other options are not precluded</w:t>
            </w:r>
          </w:p>
        </w:tc>
      </w:tr>
      <w:tr w:rsidR="007B3E87" w:rsidRPr="008A071F" w14:paraId="6D1F8021" w14:textId="77777777" w:rsidTr="00E511A0">
        <w:trPr>
          <w:jc w:val="center"/>
        </w:trPr>
        <w:tc>
          <w:tcPr>
            <w:tcW w:w="3284" w:type="dxa"/>
            <w:gridSpan w:val="2"/>
          </w:tcPr>
          <w:p w14:paraId="538CBF03" w14:textId="10787724" w:rsidR="00BD576A" w:rsidRPr="008A071F" w:rsidRDefault="00BD576A" w:rsidP="001554BA">
            <w:pPr>
              <w:pStyle w:val="TAL"/>
              <w:keepNext w:val="0"/>
              <w:keepLines w:val="0"/>
              <w:widowControl w:val="0"/>
              <w:rPr>
                <w:rFonts w:eastAsia="SimSun"/>
                <w:lang w:eastAsia="zh-CN"/>
              </w:rPr>
            </w:pPr>
            <w:r w:rsidRPr="008A071F">
              <w:rPr>
                <w:rFonts w:eastAsia="SimSun"/>
                <w:lang w:eastAsia="zh-CN"/>
              </w:rPr>
              <w:t>Traffic load (Resource utilization)</w:t>
            </w:r>
          </w:p>
        </w:tc>
        <w:tc>
          <w:tcPr>
            <w:tcW w:w="5621" w:type="dxa"/>
          </w:tcPr>
          <w:p w14:paraId="5988B89F" w14:textId="5B99601B" w:rsidR="00BD576A" w:rsidRPr="008A071F" w:rsidRDefault="00374BBA" w:rsidP="001554BA">
            <w:pPr>
              <w:pStyle w:val="TAC"/>
              <w:keepNext w:val="0"/>
              <w:keepLines w:val="0"/>
              <w:widowControl w:val="0"/>
              <w:jc w:val="left"/>
              <w:rPr>
                <w:rFonts w:cs="Arial"/>
                <w:szCs w:val="18"/>
              </w:rPr>
            </w:pPr>
            <w:r w:rsidRPr="008A071F">
              <w:rPr>
                <w:rFonts w:cs="Arial"/>
                <w:szCs w:val="18"/>
              </w:rPr>
              <w:t>20/50/70%. Companies are encouraged to report the MU-MIMO utilization</w:t>
            </w:r>
            <w:r w:rsidR="003256CA" w:rsidRPr="008A071F">
              <w:rPr>
                <w:rFonts w:cs="Arial"/>
                <w:szCs w:val="18"/>
              </w:rPr>
              <w:t xml:space="preserve">. </w:t>
            </w:r>
            <w:r w:rsidRPr="008A071F">
              <w:rPr>
                <w:rFonts w:cs="Arial"/>
                <w:szCs w:val="18"/>
              </w:rPr>
              <w:t xml:space="preserve"> </w:t>
            </w:r>
          </w:p>
        </w:tc>
      </w:tr>
      <w:tr w:rsidR="007B3E87" w:rsidRPr="008A071F" w14:paraId="54853EC1" w14:textId="77777777" w:rsidTr="00E511A0">
        <w:trPr>
          <w:jc w:val="center"/>
        </w:trPr>
        <w:tc>
          <w:tcPr>
            <w:tcW w:w="3284" w:type="dxa"/>
            <w:gridSpan w:val="2"/>
          </w:tcPr>
          <w:p w14:paraId="0E11D4B8" w14:textId="787F4C5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distribution</w:t>
            </w:r>
          </w:p>
        </w:tc>
        <w:tc>
          <w:tcPr>
            <w:tcW w:w="5621" w:type="dxa"/>
          </w:tcPr>
          <w:p w14:paraId="661609E2" w14:textId="573B3045" w:rsidR="00BD576A" w:rsidRPr="008A071F" w:rsidRDefault="007B2E18"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CSI compression</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80% indoor (3</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km/h), 20% outdoor (30</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km/h)</w:t>
            </w:r>
          </w:p>
          <w:p w14:paraId="5D1A4992" w14:textId="2EB8370A" w:rsidR="00BD576A" w:rsidRPr="008A071F" w:rsidRDefault="00CA3EE8" w:rsidP="001554BA">
            <w:pPr>
              <w:widowControl w:val="0"/>
              <w:spacing w:after="0"/>
              <w:jc w:val="both"/>
              <w:rPr>
                <w:rFonts w:cs="Arial"/>
                <w:szCs w:val="18"/>
              </w:rPr>
            </w:pPr>
            <w:r w:rsidRPr="008A071F">
              <w:rPr>
                <w:rFonts w:ascii="Arial" w:eastAsia="SimSun" w:hAnsi="Arial" w:cs="Arial"/>
                <w:sz w:val="18"/>
                <w:szCs w:val="18"/>
                <w:lang w:eastAsia="zh-CN"/>
              </w:rPr>
              <w:t>CSI prediction: 100% outdoor (10, 20, 30, 60, 120 km/h)</w:t>
            </w:r>
            <w:r w:rsidR="00E339B9" w:rsidRPr="008A071F">
              <w:rPr>
                <w:rFonts w:ascii="Arial" w:eastAsia="SimSun" w:hAnsi="Arial" w:cs="Arial"/>
                <w:sz w:val="18"/>
                <w:szCs w:val="18"/>
                <w:lang w:eastAsia="zh-CN"/>
              </w:rPr>
              <w:t xml:space="preserve"> including outdoor-to-indoor car penetration loss per TR 38.901 if the simulation assumes UEs inside vehicle</w:t>
            </w:r>
            <w:r w:rsidR="000D41A9" w:rsidRPr="008A071F">
              <w:rPr>
                <w:rFonts w:ascii="Arial" w:eastAsia="SimSun" w:hAnsi="Arial" w:cs="Arial"/>
                <w:sz w:val="18"/>
                <w:szCs w:val="18"/>
                <w:lang w:eastAsia="zh-CN"/>
              </w:rPr>
              <w:t>s. No explicit trajectory modeling considered for evaluations.</w:t>
            </w:r>
            <w:r w:rsidR="00C41B6C" w:rsidRPr="008A071F">
              <w:rPr>
                <w:rFonts w:ascii="Arial" w:eastAsia="SimSun" w:hAnsi="Arial" w:cs="Arial"/>
                <w:sz w:val="18"/>
                <w:szCs w:val="18"/>
                <w:lang w:eastAsia="zh-CN"/>
              </w:rPr>
              <w:t xml:space="preserve"> </w:t>
            </w:r>
          </w:p>
        </w:tc>
      </w:tr>
      <w:tr w:rsidR="007B3E87" w:rsidRPr="008A071F" w14:paraId="4641F799" w14:textId="77777777" w:rsidTr="00E511A0">
        <w:trPr>
          <w:jc w:val="center"/>
        </w:trPr>
        <w:tc>
          <w:tcPr>
            <w:tcW w:w="3284" w:type="dxa"/>
            <w:gridSpan w:val="2"/>
          </w:tcPr>
          <w:p w14:paraId="212B55F5" w14:textId="46A14CA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receiver</w:t>
            </w:r>
          </w:p>
        </w:tc>
        <w:tc>
          <w:tcPr>
            <w:tcW w:w="5621" w:type="dxa"/>
          </w:tcPr>
          <w:p w14:paraId="168D4FFA" w14:textId="0F22A5C2"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MMSE-IRC as the baseline receiver</w:t>
            </w:r>
          </w:p>
        </w:tc>
      </w:tr>
      <w:tr w:rsidR="007B3E87" w:rsidRPr="008A071F" w14:paraId="41388A8F" w14:textId="77777777" w:rsidTr="00E511A0">
        <w:trPr>
          <w:jc w:val="center"/>
        </w:trPr>
        <w:tc>
          <w:tcPr>
            <w:tcW w:w="3284" w:type="dxa"/>
            <w:gridSpan w:val="2"/>
          </w:tcPr>
          <w:p w14:paraId="4B81C595" w14:textId="35074803" w:rsidR="00BD576A" w:rsidRPr="008A071F" w:rsidRDefault="00BD576A" w:rsidP="001554BA">
            <w:pPr>
              <w:pStyle w:val="TAL"/>
              <w:keepNext w:val="0"/>
              <w:keepLines w:val="0"/>
              <w:widowControl w:val="0"/>
              <w:rPr>
                <w:rFonts w:eastAsia="SimSun"/>
                <w:lang w:eastAsia="zh-CN"/>
              </w:rPr>
            </w:pPr>
            <w:r w:rsidRPr="008A071F">
              <w:rPr>
                <w:rFonts w:eastAsia="SimSun"/>
                <w:lang w:eastAsia="zh-CN"/>
              </w:rPr>
              <w:t>Feedback assumption</w:t>
            </w:r>
          </w:p>
        </w:tc>
        <w:tc>
          <w:tcPr>
            <w:tcW w:w="5621" w:type="dxa"/>
          </w:tcPr>
          <w:p w14:paraId="4C85B9DF" w14:textId="3F3DBCF2"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Realistic</w:t>
            </w:r>
          </w:p>
        </w:tc>
      </w:tr>
      <w:tr w:rsidR="007B3E87" w:rsidRPr="008A071F" w14:paraId="5D971A06" w14:textId="77777777" w:rsidTr="00E511A0">
        <w:trPr>
          <w:jc w:val="center"/>
        </w:trPr>
        <w:tc>
          <w:tcPr>
            <w:tcW w:w="3284" w:type="dxa"/>
            <w:gridSpan w:val="2"/>
          </w:tcPr>
          <w:p w14:paraId="1426EE12" w14:textId="14D9770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Channel estimation         </w:t>
            </w:r>
          </w:p>
        </w:tc>
        <w:tc>
          <w:tcPr>
            <w:tcW w:w="5621" w:type="dxa"/>
          </w:tcPr>
          <w:p w14:paraId="3E8675F8" w14:textId="2798A92F" w:rsidR="00BD576A" w:rsidRPr="008A071F" w:rsidRDefault="00BD576A" w:rsidP="001554BA">
            <w:pPr>
              <w:widowControl w:val="0"/>
              <w:spacing w:after="0"/>
              <w:rPr>
                <w:rFonts w:ascii="Arial" w:eastAsia="SimSun" w:hAnsi="Arial" w:cs="Arial"/>
                <w:sz w:val="16"/>
                <w:szCs w:val="16"/>
                <w:lang w:eastAsia="zh-CN"/>
              </w:rPr>
            </w:pPr>
            <w:r w:rsidRPr="008A071F">
              <w:rPr>
                <w:rFonts w:ascii="Arial" w:eastAsia="SimSun" w:hAnsi="Arial" w:cs="Arial"/>
                <w:sz w:val="18"/>
                <w:szCs w:val="18"/>
                <w:lang w:eastAsia="zh-CN"/>
              </w:rPr>
              <w:t>Realistic as a baseline</w:t>
            </w:r>
            <w:r w:rsidR="00E545A7" w:rsidRPr="008A071F">
              <w:rPr>
                <w:rFonts w:ascii="Arial" w:eastAsia="SimSun" w:hAnsi="Arial" w:cs="Arial"/>
                <w:sz w:val="16"/>
                <w:szCs w:val="16"/>
                <w:lang w:eastAsia="zh-CN"/>
              </w:rPr>
              <w:t>. U</w:t>
            </w:r>
            <w:r w:rsidR="00E545A7" w:rsidRPr="008A071F">
              <w:rPr>
                <w:rFonts w:ascii="Arial" w:hAnsi="Arial" w:cs="Arial"/>
                <w:sz w:val="18"/>
                <w:szCs w:val="18"/>
                <w:lang w:eastAsia="x-none"/>
              </w:rPr>
              <w:t>p to companies to choose the error modelling method for realistic channel estimation.</w:t>
            </w:r>
            <w:ins w:id="882" w:author="Juan Montojo" w:date="2025-09-01T01:44:00Z" w16du:dateUtc="2025-09-01T08:44:00Z">
              <w:r w:rsidR="00805A2B" w:rsidRPr="008A071F">
                <w:rPr>
                  <w:rFonts w:ascii="Arial" w:hAnsi="Arial" w:cs="Arial"/>
                  <w:sz w:val="18"/>
                  <w:szCs w:val="18"/>
                  <w:lang w:eastAsia="x-none"/>
                </w:rPr>
                <w:t xml:space="preserve"> Error modelling in TR36.897 Table A.1-2 as a baseline if channel estimation error is modelled.</w:t>
              </w:r>
            </w:ins>
          </w:p>
          <w:p w14:paraId="2D76B4B4" w14:textId="77777777" w:rsidR="00093EFF" w:rsidRPr="008A071F" w:rsidRDefault="00093EFF" w:rsidP="001554BA">
            <w:pPr>
              <w:widowControl w:val="0"/>
              <w:rPr>
                <w:rFonts w:ascii="Arial" w:hAnsi="Arial" w:cs="Arial"/>
                <w:sz w:val="18"/>
                <w:szCs w:val="18"/>
                <w:lang w:eastAsia="zh-CN"/>
              </w:rPr>
            </w:pPr>
            <w:r w:rsidRPr="008A071F">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3487ECE0" w14:textId="3DFF3475" w:rsidR="00BD576A" w:rsidRPr="008A071F" w:rsidRDefault="00093EFF" w:rsidP="001554BA">
            <w:pPr>
              <w:pStyle w:val="TAC"/>
              <w:keepNext w:val="0"/>
              <w:keepLines w:val="0"/>
              <w:widowControl w:val="0"/>
              <w:jc w:val="left"/>
              <w:rPr>
                <w:rFonts w:cs="Arial"/>
                <w:szCs w:val="18"/>
              </w:rPr>
            </w:pPr>
            <w:r w:rsidRPr="008A071F">
              <w:rPr>
                <w:rFonts w:cs="Arial"/>
                <w:szCs w:val="18"/>
                <w:lang w:eastAsia="zh-CN"/>
              </w:rPr>
              <w:t>Note: Eventual performance comparison with the benchmark release and drawing SI conclusions should be based on realistic DL channel estimation.</w:t>
            </w:r>
          </w:p>
        </w:tc>
      </w:tr>
      <w:tr w:rsidR="00185312" w:rsidRPr="008A071F" w14:paraId="116F855F" w14:textId="77777777" w:rsidTr="00E511A0">
        <w:trPr>
          <w:jc w:val="center"/>
          <w:ins w:id="883" w:author="Juan Montojo" w:date="2025-09-01T01:44:00Z"/>
        </w:trPr>
        <w:tc>
          <w:tcPr>
            <w:tcW w:w="3284" w:type="dxa"/>
            <w:gridSpan w:val="2"/>
          </w:tcPr>
          <w:p w14:paraId="60738879" w14:textId="7D01F18F" w:rsidR="00185312" w:rsidRPr="008A071F" w:rsidRDefault="005324AB" w:rsidP="001554BA">
            <w:pPr>
              <w:pStyle w:val="TAL"/>
              <w:widowControl w:val="0"/>
              <w:rPr>
                <w:ins w:id="884" w:author="Juan Montojo" w:date="2025-09-01T01:44:00Z" w16du:dateUtc="2025-09-01T08:44:00Z"/>
                <w:rFonts w:eastAsia="SimSun"/>
                <w:lang w:eastAsia="zh-CN"/>
              </w:rPr>
            </w:pPr>
            <w:ins w:id="885" w:author="Juan Montojo" w:date="2025-09-01T01:44:00Z" w16du:dateUtc="2025-09-01T08:44:00Z">
              <w:r w:rsidRPr="008A071F">
                <w:rPr>
                  <w:rFonts w:eastAsia="SimSun"/>
                  <w:lang w:eastAsia="zh-CN"/>
                </w:rPr>
                <w:t>Phase discontinuity</w:t>
              </w:r>
            </w:ins>
          </w:p>
        </w:tc>
        <w:tc>
          <w:tcPr>
            <w:tcW w:w="5621" w:type="dxa"/>
          </w:tcPr>
          <w:p w14:paraId="276F9E6D" w14:textId="3381AD67" w:rsidR="001E4432" w:rsidRPr="008A071F" w:rsidRDefault="001E4432" w:rsidP="001554BA">
            <w:pPr>
              <w:widowControl w:val="0"/>
              <w:spacing w:after="0"/>
              <w:rPr>
                <w:ins w:id="886" w:author="Juan Montojo" w:date="2025-09-01T01:44:00Z" w16du:dateUtc="2025-09-01T08:44:00Z"/>
                <w:rFonts w:ascii="Arial" w:eastAsia="SimSun" w:hAnsi="Arial" w:cs="Arial"/>
                <w:sz w:val="18"/>
                <w:szCs w:val="18"/>
                <w:lang w:eastAsia="zh-CN"/>
              </w:rPr>
            </w:pPr>
            <w:ins w:id="887" w:author="Juan Montojo" w:date="2025-09-01T01:44:00Z" w16du:dateUtc="2025-09-01T08:44:00Z">
              <w:r w:rsidRPr="008A071F">
                <w:rPr>
                  <w:rFonts w:ascii="Arial" w:eastAsia="SimSun" w:hAnsi="Arial" w:cs="Arial"/>
                  <w:sz w:val="18"/>
                  <w:szCs w:val="18"/>
                  <w:lang w:eastAsia="zh-CN"/>
                </w:rPr>
                <w:t xml:space="preserve">A uniform distribution between </w:t>
              </w:r>
            </w:ins>
            <m:oMath>
              <m:d>
                <m:dPr>
                  <m:begChr m:val="["/>
                  <m:endChr m:val="]"/>
                  <m:ctrlPr>
                    <w:ins w:id="888" w:author="Juan Montojo" w:date="2025-09-01T01:44:00Z" w16du:dateUtc="2025-09-01T08:44:00Z">
                      <w:rPr>
                        <w:rFonts w:ascii="Cambria Math" w:eastAsia="SimSun" w:hAnsi="Cambria Math" w:cs="Arial"/>
                        <w:i/>
                        <w:sz w:val="18"/>
                        <w:szCs w:val="18"/>
                        <w:lang w:eastAsia="zh-CN"/>
                      </w:rPr>
                    </w:ins>
                  </m:ctrlPr>
                </m:dPr>
                <m:e>
                  <m:r>
                    <w:ins w:id="889" w:author="Juan Montojo" w:date="2025-09-01T01:44:00Z" w16du:dateUtc="2025-09-01T08:44:00Z">
                      <w:rPr>
                        <w:rFonts w:ascii="Cambria Math" w:eastAsia="SimSun" w:hAnsi="Cambria Math" w:cs="Arial"/>
                        <w:sz w:val="18"/>
                        <w:szCs w:val="18"/>
                        <w:lang w:eastAsia="zh-CN"/>
                      </w:rPr>
                      <m:t>-</m:t>
                    </w:ins>
                  </m:r>
                  <m:sSub>
                    <m:sSubPr>
                      <m:ctrlPr>
                        <w:ins w:id="890" w:author="Juan Montojo" w:date="2025-09-01T01:44:00Z" w16du:dateUtc="2025-09-01T08:44:00Z">
                          <w:rPr>
                            <w:rFonts w:ascii="Cambria Math" w:eastAsia="SimSun" w:hAnsi="Cambria Math" w:cs="Arial"/>
                            <w:i/>
                            <w:sz w:val="18"/>
                            <w:szCs w:val="18"/>
                            <w:lang w:eastAsia="zh-CN"/>
                          </w:rPr>
                        </w:ins>
                      </m:ctrlPr>
                    </m:sSubPr>
                    <m:e>
                      <m:r>
                        <w:ins w:id="891" w:author="Juan Montojo" w:date="2025-09-01T01:44:00Z" w16du:dateUtc="2025-09-01T08:44:00Z">
                          <w:rPr>
                            <w:rFonts w:ascii="Cambria Math" w:eastAsia="SimSun" w:hAnsi="Cambria Math" w:cs="Arial"/>
                            <w:sz w:val="18"/>
                            <w:szCs w:val="18"/>
                            <w:lang w:eastAsia="zh-CN"/>
                          </w:rPr>
                          <m:t>ϕ</m:t>
                        </w:ins>
                      </m:r>
                    </m:e>
                    <m:sub>
                      <m:r>
                        <w:ins w:id="892" w:author="Juan Montojo" w:date="2025-09-01T01:44:00Z" w16du:dateUtc="2025-09-01T08:44:00Z">
                          <w:rPr>
                            <w:rFonts w:ascii="Cambria Math" w:eastAsia="SimSun" w:hAnsi="Cambria Math" w:cs="Arial"/>
                            <w:sz w:val="18"/>
                            <w:szCs w:val="18"/>
                            <w:lang w:eastAsia="zh-CN"/>
                          </w:rPr>
                          <m:t>max</m:t>
                        </w:ins>
                      </m:r>
                    </m:sub>
                  </m:sSub>
                  <m:r>
                    <w:ins w:id="893" w:author="Juan Montojo" w:date="2025-09-01T01:44:00Z" w16du:dateUtc="2025-09-01T08:44:00Z">
                      <w:rPr>
                        <w:rFonts w:ascii="Cambria Math" w:eastAsia="SimSun" w:hAnsi="Cambria Math" w:cs="Arial"/>
                        <w:sz w:val="18"/>
                        <w:szCs w:val="18"/>
                        <w:lang w:eastAsia="zh-CN"/>
                      </w:rPr>
                      <m:t>,</m:t>
                    </w:ins>
                  </m:r>
                  <m:sSub>
                    <m:sSubPr>
                      <m:ctrlPr>
                        <w:ins w:id="894" w:author="Juan Montojo" w:date="2025-09-01T01:44:00Z" w16du:dateUtc="2025-09-01T08:44:00Z">
                          <w:rPr>
                            <w:rFonts w:ascii="Cambria Math" w:eastAsia="SimSun" w:hAnsi="Cambria Math" w:cs="Arial"/>
                            <w:i/>
                            <w:sz w:val="18"/>
                            <w:szCs w:val="18"/>
                            <w:lang w:eastAsia="zh-CN"/>
                          </w:rPr>
                        </w:ins>
                      </m:ctrlPr>
                    </m:sSubPr>
                    <m:e>
                      <m:r>
                        <w:ins w:id="895" w:author="Juan Montojo" w:date="2025-09-01T01:44:00Z" w16du:dateUtc="2025-09-01T08:44:00Z">
                          <w:rPr>
                            <w:rFonts w:ascii="Cambria Math" w:eastAsia="SimSun" w:hAnsi="Cambria Math" w:cs="Arial"/>
                            <w:sz w:val="18"/>
                            <w:szCs w:val="18"/>
                            <w:lang w:eastAsia="zh-CN"/>
                          </w:rPr>
                          <m:t>ϕ</m:t>
                        </w:ins>
                      </m:r>
                    </m:e>
                    <m:sub>
                      <m:r>
                        <w:ins w:id="896" w:author="Juan Montojo" w:date="2025-09-01T01:44:00Z" w16du:dateUtc="2025-09-01T08:44:00Z">
                          <w:rPr>
                            <w:rFonts w:ascii="Cambria Math" w:eastAsia="SimSun" w:hAnsi="Cambria Math" w:cs="Arial"/>
                            <w:sz w:val="18"/>
                            <w:szCs w:val="18"/>
                            <w:lang w:eastAsia="zh-CN"/>
                          </w:rPr>
                          <m:t>max</m:t>
                        </w:ins>
                      </m:r>
                    </m:sub>
                  </m:sSub>
                </m:e>
              </m:d>
            </m:oMath>
            <w:ins w:id="897" w:author="Juan Montojo" w:date="2025-09-01T01:44:00Z" w16du:dateUtc="2025-09-01T08:44:00Z">
              <w:r w:rsidRPr="008A071F">
                <w:rPr>
                  <w:rFonts w:ascii="Arial" w:eastAsia="SimSun" w:hAnsi="Arial" w:cs="Arial"/>
                  <w:sz w:val="18"/>
                  <w:szCs w:val="18"/>
                  <w:lang w:eastAsia="zh-CN"/>
                </w:rPr>
                <w:t xml:space="preserve"> within a time window of  </w:t>
              </w:r>
            </w:ins>
            <m:oMath>
              <m:sSub>
                <m:sSubPr>
                  <m:ctrlPr>
                    <w:ins w:id="898" w:author="Juan Montojo" w:date="2025-09-01T01:44:00Z" w16du:dateUtc="2025-09-01T08:44:00Z">
                      <w:rPr>
                        <w:rFonts w:ascii="Cambria Math" w:eastAsia="SimSun" w:hAnsi="Cambria Math" w:cs="Arial"/>
                        <w:i/>
                        <w:sz w:val="18"/>
                        <w:szCs w:val="18"/>
                        <w:lang w:eastAsia="zh-CN"/>
                      </w:rPr>
                    </w:ins>
                  </m:ctrlPr>
                </m:sSubPr>
                <m:e>
                  <m:r>
                    <w:ins w:id="899" w:author="Juan Montojo" w:date="2025-09-01T01:44:00Z" w16du:dateUtc="2025-09-01T08:44:00Z">
                      <w:rPr>
                        <w:rFonts w:ascii="Cambria Math" w:eastAsia="SimSun" w:hAnsi="Cambria Math" w:cs="Arial"/>
                        <w:sz w:val="18"/>
                        <w:szCs w:val="18"/>
                        <w:lang w:eastAsia="zh-CN"/>
                      </w:rPr>
                      <m:t>T</m:t>
                    </w:ins>
                  </m:r>
                </m:e>
                <m:sub>
                  <m:r>
                    <w:ins w:id="900" w:author="Juan Montojo" w:date="2025-09-01T01:44:00Z" w16du:dateUtc="2025-09-01T08:44:00Z">
                      <w:rPr>
                        <w:rFonts w:ascii="Cambria Math" w:eastAsia="SimSun" w:hAnsi="Cambria Math" w:cs="Arial"/>
                        <w:sz w:val="18"/>
                        <w:szCs w:val="18"/>
                        <w:lang w:eastAsia="zh-CN"/>
                      </w:rPr>
                      <m:t>window</m:t>
                    </w:ins>
                  </m:r>
                </m:sub>
              </m:sSub>
            </m:oMath>
            <w:ins w:id="901" w:author="Juan Montojo" w:date="2025-09-01T01:44:00Z" w16du:dateUtc="2025-09-01T08:44:00Z">
              <w:r w:rsidRPr="008A071F">
                <w:rPr>
                  <w:rFonts w:ascii="Arial" w:eastAsia="SimSun" w:hAnsi="Arial" w:cs="Arial"/>
                  <w:sz w:val="18"/>
                  <w:szCs w:val="18"/>
                  <w:lang w:eastAsia="zh-CN"/>
                </w:rPr>
                <w:t>, where</w:t>
              </w:r>
              <w:r w:rsidR="000057BC" w:rsidRPr="008A071F">
                <w:rPr>
                  <w:rFonts w:ascii="Arial" w:eastAsia="SimSun" w:hAnsi="Arial" w:cs="Arial"/>
                  <w:sz w:val="18"/>
                  <w:szCs w:val="18"/>
                  <w:lang w:eastAsia="zh-CN"/>
                </w:rPr>
                <w:t xml:space="preserve"> </w:t>
              </w:r>
            </w:ins>
            <m:oMath>
              <m:sSub>
                <m:sSubPr>
                  <m:ctrlPr>
                    <w:ins w:id="902" w:author="Juan Montojo" w:date="2025-09-01T01:44:00Z" w16du:dateUtc="2025-09-01T08:44:00Z">
                      <w:rPr>
                        <w:rFonts w:ascii="Cambria Math" w:eastAsia="SimSun" w:hAnsi="Cambria Math" w:cs="Arial"/>
                        <w:i/>
                        <w:sz w:val="18"/>
                        <w:szCs w:val="18"/>
                        <w:lang w:eastAsia="zh-CN"/>
                      </w:rPr>
                    </w:ins>
                  </m:ctrlPr>
                </m:sSubPr>
                <m:e>
                  <m:r>
                    <w:ins w:id="903" w:author="Juan Montojo" w:date="2025-09-01T01:44:00Z" w16du:dateUtc="2025-09-01T08:44:00Z">
                      <w:rPr>
                        <w:rFonts w:ascii="Cambria Math" w:eastAsia="SimSun" w:hAnsi="Cambria Math" w:cs="Arial"/>
                        <w:sz w:val="18"/>
                        <w:szCs w:val="18"/>
                        <w:lang w:eastAsia="zh-CN"/>
                      </w:rPr>
                      <m:t>ϕ</m:t>
                    </w:ins>
                  </m:r>
                </m:e>
                <m:sub>
                  <m:r>
                    <w:ins w:id="904" w:author="Juan Montojo" w:date="2025-09-01T01:44:00Z" w16du:dateUtc="2025-09-01T08:44:00Z">
                      <w:rPr>
                        <w:rFonts w:ascii="Cambria Math" w:eastAsia="SimSun" w:hAnsi="Cambria Math" w:cs="Arial"/>
                        <w:sz w:val="18"/>
                        <w:szCs w:val="18"/>
                        <w:lang w:eastAsia="zh-CN"/>
                      </w:rPr>
                      <m:t>max</m:t>
                    </w:ins>
                  </m:r>
                </m:sub>
              </m:sSub>
              <m:r>
                <w:ins w:id="905" w:author="Juan Montojo" w:date="2025-09-01T01:44:00Z" w16du:dateUtc="2025-09-01T08:44:00Z">
                  <w:rPr>
                    <w:rFonts w:ascii="Cambria Math" w:eastAsia="SimSun" w:hAnsi="Cambria Math" w:cs="Arial"/>
                    <w:sz w:val="18"/>
                    <w:szCs w:val="18"/>
                    <w:lang w:eastAsia="zh-CN"/>
                  </w:rPr>
                  <m:t xml:space="preserve">=40 </m:t>
                </w:ins>
              </m:r>
            </m:oMath>
            <w:ins w:id="906" w:author="Juan Montojo" w:date="2025-09-01T01:44:00Z" w16du:dateUtc="2025-09-01T08:44:00Z">
              <w:r w:rsidRPr="008A071F">
                <w:rPr>
                  <w:rFonts w:ascii="Arial" w:eastAsia="SimSun" w:hAnsi="Arial" w:cs="Arial"/>
                  <w:sz w:val="18"/>
                  <w:szCs w:val="18"/>
                  <w:lang w:eastAsia="zh-CN"/>
                </w:rPr>
                <w:t xml:space="preserve">degrees and </w:t>
              </w:r>
            </w:ins>
            <m:oMath>
              <m:sSub>
                <m:sSubPr>
                  <m:ctrlPr>
                    <w:ins w:id="907" w:author="Juan Montojo" w:date="2025-09-01T01:44:00Z" w16du:dateUtc="2025-09-01T08:44:00Z">
                      <w:rPr>
                        <w:rFonts w:ascii="Cambria Math" w:eastAsia="SimSun" w:hAnsi="Cambria Math" w:cs="Arial"/>
                        <w:i/>
                        <w:sz w:val="18"/>
                        <w:szCs w:val="18"/>
                        <w:lang w:eastAsia="zh-CN"/>
                      </w:rPr>
                    </w:ins>
                  </m:ctrlPr>
                </m:sSubPr>
                <m:e>
                  <m:r>
                    <w:ins w:id="908" w:author="Juan Montojo" w:date="2025-09-01T01:44:00Z" w16du:dateUtc="2025-09-01T08:44:00Z">
                      <w:rPr>
                        <w:rFonts w:ascii="Cambria Math" w:eastAsia="SimSun" w:hAnsi="Cambria Math" w:cs="Arial"/>
                        <w:sz w:val="18"/>
                        <w:szCs w:val="18"/>
                        <w:lang w:eastAsia="zh-CN"/>
                      </w:rPr>
                      <m:t>T</m:t>
                    </w:ins>
                  </m:r>
                </m:e>
                <m:sub>
                  <m:r>
                    <w:ins w:id="909" w:author="Juan Montojo" w:date="2025-09-01T01:44:00Z" w16du:dateUtc="2025-09-01T08:44:00Z">
                      <w:rPr>
                        <w:rFonts w:ascii="Cambria Math" w:eastAsia="SimSun" w:hAnsi="Cambria Math" w:cs="Arial"/>
                        <w:sz w:val="18"/>
                        <w:szCs w:val="18"/>
                        <w:lang w:eastAsia="zh-CN"/>
                      </w:rPr>
                      <m:t>window</m:t>
                    </w:ins>
                  </m:r>
                </m:sub>
              </m:sSub>
              <m:r>
                <w:ins w:id="910" w:author="Juan Montojo" w:date="2025-09-01T01:44:00Z" w16du:dateUtc="2025-09-01T08:44:00Z">
                  <w:rPr>
                    <w:rFonts w:ascii="Cambria Math" w:eastAsia="SimSun" w:hAnsi="Cambria Math" w:cs="Arial"/>
                    <w:sz w:val="18"/>
                    <w:szCs w:val="18"/>
                    <w:lang w:eastAsia="zh-CN"/>
                  </w:rPr>
                  <m:t>=20</m:t>
                </w:ins>
              </m:r>
            </m:oMath>
            <w:ins w:id="911" w:author="Juan Montojo" w:date="2025-09-01T01:44:00Z" w16du:dateUtc="2025-09-01T08:44:00Z">
              <w:r w:rsidR="002507F4" w:rsidRPr="008A071F">
                <w:rPr>
                  <w:rFonts w:ascii="Arial" w:eastAsia="SimSun" w:hAnsi="Arial" w:cs="Arial"/>
                  <w:sz w:val="18"/>
                  <w:szCs w:val="18"/>
                  <w:lang w:eastAsia="zh-CN"/>
                </w:rPr>
                <w:t xml:space="preserve"> </w:t>
              </w:r>
              <w:r w:rsidR="00672E34" w:rsidRPr="008A071F">
                <w:rPr>
                  <w:rFonts w:ascii="Arial" w:eastAsia="SimSun" w:hAnsi="Arial" w:cs="Arial"/>
                  <w:sz w:val="18"/>
                  <w:szCs w:val="18"/>
                  <w:lang w:eastAsia="zh-CN"/>
                </w:rPr>
                <w:t>ms</w:t>
              </w:r>
              <w:r w:rsidR="002507F4" w:rsidRPr="008A071F">
                <w:rPr>
                  <w:rFonts w:ascii="Arial" w:eastAsia="SimSun" w:hAnsi="Arial" w:cs="Arial"/>
                  <w:sz w:val="18"/>
                  <w:szCs w:val="18"/>
                  <w:lang w:eastAsia="zh-CN"/>
                </w:rPr>
                <w:t xml:space="preserve"> </w:t>
              </w:r>
              <w:r w:rsidRPr="008A071F">
                <w:rPr>
                  <w:rFonts w:ascii="Arial" w:eastAsia="SimSun" w:hAnsi="Arial" w:cs="Arial"/>
                  <w:sz w:val="18"/>
                  <w:szCs w:val="18"/>
                  <w:lang w:eastAsia="zh-CN"/>
                </w:rPr>
                <w:t xml:space="preserve">can be a baseline. </w:t>
              </w:r>
            </w:ins>
          </w:p>
          <w:p w14:paraId="4B4782BE" w14:textId="2A98C707" w:rsidR="00185312" w:rsidRPr="008A071F" w:rsidRDefault="001E4432" w:rsidP="001554BA">
            <w:pPr>
              <w:pStyle w:val="ListParagraph"/>
              <w:widowControl w:val="0"/>
              <w:numPr>
                <w:ilvl w:val="0"/>
                <w:numId w:val="13"/>
              </w:numPr>
              <w:spacing w:after="0"/>
              <w:contextualSpacing w:val="0"/>
              <w:rPr>
                <w:ins w:id="912" w:author="Juan Montojo" w:date="2025-09-01T01:44:00Z" w16du:dateUtc="2025-09-01T08:44:00Z"/>
                <w:rFonts w:ascii="Arial" w:eastAsia="SimSun" w:hAnsi="Arial" w:cs="Arial"/>
                <w:sz w:val="18"/>
                <w:szCs w:val="18"/>
                <w:lang w:eastAsia="zh-CN"/>
              </w:rPr>
            </w:pPr>
            <w:ins w:id="913" w:author="Juan Montojo" w:date="2025-09-01T01:44:00Z" w16du:dateUtc="2025-09-01T08:44:00Z">
              <w:r w:rsidRPr="008A071F">
                <w:rPr>
                  <w:rFonts w:ascii="Arial" w:eastAsia="SimSun" w:hAnsi="Arial" w:cs="Arial"/>
                  <w:sz w:val="18"/>
                  <w:szCs w:val="18"/>
                  <w:lang w:eastAsia="zh-CN"/>
                </w:rPr>
                <w:t>A fixed phase for all CSI-RS observations within the time window, and another fixed phase for the next time window. The phases are according to uniform distribution.</w:t>
              </w:r>
            </w:ins>
          </w:p>
        </w:tc>
      </w:tr>
      <w:tr w:rsidR="00185312" w:rsidRPr="008A071F" w14:paraId="00E7E898" w14:textId="77777777" w:rsidTr="00E511A0">
        <w:trPr>
          <w:jc w:val="center"/>
          <w:ins w:id="914" w:author="Juan Montojo" w:date="2025-09-01T01:44:00Z"/>
        </w:trPr>
        <w:tc>
          <w:tcPr>
            <w:tcW w:w="3284" w:type="dxa"/>
            <w:gridSpan w:val="2"/>
          </w:tcPr>
          <w:p w14:paraId="1247FBC5" w14:textId="6488FC1C" w:rsidR="00185312" w:rsidRPr="008A071F" w:rsidRDefault="005324AB" w:rsidP="001554BA">
            <w:pPr>
              <w:pStyle w:val="TAL"/>
              <w:keepNext w:val="0"/>
              <w:keepLines w:val="0"/>
              <w:widowControl w:val="0"/>
              <w:rPr>
                <w:ins w:id="915" w:author="Juan Montojo" w:date="2025-09-01T01:44:00Z" w16du:dateUtc="2025-09-01T08:44:00Z"/>
                <w:rFonts w:eastAsia="SimSun"/>
                <w:lang w:eastAsia="zh-CN"/>
              </w:rPr>
            </w:pPr>
            <w:ins w:id="916" w:author="Juan Montojo" w:date="2025-09-01T01:44:00Z" w16du:dateUtc="2025-09-01T08:44:00Z">
              <w:r w:rsidRPr="008A071F">
                <w:rPr>
                  <w:rFonts w:eastAsia="SimSun"/>
                  <w:lang w:eastAsia="zh-CN"/>
                </w:rPr>
                <w:t>CSI-RS configuration</w:t>
              </w:r>
            </w:ins>
          </w:p>
        </w:tc>
        <w:tc>
          <w:tcPr>
            <w:tcW w:w="5621" w:type="dxa"/>
          </w:tcPr>
          <w:p w14:paraId="638753FB" w14:textId="77777777" w:rsidR="009A704F" w:rsidRPr="008A071F" w:rsidRDefault="009A704F" w:rsidP="001554BA">
            <w:pPr>
              <w:widowControl w:val="0"/>
              <w:spacing w:after="0"/>
              <w:rPr>
                <w:ins w:id="917" w:author="Juan Montojo" w:date="2025-09-01T01:44:00Z" w16du:dateUtc="2025-09-01T08:44:00Z"/>
                <w:rFonts w:ascii="Arial" w:eastAsia="SimSun" w:hAnsi="Arial" w:cs="Arial"/>
                <w:sz w:val="18"/>
                <w:szCs w:val="18"/>
                <w:lang w:eastAsia="zh-CN"/>
              </w:rPr>
            </w:pPr>
            <w:ins w:id="918" w:author="Juan Montojo" w:date="2025-09-01T01:44:00Z" w16du:dateUtc="2025-09-01T08:44:00Z">
              <w:r w:rsidRPr="008A071F">
                <w:rPr>
                  <w:rFonts w:ascii="Arial" w:eastAsia="SimSun" w:hAnsi="Arial" w:cs="Arial"/>
                  <w:sz w:val="18"/>
                  <w:szCs w:val="18"/>
                  <w:lang w:eastAsia="zh-CN"/>
                </w:rPr>
                <w:t xml:space="preserve">Periodic: 5 ms periodicity (baseline), 20 ms periodicity (encouraged) </w:t>
              </w:r>
            </w:ins>
          </w:p>
          <w:p w14:paraId="6E9262DF" w14:textId="59ADB1A7" w:rsidR="00185312" w:rsidRPr="008A071F" w:rsidRDefault="009A704F" w:rsidP="001554BA">
            <w:pPr>
              <w:widowControl w:val="0"/>
              <w:spacing w:after="0"/>
              <w:rPr>
                <w:ins w:id="919" w:author="Juan Montojo" w:date="2025-09-01T01:44:00Z" w16du:dateUtc="2025-09-01T08:44:00Z"/>
                <w:rFonts w:ascii="Arial" w:eastAsia="SimSun" w:hAnsi="Arial" w:cs="Arial"/>
                <w:sz w:val="18"/>
                <w:szCs w:val="18"/>
                <w:lang w:eastAsia="zh-CN"/>
              </w:rPr>
            </w:pPr>
            <w:ins w:id="920" w:author="Juan Montojo" w:date="2025-09-01T01:44:00Z" w16du:dateUtc="2025-09-01T08:44:00Z">
              <w:r w:rsidRPr="008A071F">
                <w:rPr>
                  <w:rFonts w:ascii="Arial" w:eastAsia="SimSun" w:hAnsi="Arial" w:cs="Arial"/>
                  <w:sz w:val="18"/>
                  <w:szCs w:val="18"/>
                  <w:lang w:eastAsia="zh-CN"/>
                </w:rPr>
                <w:t>Aperiodic: Optional, CSI-RS burst with K resources and time interval m slots (based on R18 MIMO eType-II)</w:t>
              </w:r>
            </w:ins>
          </w:p>
        </w:tc>
      </w:tr>
      <w:tr w:rsidR="007B3E87" w:rsidRPr="008A071F" w14:paraId="37B5403D" w14:textId="77777777" w:rsidTr="00E511A0">
        <w:trPr>
          <w:jc w:val="center"/>
        </w:trPr>
        <w:tc>
          <w:tcPr>
            <w:tcW w:w="3284" w:type="dxa"/>
            <w:gridSpan w:val="2"/>
          </w:tcPr>
          <w:p w14:paraId="3A6402BB" w14:textId="75B931F8"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t>Evaluation Metric</w:t>
            </w:r>
          </w:p>
        </w:tc>
        <w:tc>
          <w:tcPr>
            <w:tcW w:w="5621" w:type="dxa"/>
          </w:tcPr>
          <w:p w14:paraId="0C457E97" w14:textId="711577D6"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Throughput and CSI feedback overhead as baseline metrics.</w:t>
            </w:r>
          </w:p>
          <w:p w14:paraId="5FA35124" w14:textId="2F1C8BA2" w:rsidR="00060BDF" w:rsidRPr="008A071F" w:rsidRDefault="00060BDF" w:rsidP="001554BA">
            <w:pPr>
              <w:widowControl w:val="0"/>
              <w:spacing w:after="0"/>
              <w:jc w:val="both"/>
              <w:rPr>
                <w:rFonts w:ascii="Arial" w:eastAsia="SimSun" w:hAnsi="Arial" w:cs="Arial"/>
                <w:sz w:val="18"/>
                <w:szCs w:val="18"/>
                <w:lang w:eastAsia="zh-CN"/>
              </w:rPr>
            </w:pPr>
          </w:p>
          <w:p w14:paraId="634DDF4A" w14:textId="77777777" w:rsidR="001567FB" w:rsidRPr="008A071F" w:rsidRDefault="001567FB"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 xml:space="preserve">The CSI feedback overhead is calculated as the weighted average of CSI payload per rank and the distribution of ranks reported by the UE. </w:t>
            </w:r>
          </w:p>
          <w:p w14:paraId="3D7BF8AB" w14:textId="38BF753E" w:rsidR="001567FB" w:rsidRPr="008A071F" w:rsidRDefault="00D55B7A" w:rsidP="001554BA">
            <w:pPr>
              <w:pStyle w:val="B1"/>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 xml:space="preserve">For AI/ML based solutions: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max allowed bits at the given rank. </w:t>
            </w:r>
          </w:p>
          <w:p w14:paraId="57FF8958" w14:textId="358A05EE" w:rsidR="001567FB" w:rsidRPr="008A071F" w:rsidRDefault="00D55B7A" w:rsidP="001554BA">
            <w:pPr>
              <w:pStyle w:val="B1"/>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For legacy Type II CB: Option 2b is mandatorily reported by companies, while Option 2a can be optionally reported up to companies if partial NZC report is assumed for the legacy Type II CB</w:t>
            </w:r>
          </w:p>
          <w:p w14:paraId="0144CAEA" w14:textId="25EA4048" w:rsidR="001567FB" w:rsidRPr="008A071F" w:rsidRDefault="00D55B7A" w:rsidP="001554BA">
            <w:pPr>
              <w:pStyle w:val="B2"/>
              <w:spacing w:after="0"/>
              <w:rPr>
                <w:rFonts w:ascii="Arial" w:hAnsi="Arial" w:cs="Arial"/>
                <w:sz w:val="18"/>
                <w:szCs w:val="18"/>
                <w:lang w:eastAsia="zh-CN"/>
              </w:rPr>
            </w:pPr>
            <w:r w:rsidRPr="008A071F">
              <w:rPr>
                <w:rFonts w:ascii="Arial" w:hAnsi="Arial" w:cs="Arial"/>
                <w:sz w:val="18"/>
                <w:szCs w:val="18"/>
              </w:rPr>
              <w:lastRenderedPageBreak/>
              <w:t>-</w:t>
            </w:r>
            <w:r w:rsidRPr="008A071F">
              <w:rPr>
                <w:rFonts w:ascii="Arial" w:hAnsi="Arial" w:cs="Arial"/>
                <w:sz w:val="18"/>
                <w:szCs w:val="18"/>
              </w:rPr>
              <w:tab/>
            </w:r>
            <w:r w:rsidR="001567FB" w:rsidRPr="008A071F">
              <w:rPr>
                <w:rFonts w:ascii="Arial" w:hAnsi="Arial" w:cs="Arial"/>
                <w:sz w:val="18"/>
                <w:szCs w:val="18"/>
                <w:lang w:eastAsia="zh-CN"/>
              </w:rPr>
              <w:t xml:space="preserve">Option 2a: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each CSI reported payload with a given rank</w:t>
            </w:r>
          </w:p>
          <w:p w14:paraId="75258E01" w14:textId="1D0B63C5" w:rsidR="00060BDF" w:rsidRPr="008A071F" w:rsidRDefault="00D55B7A" w:rsidP="001554BA">
            <w:pPr>
              <w:pStyle w:val="B2"/>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 xml:space="preserve">Option 2b: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max allowed bits at the given rank</w:t>
            </w:r>
          </w:p>
          <w:p w14:paraId="6116256B"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Additional metrics, e.g., ratio between throughput and CSI feedback overhead, can be used.</w:t>
            </w:r>
          </w:p>
          <w:p w14:paraId="29C9A46A" w14:textId="29A66D6A"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Maximum overhead (payload size for CSI feedback)for each rank at one feedback instance is the baseline metric for CSI feedback overhead, and companies can provide other metrics.</w:t>
            </w:r>
          </w:p>
        </w:tc>
      </w:tr>
      <w:tr w:rsidR="007B3E87" w:rsidRPr="008A071F" w14:paraId="3765E616" w14:textId="77777777" w:rsidTr="00E511A0">
        <w:trPr>
          <w:jc w:val="center"/>
        </w:trPr>
        <w:tc>
          <w:tcPr>
            <w:tcW w:w="3284" w:type="dxa"/>
            <w:gridSpan w:val="2"/>
          </w:tcPr>
          <w:p w14:paraId="455E2CF8" w14:textId="5CBEE7C9"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lastRenderedPageBreak/>
              <w:t>Baseline for performance evaluation</w:t>
            </w:r>
          </w:p>
        </w:tc>
        <w:tc>
          <w:tcPr>
            <w:tcW w:w="5621" w:type="dxa"/>
          </w:tcPr>
          <w:p w14:paraId="38295B35" w14:textId="75E67963" w:rsidR="00A47C3D" w:rsidRPr="008A071F" w:rsidRDefault="00A47C3D" w:rsidP="001554BA">
            <w:pPr>
              <w:pStyle w:val="TAC"/>
              <w:keepNext w:val="0"/>
              <w:keepLines w:val="0"/>
              <w:widowControl w:val="0"/>
              <w:jc w:val="left"/>
              <w:rPr>
                <w:rFonts w:cs="Arial"/>
                <w:szCs w:val="18"/>
              </w:rPr>
            </w:pPr>
            <w:r w:rsidRPr="008A071F">
              <w:rPr>
                <w:rFonts w:cs="Arial"/>
                <w:szCs w:val="18"/>
              </w:rPr>
              <w:t>For CSI compression:</w:t>
            </w:r>
          </w:p>
          <w:p w14:paraId="734BF6F7" w14:textId="37EDC849" w:rsidR="00DB1A7A" w:rsidRPr="008A071F" w:rsidRDefault="00DB1A7A" w:rsidP="001554BA">
            <w:pPr>
              <w:pStyle w:val="TAC"/>
              <w:keepNext w:val="0"/>
              <w:keepLines w:val="0"/>
              <w:widowControl w:val="0"/>
              <w:ind w:left="284"/>
              <w:jc w:val="left"/>
              <w:rPr>
                <w:rFonts w:cs="Arial"/>
                <w:szCs w:val="18"/>
              </w:rPr>
            </w:pPr>
            <w:r w:rsidRPr="008A071F">
              <w:rPr>
                <w:rFonts w:cs="Arial"/>
                <w:szCs w:val="18"/>
              </w:rPr>
              <w:t>Companies need to report which option is used between</w:t>
            </w:r>
            <w:r w:rsidR="00EB3745" w:rsidRPr="008A071F">
              <w:rPr>
                <w:rFonts w:cs="Arial"/>
                <w:szCs w:val="18"/>
              </w:rPr>
              <w:t>:</w:t>
            </w:r>
          </w:p>
          <w:p w14:paraId="444E65FB" w14:textId="593A9535" w:rsidR="00DB1A7A" w:rsidRPr="008A071F" w:rsidRDefault="00EB3745" w:rsidP="001554BA">
            <w:pPr>
              <w:pStyle w:val="B1"/>
              <w:spacing w:after="0"/>
              <w:rPr>
                <w:rFonts w:ascii="Arial" w:hAnsi="Arial" w:cs="Arial"/>
                <w:sz w:val="18"/>
                <w:szCs w:val="18"/>
              </w:rPr>
            </w:pPr>
            <w:r w:rsidRPr="008A071F">
              <w:rPr>
                <w:rFonts w:ascii="Arial" w:hAnsi="Arial" w:cs="Arial"/>
                <w:sz w:val="18"/>
                <w:szCs w:val="18"/>
              </w:rPr>
              <w:t xml:space="preserve">- </w:t>
            </w:r>
            <w:r w:rsidR="00DB1A7A" w:rsidRPr="008A071F">
              <w:rPr>
                <w:rFonts w:ascii="Arial" w:hAnsi="Arial" w:cs="Arial"/>
                <w:sz w:val="18"/>
                <w:szCs w:val="18"/>
              </w:rPr>
              <w:t>Rel-16 TypeII Codebook as the baseline for performance and overhead evaluation.</w:t>
            </w:r>
          </w:p>
          <w:p w14:paraId="7E70173C" w14:textId="7D9E8356" w:rsidR="00BD576A" w:rsidRPr="008A071F" w:rsidRDefault="00EB3745" w:rsidP="001554BA">
            <w:pPr>
              <w:pStyle w:val="B1"/>
              <w:spacing w:after="0"/>
              <w:rPr>
                <w:rFonts w:ascii="Arial" w:hAnsi="Arial" w:cs="Arial"/>
                <w:sz w:val="18"/>
                <w:szCs w:val="18"/>
              </w:rPr>
            </w:pPr>
            <w:r w:rsidRPr="008A071F">
              <w:rPr>
                <w:rFonts w:ascii="Arial" w:hAnsi="Arial" w:cs="Arial"/>
                <w:sz w:val="18"/>
                <w:szCs w:val="18"/>
              </w:rPr>
              <w:t xml:space="preserve">- </w:t>
            </w:r>
            <w:r w:rsidR="00DB1A7A" w:rsidRPr="008A071F">
              <w:rPr>
                <w:rFonts w:ascii="Arial" w:hAnsi="Arial" w:cs="Arial"/>
                <w:sz w:val="18"/>
                <w:szCs w:val="18"/>
              </w:rPr>
              <w:t>Rel-17 TypeII Codebook as the baseline for performance and overhead evaluation.</w:t>
            </w:r>
          </w:p>
          <w:p w14:paraId="3C77E846" w14:textId="77777777" w:rsidR="00C837DB" w:rsidRPr="008A071F" w:rsidRDefault="00C837DB" w:rsidP="001554BA">
            <w:pPr>
              <w:pStyle w:val="TAC"/>
              <w:keepNext w:val="0"/>
              <w:keepLines w:val="0"/>
              <w:widowControl w:val="0"/>
              <w:ind w:left="284"/>
              <w:jc w:val="left"/>
              <w:rPr>
                <w:rFonts w:cs="Arial"/>
                <w:szCs w:val="18"/>
              </w:rPr>
            </w:pPr>
          </w:p>
          <w:p w14:paraId="05910C2F" w14:textId="7C8C053A" w:rsidR="00C837DB" w:rsidRPr="008A071F" w:rsidRDefault="00C837DB" w:rsidP="001554BA">
            <w:pPr>
              <w:pStyle w:val="TAC"/>
              <w:keepNext w:val="0"/>
              <w:keepLines w:val="0"/>
              <w:widowControl w:val="0"/>
              <w:ind w:left="284"/>
              <w:jc w:val="left"/>
              <w:rPr>
                <w:rFonts w:cs="Arial"/>
                <w:szCs w:val="18"/>
                <w:lang w:eastAsia="x-none"/>
              </w:rPr>
            </w:pPr>
            <w:r w:rsidRPr="008A071F">
              <w:rPr>
                <w:rFonts w:cs="Arial"/>
                <w:szCs w:val="18"/>
                <w:lang w:eastAsia="x-none"/>
              </w:rPr>
              <w:t>Additional assumptions from R17 TypeII EVM</w:t>
            </w:r>
            <w:r w:rsidR="00195D81" w:rsidRPr="008A071F">
              <w:rPr>
                <w:rFonts w:cs="Arial"/>
                <w:szCs w:val="18"/>
                <w:lang w:eastAsia="x-none"/>
              </w:rPr>
              <w:t>:</w:t>
            </w:r>
            <w:r w:rsidRPr="008A071F">
              <w:rPr>
                <w:rFonts w:cs="Arial"/>
                <w:szCs w:val="18"/>
                <w:lang w:eastAsia="x-none"/>
              </w:rPr>
              <w:t xml:space="preserve"> Same consideration with respect to utilizing angle-delay reciprocity should be considered for the AI/ML based CSI feedback and the baseline scheme if R17 TypeII codebook is selected as baseline</w:t>
            </w:r>
            <w:r w:rsidR="00514286" w:rsidRPr="008A071F">
              <w:rPr>
                <w:rFonts w:cs="Arial"/>
                <w:szCs w:val="18"/>
                <w:lang w:eastAsia="x-none"/>
              </w:rPr>
              <w:t>.</w:t>
            </w:r>
          </w:p>
          <w:p w14:paraId="61408964" w14:textId="77777777" w:rsidR="0031181E" w:rsidRPr="008A071F" w:rsidRDefault="0031181E" w:rsidP="001554BA">
            <w:pPr>
              <w:pStyle w:val="TAC"/>
              <w:keepNext w:val="0"/>
              <w:keepLines w:val="0"/>
              <w:widowControl w:val="0"/>
              <w:ind w:left="284"/>
              <w:jc w:val="left"/>
              <w:rPr>
                <w:rFonts w:cs="Arial"/>
                <w:szCs w:val="18"/>
                <w:lang w:eastAsia="x-none"/>
              </w:rPr>
            </w:pPr>
          </w:p>
          <w:p w14:paraId="6677DCCA" w14:textId="77777777" w:rsidR="00514286" w:rsidRPr="008A071F" w:rsidRDefault="00514286" w:rsidP="001554BA">
            <w:pPr>
              <w:pStyle w:val="TAC"/>
              <w:keepNext w:val="0"/>
              <w:keepLines w:val="0"/>
              <w:widowControl w:val="0"/>
              <w:ind w:left="284"/>
              <w:jc w:val="left"/>
              <w:rPr>
                <w:rFonts w:eastAsia="DengXian" w:cs="Arial"/>
                <w:szCs w:val="18"/>
                <w:lang w:eastAsia="zh-CN"/>
              </w:rPr>
            </w:pPr>
            <w:r w:rsidRPr="008A071F">
              <w:rPr>
                <w:rFonts w:cs="Arial"/>
                <w:szCs w:val="18"/>
                <w:lang w:eastAsia="x-none"/>
              </w:rPr>
              <w:t xml:space="preserve">Optionally, </w:t>
            </w:r>
            <w:r w:rsidR="000665EB" w:rsidRPr="008A071F">
              <w:rPr>
                <w:rFonts w:eastAsia="DengXian" w:cs="Arial"/>
                <w:szCs w:val="18"/>
                <w:lang w:eastAsia="zh-CN"/>
              </w:rPr>
              <w:t>Type I Codebook (if it outperforms Type II Codebook) can be considered for comparing AI/ML schemes.</w:t>
            </w:r>
          </w:p>
          <w:p w14:paraId="69BB58A7" w14:textId="77777777" w:rsidR="00774489" w:rsidRPr="008A071F" w:rsidRDefault="00774489" w:rsidP="001554BA">
            <w:pPr>
              <w:pStyle w:val="TAC"/>
              <w:keepNext w:val="0"/>
              <w:keepLines w:val="0"/>
              <w:widowControl w:val="0"/>
              <w:jc w:val="left"/>
              <w:rPr>
                <w:rFonts w:eastAsia="DengXian" w:cs="Arial"/>
                <w:szCs w:val="18"/>
                <w:lang w:eastAsia="zh-CN"/>
              </w:rPr>
            </w:pPr>
          </w:p>
          <w:p w14:paraId="7265C91D" w14:textId="77777777" w:rsidR="00774489" w:rsidRPr="008A071F" w:rsidRDefault="00774489" w:rsidP="001554BA">
            <w:pPr>
              <w:pStyle w:val="TAC"/>
              <w:keepNext w:val="0"/>
              <w:keepLines w:val="0"/>
              <w:widowControl w:val="0"/>
              <w:jc w:val="left"/>
              <w:rPr>
                <w:rFonts w:eastAsia="DengXian" w:cs="Arial"/>
                <w:szCs w:val="18"/>
                <w:lang w:eastAsia="zh-CN"/>
              </w:rPr>
            </w:pPr>
            <w:r w:rsidRPr="008A071F">
              <w:rPr>
                <w:rFonts w:eastAsia="DengXian" w:cs="Arial"/>
                <w:szCs w:val="18"/>
                <w:lang w:eastAsia="zh-CN"/>
              </w:rPr>
              <w:t xml:space="preserve">For CSI-prediction: </w:t>
            </w:r>
          </w:p>
          <w:p w14:paraId="58315753" w14:textId="49C15F3A" w:rsidR="00561A69" w:rsidRPr="008A071F" w:rsidRDefault="004957E0" w:rsidP="001554BA">
            <w:pPr>
              <w:pStyle w:val="TAC"/>
              <w:keepNext w:val="0"/>
              <w:keepLines w:val="0"/>
              <w:widowControl w:val="0"/>
              <w:jc w:val="left"/>
              <w:rPr>
                <w:rFonts w:eastAsia="DengXian" w:cs="Arial"/>
                <w:szCs w:val="18"/>
                <w:lang w:eastAsia="zh-CN"/>
              </w:rPr>
            </w:pPr>
            <w:r w:rsidRPr="008A071F">
              <w:rPr>
                <w:rFonts w:eastAsia="DengXian" w:cs="Arial"/>
                <w:szCs w:val="18"/>
                <w:lang w:eastAsia="zh-CN"/>
              </w:rPr>
              <w:t xml:space="preserve">Both of the following are taken as baseline: </w:t>
            </w:r>
          </w:p>
          <w:p w14:paraId="6D03FBA2" w14:textId="7E03415C" w:rsidR="001E4600" w:rsidRPr="008A071F" w:rsidRDefault="00D55B7A"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1E4600" w:rsidRPr="008A071F">
              <w:rPr>
                <w:rFonts w:ascii="Arial" w:hAnsi="Arial" w:cs="Arial"/>
                <w:sz w:val="18"/>
                <w:szCs w:val="18"/>
              </w:rPr>
              <w:t>The nearest historical CSI without prediction</w:t>
            </w:r>
          </w:p>
          <w:p w14:paraId="7A12A162" w14:textId="1AD1F3ED" w:rsidR="001E4600" w:rsidRPr="008A071F" w:rsidRDefault="00D55B7A"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1E4600" w:rsidRPr="008A071F">
              <w:rPr>
                <w:rFonts w:ascii="Arial" w:hAnsi="Arial" w:cs="Arial"/>
                <w:sz w:val="18"/>
                <w:szCs w:val="18"/>
              </w:rPr>
              <w:t>Non</w:t>
            </w:r>
            <w:r w:rsidR="00022204" w:rsidRPr="008A071F">
              <w:rPr>
                <w:rFonts w:ascii="Arial" w:hAnsi="Arial" w:cs="Arial"/>
                <w:sz w:val="18"/>
                <w:szCs w:val="18"/>
              </w:rPr>
              <w:t>-</w:t>
            </w:r>
            <w:r w:rsidR="001E4600" w:rsidRPr="008A071F">
              <w:rPr>
                <w:rFonts w:ascii="Arial" w:hAnsi="Arial" w:cs="Arial"/>
                <w:sz w:val="18"/>
                <w:szCs w:val="18"/>
              </w:rPr>
              <w:t xml:space="preserve">AI/ML </w:t>
            </w:r>
            <w:r w:rsidR="00022204" w:rsidRPr="008A071F">
              <w:rPr>
                <w:rFonts w:ascii="Arial" w:hAnsi="Arial" w:cs="Arial"/>
                <w:sz w:val="18"/>
                <w:szCs w:val="18"/>
              </w:rPr>
              <w:t>or AI/ML with collaboration Level x</w:t>
            </w:r>
            <w:r w:rsidR="00925821" w:rsidRPr="008A071F">
              <w:rPr>
                <w:rFonts w:ascii="Arial" w:hAnsi="Arial" w:cs="Arial"/>
                <w:sz w:val="18"/>
                <w:szCs w:val="18"/>
              </w:rPr>
              <w:t xml:space="preserve"> based CSI prediction</w:t>
            </w:r>
            <w:r w:rsidR="002C2A0D" w:rsidRPr="008A071F">
              <w:rPr>
                <w:rFonts w:ascii="Arial" w:hAnsi="Arial" w:cs="Arial"/>
                <w:sz w:val="18"/>
                <w:szCs w:val="18"/>
              </w:rPr>
              <w:t xml:space="preserve"> for which corresponding details would need to be reported</w:t>
            </w:r>
          </w:p>
          <w:p w14:paraId="0872037C" w14:textId="2A8151D5" w:rsidR="000C3101" w:rsidRPr="008A071F" w:rsidRDefault="000C3101" w:rsidP="001554BA">
            <w:pPr>
              <w:pStyle w:val="TAC"/>
              <w:keepNext w:val="0"/>
              <w:keepLines w:val="0"/>
              <w:widowControl w:val="0"/>
              <w:ind w:left="360"/>
              <w:jc w:val="left"/>
              <w:rPr>
                <w:rFonts w:cs="Arial"/>
                <w:bCs/>
                <w:szCs w:val="18"/>
                <w:lang w:eastAsia="zh-CN"/>
              </w:rPr>
            </w:pPr>
            <w:r w:rsidRPr="008A071F">
              <w:rPr>
                <w:rFonts w:cs="Arial"/>
                <w:szCs w:val="18"/>
              </w:rPr>
              <w:t xml:space="preserve">Note: </w:t>
            </w:r>
            <w:r w:rsidR="0093768F" w:rsidRPr="008A071F">
              <w:rPr>
                <w:rFonts w:cs="Arial"/>
                <w:bCs/>
                <w:szCs w:val="18"/>
                <w:lang w:eastAsia="zh-CN"/>
              </w:rPr>
              <w:t>the specific non-AI/ML based CSI prediction is compatible with R18 MIMO; collaboration level x AI/ML based CSI prediction could be implementation based AI/ML compatible with R18 MIMO as an example.</w:t>
            </w:r>
          </w:p>
          <w:p w14:paraId="77477CBB" w14:textId="735F08D3" w:rsidR="00F266C7" w:rsidRPr="008A071F" w:rsidRDefault="00F266C7" w:rsidP="001554BA">
            <w:pPr>
              <w:pStyle w:val="TAC"/>
              <w:keepNext w:val="0"/>
              <w:keepLines w:val="0"/>
              <w:widowControl w:val="0"/>
              <w:ind w:left="360"/>
              <w:jc w:val="left"/>
              <w:rPr>
                <w:ins w:id="921" w:author="Juan Montojo" w:date="2025-09-01T01:44:00Z" w16du:dateUtc="2025-09-01T08:44:00Z"/>
                <w:rFonts w:cs="Arial"/>
                <w:szCs w:val="18"/>
              </w:rPr>
            </w:pPr>
            <w:ins w:id="922" w:author="Juan Montojo" w:date="2025-09-01T01:44:00Z" w16du:dateUtc="2025-09-01T08:44:00Z">
              <w:r w:rsidRPr="008A071F">
                <w:rPr>
                  <w:rFonts w:cs="Arial"/>
                  <w:szCs w:val="18"/>
                </w:rPr>
                <w:t xml:space="preserve">Note: R18 eType II doppler codebook is assumed for CSI report for both AI/ML and </w:t>
              </w:r>
              <w:r w:rsidR="00707DE8" w:rsidRPr="008A071F">
                <w:rPr>
                  <w:rFonts w:cs="Arial"/>
                  <w:szCs w:val="18"/>
                </w:rPr>
                <w:t>n</w:t>
              </w:r>
              <w:r w:rsidRPr="008A071F">
                <w:rPr>
                  <w:rFonts w:cs="Arial"/>
                  <w:szCs w:val="18"/>
                </w:rPr>
                <w:t>on</w:t>
              </w:r>
              <w:r w:rsidR="00707DE8" w:rsidRPr="008A071F">
                <w:rPr>
                  <w:rFonts w:cs="Arial"/>
                  <w:szCs w:val="18"/>
                </w:rPr>
                <w:t>-</w:t>
              </w:r>
              <w:r w:rsidRPr="008A071F">
                <w:rPr>
                  <w:rFonts w:cs="Arial"/>
                  <w:szCs w:val="18"/>
                </w:rPr>
                <w:t>AI/ML prediction. Companies can report the assumption for N4: 1,</w:t>
              </w:r>
              <w:r w:rsidR="00707DE8" w:rsidRPr="008A071F">
                <w:rPr>
                  <w:rFonts w:cs="Arial"/>
                  <w:szCs w:val="18"/>
                </w:rPr>
                <w:t xml:space="preserve"> </w:t>
              </w:r>
              <w:r w:rsidRPr="008A071F">
                <w:rPr>
                  <w:rFonts w:cs="Arial"/>
                  <w:szCs w:val="18"/>
                </w:rPr>
                <w:t>4 (baseline), 2,</w:t>
              </w:r>
              <w:r w:rsidR="00707DE8" w:rsidRPr="008A071F">
                <w:rPr>
                  <w:rFonts w:cs="Arial"/>
                  <w:szCs w:val="18"/>
                </w:rPr>
                <w:t xml:space="preserve"> </w:t>
              </w:r>
              <w:r w:rsidRPr="008A071F">
                <w:rPr>
                  <w:rFonts w:cs="Arial"/>
                  <w:szCs w:val="18"/>
                </w:rPr>
                <w:t>8 (optional), and the assumption for paramCombination-Doppler-r18: 6,</w:t>
              </w:r>
              <w:r w:rsidR="00102F25" w:rsidRPr="008A071F">
                <w:rPr>
                  <w:rFonts w:cs="Arial"/>
                  <w:szCs w:val="18"/>
                </w:rPr>
                <w:t xml:space="preserve"> </w:t>
              </w:r>
              <w:r w:rsidRPr="008A071F">
                <w:rPr>
                  <w:rFonts w:cs="Arial"/>
                  <w:szCs w:val="18"/>
                </w:rPr>
                <w:t>7 or paramCombination-r16 = 5,</w:t>
              </w:r>
              <w:r w:rsidR="00102F25" w:rsidRPr="008A071F">
                <w:rPr>
                  <w:rFonts w:cs="Arial"/>
                  <w:szCs w:val="18"/>
                </w:rPr>
                <w:t xml:space="preserve"> </w:t>
              </w:r>
              <w:r w:rsidRPr="008A071F">
                <w:rPr>
                  <w:rFonts w:cs="Arial"/>
                  <w:szCs w:val="18"/>
                </w:rPr>
                <w:t>6 (for Benchmark 1).</w:t>
              </w:r>
            </w:ins>
          </w:p>
          <w:p w14:paraId="4875EE43" w14:textId="77777777" w:rsidR="00774489" w:rsidRPr="008A071F" w:rsidRDefault="00774489" w:rsidP="001554BA">
            <w:pPr>
              <w:pStyle w:val="TAC"/>
              <w:keepNext w:val="0"/>
              <w:keepLines w:val="0"/>
              <w:widowControl w:val="0"/>
              <w:jc w:val="left"/>
              <w:rPr>
                <w:rFonts w:cs="Arial"/>
                <w:szCs w:val="18"/>
              </w:rPr>
            </w:pPr>
          </w:p>
          <w:p w14:paraId="48EFED0D" w14:textId="1B942505" w:rsidR="009F0731" w:rsidRPr="008A071F" w:rsidRDefault="009F0731" w:rsidP="001554BA">
            <w:pPr>
              <w:widowControl w:val="0"/>
              <w:spacing w:after="0"/>
              <w:rPr>
                <w:rFonts w:ascii="Arial" w:hAnsi="Arial" w:cs="Arial"/>
                <w:sz w:val="18"/>
                <w:szCs w:val="18"/>
              </w:rPr>
            </w:pPr>
            <w:r w:rsidRPr="008A071F">
              <w:rPr>
                <w:rFonts w:ascii="Arial" w:hAnsi="Arial" w:cs="Arial"/>
                <w:bCs/>
                <w:sz w:val="18"/>
                <w:szCs w:val="18"/>
                <w:lang w:eastAsia="zh-CN"/>
              </w:rPr>
              <w:t xml:space="preserve">For the evaluation of CSI enhancements, </w:t>
            </w:r>
            <w:r w:rsidRPr="008A071F">
              <w:rPr>
                <w:rFonts w:ascii="Arial" w:hAnsi="Arial" w:cs="Arial"/>
                <w:sz w:val="18"/>
                <w:szCs w:val="18"/>
                <w:lang w:eastAsia="zh-CN"/>
              </w:rPr>
              <w:t xml:space="preserve">companies can optionally provide the </w:t>
            </w:r>
            <w:r w:rsidRPr="008A071F">
              <w:rPr>
                <w:rFonts w:ascii="Arial" w:hAnsi="Arial" w:cs="Arial"/>
                <w:bCs/>
                <w:sz w:val="18"/>
                <w:szCs w:val="18"/>
                <w:lang w:eastAsia="zh-CN"/>
              </w:rPr>
              <w:t>additional throughput baseline based on CSI without compression (e.g., eigenvector from measured channel), which is taken as an upper bound for performance comparison</w:t>
            </w:r>
            <w:r w:rsidR="00675782" w:rsidRPr="008A071F">
              <w:rPr>
                <w:rFonts w:ascii="Arial" w:hAnsi="Arial" w:cs="Arial"/>
                <w:bCs/>
                <w:sz w:val="18"/>
                <w:szCs w:val="18"/>
                <w:lang w:eastAsia="zh-CN"/>
              </w:rPr>
              <w:t>.</w:t>
            </w:r>
          </w:p>
        </w:tc>
      </w:tr>
      <w:tr w:rsidR="001E6A9F" w:rsidRPr="008A071F" w14:paraId="4B74C844" w14:textId="77777777" w:rsidTr="007D38FC">
        <w:trPr>
          <w:jc w:val="center"/>
        </w:trPr>
        <w:tc>
          <w:tcPr>
            <w:tcW w:w="8905" w:type="dxa"/>
            <w:gridSpan w:val="3"/>
          </w:tcPr>
          <w:p w14:paraId="5E7862D7" w14:textId="06E5FF34" w:rsidR="001E6A9F" w:rsidRPr="008A071F" w:rsidRDefault="001E6A9F" w:rsidP="001554BA">
            <w:pPr>
              <w:pStyle w:val="TAN"/>
            </w:pPr>
            <w:r w:rsidRPr="008A071F">
              <w:t>Note:</w:t>
            </w:r>
            <w:r w:rsidRPr="008A071F">
              <w:tab/>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28759CBF" w14:textId="77777777" w:rsidR="001E6A9F" w:rsidRPr="008A071F" w:rsidRDefault="001E6A9F" w:rsidP="001554BA"/>
    <w:p w14:paraId="281A5B33" w14:textId="5E68A71C" w:rsidR="00CD7DC1" w:rsidRPr="008A071F" w:rsidRDefault="00E070AE" w:rsidP="001554BA">
      <w:r w:rsidRPr="008A071F">
        <w:t>Table 6</w:t>
      </w:r>
      <w:r w:rsidR="00D161D7" w:rsidRPr="008A071F">
        <w:t>.2.1</w:t>
      </w:r>
      <w:r w:rsidRPr="008A071F">
        <w:t xml:space="preserve">-2 </w:t>
      </w:r>
      <w:r w:rsidR="00830924" w:rsidRPr="008A071F">
        <w:t>presents</w:t>
      </w:r>
      <w:r w:rsidRPr="008A071F">
        <w:t xml:space="preserve"> the baseline link level simulation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r w:rsidRPr="008A071F">
        <w:t>.</w:t>
      </w:r>
    </w:p>
    <w:p w14:paraId="03BF1281" w14:textId="7A45F500" w:rsidR="00E070AE" w:rsidRPr="008A071F" w:rsidRDefault="00E070AE" w:rsidP="001554BA">
      <w:pPr>
        <w:pStyle w:val="TH"/>
      </w:pPr>
      <w:r w:rsidRPr="008A071F">
        <w:lastRenderedPageBreak/>
        <w:t>Table 6</w:t>
      </w:r>
      <w:r w:rsidR="00D161D7" w:rsidRPr="008A071F">
        <w:t>.2.1</w:t>
      </w:r>
      <w:r w:rsidRPr="008A071F">
        <w:t>-2: Baseline Link Level Simulation assumptions</w:t>
      </w:r>
      <w:r w:rsidR="002B7B41" w:rsidRPr="008A071F">
        <w:t xml:space="preserve"> for</w:t>
      </w:r>
      <w:r w:rsidR="002B7B4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w:t>
      </w:r>
      <w:r w:rsidR="002B7B41" w:rsidRPr="008A071F">
        <w:rPr>
          <w:rFonts w:eastAsia="Microsoft YaHei UI"/>
          <w:lang w:eastAsia="zh-CN"/>
        </w:rPr>
        <w:t>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8A071F" w14:paraId="5D98A28E" w14:textId="77777777" w:rsidTr="00E511A0">
        <w:trPr>
          <w:jc w:val="center"/>
        </w:trPr>
        <w:tc>
          <w:tcPr>
            <w:tcW w:w="3284" w:type="dxa"/>
            <w:shd w:val="clear" w:color="auto" w:fill="D9D9D9"/>
          </w:tcPr>
          <w:p w14:paraId="5BB93E58" w14:textId="77777777" w:rsidR="00830924" w:rsidRPr="008A071F" w:rsidRDefault="00830924" w:rsidP="001554BA">
            <w:pPr>
              <w:pStyle w:val="TAH"/>
            </w:pPr>
            <w:r w:rsidRPr="008A071F">
              <w:t>Parameter</w:t>
            </w:r>
          </w:p>
        </w:tc>
        <w:tc>
          <w:tcPr>
            <w:tcW w:w="5621" w:type="dxa"/>
            <w:shd w:val="clear" w:color="auto" w:fill="D9D9D9"/>
          </w:tcPr>
          <w:p w14:paraId="6C99A695" w14:textId="77777777" w:rsidR="00830924" w:rsidRPr="008A071F" w:rsidRDefault="00830924" w:rsidP="001554BA">
            <w:pPr>
              <w:pStyle w:val="TAH"/>
            </w:pPr>
            <w:r w:rsidRPr="008A071F">
              <w:t>Value</w:t>
            </w:r>
          </w:p>
        </w:tc>
      </w:tr>
      <w:tr w:rsidR="007B3E87" w:rsidRPr="008A071F" w14:paraId="56F95870" w14:textId="77777777" w:rsidTr="00E511A0">
        <w:trPr>
          <w:jc w:val="center"/>
        </w:trPr>
        <w:tc>
          <w:tcPr>
            <w:tcW w:w="3284" w:type="dxa"/>
          </w:tcPr>
          <w:p w14:paraId="408F5094" w14:textId="6A15EF05" w:rsidR="00F229E5" w:rsidRPr="008A071F" w:rsidRDefault="00F229E5" w:rsidP="001554BA">
            <w:pPr>
              <w:pStyle w:val="TAL"/>
            </w:pPr>
            <w:r w:rsidRPr="008A071F">
              <w:t xml:space="preserve">Duplex, Waveform </w:t>
            </w:r>
          </w:p>
        </w:tc>
        <w:tc>
          <w:tcPr>
            <w:tcW w:w="5621" w:type="dxa"/>
          </w:tcPr>
          <w:p w14:paraId="55130D7D" w14:textId="788307DE" w:rsidR="00F229E5" w:rsidRPr="008A071F" w:rsidRDefault="00F229E5" w:rsidP="001554BA">
            <w:pPr>
              <w:pStyle w:val="TAC"/>
              <w:jc w:val="left"/>
            </w:pPr>
            <w:r w:rsidRPr="008A071F">
              <w:t xml:space="preserve">FDD (TDD is not precluded), OFDM </w:t>
            </w:r>
          </w:p>
        </w:tc>
      </w:tr>
      <w:tr w:rsidR="007B3E87" w:rsidRPr="008A071F" w14:paraId="7D5DDF9D" w14:textId="77777777" w:rsidTr="00E511A0">
        <w:trPr>
          <w:jc w:val="center"/>
        </w:trPr>
        <w:tc>
          <w:tcPr>
            <w:tcW w:w="3284" w:type="dxa"/>
          </w:tcPr>
          <w:p w14:paraId="3133F8FB" w14:textId="667F8082" w:rsidR="00F229E5" w:rsidRPr="008A071F" w:rsidRDefault="00F229E5" w:rsidP="001554BA">
            <w:pPr>
              <w:pStyle w:val="TAL"/>
            </w:pPr>
            <w:r w:rsidRPr="008A071F">
              <w:t>Carrier frequency</w:t>
            </w:r>
          </w:p>
        </w:tc>
        <w:tc>
          <w:tcPr>
            <w:tcW w:w="5621" w:type="dxa"/>
          </w:tcPr>
          <w:p w14:paraId="31E37074" w14:textId="55D1C8E2" w:rsidR="00F229E5" w:rsidRPr="008A071F" w:rsidRDefault="00F229E5" w:rsidP="001554BA">
            <w:pPr>
              <w:pStyle w:val="TAC"/>
              <w:jc w:val="left"/>
            </w:pPr>
            <w:r w:rsidRPr="008A071F">
              <w:t>2GHz as baseline, optional for 4GHz</w:t>
            </w:r>
          </w:p>
        </w:tc>
      </w:tr>
      <w:tr w:rsidR="007B3E87" w:rsidRPr="008A071F" w14:paraId="1778C7EE" w14:textId="77777777" w:rsidTr="00E511A0">
        <w:trPr>
          <w:jc w:val="center"/>
        </w:trPr>
        <w:tc>
          <w:tcPr>
            <w:tcW w:w="3284" w:type="dxa"/>
          </w:tcPr>
          <w:p w14:paraId="5E287733" w14:textId="4471F86F" w:rsidR="00F229E5" w:rsidRPr="008A071F" w:rsidRDefault="00F229E5" w:rsidP="001554BA">
            <w:pPr>
              <w:pStyle w:val="TAL"/>
            </w:pPr>
            <w:r w:rsidRPr="008A071F">
              <w:t>Bandwidth</w:t>
            </w:r>
          </w:p>
        </w:tc>
        <w:tc>
          <w:tcPr>
            <w:tcW w:w="5621" w:type="dxa"/>
          </w:tcPr>
          <w:p w14:paraId="5171D803" w14:textId="6C145C0B" w:rsidR="00F229E5" w:rsidRPr="008A071F" w:rsidRDefault="00F229E5" w:rsidP="001554BA">
            <w:pPr>
              <w:pStyle w:val="TAC"/>
              <w:jc w:val="left"/>
            </w:pPr>
            <w:r w:rsidRPr="008A071F">
              <w:t>10MHz or 20MHz</w:t>
            </w:r>
          </w:p>
        </w:tc>
      </w:tr>
      <w:tr w:rsidR="007B3E87" w:rsidRPr="008A071F" w14:paraId="776D3C71" w14:textId="77777777" w:rsidTr="00E511A0">
        <w:trPr>
          <w:jc w:val="center"/>
        </w:trPr>
        <w:tc>
          <w:tcPr>
            <w:tcW w:w="3284" w:type="dxa"/>
          </w:tcPr>
          <w:p w14:paraId="77DB5507" w14:textId="635481CE" w:rsidR="00F229E5" w:rsidRPr="008A071F" w:rsidRDefault="00F229E5" w:rsidP="001554BA">
            <w:pPr>
              <w:pStyle w:val="TAL"/>
            </w:pPr>
            <w:r w:rsidRPr="008A071F">
              <w:t>Subcarrier spacing</w:t>
            </w:r>
          </w:p>
        </w:tc>
        <w:tc>
          <w:tcPr>
            <w:tcW w:w="5621" w:type="dxa"/>
          </w:tcPr>
          <w:p w14:paraId="3459E32E" w14:textId="641BF8F2" w:rsidR="00F229E5" w:rsidRPr="008A071F" w:rsidRDefault="00F229E5" w:rsidP="001554BA">
            <w:pPr>
              <w:pStyle w:val="TAC"/>
              <w:jc w:val="left"/>
            </w:pPr>
            <w:r w:rsidRPr="008A071F">
              <w:t>15kHz for 2GHz, 30kHz for 4GHz</w:t>
            </w:r>
          </w:p>
        </w:tc>
      </w:tr>
      <w:tr w:rsidR="007B3E87" w:rsidRPr="008A071F" w14:paraId="13FE89E6" w14:textId="77777777" w:rsidTr="00E511A0">
        <w:trPr>
          <w:jc w:val="center"/>
        </w:trPr>
        <w:tc>
          <w:tcPr>
            <w:tcW w:w="3284" w:type="dxa"/>
          </w:tcPr>
          <w:p w14:paraId="7360EA6F" w14:textId="71C16BB6" w:rsidR="00F229E5" w:rsidRPr="008A071F" w:rsidRDefault="00F229E5" w:rsidP="001554BA">
            <w:pPr>
              <w:pStyle w:val="TAL"/>
            </w:pPr>
            <w:r w:rsidRPr="008A071F">
              <w:t>Nt</w:t>
            </w:r>
          </w:p>
        </w:tc>
        <w:tc>
          <w:tcPr>
            <w:tcW w:w="5621" w:type="dxa"/>
          </w:tcPr>
          <w:p w14:paraId="680E9F34" w14:textId="202A4BEF" w:rsidR="00F229E5" w:rsidRPr="008A071F" w:rsidRDefault="00F229E5" w:rsidP="001554BA">
            <w:pPr>
              <w:pStyle w:val="TAC"/>
              <w:jc w:val="left"/>
            </w:pPr>
            <w:r w:rsidRPr="008A071F">
              <w:t>32: (8,8,2,1,1,2,8), (dH,dV) = (0.5, 0.8)λ</w:t>
            </w:r>
          </w:p>
        </w:tc>
      </w:tr>
      <w:tr w:rsidR="007B3E87" w:rsidRPr="008A071F" w14:paraId="34F7B832" w14:textId="77777777" w:rsidTr="00E511A0">
        <w:trPr>
          <w:jc w:val="center"/>
        </w:trPr>
        <w:tc>
          <w:tcPr>
            <w:tcW w:w="3284" w:type="dxa"/>
          </w:tcPr>
          <w:p w14:paraId="20C66F51" w14:textId="244E16DC" w:rsidR="00F229E5" w:rsidRPr="008A071F" w:rsidRDefault="00F229E5" w:rsidP="001554BA">
            <w:pPr>
              <w:pStyle w:val="TAL"/>
            </w:pPr>
            <w:r w:rsidRPr="008A071F">
              <w:t>Nr</w:t>
            </w:r>
          </w:p>
        </w:tc>
        <w:tc>
          <w:tcPr>
            <w:tcW w:w="5621" w:type="dxa"/>
          </w:tcPr>
          <w:p w14:paraId="77A94CE4" w14:textId="11AFD882" w:rsidR="00F229E5" w:rsidRPr="008A071F" w:rsidRDefault="00F229E5" w:rsidP="001554BA">
            <w:pPr>
              <w:pStyle w:val="TAC"/>
              <w:jc w:val="left"/>
            </w:pPr>
            <w:r w:rsidRPr="008A071F">
              <w:t>4: (1,2,2,1,1,1,2), (dH,dV) = (0.5, 0.5)λ</w:t>
            </w:r>
          </w:p>
        </w:tc>
      </w:tr>
      <w:tr w:rsidR="007B3E87" w:rsidRPr="008A071F" w14:paraId="7B0559BA" w14:textId="77777777" w:rsidTr="00E511A0">
        <w:trPr>
          <w:jc w:val="center"/>
        </w:trPr>
        <w:tc>
          <w:tcPr>
            <w:tcW w:w="3284" w:type="dxa"/>
          </w:tcPr>
          <w:p w14:paraId="0A7DD18A" w14:textId="62CFC592" w:rsidR="00F229E5" w:rsidRPr="008A071F" w:rsidRDefault="00F229E5" w:rsidP="001554BA">
            <w:pPr>
              <w:pStyle w:val="TAL"/>
            </w:pPr>
            <w:r w:rsidRPr="008A071F">
              <w:t>Channel model</w:t>
            </w:r>
          </w:p>
        </w:tc>
        <w:tc>
          <w:tcPr>
            <w:tcW w:w="5621" w:type="dxa"/>
          </w:tcPr>
          <w:p w14:paraId="17DC5714" w14:textId="2211AE0C" w:rsidR="00F229E5" w:rsidRPr="008A071F" w:rsidRDefault="00F229E5" w:rsidP="001554BA">
            <w:pPr>
              <w:pStyle w:val="TAC"/>
              <w:jc w:val="left"/>
            </w:pPr>
            <w:r w:rsidRPr="008A071F">
              <w:t>CDL-C as baseline, CDL-A as optional</w:t>
            </w:r>
          </w:p>
        </w:tc>
      </w:tr>
      <w:tr w:rsidR="007B3E87" w:rsidRPr="008A071F" w14:paraId="70651F49" w14:textId="77777777" w:rsidTr="00E511A0">
        <w:trPr>
          <w:jc w:val="center"/>
        </w:trPr>
        <w:tc>
          <w:tcPr>
            <w:tcW w:w="3284" w:type="dxa"/>
          </w:tcPr>
          <w:p w14:paraId="50BDA904" w14:textId="57DB4F19" w:rsidR="00F229E5" w:rsidRPr="008A071F" w:rsidRDefault="00F229E5" w:rsidP="001554BA">
            <w:pPr>
              <w:pStyle w:val="TAL"/>
            </w:pPr>
            <w:r w:rsidRPr="008A071F">
              <w:t>UE speed</w:t>
            </w:r>
          </w:p>
        </w:tc>
        <w:tc>
          <w:tcPr>
            <w:tcW w:w="5621" w:type="dxa"/>
          </w:tcPr>
          <w:p w14:paraId="1709DCB7" w14:textId="1B4ECC64" w:rsidR="00F229E5" w:rsidRPr="008A071F" w:rsidRDefault="00F229E5" w:rsidP="001554BA">
            <w:pPr>
              <w:pStyle w:val="TAC"/>
              <w:jc w:val="left"/>
            </w:pPr>
            <w:r w:rsidRPr="008A071F">
              <w:t>3kmhr, 10km/h, 20km/h or 30km/h to be reported by companies</w:t>
            </w:r>
          </w:p>
        </w:tc>
      </w:tr>
      <w:tr w:rsidR="007B3E87" w:rsidRPr="008A071F" w14:paraId="606A3733" w14:textId="77777777" w:rsidTr="00E511A0">
        <w:trPr>
          <w:jc w:val="center"/>
        </w:trPr>
        <w:tc>
          <w:tcPr>
            <w:tcW w:w="3284" w:type="dxa"/>
          </w:tcPr>
          <w:p w14:paraId="683C7E43" w14:textId="69A84302" w:rsidR="00F229E5" w:rsidRPr="008A071F" w:rsidRDefault="00F229E5" w:rsidP="001554BA">
            <w:pPr>
              <w:pStyle w:val="TAL"/>
            </w:pPr>
            <w:r w:rsidRPr="008A071F">
              <w:t>Delay spread</w:t>
            </w:r>
          </w:p>
        </w:tc>
        <w:tc>
          <w:tcPr>
            <w:tcW w:w="5621" w:type="dxa"/>
          </w:tcPr>
          <w:p w14:paraId="73C4CFF1" w14:textId="3903DD7D" w:rsidR="00F229E5" w:rsidRPr="008A071F" w:rsidRDefault="00F229E5" w:rsidP="001554BA">
            <w:pPr>
              <w:pStyle w:val="TAC"/>
              <w:jc w:val="left"/>
            </w:pPr>
            <w:r w:rsidRPr="008A071F">
              <w:t>30ns or 300ns</w:t>
            </w:r>
          </w:p>
        </w:tc>
      </w:tr>
      <w:tr w:rsidR="007B3E87" w:rsidRPr="008A071F" w14:paraId="53F94C26" w14:textId="77777777" w:rsidTr="00E511A0">
        <w:trPr>
          <w:jc w:val="center"/>
        </w:trPr>
        <w:tc>
          <w:tcPr>
            <w:tcW w:w="3284" w:type="dxa"/>
          </w:tcPr>
          <w:p w14:paraId="1DE9DC8F" w14:textId="771F9EE8" w:rsidR="00F229E5" w:rsidRPr="008A071F" w:rsidRDefault="00F229E5" w:rsidP="001554BA">
            <w:pPr>
              <w:pStyle w:val="TAL"/>
            </w:pPr>
            <w:r w:rsidRPr="008A071F">
              <w:t>Channel estimation</w:t>
            </w:r>
          </w:p>
        </w:tc>
        <w:tc>
          <w:tcPr>
            <w:tcW w:w="5621" w:type="dxa"/>
          </w:tcPr>
          <w:p w14:paraId="2BBFC9C0" w14:textId="77777777" w:rsidR="00B111C1" w:rsidRPr="008A071F" w:rsidRDefault="00F229E5" w:rsidP="001554BA">
            <w:pPr>
              <w:pStyle w:val="TAC"/>
              <w:jc w:val="left"/>
            </w:pPr>
            <w:r w:rsidRPr="008A071F">
              <w:t>Realistic channel estimation algorithms (e.g.</w:t>
            </w:r>
            <w:r w:rsidR="006960A6" w:rsidRPr="008A071F">
              <w:t>,</w:t>
            </w:r>
            <w:r w:rsidRPr="008A071F">
              <w:t xml:space="preserve"> LS or MMSE) as a baseline</w:t>
            </w:r>
            <w:r w:rsidR="00B111C1" w:rsidRPr="008A071F">
              <w:t>.</w:t>
            </w:r>
          </w:p>
          <w:p w14:paraId="1113EEA5" w14:textId="77777777" w:rsidR="00B111C1" w:rsidRPr="008A071F" w:rsidRDefault="00B111C1" w:rsidP="001554BA">
            <w:pPr>
              <w:widowControl w:val="0"/>
              <w:spacing w:after="0"/>
              <w:rPr>
                <w:rFonts w:ascii="Arial" w:hAnsi="Arial" w:cs="Arial"/>
                <w:sz w:val="18"/>
                <w:szCs w:val="18"/>
                <w:lang w:eastAsia="zh-CN"/>
              </w:rPr>
            </w:pPr>
            <w:r w:rsidRPr="008A071F">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2FBF2B9F" w14:textId="44B6E704" w:rsidR="00F229E5" w:rsidRPr="008A071F" w:rsidRDefault="00B111C1" w:rsidP="001554BA">
            <w:pPr>
              <w:pStyle w:val="TAC"/>
              <w:jc w:val="left"/>
            </w:pPr>
            <w:r w:rsidRPr="008A071F">
              <w:rPr>
                <w:rFonts w:cs="Arial"/>
                <w:szCs w:val="18"/>
                <w:lang w:eastAsia="zh-CN"/>
              </w:rPr>
              <w:t>Note: Eventual performance comparison with the benchmark release and drawing SI conclusions should be based on realistic DL channel estimation</w:t>
            </w:r>
            <w:r w:rsidR="00F229E5" w:rsidRPr="008A071F">
              <w:t xml:space="preserve"> </w:t>
            </w:r>
          </w:p>
        </w:tc>
      </w:tr>
      <w:tr w:rsidR="007B3E87" w:rsidRPr="008A071F" w14:paraId="4959141B" w14:textId="77777777" w:rsidTr="00E511A0">
        <w:trPr>
          <w:jc w:val="center"/>
        </w:trPr>
        <w:tc>
          <w:tcPr>
            <w:tcW w:w="3284" w:type="dxa"/>
          </w:tcPr>
          <w:p w14:paraId="754D6BAB" w14:textId="13201BCD" w:rsidR="00F229E5" w:rsidRPr="008A071F" w:rsidRDefault="00F229E5" w:rsidP="001554BA">
            <w:pPr>
              <w:pStyle w:val="TAL"/>
            </w:pPr>
            <w:r w:rsidRPr="008A071F">
              <w:t>Rank per UE</w:t>
            </w:r>
          </w:p>
        </w:tc>
        <w:tc>
          <w:tcPr>
            <w:tcW w:w="5621" w:type="dxa"/>
          </w:tcPr>
          <w:p w14:paraId="3628768F" w14:textId="24E245D1" w:rsidR="00F229E5" w:rsidRPr="008A071F" w:rsidRDefault="00F229E5" w:rsidP="001554BA">
            <w:pPr>
              <w:pStyle w:val="TAC"/>
              <w:jc w:val="left"/>
            </w:pPr>
            <w:r w:rsidRPr="008A071F">
              <w:t>Rank 1-4. Companies are encouraged to report the Rank number, and whether/how rank adaptation is applied</w:t>
            </w:r>
          </w:p>
        </w:tc>
      </w:tr>
      <w:tr w:rsidR="00035FBD" w:rsidRPr="008A071F" w14:paraId="5197AAAA" w14:textId="77777777" w:rsidTr="006C2061">
        <w:trPr>
          <w:jc w:val="center"/>
        </w:trPr>
        <w:tc>
          <w:tcPr>
            <w:tcW w:w="8905" w:type="dxa"/>
            <w:gridSpan w:val="2"/>
          </w:tcPr>
          <w:p w14:paraId="59955982" w14:textId="05779A2E" w:rsidR="00035FBD" w:rsidRPr="008A071F" w:rsidRDefault="00035FBD" w:rsidP="001554BA">
            <w:pPr>
              <w:pStyle w:val="TAC"/>
              <w:jc w:val="left"/>
            </w:pPr>
            <w:r w:rsidRPr="008A071F">
              <w:t>Note:</w:t>
            </w:r>
            <w:r w:rsidR="00D23416" w:rsidRPr="008A071F">
              <w:t xml:space="preserve"> </w:t>
            </w:r>
            <w:r w:rsidRPr="008A071F">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3DFD3333" w14:textId="3433165D" w:rsidR="00E070AE" w:rsidRPr="008A071F" w:rsidRDefault="00E070AE" w:rsidP="001554BA"/>
    <w:p w14:paraId="3573F0C9" w14:textId="0299A9C0" w:rsidR="005343CD" w:rsidRPr="008A071F" w:rsidRDefault="00F16C4E" w:rsidP="001554BA">
      <w:pPr>
        <w:rPr>
          <w:b/>
          <w:bCs/>
        </w:rPr>
      </w:pPr>
      <w:r w:rsidRPr="008A071F">
        <w:rPr>
          <w:b/>
          <w:bCs/>
          <w:i/>
          <w:iCs/>
        </w:rPr>
        <w:t>CSI compression s</w:t>
      </w:r>
      <w:r w:rsidR="005343CD" w:rsidRPr="008A071F">
        <w:rPr>
          <w:b/>
          <w:bCs/>
          <w:i/>
          <w:iCs/>
        </w:rPr>
        <w:t>ub</w:t>
      </w:r>
      <w:r w:rsidRPr="008A071F">
        <w:rPr>
          <w:b/>
          <w:bCs/>
          <w:i/>
          <w:iCs/>
        </w:rPr>
        <w:t xml:space="preserve"> </w:t>
      </w:r>
      <w:r w:rsidR="005343CD" w:rsidRPr="008A071F">
        <w:rPr>
          <w:b/>
          <w:bCs/>
          <w:i/>
          <w:iCs/>
        </w:rPr>
        <w:t>use case specific</w:t>
      </w:r>
      <w:r w:rsidR="00D15D4B" w:rsidRPr="008A071F">
        <w:rPr>
          <w:b/>
          <w:bCs/>
          <w:i/>
          <w:iCs/>
        </w:rPr>
        <w:t xml:space="preserve"> aspects</w:t>
      </w:r>
      <w:r w:rsidR="005343CD" w:rsidRPr="008A071F">
        <w:rPr>
          <w:b/>
          <w:bCs/>
        </w:rPr>
        <w:t xml:space="preserve">: </w:t>
      </w:r>
    </w:p>
    <w:p w14:paraId="72302AF3" w14:textId="77777777" w:rsidR="00AB2409" w:rsidRPr="008A071F" w:rsidRDefault="00AB2409" w:rsidP="001554BA">
      <w:r w:rsidRPr="008A071F">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 At least for inference, the CSI generation part is located at the UE side, and the CSI reconstruction part is located at the gNB side.</w:t>
      </w:r>
    </w:p>
    <w:p w14:paraId="6BF337DB" w14:textId="27EB0167" w:rsidR="00A66252" w:rsidRPr="008A071F" w:rsidRDefault="00823B96" w:rsidP="001554BA">
      <w:pPr>
        <w:overflowPunct w:val="0"/>
        <w:textAlignment w:val="baseline"/>
        <w:rPr>
          <w:lang w:eastAsia="zh-CN"/>
        </w:rPr>
      </w:pPr>
      <w:r w:rsidRPr="008A071F">
        <w:rPr>
          <w:lang w:eastAsia="zh-CN"/>
        </w:rPr>
        <w:t>F</w:t>
      </w:r>
      <w:r w:rsidR="00A66252" w:rsidRPr="008A071F">
        <w:rPr>
          <w:lang w:eastAsia="zh-CN"/>
        </w:rPr>
        <w:t>igure</w:t>
      </w:r>
      <w:r w:rsidRPr="008A071F">
        <w:rPr>
          <w:lang w:eastAsia="zh-CN"/>
        </w:rPr>
        <w:t xml:space="preserve"> 6.2.1-1</w:t>
      </w:r>
      <w:r w:rsidR="00A66252" w:rsidRPr="008A071F">
        <w:rPr>
          <w:lang w:eastAsia="zh-CN"/>
        </w:rPr>
        <w:t xml:space="preserve"> provides an example for the inference procedure for CSI compression. For generating the input of CSI generation model, it may need some further pre-processing on the measured channel; for the output of the CSI reconstruction model, some further post-processing may also be applied. Besides CSI feedback of quantization output, there may also be other CSI/PMI related information transmitted. There may be other examples of merging quantization/dequantization into the inference for CSI generation/reconstruction, CSI generation model/CSI reconstruction model, respectively. </w:t>
      </w:r>
    </w:p>
    <w:p w14:paraId="6CB2D081" w14:textId="1A7177E2" w:rsidR="00A66252" w:rsidRPr="008A071F" w:rsidRDefault="00941A1E" w:rsidP="001554BA">
      <w:pPr>
        <w:pStyle w:val="TH"/>
      </w:pPr>
      <w:r w:rsidRPr="008A071F">
        <w:rPr>
          <w:noProof/>
        </w:rPr>
        <w:drawing>
          <wp:inline distT="0" distB="0" distL="0" distR="0" wp14:anchorId="0E10C922" wp14:editId="655A7057">
            <wp:extent cx="5943600" cy="1137954"/>
            <wp:effectExtent l="0" t="0" r="0" b="508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pic:nvPicPr>
                  <pic:blipFill>
                    <a:blip r:embed="rId17"/>
                    <a:stretch>
                      <a:fillRect/>
                    </a:stretch>
                  </pic:blipFill>
                  <pic:spPr>
                    <a:xfrm>
                      <a:off x="0" y="0"/>
                      <a:ext cx="5992782" cy="1147370"/>
                    </a:xfrm>
                    <a:prstGeom prst="rect">
                      <a:avLst/>
                    </a:prstGeom>
                  </pic:spPr>
                </pic:pic>
              </a:graphicData>
            </a:graphic>
          </wp:inline>
        </w:drawing>
      </w:r>
    </w:p>
    <w:p w14:paraId="7B040323" w14:textId="781CC420" w:rsidR="00273BE3" w:rsidRPr="008A071F" w:rsidRDefault="00A66252" w:rsidP="001554BA">
      <w:pPr>
        <w:pStyle w:val="TF"/>
        <w:rPr>
          <w:bCs/>
        </w:rPr>
      </w:pPr>
      <w:r w:rsidRPr="008A071F">
        <w:t>Figure 6.2.1-1</w:t>
      </w:r>
      <w:r w:rsidR="00D82A7F" w:rsidRPr="008A071F">
        <w:t>:</w:t>
      </w:r>
      <w:r w:rsidRPr="008A071F">
        <w:t xml:space="preserve"> An example of the CSI compression inference procedure</w:t>
      </w:r>
    </w:p>
    <w:p w14:paraId="101E8A93" w14:textId="0E587BD5" w:rsidR="005343CD" w:rsidRPr="008A071F" w:rsidRDefault="005343CD" w:rsidP="001554BA">
      <w:pPr>
        <w:rPr>
          <w:lang w:eastAsia="x-none"/>
        </w:rPr>
      </w:pPr>
      <w:r w:rsidRPr="008A071F">
        <w:rPr>
          <w:lang w:eastAsia="x-none"/>
        </w:rPr>
        <w:t xml:space="preserve">For the evaluation of the AI/ML based </w:t>
      </w:r>
      <w:r w:rsidRPr="008A071F">
        <w:rPr>
          <w:b/>
          <w:bCs/>
          <w:lang w:eastAsia="x-none"/>
        </w:rPr>
        <w:t>CSI compression</w:t>
      </w:r>
      <w:r w:rsidRPr="008A071F">
        <w:rPr>
          <w:lang w:eastAsia="x-none"/>
        </w:rPr>
        <w:t xml:space="preserve"> sub use case, </w:t>
      </w:r>
      <w:r w:rsidR="00506E53" w:rsidRPr="008A071F">
        <w:rPr>
          <w:lang w:eastAsia="x-none"/>
        </w:rPr>
        <w:t xml:space="preserve">the following </w:t>
      </w:r>
      <w:r w:rsidRPr="008A071F">
        <w:rPr>
          <w:lang w:eastAsia="x-none"/>
        </w:rPr>
        <w:t>details of models</w:t>
      </w:r>
      <w:r w:rsidR="00835647" w:rsidRPr="008A071F">
        <w:rPr>
          <w:lang w:eastAsia="x-none"/>
        </w:rPr>
        <w:t xml:space="preserve"> are reported</w:t>
      </w:r>
      <w:r w:rsidRPr="008A071F">
        <w:rPr>
          <w:lang w:eastAsia="x-none"/>
        </w:rPr>
        <w:t>:</w:t>
      </w:r>
    </w:p>
    <w:p w14:paraId="7EB6EBC9" w14:textId="701AB9D9" w:rsidR="005343CD" w:rsidRPr="008A071F" w:rsidRDefault="00965E42" w:rsidP="001554BA">
      <w:pPr>
        <w:pStyle w:val="B1"/>
      </w:pPr>
      <w:r w:rsidRPr="008A071F">
        <w:t>-</w:t>
      </w:r>
      <w:r w:rsidRPr="008A071F">
        <w:tab/>
      </w:r>
      <w:r w:rsidR="005343CD" w:rsidRPr="008A071F">
        <w:t>The structure of the AI/ML model, e.g., type (CNN, RNN, Transformer, Inception, …), the number of layers, branches, real valued or complex valued parameters, etc.</w:t>
      </w:r>
    </w:p>
    <w:p w14:paraId="7E3F115B" w14:textId="042A9174" w:rsidR="00795020" w:rsidRPr="008A071F" w:rsidRDefault="00965E42" w:rsidP="001554BA">
      <w:pPr>
        <w:pStyle w:val="B1"/>
      </w:pPr>
      <w:r w:rsidRPr="008A071F">
        <w:t>-</w:t>
      </w:r>
      <w:r w:rsidRPr="008A071F">
        <w:tab/>
      </w:r>
      <w:r w:rsidR="00A61922" w:rsidRPr="008A071F">
        <w:rPr>
          <w:lang w:eastAsia="zh-CN"/>
        </w:rPr>
        <w:t xml:space="preserve">AI/ML model input (for CSI generation part)/output (for CSI reconstruction part) types for </w:t>
      </w:r>
      <w:r w:rsidR="00135174" w:rsidRPr="008A071F">
        <w:rPr>
          <w:lang w:eastAsia="zh-CN"/>
        </w:rPr>
        <w:t>evaluation</w:t>
      </w:r>
      <w:r w:rsidR="001F49BA" w:rsidRPr="008A071F">
        <w:rPr>
          <w:lang w:eastAsia="zh-CN"/>
        </w:rPr>
        <w:t>s</w:t>
      </w:r>
    </w:p>
    <w:p w14:paraId="606AFDB5" w14:textId="1BBEDCD5" w:rsidR="005343CD" w:rsidRPr="008A071F" w:rsidRDefault="00965E42" w:rsidP="001554BA">
      <w:pPr>
        <w:pStyle w:val="B1"/>
      </w:pPr>
      <w:r w:rsidRPr="008A071F">
        <w:t>-</w:t>
      </w:r>
      <w:r w:rsidRPr="008A071F">
        <w:tab/>
      </w:r>
      <w:r w:rsidR="005343CD" w:rsidRPr="008A071F">
        <w:t>Data pre-processing/post-processing</w:t>
      </w:r>
    </w:p>
    <w:p w14:paraId="0393FFE5" w14:textId="7BFFB48F" w:rsidR="005343CD" w:rsidRPr="008A071F" w:rsidRDefault="00965E42" w:rsidP="001554BA">
      <w:pPr>
        <w:pStyle w:val="B1"/>
      </w:pPr>
      <w:r w:rsidRPr="008A071F">
        <w:t>-</w:t>
      </w:r>
      <w:r w:rsidRPr="008A071F">
        <w:tab/>
      </w:r>
      <w:r w:rsidR="005343CD" w:rsidRPr="008A071F">
        <w:t>Loss function</w:t>
      </w:r>
    </w:p>
    <w:p w14:paraId="590935ED" w14:textId="328A3AD4" w:rsidR="0054167B" w:rsidRPr="008A071F" w:rsidRDefault="00965E42" w:rsidP="001554BA">
      <w:pPr>
        <w:pStyle w:val="B1"/>
      </w:pPr>
      <w:r w:rsidRPr="008A071F">
        <w:lastRenderedPageBreak/>
        <w:t>-</w:t>
      </w:r>
      <w:r w:rsidRPr="008A071F">
        <w:tab/>
      </w:r>
      <w:r w:rsidR="000F1881" w:rsidRPr="008A071F">
        <w:t>Specific quantization/dequantization method, e.g., vector quantization, scalar quantization, etc</w:t>
      </w:r>
      <w:r w:rsidR="00211343" w:rsidRPr="008A071F">
        <w:t>,</w:t>
      </w:r>
    </w:p>
    <w:p w14:paraId="2A61543D" w14:textId="77777777" w:rsidR="00FA6F5E" w:rsidRPr="008A071F" w:rsidRDefault="00FA6F5E" w:rsidP="001554BA">
      <w:pPr>
        <w:rPr>
          <w:lang w:eastAsia="zh-CN"/>
        </w:rPr>
      </w:pPr>
      <w:r w:rsidRPr="008A071F">
        <w:rPr>
          <w:lang w:eastAsia="zh-CN"/>
        </w:rPr>
        <w:t>For the evaluation of the AI/ML based CSI compression sub use cases, at least the following types of AI/ML model input (for CSI generation part)/output (for CSI reconstruction part) are considered for evaluations:</w:t>
      </w:r>
    </w:p>
    <w:p w14:paraId="72E96B4B" w14:textId="2CE6EFCC" w:rsidR="00FA6F5E" w:rsidRPr="008A071F" w:rsidRDefault="00965E42" w:rsidP="001554BA">
      <w:pPr>
        <w:pStyle w:val="B1"/>
      </w:pPr>
      <w:r w:rsidRPr="008A071F">
        <w:t>-</w:t>
      </w:r>
      <w:r w:rsidRPr="008A071F">
        <w:tab/>
      </w:r>
      <w:r w:rsidR="00FA6F5E" w:rsidRPr="008A071F">
        <w:rPr>
          <w:lang w:eastAsia="zh-CN"/>
        </w:rPr>
        <w:t xml:space="preserve">Raw channel matrix, e.g., channel matrix with the dimensions of Tx, Rx, and frequency unit. </w:t>
      </w:r>
      <w:r w:rsidR="00FA6F5E" w:rsidRPr="008A071F">
        <w:t>Companies to report the raw channel is in frequency domain or delay domain.</w:t>
      </w:r>
    </w:p>
    <w:p w14:paraId="7FC612DB" w14:textId="00D956E3" w:rsidR="00FA6F5E" w:rsidRPr="008A071F" w:rsidRDefault="00965E42" w:rsidP="001554BA">
      <w:pPr>
        <w:pStyle w:val="B1"/>
      </w:pPr>
      <w:r w:rsidRPr="008A071F">
        <w:t>-</w:t>
      </w:r>
      <w:r w:rsidRPr="008A071F">
        <w:tab/>
      </w:r>
      <w:r w:rsidR="00FA6F5E" w:rsidRPr="008A071F">
        <w:rPr>
          <w:lang w:eastAsia="zh-CN"/>
        </w:rPr>
        <w:t xml:space="preserve">Precoding matrix. </w:t>
      </w:r>
      <w:r w:rsidR="00FA6F5E" w:rsidRPr="008A071F">
        <w:t xml:space="preserve">Companies to report the precoding matrix is a group of eigenvector(s) or an eType II-like reporting (i.e., eigenvectors with </w:t>
      </w:r>
      <w:r w:rsidR="00FA6F5E" w:rsidRPr="008A071F">
        <w:rPr>
          <w:lang w:eastAsia="zh-CN"/>
        </w:rPr>
        <w:t>angular-delay domain representation).</w:t>
      </w:r>
    </w:p>
    <w:p w14:paraId="5FCCA053" w14:textId="74E3867A" w:rsidR="005343CD" w:rsidRPr="008A071F" w:rsidRDefault="00FA6F5E" w:rsidP="001554BA">
      <w:pPr>
        <w:rPr>
          <w:lang w:eastAsia="zh-CN"/>
        </w:rPr>
      </w:pPr>
      <w:r w:rsidRPr="008A071F">
        <w:rPr>
          <w:lang w:eastAsia="zh-CN"/>
        </w:rPr>
        <w:t>For the evaluation of quantization aware/non-aware training, the following cases are considered and reported by companies</w:t>
      </w:r>
      <w:r w:rsidR="001D1975" w:rsidRPr="008A071F">
        <w:rPr>
          <w:lang w:eastAsia="zh-CN"/>
        </w:rPr>
        <w:t>:</w:t>
      </w:r>
    </w:p>
    <w:p w14:paraId="056410C8" w14:textId="7E93A2CC" w:rsidR="008C2126" w:rsidRPr="008A071F" w:rsidRDefault="00965E42" w:rsidP="001554BA">
      <w:pPr>
        <w:pStyle w:val="B1"/>
      </w:pPr>
      <w:r w:rsidRPr="008A071F">
        <w:t>-</w:t>
      </w:r>
      <w:r w:rsidRPr="008A071F">
        <w:tab/>
      </w:r>
      <w:r w:rsidR="00841835" w:rsidRPr="008A071F">
        <w:t xml:space="preserve">Case 1: </w:t>
      </w:r>
      <w:r w:rsidR="007C6CB2" w:rsidRPr="008A071F">
        <w:t>Quantization non-aware training</w:t>
      </w:r>
      <w:r w:rsidR="00566C9B" w:rsidRPr="008A071F">
        <w:t xml:space="preserve">, </w:t>
      </w:r>
      <w:r w:rsidR="00202B6A" w:rsidRPr="008A071F">
        <w:t>where the float-format variables are directly passed from CSI generation part to CSI reconstruction part during the training</w:t>
      </w:r>
    </w:p>
    <w:p w14:paraId="750E979B" w14:textId="2DB11C33" w:rsidR="007C6CB2"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8C2126" w:rsidRPr="008A071F">
        <w:t>Fixed/pre-configured quantization method/parameters is applied for the inference phase. Companies to report the design of the fixed/pre-configured quantization method/parameters, e.g., quantization resolution, vector quantization codebook, etc</w:t>
      </w:r>
      <w:r w:rsidR="007C6CB2" w:rsidRPr="008A071F">
        <w:t xml:space="preserve"> </w:t>
      </w:r>
    </w:p>
    <w:p w14:paraId="19D41262" w14:textId="64A87583" w:rsidR="00E0223A" w:rsidRPr="008A071F" w:rsidRDefault="00965E42" w:rsidP="001554BA">
      <w:pPr>
        <w:pStyle w:val="B1"/>
      </w:pPr>
      <w:r w:rsidRPr="008A071F">
        <w:t>-</w:t>
      </w:r>
      <w:r w:rsidRPr="008A071F">
        <w:tab/>
      </w:r>
      <w:r w:rsidR="00841835" w:rsidRPr="008A071F">
        <w:t xml:space="preserve">Case 2: </w:t>
      </w:r>
      <w:r w:rsidR="007C6CB2" w:rsidRPr="008A071F">
        <w:t>Quantization-aware training</w:t>
      </w:r>
      <w:r w:rsidR="00650777" w:rsidRPr="008A071F">
        <w:t xml:space="preserve">, </w:t>
      </w:r>
      <w:r w:rsidR="00E0223A" w:rsidRPr="008A071F">
        <w:t>where quantization/dequantization is involved in the training process</w:t>
      </w:r>
    </w:p>
    <w:p w14:paraId="4CABE7FD" w14:textId="70A4283C" w:rsidR="00E0223A"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0223A" w:rsidRPr="008A071F">
        <w:t>Case 2-1: Fixed/pre-configured quantization method/parameters are applied during the training phase; the same quantization codebook is applied for the inference phase. Companies to report the design of the fixed/pre-configured quantization method/parameters, e.g., quantization resolution, vector quantization codebook, etc.</w:t>
      </w:r>
    </w:p>
    <w:p w14:paraId="4BDB17D5" w14:textId="7C9EBC21" w:rsidR="007C6CB2"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0223A" w:rsidRPr="008A071F">
        <w:t>Case 2-2: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2F2E3067" w14:textId="3FBE2503" w:rsidR="007C6CB2" w:rsidRPr="008A071F" w:rsidRDefault="00965E42" w:rsidP="001554BA">
      <w:pPr>
        <w:pStyle w:val="B1"/>
      </w:pPr>
      <w:r w:rsidRPr="008A071F">
        <w:t>-</w:t>
      </w:r>
      <w:r w:rsidRPr="008A071F">
        <w:tab/>
      </w:r>
      <w:r w:rsidR="007C6CB2" w:rsidRPr="008A071F">
        <w:t>Quantization methods including uniform vs non-uniform quantization, scalar versus vector quantization, and associated parameters, e.g., quantization resolution, etc.</w:t>
      </w:r>
    </w:p>
    <w:p w14:paraId="1BADD55F" w14:textId="2E2AEC76" w:rsidR="001D1975" w:rsidRPr="008A071F" w:rsidRDefault="00965E42" w:rsidP="001554BA">
      <w:pPr>
        <w:pStyle w:val="B1"/>
      </w:pPr>
      <w:r w:rsidRPr="008A071F">
        <w:t>-</w:t>
      </w:r>
      <w:r w:rsidRPr="008A071F">
        <w:tab/>
      </w:r>
      <w:r w:rsidR="007C6CB2" w:rsidRPr="008A071F">
        <w:t>How to use the quantization methods</w:t>
      </w:r>
      <w:r w:rsidR="00752B6F" w:rsidRPr="008A071F">
        <w:t xml:space="preserve"> are reported by companies</w:t>
      </w:r>
    </w:p>
    <w:p w14:paraId="3DCA2A45" w14:textId="65C6F43D" w:rsidR="000E121C" w:rsidRPr="008A071F" w:rsidRDefault="00331EC5" w:rsidP="001554BA">
      <w:r w:rsidRPr="008A071F">
        <w:rPr>
          <w:lang w:eastAsia="zh-CN"/>
        </w:rPr>
        <w:t xml:space="preserve">Considering </w:t>
      </w:r>
      <w:r w:rsidR="001D1975" w:rsidRPr="008A071F">
        <w:rPr>
          <w:lang w:eastAsia="zh-CN"/>
        </w:rPr>
        <w:t>performance impact of ground-truth quantization in the CSI compression, study</w:t>
      </w:r>
      <w:r w:rsidR="00F42F7E" w:rsidRPr="008A071F">
        <w:t xml:space="preserve"> </w:t>
      </w:r>
      <w:r w:rsidR="00CD58D9" w:rsidRPr="008A071F">
        <w:t>h</w:t>
      </w:r>
      <w:r w:rsidR="000E121C" w:rsidRPr="008A071F">
        <w:t>igh resolution quantization methods for ground</w:t>
      </w:r>
      <w:r w:rsidR="000F53AC" w:rsidRPr="008A071F">
        <w:t>-</w:t>
      </w:r>
      <w:r w:rsidR="000E121C" w:rsidRPr="008A071F">
        <w:t>truth CSI</w:t>
      </w:r>
      <w:r w:rsidR="00DA4E0B" w:rsidRPr="008A071F">
        <w:t xml:space="preserve">, including at least the following options: </w:t>
      </w:r>
    </w:p>
    <w:p w14:paraId="1C39981B" w14:textId="0B28900D" w:rsidR="00DA4E0B" w:rsidRPr="008A071F" w:rsidRDefault="00965E42" w:rsidP="001554BA">
      <w:pPr>
        <w:pStyle w:val="B1"/>
      </w:pPr>
      <w:r w:rsidRPr="008A071F">
        <w:t>-</w:t>
      </w:r>
      <w:r w:rsidRPr="008A071F">
        <w:tab/>
      </w:r>
      <w:r w:rsidR="00DA4E0B" w:rsidRPr="008A071F">
        <w:t>High resolution scalar quantization</w:t>
      </w:r>
      <w:r w:rsidR="00E9505D" w:rsidRPr="008A071F">
        <w:t xml:space="preserve"> </w:t>
      </w:r>
    </w:p>
    <w:p w14:paraId="4AC9F7AC" w14:textId="27F55E1F" w:rsidR="00927B97" w:rsidRPr="008A071F" w:rsidRDefault="00965E42" w:rsidP="001554BA">
      <w:pPr>
        <w:pStyle w:val="B1"/>
      </w:pPr>
      <w:r w:rsidRPr="008A071F">
        <w:t>-</w:t>
      </w:r>
      <w:r w:rsidRPr="008A071F">
        <w:tab/>
      </w:r>
      <w:r w:rsidR="00220D18" w:rsidRPr="008A071F">
        <w:t>High resolution codebook quantization, e.g., Rel-16 TypeII</w:t>
      </w:r>
      <w:r w:rsidR="00D40EE7" w:rsidRPr="008A071F">
        <w:t>-</w:t>
      </w:r>
      <w:r w:rsidR="008221E8" w:rsidRPr="008A071F">
        <w:t>like method with new parameters</w:t>
      </w:r>
      <w:r w:rsidR="00BD2D0C" w:rsidRPr="008A071F">
        <w:t xml:space="preserve">, </w:t>
      </w:r>
      <w:r w:rsidR="004F6B4F" w:rsidRPr="008A071F">
        <w:t xml:space="preserve">in which case </w:t>
      </w:r>
      <w:r w:rsidR="00BD2D0C" w:rsidRPr="008A071F">
        <w:rPr>
          <w:bCs/>
          <w:lang w:eastAsia="zh-CN"/>
        </w:rPr>
        <w:t xml:space="preserve">companies </w:t>
      </w:r>
      <w:r w:rsidR="004F6B4F" w:rsidRPr="008A071F">
        <w:rPr>
          <w:bCs/>
          <w:lang w:eastAsia="zh-CN"/>
        </w:rPr>
        <w:t xml:space="preserve">are </w:t>
      </w:r>
      <w:r w:rsidR="00BD2D0C" w:rsidRPr="008A071F">
        <w:rPr>
          <w:bCs/>
          <w:lang w:eastAsia="zh-CN"/>
        </w:rPr>
        <w:t>to report the R16 Type II parameters with specified or new/larger values to achieve higher resolution of the ground-truth CSI labels, e.g., L,</w:t>
      </w:r>
      <m:oMath>
        <m:r>
          <m:rPr>
            <m:sty m:val="p"/>
          </m:rPr>
          <w:rPr>
            <w:rFonts w:ascii="Cambria Math" w:hAnsi="Cambria Math"/>
          </w:rPr>
          <m:t xml:space="preserve"> </m:t>
        </m:r>
        <m:sSub>
          <m:sSubPr>
            <m:ctrlPr>
              <w:rPr>
                <w:rFonts w:ascii="Cambria Math" w:hAnsi="Cambria Math"/>
                <w:bCs/>
              </w:rPr>
            </m:ctrlPr>
          </m:sSubPr>
          <m:e>
            <m:r>
              <m:rPr>
                <m:sty m:val="p"/>
              </m:rPr>
              <w:rPr>
                <w:rFonts w:ascii="Cambria Math" w:hAnsi="Cambria Math"/>
              </w:rPr>
              <m:t>p</m:t>
            </m:r>
          </m:e>
          <m:sub>
            <m:r>
              <m:rPr>
                <m:sty m:val="p"/>
              </m:rPr>
              <w:rPr>
                <w:rFonts w:ascii="Cambria Math" w:hAnsi="Cambria Math"/>
              </w:rPr>
              <m:t>v</m:t>
            </m:r>
          </m:sub>
        </m:sSub>
      </m:oMath>
      <w:r w:rsidR="00BD2D0C" w:rsidRPr="008A071F">
        <w:rPr>
          <w:bCs/>
          <w:lang w:eastAsia="zh-CN"/>
        </w:rPr>
        <w:t xml:space="preserve">, </w:t>
      </w:r>
      <m:oMath>
        <m:r>
          <m:rPr>
            <m:sty m:val="p"/>
          </m:rPr>
          <w:rPr>
            <w:rFonts w:ascii="Cambria Math" w:hAnsi="Cambria Math"/>
          </w:rPr>
          <m:t>β</m:t>
        </m:r>
      </m:oMath>
      <w:r w:rsidR="00BD2D0C" w:rsidRPr="008A071F">
        <w:rPr>
          <w:bCs/>
          <w:lang w:eastAsia="zh-CN"/>
        </w:rPr>
        <w:t>,</w:t>
      </w:r>
      <w:r w:rsidR="00BD2D0C" w:rsidRPr="008A071F">
        <w:rPr>
          <w:bCs/>
        </w:rPr>
        <w:t xml:space="preserve"> reference amplitude, differential amplitude, phase, etc</w:t>
      </w:r>
    </w:p>
    <w:p w14:paraId="2211B0A8" w14:textId="0FD2E059" w:rsidR="006A13CD" w:rsidRPr="008A071F" w:rsidRDefault="00965E42" w:rsidP="001554BA">
      <w:pPr>
        <w:pStyle w:val="B1"/>
      </w:pPr>
      <w:r w:rsidRPr="008A071F">
        <w:t>-</w:t>
      </w:r>
      <w:r w:rsidRPr="008A071F">
        <w:tab/>
      </w:r>
      <w:r w:rsidR="006A13CD" w:rsidRPr="008A071F">
        <w:t>Float32 adopted as the baseline/upper-bound for performance comparisons</w:t>
      </w:r>
    </w:p>
    <w:p w14:paraId="12D203DE" w14:textId="4ACF5A95" w:rsidR="000803D9" w:rsidRPr="008A071F" w:rsidRDefault="00965E42" w:rsidP="001554BA">
      <w:pPr>
        <w:pStyle w:val="B1"/>
      </w:pPr>
      <w:r w:rsidRPr="008A071F">
        <w:t>-</w:t>
      </w:r>
      <w:r w:rsidRPr="008A071F">
        <w:tab/>
      </w:r>
      <w:r w:rsidR="000803D9" w:rsidRPr="008A071F">
        <w:t>Consider legacy values of PC6 &amp; PC8 for performance comparison</w:t>
      </w:r>
    </w:p>
    <w:p w14:paraId="68255F9F" w14:textId="57AEB7F3" w:rsidR="00F81858" w:rsidRPr="008A071F" w:rsidRDefault="00652C99" w:rsidP="001554BA">
      <w:r w:rsidRPr="008A071F">
        <w:t>For CSI compression sub use case with rank ≥ 1</w:t>
      </w:r>
      <w:r w:rsidR="00140532" w:rsidRPr="008A071F">
        <w:t>, AI/ML model setting to adapt to ranks/layers to be reported amongst the following options:</w:t>
      </w:r>
    </w:p>
    <w:p w14:paraId="0D94B5FC" w14:textId="07F48643"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1-1 (rank specific): Separated AI/ML models are trained per rank value and applied for corresponding ranks to perform individual inference, any specific model operates on multi-layers jointly.</w:t>
      </w:r>
    </w:p>
    <w:p w14:paraId="605E778E" w14:textId="55C88072"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 xml:space="preserve">Option 1-2 (rank common): A unified AI/ML model is trained and applied for adaptive ranks to perform inference, the model operates on multi-layers jointly. </w:t>
      </w:r>
    </w:p>
    <w:p w14:paraId="3CE1E00F" w14:textId="07CCC5AF"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2 (layer specific): Separated AI/ML models are trained per layer value and applied for corresponding layers to perform individual inference.</w:t>
      </w:r>
    </w:p>
    <w:p w14:paraId="59D84206" w14:textId="7A2C1273"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Note: input/output type is Precoding matrix</w:t>
      </w:r>
    </w:p>
    <w:p w14:paraId="5869C4CF" w14:textId="6EC79856"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 xml:space="preserve">Companies to report the setting is </w:t>
      </w:r>
    </w:p>
    <w:p w14:paraId="6CB010DD" w14:textId="43DF763B" w:rsidR="00FA3E44" w:rsidRPr="008A071F" w:rsidRDefault="00965E42" w:rsidP="001554BA">
      <w:pPr>
        <w:pStyle w:val="B3"/>
        <w:rPr>
          <w:lang w:eastAsia="zh-CN"/>
        </w:rPr>
      </w:pPr>
      <w:r w:rsidRPr="008A071F">
        <w:rPr>
          <w:rFonts w:ascii="Wingdings" w:hAnsi="Wingdings"/>
          <w:lang w:eastAsia="zh-CN"/>
        </w:rPr>
        <w:lastRenderedPageBreak/>
        <w:t></w:t>
      </w:r>
      <w:r w:rsidRPr="008A071F">
        <w:rPr>
          <w:rFonts w:ascii="Wingdings" w:hAnsi="Wingdings"/>
          <w:lang w:eastAsia="zh-CN"/>
        </w:rPr>
        <w:tab/>
      </w:r>
      <w:r w:rsidR="00FA3E44" w:rsidRPr="008A071F">
        <w:t xml:space="preserve">Option 2-1: layer specific and rank common (different models applied for different layers; for a specific layer, the same model is applied for all rank values), or </w:t>
      </w:r>
    </w:p>
    <w:p w14:paraId="3983DC0E" w14:textId="5A247669" w:rsidR="00FA3E44" w:rsidRPr="008A071F" w:rsidRDefault="00965E42" w:rsidP="001554BA">
      <w:pPr>
        <w:pStyle w:val="B3"/>
        <w:rPr>
          <w:lang w:eastAsia="zh-CN"/>
        </w:rPr>
      </w:pPr>
      <w:r w:rsidRPr="008A071F">
        <w:rPr>
          <w:rFonts w:ascii="Wingdings" w:hAnsi="Wingdings"/>
          <w:lang w:eastAsia="zh-CN"/>
        </w:rPr>
        <w:t></w:t>
      </w:r>
      <w:r w:rsidRPr="008A071F">
        <w:rPr>
          <w:rFonts w:ascii="Wingdings" w:hAnsi="Wingdings"/>
          <w:lang w:eastAsia="zh-CN"/>
        </w:rPr>
        <w:tab/>
      </w:r>
      <w:r w:rsidR="005A278D" w:rsidRPr="008A071F">
        <w:t>O</w:t>
      </w:r>
      <w:r w:rsidR="00FA3E44" w:rsidRPr="008A071F">
        <w:t>ption 2-2: layer specific and rank specific (different models applied for different layers; for a specific layer, different models are applied for different rank values)</w:t>
      </w:r>
    </w:p>
    <w:p w14:paraId="129DE2F9" w14:textId="4DDAB37C"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3 (layer common): A unified AI/ML model is trained and applied for each layer to perform individual inference.</w:t>
      </w:r>
    </w:p>
    <w:p w14:paraId="380AE40D" w14:textId="0BEAE833"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Note: input/output type is Precoding matrix</w:t>
      </w:r>
    </w:p>
    <w:p w14:paraId="14DBA92E" w14:textId="0557948F"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 xml:space="preserve">Companies to report whether the setting is </w:t>
      </w:r>
    </w:p>
    <w:p w14:paraId="49F6171D" w14:textId="3A77146E" w:rsidR="00FA3E44" w:rsidRPr="008A071F" w:rsidRDefault="00965E42" w:rsidP="001554BA">
      <w:pPr>
        <w:pStyle w:val="B3"/>
      </w:pPr>
      <w:r w:rsidRPr="008A071F">
        <w:rPr>
          <w:rFonts w:ascii="Wingdings" w:hAnsi="Wingdings"/>
        </w:rPr>
        <w:t></w:t>
      </w:r>
      <w:r w:rsidRPr="008A071F">
        <w:rPr>
          <w:rFonts w:ascii="Wingdings" w:hAnsi="Wingdings"/>
        </w:rPr>
        <w:tab/>
      </w:r>
      <w:r w:rsidR="00FA3E44" w:rsidRPr="008A071F">
        <w:t xml:space="preserve">Option 3-1: layer common and rank common (A unified AI/ML model is applied for each layer under any rank value to perform individual inference), or </w:t>
      </w:r>
    </w:p>
    <w:p w14:paraId="00E17F5E" w14:textId="712F30FC" w:rsidR="00FA3E44" w:rsidRPr="008A071F" w:rsidRDefault="00965E42" w:rsidP="001554BA">
      <w:pPr>
        <w:pStyle w:val="B3"/>
      </w:pPr>
      <w:r w:rsidRPr="008A071F">
        <w:rPr>
          <w:rFonts w:ascii="Wingdings" w:hAnsi="Wingdings"/>
        </w:rPr>
        <w:t></w:t>
      </w:r>
      <w:r w:rsidRPr="008A071F">
        <w:rPr>
          <w:rFonts w:ascii="Wingdings" w:hAnsi="Wingdings"/>
        </w:rPr>
        <w:tab/>
      </w:r>
      <w:r w:rsidR="00FA3E44" w:rsidRPr="008A071F">
        <w:t>Option 3-2: layer common and rank specific (different models applied for different rank values; for a specific rank, the same model is applied for all layers)</w:t>
      </w:r>
    </w:p>
    <w:p w14:paraId="72791921" w14:textId="4D308810" w:rsidR="00FB5E61" w:rsidRPr="008A071F" w:rsidRDefault="008A423A" w:rsidP="001554BA">
      <w:r w:rsidRPr="008A071F">
        <w:t>For CSI compression sub use case</w:t>
      </w:r>
      <w:r w:rsidR="0001613E" w:rsidRPr="008A071F">
        <w:t xml:space="preserve"> with </w:t>
      </w:r>
      <w:r w:rsidRPr="008A071F">
        <w:t>rank &gt;1, for a given configured Max rank=K, the complexity of FLOPs is reported as the maximum FLOPs over all ranks each includes the summation of FLOPs for inference per layer if applicable, e.g</w:t>
      </w:r>
      <w:r w:rsidR="0001613E" w:rsidRPr="008A071F">
        <w:t>.,</w:t>
      </w:r>
    </w:p>
    <w:p w14:paraId="2AD6D3D2" w14:textId="0CDF64EB" w:rsidR="001F14CA" w:rsidRPr="008A071F" w:rsidRDefault="00965E42" w:rsidP="001554BA">
      <w:pPr>
        <w:pStyle w:val="B1"/>
      </w:pPr>
      <w:r w:rsidRPr="008A071F">
        <w:t>-</w:t>
      </w:r>
      <w:r w:rsidRPr="008A071F">
        <w:tab/>
      </w:r>
      <w:r w:rsidR="001F14CA" w:rsidRPr="008A071F">
        <w:t>Option 1-1 (rank specific): Max FLOPs over K rank specific models.</w:t>
      </w:r>
    </w:p>
    <w:p w14:paraId="40C9AE61" w14:textId="24CDF93D" w:rsidR="005A278D" w:rsidRPr="008A071F" w:rsidRDefault="00965E42" w:rsidP="001554BA">
      <w:pPr>
        <w:pStyle w:val="B1"/>
      </w:pPr>
      <w:r w:rsidRPr="008A071F">
        <w:t>-</w:t>
      </w:r>
      <w:r w:rsidRPr="008A071F">
        <w:tab/>
      </w:r>
      <w:r w:rsidR="001F14CA" w:rsidRPr="008A071F">
        <w:t>Option 1-2 (rank common): FLOPs of the rank common model.</w:t>
      </w:r>
    </w:p>
    <w:p w14:paraId="635281BA" w14:textId="5EA2C0DE" w:rsidR="005A278D" w:rsidRPr="008A071F" w:rsidRDefault="00965E42" w:rsidP="001554BA">
      <w:pPr>
        <w:pStyle w:val="B1"/>
      </w:pPr>
      <w:r w:rsidRPr="008A071F">
        <w:t>-</w:t>
      </w:r>
      <w:r w:rsidRPr="008A071F">
        <w:tab/>
      </w:r>
      <w:r w:rsidR="001F14CA" w:rsidRPr="008A071F">
        <w:t>Option 2-1 (layer specific and rank common): Sum of the FLOPs of K models (for the rank=K).</w:t>
      </w:r>
    </w:p>
    <w:p w14:paraId="28425B53" w14:textId="401AC921" w:rsidR="005A278D" w:rsidRPr="008A071F" w:rsidRDefault="00965E42" w:rsidP="001554BA">
      <w:pPr>
        <w:pStyle w:val="B1"/>
      </w:pPr>
      <w:r w:rsidRPr="008A071F">
        <w:t>-</w:t>
      </w:r>
      <w:r w:rsidRPr="008A071F">
        <w:tab/>
      </w:r>
      <w:r w:rsidR="001F14CA" w:rsidRPr="008A071F">
        <w:t>Option 2-2 (layer specific and rank specific): Max of the FLOPs over K ranks, k=1,…K, each with a sum of k models.</w:t>
      </w:r>
    </w:p>
    <w:p w14:paraId="094D75F3" w14:textId="02E902BD" w:rsidR="005A278D" w:rsidRPr="008A071F" w:rsidRDefault="00965E42" w:rsidP="001554BA">
      <w:pPr>
        <w:pStyle w:val="B1"/>
      </w:pPr>
      <w:r w:rsidRPr="008A071F">
        <w:t>-</w:t>
      </w:r>
      <w:r w:rsidRPr="008A071F">
        <w:tab/>
      </w:r>
      <w:r w:rsidR="001F14CA" w:rsidRPr="008A071F">
        <w:t>Option 3-1 (layer common and rank common): K * FLOPs of the common model.</w:t>
      </w:r>
    </w:p>
    <w:p w14:paraId="6518BA9C" w14:textId="19CA59F0" w:rsidR="001D5A24" w:rsidRPr="008A071F" w:rsidRDefault="00965E42" w:rsidP="001554BA">
      <w:pPr>
        <w:pStyle w:val="B1"/>
      </w:pPr>
      <w:r w:rsidRPr="008A071F">
        <w:t>-</w:t>
      </w:r>
      <w:r w:rsidRPr="008A071F">
        <w:tab/>
      </w:r>
      <w:r w:rsidR="001F14CA" w:rsidRPr="008A071F">
        <w:t>Option 3-2 (layer common and rank specific): Max of the FLOPs over K ranks, k=1,…K, each with k * FLOPs of the layer common model.</w:t>
      </w:r>
    </w:p>
    <w:p w14:paraId="051AF8CD" w14:textId="6A2FD359" w:rsidR="00DA5640" w:rsidRPr="008A071F" w:rsidRDefault="00DA5640" w:rsidP="001554BA">
      <w:r w:rsidRPr="008A071F">
        <w:t>For CSI compression sub use case with rank &gt;1,</w:t>
      </w:r>
      <w:r w:rsidR="00087B08" w:rsidRPr="008A071F">
        <w:t xml:space="preserve"> the storage of memory storage/number of parameters is reported as the summation of memory storage/number of parameters over all models potentially used for any layer/rank, e.g.,</w:t>
      </w:r>
    </w:p>
    <w:p w14:paraId="345D6C11" w14:textId="5A9B7AFE" w:rsidR="005E0521" w:rsidRPr="008A071F" w:rsidRDefault="00965E42" w:rsidP="001554BA">
      <w:pPr>
        <w:pStyle w:val="B1"/>
      </w:pPr>
      <w:r w:rsidRPr="008A071F">
        <w:t>-</w:t>
      </w:r>
      <w:r w:rsidRPr="008A071F">
        <w:tab/>
      </w:r>
      <w:r w:rsidR="005E0521" w:rsidRPr="008A071F">
        <w:t>Option 1-1 (rank specific)/Option 3-2 (layer common and rank specific): Sum of memory storage/number of parameters over all rank specific models.</w:t>
      </w:r>
    </w:p>
    <w:p w14:paraId="7F07A48F" w14:textId="60F60E9D" w:rsidR="005E0521" w:rsidRPr="008A071F" w:rsidRDefault="00965E42" w:rsidP="001554BA">
      <w:pPr>
        <w:pStyle w:val="B1"/>
      </w:pPr>
      <w:r w:rsidRPr="008A071F">
        <w:t>-</w:t>
      </w:r>
      <w:r w:rsidRPr="008A071F">
        <w:tab/>
      </w:r>
      <w:r w:rsidR="005E0521" w:rsidRPr="008A071F">
        <w:t>Option 1-2 (rank common): A single memory storage/number of parameters for the rank common model.</w:t>
      </w:r>
    </w:p>
    <w:p w14:paraId="634100BA" w14:textId="55A2C896" w:rsidR="005E0521" w:rsidRPr="008A071F" w:rsidRDefault="00965E42" w:rsidP="001554BA">
      <w:pPr>
        <w:pStyle w:val="B1"/>
      </w:pPr>
      <w:r w:rsidRPr="008A071F">
        <w:t>-</w:t>
      </w:r>
      <w:r w:rsidRPr="008A071F">
        <w:tab/>
      </w:r>
      <w:r w:rsidR="005E0521" w:rsidRPr="008A071F">
        <w:t>Option 2-1 (layer specific and rank common): Sum of memory storage/number of parameters over all layer specific models.</w:t>
      </w:r>
    </w:p>
    <w:p w14:paraId="4FC5C64C" w14:textId="79F8B774" w:rsidR="005E0521" w:rsidRPr="008A071F" w:rsidRDefault="00965E42" w:rsidP="001554BA">
      <w:pPr>
        <w:pStyle w:val="B1"/>
      </w:pPr>
      <w:r w:rsidRPr="008A071F">
        <w:t>-</w:t>
      </w:r>
      <w:r w:rsidRPr="008A071F">
        <w:tab/>
      </w:r>
      <w:r w:rsidR="005E0521" w:rsidRPr="008A071F">
        <w:t>Option 2-2 (layer specific and rank specific): Sum of memory storage/number of parameters for the specific models over all ranks and all layers in per rank.</w:t>
      </w:r>
    </w:p>
    <w:p w14:paraId="27D6D741" w14:textId="64646161" w:rsidR="00087B08" w:rsidRPr="008A071F" w:rsidRDefault="00965E42" w:rsidP="001554BA">
      <w:pPr>
        <w:pStyle w:val="B1"/>
      </w:pPr>
      <w:r w:rsidRPr="008A071F">
        <w:t>-</w:t>
      </w:r>
      <w:r w:rsidRPr="008A071F">
        <w:tab/>
      </w:r>
      <w:r w:rsidR="005E0521" w:rsidRPr="008A071F">
        <w:t>Option 3-1 (layer common and rank common): A single memory storage/number of parameters for the common model</w:t>
      </w:r>
    </w:p>
    <w:p w14:paraId="7E0938B8" w14:textId="77777777" w:rsidR="003D3EB6" w:rsidRPr="008A071F" w:rsidRDefault="003D3EB6" w:rsidP="001554BA">
      <w:r w:rsidRPr="008A071F">
        <w:t>For the evaluation of CSI compression, the specific CQI determination method(s) for AI/ML can be reported by introducing an additional field in the template, e.g.,</w:t>
      </w:r>
    </w:p>
    <w:p w14:paraId="42D1F829" w14:textId="730A1213" w:rsidR="003D3EB6" w:rsidRPr="008A071F" w:rsidRDefault="00965E42" w:rsidP="001554BA">
      <w:pPr>
        <w:pStyle w:val="B1"/>
      </w:pPr>
      <w:r w:rsidRPr="008A071F">
        <w:t>-</w:t>
      </w:r>
      <w:r w:rsidRPr="008A071F">
        <w:tab/>
      </w:r>
      <w:r w:rsidR="003D3EB6" w:rsidRPr="008A071F">
        <w:t xml:space="preserve">Option 1a: CQI is calculated based on the </w:t>
      </w:r>
      <w:r w:rsidR="000E76D0" w:rsidRPr="008A071F">
        <w:t xml:space="preserve">target </w:t>
      </w:r>
      <w:r w:rsidR="003D3EB6" w:rsidRPr="008A071F">
        <w:t>CSI from the realistic channel estimation.</w:t>
      </w:r>
    </w:p>
    <w:p w14:paraId="0C2A068D" w14:textId="53976BA9" w:rsidR="003D3EB6" w:rsidRPr="008A071F" w:rsidRDefault="00965E42" w:rsidP="001554BA">
      <w:pPr>
        <w:pStyle w:val="B1"/>
      </w:pPr>
      <w:r w:rsidRPr="008A071F">
        <w:t>-</w:t>
      </w:r>
      <w:r w:rsidRPr="008A071F">
        <w:tab/>
      </w:r>
      <w:r w:rsidR="003D3EB6" w:rsidRPr="008A071F">
        <w:t xml:space="preserve">Option 1b: CQI is calculated based on the </w:t>
      </w:r>
      <w:r w:rsidR="000E76D0" w:rsidRPr="008A071F">
        <w:t xml:space="preserve">target </w:t>
      </w:r>
      <w:r w:rsidR="003D3EB6" w:rsidRPr="008A071F">
        <w:t>CSI from the realistic channel estimation and potential adjustment.</w:t>
      </w:r>
    </w:p>
    <w:p w14:paraId="434A17E7" w14:textId="2BB4D68B" w:rsidR="003D3EB6" w:rsidRPr="008A071F" w:rsidRDefault="00965E42" w:rsidP="001554BA">
      <w:pPr>
        <w:pStyle w:val="B1"/>
        <w:rPr>
          <w:b/>
        </w:rPr>
      </w:pPr>
      <w:r w:rsidRPr="008A071F">
        <w:t>-</w:t>
      </w:r>
      <w:r w:rsidRPr="008A071F">
        <w:tab/>
      </w:r>
      <w:r w:rsidR="003D3EB6" w:rsidRPr="008A071F">
        <w:t>Option 1c: CQI is calculated based on traditional codebook.</w:t>
      </w:r>
    </w:p>
    <w:p w14:paraId="0C83DA1A" w14:textId="2882599E" w:rsidR="003D3EB6" w:rsidRPr="008A071F" w:rsidRDefault="00965E42" w:rsidP="001554BA">
      <w:pPr>
        <w:pStyle w:val="B1"/>
      </w:pPr>
      <w:r w:rsidRPr="008A071F">
        <w:t>-</w:t>
      </w:r>
      <w:r w:rsidRPr="008A071F">
        <w:tab/>
      </w:r>
      <w:r w:rsidR="003D3EB6" w:rsidRPr="008A071F">
        <w:t>Option 2a: CQI is calculated based on CSI reconstruction output, if CSI reconstruction model is available at the UE and UE can perform reconstruction model inference with potential adjustment.</w:t>
      </w:r>
    </w:p>
    <w:p w14:paraId="3952E17A" w14:textId="2C112342" w:rsidR="003D3EB6" w:rsidRPr="008A071F" w:rsidRDefault="00965E42" w:rsidP="001554BA">
      <w:pPr>
        <w:pStyle w:val="B2"/>
      </w:pPr>
      <w:r w:rsidRPr="008A071F">
        <w:rPr>
          <w:rFonts w:ascii="Courier New" w:hAnsi="Courier New" w:cs="Courier New"/>
        </w:rPr>
        <w:lastRenderedPageBreak/>
        <w:t>o</w:t>
      </w:r>
      <w:r w:rsidRPr="008A071F">
        <w:rPr>
          <w:rFonts w:ascii="Courier New" w:hAnsi="Courier New" w:cs="Courier New"/>
        </w:rPr>
        <w:tab/>
      </w:r>
      <w:r w:rsidR="003D3EB6" w:rsidRPr="008A071F">
        <w:t>Option 2a-1: The CSI reconstruction part for CQI calculation at the UE same as the actual CSI reconstruction part at the NW.</w:t>
      </w:r>
    </w:p>
    <w:p w14:paraId="3BA0CA7B" w14:textId="50E9954A" w:rsidR="003D3EB6"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3D3EB6" w:rsidRPr="008A071F">
        <w:t>Option 2a-2: The CSI reconstruction part for CQI calculation at the UE is a proxy model, which is different from the actual CSI reconstruction part at the NW.</w:t>
      </w:r>
    </w:p>
    <w:p w14:paraId="1DB21BBD" w14:textId="40567C41" w:rsidR="004264F0" w:rsidRPr="008A071F" w:rsidRDefault="00965E42" w:rsidP="001554BA">
      <w:pPr>
        <w:pStyle w:val="B1"/>
      </w:pPr>
      <w:r w:rsidRPr="008A071F">
        <w:t>-</w:t>
      </w:r>
      <w:r w:rsidRPr="008A071F">
        <w:tab/>
      </w:r>
      <w:r w:rsidR="003D3EB6" w:rsidRPr="008A071F">
        <w:t>Option 2b: CQI is calculated using two stage approach, UE derives CQI using precoded CSI-RS transmitted with a reconstructed precoder.</w:t>
      </w:r>
    </w:p>
    <w:p w14:paraId="69C135CB" w14:textId="37069D17" w:rsidR="004264F0" w:rsidRPr="008A071F" w:rsidRDefault="004264F0" w:rsidP="001554BA">
      <w:pPr>
        <w:rPr>
          <w:b/>
          <w:bCs/>
        </w:rPr>
      </w:pPr>
      <w:r w:rsidRPr="008A071F">
        <w:rPr>
          <w:b/>
          <w:bCs/>
          <w:i/>
          <w:iCs/>
        </w:rPr>
        <w:t>CSI prediction sub use case specific aspects</w:t>
      </w:r>
      <w:r w:rsidRPr="008A071F">
        <w:rPr>
          <w:b/>
          <w:bCs/>
        </w:rPr>
        <w:t xml:space="preserve">: </w:t>
      </w:r>
    </w:p>
    <w:p w14:paraId="49F00C41" w14:textId="2CAB3709" w:rsidR="00347369" w:rsidRPr="008A071F" w:rsidRDefault="00A85687" w:rsidP="001554BA">
      <w:pPr>
        <w:rPr>
          <w:b/>
          <w:i/>
          <w:lang w:eastAsia="zh-CN"/>
        </w:rPr>
      </w:pPr>
      <w:r w:rsidRPr="008A071F">
        <w:rPr>
          <w:lang w:eastAsia="zh-CN"/>
        </w:rPr>
        <w:t xml:space="preserve">Figure 6.2.1-2 </w:t>
      </w:r>
      <w:r w:rsidR="00347369" w:rsidRPr="008A071F">
        <w:rPr>
          <w:lang w:eastAsia="zh-CN"/>
        </w:rPr>
        <w:t xml:space="preserve">provides an example for the inference procedure for CSI prediction. For generating the input of CSI prediction model, it may need some further pre-processing on the measured channel; for the output of the CSI prediction model, some further post-processing may also be applied. </w:t>
      </w:r>
    </w:p>
    <w:p w14:paraId="1912E345" w14:textId="078B7844" w:rsidR="00347369" w:rsidRPr="008A071F" w:rsidRDefault="00347369" w:rsidP="001554BA">
      <w:pPr>
        <w:pStyle w:val="TH"/>
        <w:rPr>
          <w:lang w:eastAsia="zh-CN"/>
        </w:rPr>
      </w:pPr>
      <w:r w:rsidRPr="008A071F">
        <w:rPr>
          <w:noProof/>
          <w:lang w:eastAsia="zh-CN"/>
        </w:rPr>
        <w:drawing>
          <wp:inline distT="0" distB="0" distL="0" distR="0" wp14:anchorId="7C970D8E" wp14:editId="7155E6FD">
            <wp:extent cx="2446020" cy="836930"/>
            <wp:effectExtent l="0" t="0" r="0" b="1270"/>
            <wp:docPr id="783715377" name="Picture 783715377"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15377" name="Picture 6" descr="A diagram of a model&#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6020" cy="836930"/>
                    </a:xfrm>
                    <a:prstGeom prst="rect">
                      <a:avLst/>
                    </a:prstGeom>
                    <a:noFill/>
                    <a:ln>
                      <a:noFill/>
                    </a:ln>
                  </pic:spPr>
                </pic:pic>
              </a:graphicData>
            </a:graphic>
          </wp:inline>
        </w:drawing>
      </w:r>
    </w:p>
    <w:p w14:paraId="7AFD1E6F" w14:textId="3E6737AA" w:rsidR="00DD1872" w:rsidRPr="008A071F" w:rsidRDefault="00347369" w:rsidP="001554BA">
      <w:pPr>
        <w:pStyle w:val="TF"/>
        <w:rPr>
          <w:bCs/>
        </w:rPr>
      </w:pPr>
      <w:r w:rsidRPr="008A071F">
        <w:t>Figure 6.2.1-2</w:t>
      </w:r>
      <w:r w:rsidR="00A85687" w:rsidRPr="008A071F">
        <w:t>:</w:t>
      </w:r>
      <w:r w:rsidRPr="008A071F">
        <w:t xml:space="preserve"> An example of the CSI prediction inference procedure</w:t>
      </w:r>
    </w:p>
    <w:p w14:paraId="3439A0F6" w14:textId="71596D85" w:rsidR="004264F0" w:rsidRPr="008A071F" w:rsidRDefault="004264F0" w:rsidP="001554BA">
      <w:pPr>
        <w:rPr>
          <w:lang w:eastAsia="x-none"/>
        </w:rPr>
      </w:pPr>
      <w:r w:rsidRPr="008A071F">
        <w:rPr>
          <w:lang w:eastAsia="x-none"/>
        </w:rPr>
        <w:t xml:space="preserve">For the evaluation of the AI/ML based </w:t>
      </w:r>
      <w:r w:rsidRPr="008A071F">
        <w:rPr>
          <w:b/>
          <w:bCs/>
          <w:lang w:eastAsia="x-none"/>
        </w:rPr>
        <w:t xml:space="preserve">CSI </w:t>
      </w:r>
      <w:r w:rsidR="00092280" w:rsidRPr="008A071F">
        <w:rPr>
          <w:b/>
          <w:bCs/>
          <w:lang w:eastAsia="x-none"/>
        </w:rPr>
        <w:t>prediction</w:t>
      </w:r>
      <w:r w:rsidRPr="008A071F">
        <w:rPr>
          <w:lang w:eastAsia="x-none"/>
        </w:rPr>
        <w:t xml:space="preserve"> sub use case, </w:t>
      </w:r>
      <w:r w:rsidR="0080126A" w:rsidRPr="008A071F">
        <w:rPr>
          <w:lang w:eastAsia="x-none"/>
        </w:rPr>
        <w:t xml:space="preserve">the following </w:t>
      </w:r>
      <w:r w:rsidRPr="008A071F">
        <w:rPr>
          <w:lang w:eastAsia="x-none"/>
        </w:rPr>
        <w:t>details of models</w:t>
      </w:r>
      <w:r w:rsidR="000D5324" w:rsidRPr="008A071F">
        <w:rPr>
          <w:lang w:eastAsia="x-none"/>
        </w:rPr>
        <w:t xml:space="preserve"> are reported</w:t>
      </w:r>
      <w:r w:rsidRPr="008A071F">
        <w:rPr>
          <w:lang w:eastAsia="x-none"/>
        </w:rPr>
        <w:t>:</w:t>
      </w:r>
    </w:p>
    <w:p w14:paraId="03C6DB71" w14:textId="5A07C313" w:rsidR="00233298" w:rsidRPr="008A071F" w:rsidRDefault="00FC1D41" w:rsidP="001554BA">
      <w:pPr>
        <w:pStyle w:val="B1"/>
      </w:pPr>
      <w:r w:rsidRPr="008A071F">
        <w:t>-</w:t>
      </w:r>
      <w:r w:rsidRPr="008A071F">
        <w:tab/>
      </w:r>
      <w:r w:rsidR="00233298" w:rsidRPr="008A071F">
        <w:t>The structure of the AI/ML model, e.g., type (FCN, RNN, CNN,…), the number of layers, branches, format of parameters, etc.</w:t>
      </w:r>
    </w:p>
    <w:p w14:paraId="7EDD2E3A" w14:textId="2D46A4F6" w:rsidR="00233298" w:rsidRPr="008A071F" w:rsidRDefault="00FC1D41" w:rsidP="001554BA">
      <w:pPr>
        <w:pStyle w:val="B1"/>
      </w:pPr>
      <w:r w:rsidRPr="008A071F">
        <w:t>-</w:t>
      </w:r>
      <w:r w:rsidRPr="008A071F">
        <w:tab/>
      </w:r>
      <w:r w:rsidR="00233298" w:rsidRPr="008A071F">
        <w:t>The input CSI type, e.g., raw channel matrix, eigenvector(s) of the raw channel matrix, feedback CSI information, etc.</w:t>
      </w:r>
    </w:p>
    <w:p w14:paraId="348696CA" w14:textId="6D463D02" w:rsidR="004B2FCA" w:rsidRPr="008A071F" w:rsidRDefault="00FC1D41" w:rsidP="001554BA">
      <w:pPr>
        <w:pStyle w:val="B2"/>
      </w:pPr>
      <w:r w:rsidRPr="008A071F">
        <w:t>-</w:t>
      </w:r>
      <w:r w:rsidRPr="008A071F">
        <w:tab/>
      </w:r>
      <w:r w:rsidR="00597A34" w:rsidRPr="008A071F">
        <w:t xml:space="preserve">Including assumptions on the observation window, i.e., </w:t>
      </w:r>
      <w:r w:rsidR="00597A34" w:rsidRPr="008A071F">
        <w:rPr>
          <w:rFonts w:eastAsia="DengXian"/>
          <w:lang w:eastAsia="zh-CN"/>
        </w:rPr>
        <w:t>number/time distance of historic CSI/channel measurements</w:t>
      </w:r>
    </w:p>
    <w:p w14:paraId="06435F69" w14:textId="11F2036B" w:rsidR="00233298" w:rsidRPr="008A071F" w:rsidRDefault="00FC1D41" w:rsidP="001554BA">
      <w:pPr>
        <w:pStyle w:val="B1"/>
      </w:pPr>
      <w:r w:rsidRPr="008A071F">
        <w:t>-</w:t>
      </w:r>
      <w:r w:rsidRPr="008A071F">
        <w:tab/>
      </w:r>
      <w:r w:rsidR="00233298" w:rsidRPr="008A071F">
        <w:t>The output CSI type, e.g., channel matrix, eigenvector(s), feedback CSI information, etc.</w:t>
      </w:r>
    </w:p>
    <w:p w14:paraId="4C90DBAE" w14:textId="3A8DD968" w:rsidR="00CB13BC" w:rsidRPr="008A071F" w:rsidRDefault="00FC1D41" w:rsidP="001554BA">
      <w:pPr>
        <w:pStyle w:val="B2"/>
      </w:pPr>
      <w:r w:rsidRPr="008A071F">
        <w:t>-</w:t>
      </w:r>
      <w:r w:rsidRPr="008A071F">
        <w:tab/>
      </w:r>
      <w:r w:rsidR="00CB13BC" w:rsidRPr="008A071F">
        <w:t>Including assumptions on the prediction window, i.e., number/time distance of predicted CSI/channel</w:t>
      </w:r>
    </w:p>
    <w:p w14:paraId="61AFE7D4" w14:textId="46CF3633" w:rsidR="00233298" w:rsidRPr="008A071F" w:rsidRDefault="00FC1D41" w:rsidP="001554BA">
      <w:pPr>
        <w:pStyle w:val="B1"/>
      </w:pPr>
      <w:r w:rsidRPr="008A071F">
        <w:t>-</w:t>
      </w:r>
      <w:r w:rsidRPr="008A071F">
        <w:tab/>
      </w:r>
      <w:r w:rsidR="00233298" w:rsidRPr="008A071F">
        <w:t>Data pre-processing/post-processing</w:t>
      </w:r>
    </w:p>
    <w:p w14:paraId="7523E5DC" w14:textId="5B907FA5" w:rsidR="00092280" w:rsidRPr="008A071F" w:rsidRDefault="00FC1D41" w:rsidP="001554BA">
      <w:pPr>
        <w:pStyle w:val="B1"/>
      </w:pPr>
      <w:r w:rsidRPr="008A071F">
        <w:t>-</w:t>
      </w:r>
      <w:r w:rsidRPr="008A071F">
        <w:tab/>
      </w:r>
      <w:r w:rsidR="00233298" w:rsidRPr="008A071F">
        <w:t>Loss function</w:t>
      </w:r>
    </w:p>
    <w:p w14:paraId="042F8710" w14:textId="447F15D2" w:rsidR="00B436A6" w:rsidRPr="008A071F" w:rsidRDefault="00B436A6" w:rsidP="001554BA">
      <w:pPr>
        <w:pStyle w:val="B1"/>
        <w:ind w:left="0" w:firstLine="0"/>
      </w:pPr>
      <w:r w:rsidRPr="008A071F">
        <w:t xml:space="preserve">For the input CSI type, both of the following types are considered for evaluations: </w:t>
      </w:r>
    </w:p>
    <w:p w14:paraId="35BEB880" w14:textId="65B54950" w:rsidR="00B436A6" w:rsidRPr="008A071F" w:rsidRDefault="00965E42" w:rsidP="001554BA">
      <w:pPr>
        <w:pStyle w:val="B1"/>
        <w:ind w:left="720" w:hanging="360"/>
      </w:pPr>
      <w:r w:rsidRPr="008A071F">
        <w:t>-</w:t>
      </w:r>
      <w:r w:rsidRPr="008A071F">
        <w:tab/>
      </w:r>
      <w:r w:rsidR="00623199" w:rsidRPr="008A071F">
        <w:t>Raw channel matrices</w:t>
      </w:r>
    </w:p>
    <w:p w14:paraId="3459476A" w14:textId="3D9A5B81" w:rsidR="00623199" w:rsidRPr="008A071F" w:rsidRDefault="00965E42" w:rsidP="001554BA">
      <w:pPr>
        <w:pStyle w:val="B1"/>
        <w:ind w:left="720" w:hanging="360"/>
      </w:pPr>
      <w:r w:rsidRPr="008A071F">
        <w:t>-</w:t>
      </w:r>
      <w:r w:rsidRPr="008A071F">
        <w:tab/>
      </w:r>
      <w:r w:rsidR="00623199" w:rsidRPr="008A071F">
        <w:t>Eigenvector(s)</w:t>
      </w:r>
    </w:p>
    <w:p w14:paraId="26F753CC" w14:textId="0BE92DCF" w:rsidR="00F77958" w:rsidRPr="008A071F" w:rsidRDefault="00F77958" w:rsidP="001554BA">
      <w:pPr>
        <w:rPr>
          <w:lang w:eastAsia="zh-CN"/>
        </w:rPr>
      </w:pPr>
      <w:r w:rsidRPr="008A071F">
        <w:rPr>
          <w:lang w:eastAsia="zh-CN"/>
        </w:rPr>
        <w:t xml:space="preserve">For SLS, spatial consistency </w:t>
      </w:r>
      <w:r w:rsidR="007453BE" w:rsidRPr="008A071F">
        <w:rPr>
          <w:lang w:eastAsia="zh-CN"/>
        </w:rPr>
        <w:t>P</w:t>
      </w:r>
      <w:r w:rsidRPr="008A071F">
        <w:rPr>
          <w:lang w:eastAsia="zh-CN"/>
        </w:rPr>
        <w:t xml:space="preserve">rocedure A with 50m decorrelation distance from </w:t>
      </w:r>
      <w:r w:rsidR="007453BE" w:rsidRPr="008A071F">
        <w:rPr>
          <w:lang w:eastAsia="zh-CN"/>
        </w:rPr>
        <w:t xml:space="preserve">TR </w:t>
      </w:r>
      <w:r w:rsidRPr="008A071F">
        <w:rPr>
          <w:lang w:eastAsia="zh-CN"/>
        </w:rPr>
        <w:t>38.901 is used (if not used,</w:t>
      </w:r>
      <w:r w:rsidR="007453BE" w:rsidRPr="008A071F">
        <w:rPr>
          <w:lang w:eastAsia="zh-CN"/>
        </w:rPr>
        <w:t xml:space="preserve"> assumption</w:t>
      </w:r>
      <w:r w:rsidR="000810D6" w:rsidRPr="008A071F">
        <w:rPr>
          <w:lang w:eastAsia="zh-CN"/>
        </w:rPr>
        <w:t>s</w:t>
      </w:r>
      <w:r w:rsidR="007453BE" w:rsidRPr="008A071F">
        <w:rPr>
          <w:lang w:eastAsia="zh-CN"/>
        </w:rPr>
        <w:t xml:space="preserve"> used need to be reported). </w:t>
      </w:r>
      <w:r w:rsidRPr="008A071F">
        <w:rPr>
          <w:lang w:eastAsia="zh-CN"/>
        </w:rPr>
        <w:t xml:space="preserve">UE velocity vector is assumed as fixed over time in Procedure A </w:t>
      </w:r>
      <w:r w:rsidR="000810D6" w:rsidRPr="008A071F">
        <w:rPr>
          <w:lang w:eastAsia="zh-CN"/>
        </w:rPr>
        <w:t xml:space="preserve">modelling. </w:t>
      </w:r>
    </w:p>
    <w:p w14:paraId="0D2018AB" w14:textId="7A91E336" w:rsidR="00CF2CF3" w:rsidRPr="008A071F" w:rsidRDefault="002F7A62" w:rsidP="001554BA">
      <w:pPr>
        <w:rPr>
          <w:ins w:id="923" w:author="Juan Montojo" w:date="2025-09-01T01:44:00Z" w16du:dateUtc="2025-09-01T08:44:00Z"/>
          <w:b/>
          <w:bCs/>
        </w:rPr>
      </w:pPr>
      <w:del w:id="924" w:author="Juan Montojo" w:date="2025-09-01T01:44:00Z" w16du:dateUtc="2025-09-01T08:44:00Z">
        <w:r w:rsidRPr="008A071F">
          <w:delText>6.</w:delText>
        </w:r>
      </w:del>
      <w:ins w:id="925" w:author="Juan Montojo" w:date="2025-09-01T01:44:00Z" w16du:dateUtc="2025-09-01T08:44:00Z">
        <w:r w:rsidR="00CF2CF3" w:rsidRPr="008A071F">
          <w:rPr>
            <w:b/>
            <w:bCs/>
            <w:i/>
            <w:iCs/>
          </w:rPr>
          <w:t>CSI compression temporal-domain sub-use case evaluation specific aspects</w:t>
        </w:r>
        <w:r w:rsidR="00CF2CF3" w:rsidRPr="008A071F">
          <w:rPr>
            <w:b/>
            <w:bCs/>
          </w:rPr>
          <w:t xml:space="preserve">: </w:t>
        </w:r>
      </w:ins>
    </w:p>
    <w:p w14:paraId="235F15A4" w14:textId="77777777" w:rsidR="00CF2CF3" w:rsidRPr="008A071F" w:rsidRDefault="00CF2CF3" w:rsidP="001554BA">
      <w:pPr>
        <w:rPr>
          <w:ins w:id="926" w:author="Juan Montojo" w:date="2025-09-01T01:44:00Z" w16du:dateUtc="2025-09-01T08:44:00Z"/>
        </w:rPr>
      </w:pPr>
      <w:ins w:id="927" w:author="Juan Montojo" w:date="2025-09-01T01:44:00Z" w16du:dateUtc="2025-09-01T08:44:00Z">
        <w:r w:rsidRPr="008A071F">
          <w:t>For the evaluation of temporal domain aspects of AI/ML-based CSI compression using two-sided model in Release 19, following evaluation assumptions are adopted:</w:t>
        </w:r>
      </w:ins>
    </w:p>
    <w:p w14:paraId="11CDECED" w14:textId="77777777" w:rsidR="00CF2CF3" w:rsidRPr="008A071F" w:rsidRDefault="00CF2CF3" w:rsidP="001554BA">
      <w:pPr>
        <w:pStyle w:val="ListParagraph"/>
        <w:numPr>
          <w:ilvl w:val="0"/>
          <w:numId w:val="71"/>
        </w:numPr>
        <w:suppressAutoHyphens/>
        <w:contextualSpacing w:val="0"/>
        <w:jc w:val="both"/>
        <w:rPr>
          <w:ins w:id="928" w:author="Juan Montojo" w:date="2025-09-01T01:44:00Z" w16du:dateUtc="2025-09-01T08:44:00Z"/>
        </w:rPr>
      </w:pPr>
      <w:ins w:id="929" w:author="Juan Montojo" w:date="2025-09-01T01:44:00Z" w16du:dateUtc="2025-09-01T08:44:00Z">
        <w:r w:rsidRPr="008A071F">
          <w:t>CSI-RS configuration</w:t>
        </w:r>
      </w:ins>
    </w:p>
    <w:p w14:paraId="24070A5B" w14:textId="77777777" w:rsidR="00CF2CF3" w:rsidRPr="008A071F" w:rsidRDefault="00CF2CF3" w:rsidP="001554BA">
      <w:pPr>
        <w:pStyle w:val="ListParagraph"/>
        <w:numPr>
          <w:ilvl w:val="1"/>
          <w:numId w:val="71"/>
        </w:numPr>
        <w:suppressAutoHyphens/>
        <w:contextualSpacing w:val="0"/>
        <w:jc w:val="both"/>
        <w:rPr>
          <w:ins w:id="930" w:author="Juan Montojo" w:date="2025-09-01T01:44:00Z" w16du:dateUtc="2025-09-01T08:44:00Z"/>
        </w:rPr>
      </w:pPr>
      <w:ins w:id="931" w:author="Juan Montojo" w:date="2025-09-01T01:44:00Z" w16du:dateUtc="2025-09-01T08:44:00Z">
        <w:r w:rsidRPr="008A071F">
          <w:t>Periodic: 5 ms periodicity (baseline), 20 ms periodicity(encouraged)</w:t>
        </w:r>
      </w:ins>
    </w:p>
    <w:p w14:paraId="3D24F8C2" w14:textId="77777777" w:rsidR="00CF2CF3" w:rsidRPr="008A071F" w:rsidRDefault="00CF2CF3" w:rsidP="001554BA">
      <w:pPr>
        <w:pStyle w:val="ListParagraph"/>
        <w:numPr>
          <w:ilvl w:val="1"/>
          <w:numId w:val="71"/>
        </w:numPr>
        <w:suppressAutoHyphens/>
        <w:contextualSpacing w:val="0"/>
        <w:jc w:val="both"/>
        <w:rPr>
          <w:ins w:id="932" w:author="Juan Montojo" w:date="2025-09-01T01:44:00Z" w16du:dateUtc="2025-09-01T08:44:00Z"/>
        </w:rPr>
      </w:pPr>
      <w:ins w:id="933" w:author="Juan Montojo" w:date="2025-09-01T01:44:00Z" w16du:dateUtc="2025-09-01T08:44:00Z">
        <w:r w:rsidRPr="008A071F">
          <w:t xml:space="preserve">Aperiodic (for cases with prediction): Optional, CSI-RS burst with K resources and time interval m milliseconds (based on R18 MIMO eType-II) </w:t>
        </w:r>
      </w:ins>
    </w:p>
    <w:p w14:paraId="4E68110E" w14:textId="77777777" w:rsidR="00CF2CF3" w:rsidRPr="008A071F" w:rsidRDefault="00CF2CF3" w:rsidP="001554BA">
      <w:pPr>
        <w:pStyle w:val="ListParagraph"/>
        <w:numPr>
          <w:ilvl w:val="0"/>
          <w:numId w:val="71"/>
        </w:numPr>
        <w:suppressAutoHyphens/>
        <w:contextualSpacing w:val="0"/>
        <w:jc w:val="both"/>
        <w:rPr>
          <w:ins w:id="934" w:author="Juan Montojo" w:date="2025-09-01T01:44:00Z" w16du:dateUtc="2025-09-01T08:44:00Z"/>
        </w:rPr>
      </w:pPr>
      <w:ins w:id="935" w:author="Juan Montojo" w:date="2025-09-01T01:44:00Z" w16du:dateUtc="2025-09-01T08:44:00Z">
        <w:r w:rsidRPr="008A071F">
          <w:t>CSI reporting periodicity: {5, 10, 20} ms; other values are not precluded</w:t>
        </w:r>
      </w:ins>
    </w:p>
    <w:p w14:paraId="0963131E" w14:textId="77777777" w:rsidR="00CF2CF3" w:rsidRPr="008A071F" w:rsidRDefault="00CF2CF3" w:rsidP="001554BA">
      <w:pPr>
        <w:pStyle w:val="ListParagraph"/>
        <w:numPr>
          <w:ilvl w:val="0"/>
          <w:numId w:val="71"/>
        </w:numPr>
        <w:suppressAutoHyphens/>
        <w:contextualSpacing w:val="0"/>
        <w:jc w:val="both"/>
        <w:rPr>
          <w:ins w:id="936" w:author="Juan Montojo" w:date="2025-09-01T01:44:00Z" w16du:dateUtc="2025-09-01T08:44:00Z"/>
        </w:rPr>
      </w:pPr>
      <w:ins w:id="937" w:author="Juan Montojo" w:date="2025-09-01T01:44:00Z" w16du:dateUtc="2025-09-01T08:44:00Z">
        <w:r w:rsidRPr="008A071F">
          <w:lastRenderedPageBreak/>
          <w:t>For cases with the use of past CSI information, companies to report observation window, including number/time distance of historic CSI/channel measurements.</w:t>
        </w:r>
      </w:ins>
    </w:p>
    <w:p w14:paraId="38E10EE3" w14:textId="77777777" w:rsidR="00CF2CF3" w:rsidRPr="008A071F" w:rsidRDefault="00CF2CF3" w:rsidP="001554BA">
      <w:pPr>
        <w:pStyle w:val="ListParagraph"/>
        <w:numPr>
          <w:ilvl w:val="0"/>
          <w:numId w:val="71"/>
        </w:numPr>
        <w:suppressAutoHyphens/>
        <w:contextualSpacing w:val="0"/>
        <w:jc w:val="both"/>
        <w:rPr>
          <w:ins w:id="938" w:author="Juan Montojo" w:date="2025-09-01T01:44:00Z" w16du:dateUtc="2025-09-01T08:44:00Z"/>
        </w:rPr>
      </w:pPr>
      <w:ins w:id="939" w:author="Juan Montojo" w:date="2025-09-01T01:44:00Z" w16du:dateUtc="2025-09-01T08:44:00Z">
        <w:r w:rsidRPr="008A071F">
          <w:t>For cases with prediction, companies to report prediction window, including number/time distance of predicted CSI/channel</w:t>
        </w:r>
      </w:ins>
    </w:p>
    <w:p w14:paraId="2D04DBA7" w14:textId="77777777" w:rsidR="00CF2CF3" w:rsidRPr="008A071F" w:rsidRDefault="00CF2CF3" w:rsidP="001554BA">
      <w:pPr>
        <w:pStyle w:val="ListParagraph"/>
        <w:numPr>
          <w:ilvl w:val="0"/>
          <w:numId w:val="71"/>
        </w:numPr>
        <w:suppressAutoHyphens/>
        <w:contextualSpacing w:val="0"/>
        <w:jc w:val="both"/>
        <w:rPr>
          <w:ins w:id="940" w:author="Juan Montojo" w:date="2025-09-01T01:44:00Z" w16du:dateUtc="2025-09-01T08:44:00Z"/>
        </w:rPr>
      </w:pPr>
      <w:ins w:id="941" w:author="Juan Montojo" w:date="2025-09-01T01:44:00Z" w16du:dateUtc="2025-09-01T08:44:00Z">
        <w:r w:rsidRPr="008A071F">
          <w:t>UE distribution</w:t>
        </w:r>
      </w:ins>
    </w:p>
    <w:p w14:paraId="2E6B708F" w14:textId="77777777" w:rsidR="00CF2CF3" w:rsidRPr="008A071F" w:rsidRDefault="00CF2CF3" w:rsidP="001554BA">
      <w:pPr>
        <w:pStyle w:val="ListParagraph"/>
        <w:numPr>
          <w:ilvl w:val="1"/>
          <w:numId w:val="71"/>
        </w:numPr>
        <w:suppressAutoHyphens/>
        <w:contextualSpacing w:val="0"/>
        <w:jc w:val="both"/>
        <w:rPr>
          <w:ins w:id="942" w:author="Juan Montojo" w:date="2025-09-01T01:44:00Z" w16du:dateUtc="2025-09-01T08:44:00Z"/>
        </w:rPr>
      </w:pPr>
      <w:ins w:id="943" w:author="Juan Montojo" w:date="2025-09-01T01:44:00Z" w16du:dateUtc="2025-09-01T08:44:00Z">
        <w:r w:rsidRPr="008A071F">
          <w:t>Option 1: 80% indoor, 20% outdoor</w:t>
        </w:r>
      </w:ins>
    </w:p>
    <w:p w14:paraId="6AC9DE16" w14:textId="49C676D8" w:rsidR="00CF2CF3" w:rsidRPr="008A071F" w:rsidRDefault="00CF2CF3" w:rsidP="001554BA">
      <w:pPr>
        <w:pStyle w:val="ListParagraph"/>
        <w:numPr>
          <w:ilvl w:val="1"/>
          <w:numId w:val="71"/>
        </w:numPr>
        <w:suppressAutoHyphens/>
        <w:contextualSpacing w:val="0"/>
        <w:jc w:val="both"/>
        <w:rPr>
          <w:ins w:id="944" w:author="Juan Montojo" w:date="2025-09-01T01:44:00Z" w16du:dateUtc="2025-09-01T08:44:00Z"/>
        </w:rPr>
      </w:pPr>
      <w:ins w:id="945" w:author="Juan Montojo" w:date="2025-09-01T01:44:00Z" w16du:dateUtc="2025-09-01T08:44:00Z">
        <w:r w:rsidRPr="008A071F">
          <w:t xml:space="preserve">Option </w:t>
        </w:r>
      </w:ins>
      <w:r w:rsidRPr="008A071F">
        <w:t>2</w:t>
      </w:r>
      <w:del w:id="946" w:author="Juan Montojo" w:date="2025-09-01T01:44:00Z" w16du:dateUtc="2025-09-01T08:44:00Z">
        <w:r w:rsidR="002F7A62" w:rsidRPr="008A071F">
          <w:delText>.</w:delText>
        </w:r>
      </w:del>
      <w:ins w:id="947" w:author="Juan Montojo" w:date="2025-09-01T01:44:00Z" w16du:dateUtc="2025-09-01T08:44:00Z">
        <w:r w:rsidRPr="008A071F">
          <w:t>: 100% outdoor</w:t>
        </w:r>
      </w:ins>
    </w:p>
    <w:p w14:paraId="5D59DE69" w14:textId="77777777" w:rsidR="00CF2CF3" w:rsidRPr="008A071F" w:rsidRDefault="00CF2CF3" w:rsidP="001554BA">
      <w:pPr>
        <w:pStyle w:val="ListParagraph"/>
        <w:numPr>
          <w:ilvl w:val="1"/>
          <w:numId w:val="71"/>
        </w:numPr>
        <w:suppressAutoHyphens/>
        <w:contextualSpacing w:val="0"/>
        <w:jc w:val="both"/>
        <w:rPr>
          <w:ins w:id="948" w:author="Juan Montojo" w:date="2025-09-01T01:44:00Z" w16du:dateUtc="2025-09-01T08:44:00Z"/>
        </w:rPr>
      </w:pPr>
      <w:ins w:id="949" w:author="Juan Montojo" w:date="2025-09-01T01:44:00Z" w16du:dateUtc="2025-09-01T08:44:00Z">
        <w:r w:rsidRPr="008A071F">
          <w:t>Note: Indoor speed is 3 km/h, outdoor speed is chosen from the following options: 10 km/h, 20 km/h, 30 km/h, 60 km/h, 120 km/h. Assumption on O2I car penetration loss and spatial consistency follow the R18 AI based CSI prediction</w:t>
        </w:r>
      </w:ins>
    </w:p>
    <w:p w14:paraId="5BB65C0D" w14:textId="77777777" w:rsidR="00CF2CF3" w:rsidRPr="008A071F" w:rsidRDefault="00CF2CF3" w:rsidP="001554BA">
      <w:pPr>
        <w:pStyle w:val="ListParagraph"/>
        <w:numPr>
          <w:ilvl w:val="0"/>
          <w:numId w:val="71"/>
        </w:numPr>
        <w:suppressAutoHyphens/>
        <w:contextualSpacing w:val="0"/>
        <w:jc w:val="both"/>
        <w:rPr>
          <w:ins w:id="950" w:author="Juan Montojo" w:date="2025-09-01T01:44:00Z" w16du:dateUtc="2025-09-01T08:44:00Z"/>
        </w:rPr>
      </w:pPr>
      <w:ins w:id="951" w:author="Juan Montojo" w:date="2025-09-01T01:44:00Z" w16du:dateUtc="2025-09-01T08:44:00Z">
        <w:r w:rsidRPr="008A071F">
          <w:t>Benchmark scheme</w:t>
        </w:r>
      </w:ins>
    </w:p>
    <w:p w14:paraId="7DF64CDD" w14:textId="77777777" w:rsidR="00CF2CF3" w:rsidRPr="008A071F" w:rsidRDefault="00CF2CF3" w:rsidP="001554BA">
      <w:pPr>
        <w:pStyle w:val="ListParagraph"/>
        <w:numPr>
          <w:ilvl w:val="1"/>
          <w:numId w:val="71"/>
        </w:numPr>
        <w:suppressAutoHyphens/>
        <w:contextualSpacing w:val="0"/>
        <w:jc w:val="both"/>
        <w:rPr>
          <w:ins w:id="952" w:author="Juan Montojo" w:date="2025-09-01T01:44:00Z" w16du:dateUtc="2025-09-01T08:44:00Z"/>
        </w:rPr>
      </w:pPr>
      <w:ins w:id="953" w:author="Juan Montojo" w:date="2025-09-01T01:44:00Z" w16du:dateUtc="2025-09-01T08:44:00Z">
        <w:r w:rsidRPr="008A071F">
          <w:t>For cases without prediction of future CSI, use the same benchmark scheme assumed in R18 AI/ML-based CSI compression study.</w:t>
        </w:r>
      </w:ins>
    </w:p>
    <w:p w14:paraId="6CEFBAEF" w14:textId="77777777" w:rsidR="00CF2CF3" w:rsidRPr="008A071F" w:rsidRDefault="00CF2CF3" w:rsidP="001554BA">
      <w:pPr>
        <w:pStyle w:val="ListParagraph"/>
        <w:numPr>
          <w:ilvl w:val="1"/>
          <w:numId w:val="71"/>
        </w:numPr>
        <w:suppressAutoHyphens/>
        <w:contextualSpacing w:val="0"/>
        <w:jc w:val="both"/>
        <w:rPr>
          <w:ins w:id="954" w:author="Juan Montojo" w:date="2025-09-01T01:44:00Z" w16du:dateUtc="2025-09-01T08:44:00Z"/>
        </w:rPr>
      </w:pPr>
      <w:ins w:id="955" w:author="Juan Montojo" w:date="2025-09-01T01:44:00Z" w16du:dateUtc="2025-09-01T08:44:00Z">
        <w:r w:rsidRPr="008A071F">
          <w:t>For cases with prediction of future CSI, use the same benchmark scheme assumed in R18 AI/ML-based CSI prediction study, with R18 MIMO eType II codebook for compressing the feedback.</w:t>
        </w:r>
      </w:ins>
    </w:p>
    <w:p w14:paraId="43E35E62" w14:textId="77777777" w:rsidR="00CF2CF3" w:rsidRPr="008A071F" w:rsidRDefault="00CF2CF3" w:rsidP="001554BA">
      <w:pPr>
        <w:pStyle w:val="ListParagraph"/>
        <w:numPr>
          <w:ilvl w:val="0"/>
          <w:numId w:val="71"/>
        </w:numPr>
        <w:suppressAutoHyphens/>
        <w:contextualSpacing w:val="0"/>
        <w:jc w:val="both"/>
        <w:rPr>
          <w:ins w:id="956" w:author="Juan Montojo" w:date="2025-09-01T01:44:00Z" w16du:dateUtc="2025-09-01T08:44:00Z"/>
        </w:rPr>
      </w:pPr>
      <w:ins w:id="957" w:author="Juan Montojo" w:date="2025-09-01T01:44:00Z" w16du:dateUtc="2025-09-01T08:44:00Z">
        <w:r w:rsidRPr="008A071F">
          <w:t>CSI feedback rate as reference for payload</w:t>
        </w:r>
      </w:ins>
    </w:p>
    <w:p w14:paraId="04A89D50" w14:textId="77777777" w:rsidR="00CF2CF3" w:rsidRPr="008A071F" w:rsidRDefault="00CF2CF3" w:rsidP="001554BA">
      <w:pPr>
        <w:pStyle w:val="ListParagraph"/>
        <w:numPr>
          <w:ilvl w:val="1"/>
          <w:numId w:val="71"/>
        </w:numPr>
        <w:suppressAutoHyphens/>
        <w:contextualSpacing w:val="0"/>
        <w:jc w:val="both"/>
        <w:rPr>
          <w:ins w:id="958" w:author="Juan Montojo" w:date="2025-09-01T01:44:00Z" w16du:dateUtc="2025-09-01T08:44:00Z"/>
        </w:rPr>
      </w:pPr>
      <w:ins w:id="959" w:author="Juan Montojo" w:date="2025-09-01T01:44:00Z" w16du:dateUtc="2025-09-01T08:44:00Z">
        <w:r w:rsidRPr="008A071F">
          <w:t>CSI feedback rate is the average bit-rate of CSI feedback overhead across time</w:t>
        </w:r>
      </w:ins>
    </w:p>
    <w:p w14:paraId="53A7B305" w14:textId="77777777" w:rsidR="00CF2CF3" w:rsidRPr="008A071F" w:rsidRDefault="00CF2CF3" w:rsidP="001554BA">
      <w:pPr>
        <w:pStyle w:val="ListParagraph"/>
        <w:numPr>
          <w:ilvl w:val="1"/>
          <w:numId w:val="71"/>
        </w:numPr>
        <w:suppressAutoHyphens/>
        <w:contextualSpacing w:val="0"/>
        <w:jc w:val="both"/>
        <w:rPr>
          <w:ins w:id="960" w:author="Juan Montojo" w:date="2025-09-01T01:44:00Z" w16du:dateUtc="2025-09-01T08:44:00Z"/>
        </w:rPr>
      </w:pPr>
      <w:ins w:id="961" w:author="Juan Montojo" w:date="2025-09-01T01:44:00Z" w16du:dateUtc="2025-09-01T08:44:00Z">
        <w:r w:rsidRPr="008A071F">
          <w:t>Normalized time unit = 5ms</w:t>
        </w:r>
      </w:ins>
    </w:p>
    <w:p w14:paraId="638BA00E" w14:textId="77777777" w:rsidR="00CF2CF3" w:rsidRPr="008A071F" w:rsidRDefault="00CF2CF3" w:rsidP="001554BA">
      <w:pPr>
        <w:pStyle w:val="ListParagraph"/>
        <w:numPr>
          <w:ilvl w:val="1"/>
          <w:numId w:val="71"/>
        </w:numPr>
        <w:suppressAutoHyphens/>
        <w:contextualSpacing w:val="0"/>
        <w:jc w:val="both"/>
        <w:rPr>
          <w:ins w:id="962" w:author="Juan Montojo" w:date="2025-09-01T01:44:00Z" w16du:dateUtc="2025-09-01T08:44:00Z"/>
        </w:rPr>
      </w:pPr>
      <w:ins w:id="963" w:author="Juan Montojo" w:date="2025-09-01T01:44:00Z" w16du:dateUtc="2025-09-01T08:44:00Z">
        <w:r w:rsidRPr="008A071F">
          <w:t>Note: the CSI feedback overhead of a single report is calculated as in R18 CSI compression study.</w:t>
        </w:r>
      </w:ins>
    </w:p>
    <w:p w14:paraId="7E881FBC" w14:textId="77777777" w:rsidR="00CF2CF3" w:rsidRPr="008A071F" w:rsidRDefault="00CF2CF3" w:rsidP="001554BA">
      <w:pPr>
        <w:pStyle w:val="ListParagraph"/>
        <w:numPr>
          <w:ilvl w:val="0"/>
          <w:numId w:val="71"/>
        </w:numPr>
        <w:suppressAutoHyphens/>
        <w:contextualSpacing w:val="0"/>
        <w:jc w:val="both"/>
        <w:rPr>
          <w:ins w:id="964" w:author="Juan Montojo" w:date="2025-09-01T01:44:00Z" w16du:dateUtc="2025-09-01T08:44:00Z"/>
        </w:rPr>
      </w:pPr>
      <w:ins w:id="965" w:author="Juan Montojo" w:date="2025-09-01T01:44:00Z" w16du:dateUtc="2025-09-01T08:44:00Z">
        <w:r w:rsidRPr="008A071F">
          <w:t>Complexity assessment</w:t>
        </w:r>
      </w:ins>
    </w:p>
    <w:p w14:paraId="473669A8" w14:textId="77777777" w:rsidR="00CF2CF3" w:rsidRPr="008A071F" w:rsidRDefault="00CF2CF3" w:rsidP="001554BA">
      <w:pPr>
        <w:pStyle w:val="ListParagraph"/>
        <w:numPr>
          <w:ilvl w:val="1"/>
          <w:numId w:val="71"/>
        </w:numPr>
        <w:suppressAutoHyphens/>
        <w:contextualSpacing w:val="0"/>
        <w:jc w:val="both"/>
        <w:rPr>
          <w:ins w:id="966" w:author="Juan Montojo" w:date="2025-09-01T01:44:00Z" w16du:dateUtc="2025-09-01T08:44:00Z"/>
        </w:rPr>
      </w:pPr>
      <w:ins w:id="967" w:author="Juan Montojo" w:date="2025-09-01T01:44:00Z" w16du:dateUtc="2025-09-01T08:44:00Z">
        <w:r w:rsidRPr="008A071F">
          <w:t xml:space="preserve">In addition to FLOPS, also consider FLOPs </w:t>
        </w:r>
        <w:r w:rsidRPr="008A071F">
          <w:rPr>
            <w:rFonts w:eastAsia="DengXian"/>
          </w:rPr>
          <w:t xml:space="preserve">per </w:t>
        </w:r>
        <w:r w:rsidRPr="008A071F">
          <w:t>normalized time unit. Use 5msec as the normalized time unit</w:t>
        </w:r>
      </w:ins>
    </w:p>
    <w:p w14:paraId="0D801D56" w14:textId="77777777" w:rsidR="00CF2CF3" w:rsidRPr="008A071F" w:rsidRDefault="00CF2CF3" w:rsidP="001554BA">
      <w:pPr>
        <w:rPr>
          <w:ins w:id="968" w:author="Juan Montojo" w:date="2025-09-01T01:44:00Z" w16du:dateUtc="2025-09-01T08:44:00Z"/>
        </w:rPr>
      </w:pPr>
      <w:ins w:id="969" w:author="Juan Montojo" w:date="2025-09-01T01:44:00Z" w16du:dateUtc="2025-09-01T08:44:00Z">
        <w:r w:rsidRPr="008A071F">
          <w:t>For the evaluation of temporal domain prediction and compression Case 3 and Case 4, following evaluation assumptions are adopted as baseline:</w:t>
        </w:r>
      </w:ins>
    </w:p>
    <w:p w14:paraId="06F234C7" w14:textId="77777777" w:rsidR="00CF2CF3" w:rsidRPr="008A071F" w:rsidRDefault="00CF2CF3" w:rsidP="001554BA">
      <w:pPr>
        <w:pStyle w:val="ListParagraph"/>
        <w:numPr>
          <w:ilvl w:val="0"/>
          <w:numId w:val="71"/>
        </w:numPr>
        <w:suppressAutoHyphens/>
        <w:contextualSpacing w:val="0"/>
        <w:jc w:val="both"/>
        <w:rPr>
          <w:ins w:id="970" w:author="Juan Montojo" w:date="2025-09-01T01:44:00Z" w16du:dateUtc="2025-09-01T08:44:00Z"/>
        </w:rPr>
      </w:pPr>
      <w:ins w:id="971" w:author="Juan Montojo" w:date="2025-09-01T01:44:00Z" w16du:dateUtc="2025-09-01T08:44:00Z">
        <w:r w:rsidRPr="008A071F">
          <w:t>Observation window (number/distance):</w:t>
        </w:r>
      </w:ins>
    </w:p>
    <w:p w14:paraId="14DF632E" w14:textId="77777777" w:rsidR="00CF2CF3" w:rsidRPr="008A071F" w:rsidRDefault="00CF2CF3" w:rsidP="001554BA">
      <w:pPr>
        <w:pStyle w:val="ListParagraph"/>
        <w:numPr>
          <w:ilvl w:val="1"/>
          <w:numId w:val="71"/>
        </w:numPr>
        <w:suppressAutoHyphens/>
        <w:contextualSpacing w:val="0"/>
        <w:jc w:val="both"/>
        <w:rPr>
          <w:ins w:id="972" w:author="Juan Montojo" w:date="2025-09-01T01:44:00Z" w16du:dateUtc="2025-09-01T08:44:00Z"/>
        </w:rPr>
      </w:pPr>
      <w:ins w:id="973" w:author="Juan Montojo" w:date="2025-09-01T01:44:00Z" w16du:dateUtc="2025-09-01T08:44:00Z">
        <w:r w:rsidRPr="008A071F">
          <w:t>For periodic CSI-RS with 5ms periodicity: 12/5ms, 10/5ms, 8/5ms, 5/5ms, 4/5ms, unrestricted observation window</w:t>
        </w:r>
      </w:ins>
    </w:p>
    <w:p w14:paraId="58EC879E" w14:textId="77777777" w:rsidR="00CF2CF3" w:rsidRPr="008A071F" w:rsidRDefault="00CF2CF3" w:rsidP="001554BA">
      <w:pPr>
        <w:pStyle w:val="ListParagraph"/>
        <w:numPr>
          <w:ilvl w:val="1"/>
          <w:numId w:val="71"/>
        </w:numPr>
        <w:suppressAutoHyphens/>
        <w:contextualSpacing w:val="0"/>
        <w:jc w:val="both"/>
        <w:rPr>
          <w:ins w:id="974" w:author="Juan Montojo" w:date="2025-09-01T01:44:00Z" w16du:dateUtc="2025-09-01T08:44:00Z"/>
        </w:rPr>
      </w:pPr>
      <w:ins w:id="975" w:author="Juan Montojo" w:date="2025-09-01T01:44:00Z" w16du:dateUtc="2025-09-01T08:44:00Z">
        <w:r w:rsidRPr="008A071F">
          <w:t>For periodic CSI-RS with 20ms periodicity: up to companies (encouraged)</w:t>
        </w:r>
      </w:ins>
    </w:p>
    <w:p w14:paraId="051BA32D" w14:textId="77777777" w:rsidR="00CF2CF3" w:rsidRPr="008A071F" w:rsidRDefault="00CF2CF3" w:rsidP="001554BA">
      <w:pPr>
        <w:pStyle w:val="ListParagraph"/>
        <w:numPr>
          <w:ilvl w:val="1"/>
          <w:numId w:val="71"/>
        </w:numPr>
        <w:suppressAutoHyphens/>
        <w:contextualSpacing w:val="0"/>
        <w:jc w:val="both"/>
        <w:rPr>
          <w:ins w:id="976" w:author="Juan Montojo" w:date="2025-09-01T01:44:00Z" w16du:dateUtc="2025-09-01T08:44:00Z"/>
        </w:rPr>
      </w:pPr>
      <w:ins w:id="977" w:author="Juan Montojo" w:date="2025-09-01T01:44:00Z" w16du:dateUtc="2025-09-01T08:44:00Z">
        <w:r w:rsidRPr="008A071F">
          <w:t>For aperiodic CSI-RS: 12/2ms, 8/2ms, 4/2ms</w:t>
        </w:r>
      </w:ins>
    </w:p>
    <w:p w14:paraId="104FA29C" w14:textId="77777777" w:rsidR="00CF2CF3" w:rsidRPr="008A071F" w:rsidRDefault="00CF2CF3" w:rsidP="001554BA">
      <w:pPr>
        <w:pStyle w:val="ListParagraph"/>
        <w:numPr>
          <w:ilvl w:val="1"/>
          <w:numId w:val="71"/>
        </w:numPr>
        <w:suppressAutoHyphens/>
        <w:contextualSpacing w:val="0"/>
        <w:jc w:val="both"/>
        <w:rPr>
          <w:ins w:id="978" w:author="Juan Montojo" w:date="2025-09-01T01:44:00Z" w16du:dateUtc="2025-09-01T08:44:00Z"/>
        </w:rPr>
      </w:pPr>
      <w:ins w:id="979" w:author="Juan Montojo" w:date="2025-09-01T01:44:00Z" w16du:dateUtc="2025-09-01T08:44:00Z">
        <w:r w:rsidRPr="008A071F">
          <w:t>Others can be additionally submitted</w:t>
        </w:r>
      </w:ins>
    </w:p>
    <w:p w14:paraId="5A1DE30F" w14:textId="77777777" w:rsidR="00CF2CF3" w:rsidRPr="008A071F" w:rsidRDefault="00CF2CF3" w:rsidP="001554BA">
      <w:pPr>
        <w:pStyle w:val="ListParagraph"/>
        <w:numPr>
          <w:ilvl w:val="0"/>
          <w:numId w:val="71"/>
        </w:numPr>
        <w:suppressAutoHyphens/>
        <w:contextualSpacing w:val="0"/>
        <w:jc w:val="both"/>
        <w:rPr>
          <w:ins w:id="980" w:author="Juan Montojo" w:date="2025-09-01T01:44:00Z" w16du:dateUtc="2025-09-01T08:44:00Z"/>
        </w:rPr>
      </w:pPr>
      <w:ins w:id="981" w:author="Juan Montojo" w:date="2025-09-01T01:44:00Z" w16du:dateUtc="2025-09-01T08:44:00Z">
        <w:r w:rsidRPr="008A071F">
          <w:t>Prediction window (number/distance between prediction instances/distance from the last observation instance to the 1st prediction instance):  4/5ms/5ms</w:t>
        </w:r>
      </w:ins>
    </w:p>
    <w:p w14:paraId="479C8C9E" w14:textId="77777777" w:rsidR="00CF2CF3" w:rsidRPr="008A071F" w:rsidRDefault="00CF2CF3" w:rsidP="001554BA">
      <w:pPr>
        <w:pStyle w:val="ListParagraph"/>
        <w:numPr>
          <w:ilvl w:val="1"/>
          <w:numId w:val="71"/>
        </w:numPr>
        <w:suppressAutoHyphens/>
        <w:contextualSpacing w:val="0"/>
        <w:jc w:val="both"/>
        <w:rPr>
          <w:ins w:id="982" w:author="Juan Montojo" w:date="2025-09-01T01:44:00Z" w16du:dateUtc="2025-09-01T08:44:00Z"/>
        </w:rPr>
      </w:pPr>
      <w:ins w:id="983" w:author="Juan Montojo" w:date="2025-09-01T01:44:00Z" w16du:dateUtc="2025-09-01T08:44:00Z">
        <w:r w:rsidRPr="008A071F">
          <w:t>Others can be additionally submitted, e.g. 4/1ms/5ms, 8/1ms/5ms, 4/5ms/10ms, 1/-/5ms</w:t>
        </w:r>
      </w:ins>
    </w:p>
    <w:p w14:paraId="5BCB5EE4" w14:textId="5DCA096B" w:rsidR="00CF2CF3" w:rsidRPr="008A071F" w:rsidRDefault="00CF2CF3" w:rsidP="001554BA">
      <w:pPr>
        <w:rPr>
          <w:ins w:id="984" w:author="Juan Montojo" w:date="2025-09-01T01:44:00Z" w16du:dateUtc="2025-09-01T08:44:00Z"/>
        </w:rPr>
      </w:pPr>
      <w:ins w:id="985" w:author="Juan Montojo" w:date="2025-09-01T01:44:00Z" w16du:dateUtc="2025-09-01T08:44:00Z">
        <w:r w:rsidRPr="008A071F">
          <w:t xml:space="preserve">For the evaluation of Case </w:t>
        </w:r>
      </w:ins>
      <w:r w:rsidRPr="008A071F">
        <w:t>2</w:t>
      </w:r>
      <w:del w:id="986" w:author="Juan Montojo" w:date="2025-09-01T01:44:00Z" w16du:dateUtc="2025-09-01T08:44:00Z">
        <w:r w:rsidR="002F7A62" w:rsidRPr="008A071F">
          <w:tab/>
        </w:r>
      </w:del>
      <w:ins w:id="987" w:author="Juan Montojo" w:date="2025-09-01T01:44:00Z" w16du:dateUtc="2025-09-01T08:44:00Z">
        <w:r w:rsidRPr="008A071F">
          <w:t>, Case 4 and Case 5, study the performance impact resulting from non-ideal UCI feedback considering the following:</w:t>
        </w:r>
      </w:ins>
    </w:p>
    <w:p w14:paraId="24043456" w14:textId="77777777" w:rsidR="00CF2CF3" w:rsidRPr="008A071F" w:rsidRDefault="00CF2CF3" w:rsidP="001554BA">
      <w:pPr>
        <w:pStyle w:val="ListParagraph"/>
        <w:numPr>
          <w:ilvl w:val="0"/>
          <w:numId w:val="71"/>
        </w:numPr>
        <w:tabs>
          <w:tab w:val="num" w:pos="0"/>
        </w:tabs>
        <w:suppressAutoHyphens/>
        <w:contextualSpacing w:val="0"/>
        <w:jc w:val="both"/>
        <w:rPr>
          <w:ins w:id="988" w:author="Juan Montojo" w:date="2025-09-01T01:44:00Z" w16du:dateUtc="2025-09-01T08:44:00Z"/>
        </w:rPr>
      </w:pPr>
      <w:ins w:id="989" w:author="Juan Montojo" w:date="2025-09-01T01:44:00Z" w16du:dateUtc="2025-09-01T08:44:00Z">
        <w:r w:rsidRPr="008A071F">
          <w:t>Scenario A: no UCI loss</w:t>
        </w:r>
      </w:ins>
    </w:p>
    <w:p w14:paraId="5058831C" w14:textId="77777777" w:rsidR="00CF2CF3" w:rsidRPr="008A071F" w:rsidRDefault="00CF2CF3" w:rsidP="001554BA">
      <w:pPr>
        <w:pStyle w:val="ListParagraph"/>
        <w:numPr>
          <w:ilvl w:val="1"/>
          <w:numId w:val="71"/>
        </w:numPr>
        <w:tabs>
          <w:tab w:val="num" w:pos="0"/>
        </w:tabs>
        <w:suppressAutoHyphens/>
        <w:contextualSpacing w:val="0"/>
        <w:jc w:val="both"/>
        <w:rPr>
          <w:ins w:id="990" w:author="Juan Montojo" w:date="2025-09-01T01:44:00Z" w16du:dateUtc="2025-09-01T08:44:00Z"/>
        </w:rPr>
      </w:pPr>
      <w:ins w:id="991" w:author="Juan Montojo" w:date="2025-09-01T01:44:00Z" w16du:dateUtc="2025-09-01T08:44:00Z">
        <w:r w:rsidRPr="008A071F">
          <w:t>Note: Corresponds to an upper bound or re-aligning missing historical CSI information</w:t>
        </w:r>
      </w:ins>
    </w:p>
    <w:p w14:paraId="6EAAA807" w14:textId="77777777" w:rsidR="00CF2CF3" w:rsidRPr="008A071F" w:rsidRDefault="00CF2CF3" w:rsidP="001554BA">
      <w:pPr>
        <w:pStyle w:val="ListParagraph"/>
        <w:numPr>
          <w:ilvl w:val="0"/>
          <w:numId w:val="71"/>
        </w:numPr>
        <w:tabs>
          <w:tab w:val="num" w:pos="0"/>
        </w:tabs>
        <w:suppressAutoHyphens/>
        <w:contextualSpacing w:val="0"/>
        <w:jc w:val="both"/>
        <w:rPr>
          <w:ins w:id="992" w:author="Juan Montojo" w:date="2025-09-01T01:44:00Z" w16du:dateUtc="2025-09-01T08:44:00Z"/>
        </w:rPr>
      </w:pPr>
      <w:ins w:id="993" w:author="Juan Montojo" w:date="2025-09-01T01:44:00Z" w16du:dateUtc="2025-09-01T08:44:00Z">
        <w:r w:rsidRPr="008A071F">
          <w:t>Scenario B: UCI loss, known at NW and unknown at UE, with mitigation at NW</w:t>
        </w:r>
      </w:ins>
    </w:p>
    <w:p w14:paraId="23FD1319" w14:textId="61CB128A" w:rsidR="00CF2CF3" w:rsidRPr="008A071F" w:rsidRDefault="00CF2CF3" w:rsidP="001554BA">
      <w:pPr>
        <w:pStyle w:val="ListParagraph"/>
        <w:numPr>
          <w:ilvl w:val="1"/>
          <w:numId w:val="71"/>
        </w:numPr>
        <w:tabs>
          <w:tab w:val="num" w:pos="0"/>
        </w:tabs>
        <w:suppressAutoHyphens/>
        <w:contextualSpacing w:val="0"/>
        <w:jc w:val="both"/>
        <w:rPr>
          <w:ins w:id="994" w:author="Juan Montojo" w:date="2025-09-01T01:44:00Z" w16du:dateUtc="2025-09-01T08:44:00Z"/>
        </w:rPr>
      </w:pPr>
      <w:ins w:id="995" w:author="Juan Montojo" w:date="2025-09-01T01:44:00Z" w16du:dateUtc="2025-09-01T08:44:00Z">
        <w:r w:rsidRPr="008A071F">
          <w:t>Note: Corresponds to implementation-based mitigation at NW but no sig</w:t>
        </w:r>
        <w:r w:rsidR="00A23937" w:rsidRPr="008A071F">
          <w:t>nalling</w:t>
        </w:r>
        <w:r w:rsidRPr="008A071F">
          <w:t xml:space="preserve"> to UE.</w:t>
        </w:r>
      </w:ins>
    </w:p>
    <w:p w14:paraId="3ED277FB" w14:textId="77777777" w:rsidR="00CF2CF3" w:rsidRPr="008A071F" w:rsidRDefault="00CF2CF3" w:rsidP="001554BA">
      <w:pPr>
        <w:pStyle w:val="ListParagraph"/>
        <w:numPr>
          <w:ilvl w:val="0"/>
          <w:numId w:val="71"/>
        </w:numPr>
        <w:tabs>
          <w:tab w:val="num" w:pos="0"/>
        </w:tabs>
        <w:suppressAutoHyphens/>
        <w:contextualSpacing w:val="0"/>
        <w:jc w:val="both"/>
        <w:rPr>
          <w:ins w:id="996" w:author="Juan Montojo" w:date="2025-09-01T01:44:00Z" w16du:dateUtc="2025-09-01T08:44:00Z"/>
        </w:rPr>
      </w:pPr>
      <w:ins w:id="997" w:author="Juan Montojo" w:date="2025-09-01T01:44:00Z" w16du:dateUtc="2025-09-01T08:44:00Z">
        <w:r w:rsidRPr="008A071F">
          <w:t>Scenario C: UCI loss, known at NW and UE, with mitigation at NW and UE</w:t>
        </w:r>
      </w:ins>
    </w:p>
    <w:p w14:paraId="2B51A01E" w14:textId="25560361" w:rsidR="00CF2CF3" w:rsidRPr="008A071F" w:rsidRDefault="00CF2CF3" w:rsidP="001554BA">
      <w:pPr>
        <w:pStyle w:val="ListParagraph"/>
        <w:numPr>
          <w:ilvl w:val="1"/>
          <w:numId w:val="71"/>
        </w:numPr>
        <w:tabs>
          <w:tab w:val="num" w:pos="0"/>
        </w:tabs>
        <w:suppressAutoHyphens/>
        <w:contextualSpacing w:val="0"/>
        <w:jc w:val="both"/>
        <w:rPr>
          <w:ins w:id="998" w:author="Juan Montojo" w:date="2025-09-01T01:44:00Z" w16du:dateUtc="2025-09-01T08:44:00Z"/>
        </w:rPr>
      </w:pPr>
      <w:ins w:id="999" w:author="Juan Montojo" w:date="2025-09-01T01:44:00Z" w16du:dateUtc="2025-09-01T08:44:00Z">
        <w:r w:rsidRPr="008A071F">
          <w:lastRenderedPageBreak/>
          <w:t>Note: Corresponds to reset of historical CSI information at both UE and NW or any other mitigation approach enabled by sig</w:t>
        </w:r>
        <w:r w:rsidR="00A23937" w:rsidRPr="008A071F">
          <w:t>nalling</w:t>
        </w:r>
        <w:r w:rsidRPr="008A071F">
          <w:t>.</w:t>
        </w:r>
      </w:ins>
    </w:p>
    <w:p w14:paraId="757860C2" w14:textId="77777777" w:rsidR="00CF2CF3" w:rsidRPr="008A071F" w:rsidRDefault="00CF2CF3" w:rsidP="001554BA">
      <w:pPr>
        <w:pStyle w:val="ListParagraph"/>
        <w:numPr>
          <w:ilvl w:val="0"/>
          <w:numId w:val="71"/>
        </w:numPr>
        <w:tabs>
          <w:tab w:val="num" w:pos="0"/>
        </w:tabs>
        <w:suppressAutoHyphens/>
        <w:contextualSpacing w:val="0"/>
        <w:jc w:val="both"/>
        <w:rPr>
          <w:ins w:id="1000" w:author="Juan Montojo" w:date="2025-09-01T01:44:00Z" w16du:dateUtc="2025-09-01T08:44:00Z"/>
        </w:rPr>
      </w:pPr>
      <w:ins w:id="1001" w:author="Juan Montojo" w:date="2025-09-01T01:44:00Z" w16du:dateUtc="2025-09-01T08:44:00Z">
        <w:r w:rsidRPr="008A071F">
          <w:t>UCI loss modeling</w:t>
        </w:r>
      </w:ins>
    </w:p>
    <w:p w14:paraId="2624E5B8" w14:textId="77777777" w:rsidR="00CF2CF3" w:rsidRPr="008A071F" w:rsidRDefault="00CF2CF3" w:rsidP="001554BA">
      <w:pPr>
        <w:pStyle w:val="ListParagraph"/>
        <w:numPr>
          <w:ilvl w:val="1"/>
          <w:numId w:val="71"/>
        </w:numPr>
        <w:tabs>
          <w:tab w:val="num" w:pos="0"/>
        </w:tabs>
        <w:suppressAutoHyphens/>
        <w:contextualSpacing w:val="0"/>
        <w:jc w:val="both"/>
        <w:rPr>
          <w:ins w:id="1002" w:author="Juan Montojo" w:date="2025-09-01T01:44:00Z" w16du:dateUtc="2025-09-01T08:44:00Z"/>
        </w:rPr>
      </w:pPr>
      <w:ins w:id="1003" w:author="Juan Montojo" w:date="2025-09-01T01:44:00Z" w16du:dateUtc="2025-09-01T08:44:00Z">
        <w:r w:rsidRPr="008A071F">
          <w:t>10% UCI loss probability on all UCI reports</w:t>
        </w:r>
      </w:ins>
    </w:p>
    <w:p w14:paraId="708D8567" w14:textId="77777777" w:rsidR="00CF2CF3" w:rsidRPr="008A071F" w:rsidRDefault="00CF2CF3" w:rsidP="001554BA">
      <w:pPr>
        <w:pStyle w:val="ListParagraph"/>
        <w:numPr>
          <w:ilvl w:val="1"/>
          <w:numId w:val="71"/>
        </w:numPr>
        <w:tabs>
          <w:tab w:val="num" w:pos="0"/>
        </w:tabs>
        <w:suppressAutoHyphens/>
        <w:contextualSpacing w:val="0"/>
        <w:jc w:val="both"/>
        <w:rPr>
          <w:ins w:id="1004" w:author="Juan Montojo" w:date="2025-09-01T01:44:00Z" w16du:dateUtc="2025-09-01T08:44:00Z"/>
        </w:rPr>
      </w:pPr>
      <w:ins w:id="1005" w:author="Juan Montojo" w:date="2025-09-01T01:44:00Z" w16du:dateUtc="2025-09-01T08:44:00Z">
        <w:r w:rsidRPr="008A071F">
          <w:t>Other options are not precluded, e.g., No UCI loss for the first UCI report of each observation window, and 10% UCI loss probability for the subsequent reports of each observation window, as a shortcut to simplify the evaluation work.</w:t>
        </w:r>
      </w:ins>
    </w:p>
    <w:p w14:paraId="0043BE27" w14:textId="77777777" w:rsidR="00CF2CF3" w:rsidRPr="008A071F" w:rsidRDefault="00CF2CF3" w:rsidP="001554BA">
      <w:pPr>
        <w:pStyle w:val="ListParagraph"/>
        <w:numPr>
          <w:ilvl w:val="1"/>
          <w:numId w:val="71"/>
        </w:numPr>
        <w:tabs>
          <w:tab w:val="num" w:pos="0"/>
        </w:tabs>
        <w:suppressAutoHyphens/>
        <w:contextualSpacing w:val="0"/>
        <w:jc w:val="both"/>
        <w:rPr>
          <w:ins w:id="1006" w:author="Juan Montojo" w:date="2025-09-01T01:44:00Z" w16du:dateUtc="2025-09-01T08:44:00Z"/>
        </w:rPr>
      </w:pPr>
      <w:ins w:id="1007" w:author="Juan Montojo" w:date="2025-09-01T01:44:00Z" w16du:dateUtc="2025-09-01T08:44:00Z">
        <w:r w:rsidRPr="008A071F">
          <w:t>Other values for UCI loss probability are not precluded.</w:t>
        </w:r>
      </w:ins>
    </w:p>
    <w:p w14:paraId="41E289DA" w14:textId="77777777" w:rsidR="00CF2CF3" w:rsidRPr="008A071F" w:rsidRDefault="00CF2CF3" w:rsidP="001554BA">
      <w:pPr>
        <w:pStyle w:val="ListParagraph"/>
        <w:numPr>
          <w:ilvl w:val="0"/>
          <w:numId w:val="71"/>
        </w:numPr>
        <w:tabs>
          <w:tab w:val="num" w:pos="0"/>
        </w:tabs>
        <w:suppressAutoHyphens/>
        <w:contextualSpacing w:val="0"/>
        <w:jc w:val="both"/>
        <w:rPr>
          <w:ins w:id="1008" w:author="Juan Montojo" w:date="2025-09-01T01:44:00Z" w16du:dateUtc="2025-09-01T08:44:00Z"/>
        </w:rPr>
      </w:pPr>
      <w:ins w:id="1009" w:author="Juan Montojo" w:date="2025-09-01T01:44:00Z" w16du:dateUtc="2025-09-01T08:44:00Z">
        <w:r w:rsidRPr="008A071F">
          <w:t>Note: The same UCI loss modeling shall be applied to the benchmark for fair comparison.</w:t>
        </w:r>
      </w:ins>
    </w:p>
    <w:p w14:paraId="1A728FEA" w14:textId="77777777" w:rsidR="00724880" w:rsidRPr="008A071F" w:rsidRDefault="00724880" w:rsidP="001554BA">
      <w:pPr>
        <w:rPr>
          <w:ins w:id="1010" w:author="Juan Montojo" w:date="2025-09-01T01:44:00Z" w16du:dateUtc="2025-09-01T08:44:00Z"/>
          <w:b/>
          <w:bCs/>
        </w:rPr>
      </w:pPr>
      <w:ins w:id="1011" w:author="Juan Montojo" w:date="2025-09-01T01:44:00Z" w16du:dateUtc="2025-09-01T08:44:00Z">
        <w:r w:rsidRPr="008A071F">
          <w:rPr>
            <w:b/>
            <w:bCs/>
            <w:i/>
            <w:iCs/>
          </w:rPr>
          <w:t>CSI compression localized model evaluation specific aspects</w:t>
        </w:r>
        <w:r w:rsidRPr="008A071F">
          <w:rPr>
            <w:b/>
            <w:bCs/>
          </w:rPr>
          <w:t xml:space="preserve">: </w:t>
        </w:r>
      </w:ins>
    </w:p>
    <w:p w14:paraId="3807D29C" w14:textId="77777777" w:rsidR="00724880" w:rsidRPr="008A071F" w:rsidRDefault="00724880" w:rsidP="001554BA">
      <w:pPr>
        <w:rPr>
          <w:ins w:id="1012" w:author="Juan Montojo" w:date="2025-09-01T01:44:00Z" w16du:dateUtc="2025-09-01T08:44:00Z"/>
        </w:rPr>
      </w:pPr>
      <w:ins w:id="1013" w:author="Juan Montojo" w:date="2025-09-01T01:44:00Z" w16du:dateUtc="2025-09-01T08:44:00Z">
        <w:r w:rsidRPr="008A071F">
          <w:t>For the evaluation of AI/ML-based CSI compression using localized models, study the following aspects of the performance/complexity trade-off when comparing the localized model with a benchmark model that is not localized:</w:t>
        </w:r>
      </w:ins>
    </w:p>
    <w:p w14:paraId="1F2772E8" w14:textId="77777777" w:rsidR="00724880" w:rsidRPr="008A071F" w:rsidRDefault="00724880" w:rsidP="001554BA">
      <w:pPr>
        <w:pStyle w:val="ListParagraph"/>
        <w:numPr>
          <w:ilvl w:val="0"/>
          <w:numId w:val="71"/>
        </w:numPr>
        <w:suppressAutoHyphens/>
        <w:contextualSpacing w:val="0"/>
        <w:jc w:val="both"/>
        <w:rPr>
          <w:ins w:id="1014" w:author="Juan Montojo" w:date="2025-09-01T01:44:00Z" w16du:dateUtc="2025-09-01T08:44:00Z"/>
        </w:rPr>
      </w:pPr>
      <w:r w:rsidRPr="008A071F">
        <w:t xml:space="preserve">Performance </w:t>
      </w:r>
      <w:ins w:id="1015" w:author="Juan Montojo" w:date="2025-09-01T01:44:00Z" w16du:dateUtc="2025-09-01T08:44:00Z">
        <w:r w:rsidRPr="008A071F">
          <w:t>of the localized model that has similar or lower complexity as the benchmark model.</w:t>
        </w:r>
      </w:ins>
    </w:p>
    <w:p w14:paraId="476FE5A7" w14:textId="77777777" w:rsidR="00724880" w:rsidRPr="008A071F" w:rsidRDefault="00724880" w:rsidP="001554BA">
      <w:pPr>
        <w:pStyle w:val="ListParagraph"/>
        <w:numPr>
          <w:ilvl w:val="0"/>
          <w:numId w:val="71"/>
        </w:numPr>
        <w:suppressAutoHyphens/>
        <w:contextualSpacing w:val="0"/>
        <w:jc w:val="both"/>
        <w:rPr>
          <w:ins w:id="1016" w:author="Juan Montojo" w:date="2025-09-01T01:44:00Z" w16du:dateUtc="2025-09-01T08:44:00Z"/>
        </w:rPr>
      </w:pPr>
      <w:ins w:id="1017" w:author="Juan Montojo" w:date="2025-09-01T01:44:00Z" w16du:dateUtc="2025-09-01T08:44:00Z">
        <w:r w:rsidRPr="008A071F">
          <w:t>Model complexity of the localized model that achieves similar or better performance as the benchmark model.</w:t>
        </w:r>
      </w:ins>
    </w:p>
    <w:p w14:paraId="2ACA1A6D" w14:textId="77777777" w:rsidR="00724880" w:rsidRPr="008A071F" w:rsidRDefault="00724880" w:rsidP="001554BA">
      <w:pPr>
        <w:rPr>
          <w:ins w:id="1018" w:author="Juan Montojo" w:date="2025-09-01T01:44:00Z" w16du:dateUtc="2025-09-01T08:44:00Z"/>
        </w:rPr>
      </w:pPr>
      <w:ins w:id="1019" w:author="Juan Montojo" w:date="2025-09-01T01:44:00Z" w16du:dateUtc="2025-09-01T08:44:00Z">
        <w:r w:rsidRPr="008A071F">
          <w:t>For the evaluation of AI/ML-based CSI compression using localized models, consider the following options as a starting point to model the spatial correlation in the dataset for a local region:</w:t>
        </w:r>
      </w:ins>
    </w:p>
    <w:p w14:paraId="26648A83" w14:textId="77777777" w:rsidR="00724880" w:rsidRPr="008A071F" w:rsidRDefault="00724880" w:rsidP="001554BA">
      <w:pPr>
        <w:pStyle w:val="ListParagraph"/>
        <w:numPr>
          <w:ilvl w:val="0"/>
          <w:numId w:val="71"/>
        </w:numPr>
        <w:suppressAutoHyphens/>
        <w:contextualSpacing w:val="0"/>
        <w:jc w:val="both"/>
        <w:rPr>
          <w:ins w:id="1020" w:author="Juan Montojo" w:date="2025-09-01T01:44:00Z" w16du:dateUtc="2025-09-01T08:44:00Z"/>
        </w:rPr>
      </w:pPr>
      <w:ins w:id="1021" w:author="Juan Montojo" w:date="2025-09-01T01:44:00Z" w16du:dateUtc="2025-09-01T08:44:00Z">
        <w:r w:rsidRPr="008A071F">
          <w:t xml:space="preserve">Option 1: The dataset is derived from UEs dropped within the local region, with spatial consistency modelling as per TR 38.901. </w:t>
        </w:r>
      </w:ins>
    </w:p>
    <w:p w14:paraId="7A227EEE" w14:textId="77777777" w:rsidR="00724880" w:rsidRPr="008A071F" w:rsidRDefault="00724880" w:rsidP="001554BA">
      <w:pPr>
        <w:pStyle w:val="ListParagraph"/>
        <w:numPr>
          <w:ilvl w:val="1"/>
          <w:numId w:val="71"/>
        </w:numPr>
        <w:suppressAutoHyphens/>
        <w:contextualSpacing w:val="0"/>
        <w:jc w:val="both"/>
        <w:rPr>
          <w:ins w:id="1022" w:author="Juan Montojo" w:date="2025-09-01T01:44:00Z" w16du:dateUtc="2025-09-01T08:44:00Z"/>
        </w:rPr>
      </w:pPr>
      <w:ins w:id="1023" w:author="Juan Montojo" w:date="2025-09-01T01:44:00Z" w16du:dateUtc="2025-09-01T08:44:00Z">
        <w:r w:rsidRPr="008A071F">
          <w:t>E.g., Dropped in a specific cell or within a specific boundary.</w:t>
        </w:r>
      </w:ins>
    </w:p>
    <w:p w14:paraId="186C6B45" w14:textId="77777777" w:rsidR="00724880" w:rsidRPr="008A071F" w:rsidRDefault="00724880" w:rsidP="001554BA">
      <w:pPr>
        <w:pStyle w:val="ListParagraph"/>
        <w:numPr>
          <w:ilvl w:val="0"/>
          <w:numId w:val="71"/>
        </w:numPr>
        <w:suppressAutoHyphens/>
        <w:contextualSpacing w:val="0"/>
        <w:jc w:val="both"/>
        <w:rPr>
          <w:ins w:id="1024" w:author="Juan Montojo" w:date="2025-09-01T01:44:00Z" w16du:dateUtc="2025-09-01T08:44:00Z"/>
        </w:rPr>
      </w:pPr>
      <w:ins w:id="1025" w:author="Juan Montojo" w:date="2025-09-01T01:44:00Z" w16du:dateUtc="2025-09-01T08:44:00Z">
        <w:r w:rsidRPr="008A071F">
          <w:t xml:space="preserve">Option 2: By using a scenario/configuration specific to the local region. </w:t>
        </w:r>
      </w:ins>
    </w:p>
    <w:p w14:paraId="125C04D2" w14:textId="77777777" w:rsidR="00724880" w:rsidRPr="00A06A57" w:rsidRDefault="00724880" w:rsidP="001554BA">
      <w:pPr>
        <w:pStyle w:val="ListParagraph"/>
        <w:numPr>
          <w:ilvl w:val="1"/>
          <w:numId w:val="71"/>
        </w:numPr>
        <w:suppressAutoHyphens/>
        <w:contextualSpacing w:val="0"/>
        <w:jc w:val="both"/>
        <w:rPr>
          <w:ins w:id="1026" w:author="Juan Montojo" w:date="2025-09-01T01:44:00Z" w16du:dateUtc="2025-09-01T08:44:00Z"/>
          <w:lang w:val="pt-BR"/>
        </w:rPr>
      </w:pPr>
      <w:ins w:id="1027" w:author="Juan Montojo" w:date="2025-09-01T01:44:00Z" w16du:dateUtc="2025-09-01T08:44:00Z">
        <w:r w:rsidRPr="00A06A57">
          <w:rPr>
            <w:lang w:val="pt-BR"/>
          </w:rPr>
          <w:t>E.g., Indoor-outdoor ratio, LOS-NLOS ratio, TXRU mapping, etc.</w:t>
        </w:r>
      </w:ins>
    </w:p>
    <w:p w14:paraId="6F319C17" w14:textId="77777777" w:rsidR="00724880" w:rsidRPr="008A071F" w:rsidRDefault="00724880" w:rsidP="001554BA">
      <w:pPr>
        <w:pStyle w:val="ListParagraph"/>
        <w:numPr>
          <w:ilvl w:val="0"/>
          <w:numId w:val="71"/>
        </w:numPr>
        <w:contextualSpacing w:val="0"/>
        <w:jc w:val="both"/>
        <w:rPr>
          <w:ins w:id="1028" w:author="Juan Montojo" w:date="2025-09-01T01:44:00Z" w16du:dateUtc="2025-09-01T08:44:00Z"/>
        </w:rPr>
      </w:pPr>
      <w:ins w:id="1029" w:author="Juan Montojo" w:date="2025-09-01T01:44:00Z" w16du:dateUtc="2025-09-01T08:44:00Z">
        <w:r w:rsidRPr="008A071F">
          <w:t>Note: While modelling the spatial correlation, strive to ensure that the dataset distribution also correctly captures the decorrelation due to temporal variations in the channel. To report methods to generate training and testing dataset.</w:t>
        </w:r>
      </w:ins>
    </w:p>
    <w:p w14:paraId="5D3E1A36" w14:textId="77777777" w:rsidR="00724880" w:rsidRPr="008A071F" w:rsidRDefault="00724880" w:rsidP="001554BA">
      <w:pPr>
        <w:rPr>
          <w:ins w:id="1030" w:author="Juan Montojo" w:date="2025-09-01T01:44:00Z" w16du:dateUtc="2025-09-01T08:44:00Z"/>
          <w:lang w:eastAsia="ko-KR"/>
        </w:rPr>
      </w:pPr>
      <w:ins w:id="1031" w:author="Juan Montojo" w:date="2025-09-01T01:44:00Z" w16du:dateUtc="2025-09-01T08:44:00Z">
        <w:r w:rsidRPr="008A071F">
          <w:rPr>
            <w:lang w:eastAsia="ko-KR"/>
          </w:rPr>
          <w:t>For the evaluation of AI/ML-based CSI compression using localized models in Release 19, considering following evaluation methodology for model training,</w:t>
        </w:r>
      </w:ins>
    </w:p>
    <w:p w14:paraId="32806D33" w14:textId="1A044961" w:rsidR="00724880" w:rsidRPr="008A071F" w:rsidRDefault="00724880" w:rsidP="001554BA">
      <w:pPr>
        <w:pStyle w:val="ListParagraph"/>
        <w:numPr>
          <w:ilvl w:val="0"/>
          <w:numId w:val="71"/>
        </w:numPr>
        <w:suppressAutoHyphens/>
        <w:contextualSpacing w:val="0"/>
        <w:jc w:val="both"/>
        <w:rPr>
          <w:ins w:id="1032" w:author="Juan Montojo" w:date="2025-09-01T01:44:00Z" w16du:dateUtc="2025-09-01T08:44:00Z"/>
        </w:rPr>
      </w:pPr>
      <w:ins w:id="1033" w:author="Juan Montojo" w:date="2025-09-01T01:44:00Z" w16du:dateUtc="2025-09-01T08:44:00Z">
        <w:r w:rsidRPr="008A071F">
          <w:t>The k-th local model is trained on region #B_k (the k-th local region), 1</w:t>
        </w:r>
        <w:r w:rsidR="00C776A4" w:rsidRPr="008A071F">
          <w:t>≤</w:t>
        </w:r>
        <w:r w:rsidRPr="008A071F">
          <w:t>k</w:t>
        </w:r>
        <w:r w:rsidR="00C776A4" w:rsidRPr="008A071F">
          <w:t>≤</w:t>
        </w:r>
        <w:r w:rsidRPr="008A071F">
          <w:t>N.</w:t>
        </w:r>
      </w:ins>
    </w:p>
    <w:p w14:paraId="03EA005E" w14:textId="77777777" w:rsidR="00724880" w:rsidRPr="008A071F" w:rsidRDefault="00724880" w:rsidP="001554BA">
      <w:pPr>
        <w:pStyle w:val="ListParagraph"/>
        <w:numPr>
          <w:ilvl w:val="0"/>
          <w:numId w:val="71"/>
        </w:numPr>
        <w:suppressAutoHyphens/>
        <w:contextualSpacing w:val="0"/>
        <w:jc w:val="both"/>
        <w:rPr>
          <w:ins w:id="1034" w:author="Juan Montojo" w:date="2025-09-01T01:44:00Z" w16du:dateUtc="2025-09-01T08:44:00Z"/>
        </w:rPr>
      </w:pPr>
      <w:ins w:id="1035" w:author="Juan Montojo" w:date="2025-09-01T01:44:00Z" w16du:dateUtc="2025-09-01T08:44:00Z">
        <w:r w:rsidRPr="008A071F">
          <w:t>The generalized model is trained on Region #A that may be constructed via any of the following methods that is appropriate for the given generalized/local region modeling approach.</w:t>
        </w:r>
      </w:ins>
    </w:p>
    <w:p w14:paraId="431CCA86" w14:textId="77777777" w:rsidR="00724880" w:rsidRPr="008A071F" w:rsidRDefault="00724880" w:rsidP="001554BA">
      <w:pPr>
        <w:pStyle w:val="ListParagraph"/>
        <w:numPr>
          <w:ilvl w:val="1"/>
          <w:numId w:val="71"/>
        </w:numPr>
        <w:suppressAutoHyphens/>
        <w:contextualSpacing w:val="0"/>
        <w:jc w:val="both"/>
        <w:rPr>
          <w:ins w:id="1036" w:author="Juan Montojo" w:date="2025-09-01T01:44:00Z" w16du:dateUtc="2025-09-01T08:44:00Z"/>
        </w:rPr>
      </w:pPr>
      <w:ins w:id="1037" w:author="Juan Montojo" w:date="2025-09-01T01:44:00Z" w16du:dateUtc="2025-09-01T08:44:00Z">
        <w:r w:rsidRPr="008A071F">
          <w:t>Region #A is the same as the union of regions #B_1, …, #B_N.</w:t>
        </w:r>
      </w:ins>
    </w:p>
    <w:p w14:paraId="42924F3F" w14:textId="77777777" w:rsidR="00724880" w:rsidRPr="008A071F" w:rsidRDefault="00724880" w:rsidP="001554BA">
      <w:pPr>
        <w:pStyle w:val="ListParagraph"/>
        <w:numPr>
          <w:ilvl w:val="1"/>
          <w:numId w:val="71"/>
        </w:numPr>
        <w:suppressAutoHyphens/>
        <w:contextualSpacing w:val="0"/>
        <w:jc w:val="both"/>
        <w:rPr>
          <w:ins w:id="1038" w:author="Juan Montojo" w:date="2025-09-01T01:44:00Z" w16du:dateUtc="2025-09-01T08:44:00Z"/>
        </w:rPr>
      </w:pPr>
      <w:ins w:id="1039" w:author="Juan Montojo" w:date="2025-09-01T01:44:00Z" w16du:dateUtc="2025-09-01T08:44:00Z">
        <w:r w:rsidRPr="008A071F">
          <w:t>Region #A is a proper superset of the union of regions #B_1, …, #B_N.</w:t>
        </w:r>
      </w:ins>
    </w:p>
    <w:p w14:paraId="01F6F231" w14:textId="77777777" w:rsidR="00724880" w:rsidRPr="008A071F" w:rsidRDefault="00724880" w:rsidP="001554BA">
      <w:pPr>
        <w:pStyle w:val="ListParagraph"/>
        <w:numPr>
          <w:ilvl w:val="1"/>
          <w:numId w:val="71"/>
        </w:numPr>
        <w:suppressAutoHyphens/>
        <w:contextualSpacing w:val="0"/>
        <w:jc w:val="both"/>
        <w:rPr>
          <w:ins w:id="1040" w:author="Juan Montojo" w:date="2025-09-01T01:44:00Z" w16du:dateUtc="2025-09-01T08:44:00Z"/>
        </w:rPr>
      </w:pPr>
      <w:ins w:id="1041" w:author="Juan Montojo" w:date="2025-09-01T01:44:00Z" w16du:dateUtc="2025-09-01T08:44:00Z">
        <w:r w:rsidRPr="008A071F">
          <w:t>Region #A is generated separately from regions #B_1, …, #B_N.</w:t>
        </w:r>
      </w:ins>
    </w:p>
    <w:p w14:paraId="79B5EE28" w14:textId="77777777" w:rsidR="00724880" w:rsidRPr="008A071F" w:rsidRDefault="00724880" w:rsidP="001554BA">
      <w:pPr>
        <w:pStyle w:val="ListParagraph"/>
        <w:numPr>
          <w:ilvl w:val="1"/>
          <w:numId w:val="71"/>
        </w:numPr>
        <w:suppressAutoHyphens/>
        <w:contextualSpacing w:val="0"/>
        <w:jc w:val="both"/>
        <w:rPr>
          <w:ins w:id="1042" w:author="Juan Montojo" w:date="2025-09-01T01:44:00Z" w16du:dateUtc="2025-09-01T08:44:00Z"/>
        </w:rPr>
      </w:pPr>
      <w:ins w:id="1043" w:author="Juan Montojo" w:date="2025-09-01T01:44:00Z" w16du:dateUtc="2025-09-01T08:44:00Z">
        <w:r w:rsidRPr="008A071F">
          <w:t>Note: companies to report which method was used.</w:t>
        </w:r>
      </w:ins>
    </w:p>
    <w:p w14:paraId="537E62C1" w14:textId="77777777" w:rsidR="00724880" w:rsidRPr="008A071F" w:rsidRDefault="00724880" w:rsidP="001554BA">
      <w:pPr>
        <w:rPr>
          <w:ins w:id="1044" w:author="Juan Montojo" w:date="2025-09-01T01:44:00Z" w16du:dateUtc="2025-09-01T08:44:00Z"/>
          <w:lang w:eastAsia="ko-KR"/>
        </w:rPr>
      </w:pPr>
      <w:ins w:id="1045" w:author="Juan Montojo" w:date="2025-09-01T01:44:00Z" w16du:dateUtc="2025-09-01T08:44:00Z">
        <w:r w:rsidRPr="008A071F">
          <w:rPr>
            <w:lang w:eastAsia="ko-KR"/>
          </w:rPr>
          <w:t>For the evaluation of AI/ML-based CSI compression using localized models in Release 19, consider following methodology for model testing,</w:t>
        </w:r>
      </w:ins>
    </w:p>
    <w:p w14:paraId="329F5803" w14:textId="77777777" w:rsidR="00724880" w:rsidRPr="008A071F" w:rsidRDefault="00724880" w:rsidP="001554BA">
      <w:pPr>
        <w:pStyle w:val="ListParagraph"/>
        <w:numPr>
          <w:ilvl w:val="0"/>
          <w:numId w:val="71"/>
        </w:numPr>
        <w:suppressAutoHyphens/>
        <w:contextualSpacing w:val="0"/>
        <w:jc w:val="both"/>
        <w:rPr>
          <w:ins w:id="1046" w:author="Juan Montojo" w:date="2025-09-01T01:44:00Z" w16du:dateUtc="2025-09-01T08:44:00Z"/>
        </w:rPr>
      </w:pPr>
      <w:ins w:id="1047" w:author="Juan Montojo" w:date="2025-09-01T01:44:00Z" w16du:dateUtc="2025-09-01T08:44:00Z">
        <w:r w:rsidRPr="008A071F">
          <w:t>The trained generalized model, local model, and the non-AI/ML benchmark are tested on the regions #B_1, …, #B_N.</w:t>
        </w:r>
      </w:ins>
    </w:p>
    <w:p w14:paraId="26003306" w14:textId="77777777" w:rsidR="00724880" w:rsidRPr="008A071F" w:rsidRDefault="00724880" w:rsidP="008A071F">
      <w:pPr>
        <w:pStyle w:val="ListParagraph"/>
        <w:numPr>
          <w:ilvl w:val="0"/>
          <w:numId w:val="71"/>
        </w:numPr>
        <w:suppressAutoHyphens/>
        <w:contextualSpacing w:val="0"/>
        <w:jc w:val="both"/>
      </w:pPr>
      <w:ins w:id="1048" w:author="Juan Montojo" w:date="2025-09-01T01:44:00Z" w16du:dateUtc="2025-09-01T08:44:00Z">
        <w:r w:rsidRPr="008A071F">
          <w:t xml:space="preserve">In case N&gt;1, when reporting the </w:t>
        </w:r>
      </w:ins>
      <w:r w:rsidRPr="008A071F">
        <w:t>results</w:t>
      </w:r>
      <w:ins w:id="1049" w:author="Juan Montojo" w:date="2025-09-01T01:44:00Z" w16du:dateUtc="2025-09-01T08:44:00Z">
        <w:r w:rsidRPr="008A071F">
          <w:t>, companies may report the performance of the generalized model, the local models, and the non-AI/ML benchmark, by averaging the performance over the regions #B_1,…,B_N. Companies to report the value of N.</w:t>
        </w:r>
      </w:ins>
    </w:p>
    <w:p w14:paraId="15A2FBAC" w14:textId="77777777" w:rsidR="006505A0" w:rsidRPr="008A071F" w:rsidRDefault="006505A0" w:rsidP="001554BA">
      <w:pPr>
        <w:rPr>
          <w:ins w:id="1050" w:author="Juan Montojo" w:date="2025-09-01T01:44:00Z" w16du:dateUtc="2025-09-01T08:44:00Z"/>
          <w:b/>
          <w:bCs/>
          <w:i/>
          <w:iCs/>
        </w:rPr>
      </w:pPr>
      <w:ins w:id="1051" w:author="Juan Montojo" w:date="2025-09-01T01:44:00Z" w16du:dateUtc="2025-09-01T08:44:00Z">
        <w:r w:rsidRPr="008A071F">
          <w:rPr>
            <w:b/>
            <w:bCs/>
            <w:i/>
            <w:iCs/>
          </w:rPr>
          <w:t>Evaluation on performance-complexity trade-off</w:t>
        </w:r>
      </w:ins>
    </w:p>
    <w:p w14:paraId="289D9FD2" w14:textId="77777777" w:rsidR="006505A0" w:rsidRPr="008A071F" w:rsidRDefault="006505A0" w:rsidP="001554BA">
      <w:pPr>
        <w:rPr>
          <w:ins w:id="1052" w:author="Juan Montojo" w:date="2025-09-01T01:44:00Z" w16du:dateUtc="2025-09-01T08:44:00Z"/>
          <w:lang w:eastAsia="x-none"/>
        </w:rPr>
      </w:pPr>
      <w:ins w:id="1053" w:author="Juan Montojo" w:date="2025-09-01T01:44:00Z" w16du:dateUtc="2025-09-01T08:44:00Z">
        <w:r w:rsidRPr="008A071F">
          <w:rPr>
            <w:lang w:eastAsia="x-none"/>
          </w:rPr>
          <w:lastRenderedPageBreak/>
          <w:t xml:space="preserve">Performance-complexity trade-off is studied by comparing different AI/ML models, e.g. by optimizing existing designs, and/or by comparing different precoder representation in (spatial-frequency and angle-delay) or (spatial-frequency-time and angle-delay-doppler), by considering the following aspects </w:t>
        </w:r>
      </w:ins>
    </w:p>
    <w:p w14:paraId="420906D1" w14:textId="77777777" w:rsidR="006505A0" w:rsidRPr="008A071F" w:rsidRDefault="006505A0" w:rsidP="001554BA">
      <w:pPr>
        <w:pStyle w:val="ListParagraph"/>
        <w:numPr>
          <w:ilvl w:val="0"/>
          <w:numId w:val="73"/>
        </w:numPr>
        <w:suppressAutoHyphens/>
        <w:contextualSpacing w:val="0"/>
        <w:jc w:val="both"/>
        <w:rPr>
          <w:ins w:id="1054" w:author="Juan Montojo" w:date="2025-09-01T01:44:00Z" w16du:dateUtc="2025-09-01T08:44:00Z"/>
        </w:rPr>
      </w:pPr>
      <w:ins w:id="1055" w:author="Juan Montojo" w:date="2025-09-01T01:44:00Z" w16du:dateUtc="2025-09-01T08:44:00Z">
        <w:r w:rsidRPr="008A071F">
          <w:t>Performance comparison between different AI/ML designs and benchmark schemes</w:t>
        </w:r>
      </w:ins>
    </w:p>
    <w:p w14:paraId="6F575D5C" w14:textId="77777777" w:rsidR="006505A0" w:rsidRPr="008A071F" w:rsidRDefault="006505A0" w:rsidP="001554BA">
      <w:pPr>
        <w:pStyle w:val="ListParagraph"/>
        <w:numPr>
          <w:ilvl w:val="0"/>
          <w:numId w:val="73"/>
        </w:numPr>
        <w:suppressAutoHyphens/>
        <w:contextualSpacing w:val="0"/>
        <w:jc w:val="both"/>
        <w:rPr>
          <w:ins w:id="1056" w:author="Juan Montojo" w:date="2025-09-01T01:44:00Z" w16du:dateUtc="2025-09-01T08:44:00Z"/>
        </w:rPr>
      </w:pPr>
      <w:ins w:id="1057" w:author="Juan Montojo" w:date="2025-09-01T01:44:00Z" w16du:dateUtc="2025-09-01T08:44:00Z">
        <w:r w:rsidRPr="008A071F">
          <w:t>Complexity numbers (FLOP, calculated/projected latency or power consumption if available, measured latency or power consumption if available) of different AI/ML designs and benchmark schemes</w:t>
        </w:r>
      </w:ins>
    </w:p>
    <w:p w14:paraId="05A57FAC" w14:textId="77777777" w:rsidR="006505A0" w:rsidRPr="008A071F" w:rsidRDefault="006505A0" w:rsidP="001554BA">
      <w:pPr>
        <w:rPr>
          <w:ins w:id="1058" w:author="Juan Montojo" w:date="2025-09-01T01:44:00Z" w16du:dateUtc="2025-09-01T08:44:00Z"/>
          <w:lang w:eastAsia="zh-CN"/>
        </w:rPr>
      </w:pPr>
    </w:p>
    <w:p w14:paraId="391F96AB" w14:textId="77777777" w:rsidR="006505A0" w:rsidRPr="008A071F" w:rsidRDefault="006505A0" w:rsidP="001554BA">
      <w:pPr>
        <w:rPr>
          <w:ins w:id="1059" w:author="Juan Montojo" w:date="2025-09-01T01:44:00Z" w16du:dateUtc="2025-09-01T08:44:00Z"/>
          <w:b/>
          <w:bCs/>
          <w:i/>
          <w:iCs/>
        </w:rPr>
      </w:pPr>
      <w:ins w:id="1060" w:author="Juan Montojo" w:date="2025-09-01T01:44:00Z" w16du:dateUtc="2025-09-01T08:44:00Z">
        <w:r w:rsidRPr="008A071F">
          <w:rPr>
            <w:b/>
            <w:bCs/>
            <w:i/>
            <w:iCs/>
          </w:rPr>
          <w:t>Performance with NW / UE side data distribution mismatch</w:t>
        </w:r>
      </w:ins>
    </w:p>
    <w:p w14:paraId="0BE3E5E8" w14:textId="77777777" w:rsidR="006505A0" w:rsidRPr="008A071F" w:rsidRDefault="006505A0" w:rsidP="001554BA">
      <w:pPr>
        <w:rPr>
          <w:ins w:id="1061" w:author="Juan Montojo" w:date="2025-09-01T01:44:00Z" w16du:dateUtc="2025-09-01T08:44:00Z"/>
          <w:bCs/>
          <w:iCs/>
        </w:rPr>
      </w:pPr>
      <w:ins w:id="1062" w:author="Juan Montojo" w:date="2025-09-01T01:44:00Z" w16du:dateUtc="2025-09-01T08:44:00Z">
        <w:r w:rsidRPr="008A071F">
          <w:t>For the evaluation studies of inter-vendor collaboration Direction A, following potential implementation of UE side offline engineering is identified. Companies report their assumptions in their evaluation.</w:t>
        </w:r>
      </w:ins>
    </w:p>
    <w:p w14:paraId="40F7A935" w14:textId="77777777" w:rsidR="006505A0" w:rsidRPr="008A071F" w:rsidRDefault="006505A0" w:rsidP="001554BA">
      <w:pPr>
        <w:numPr>
          <w:ilvl w:val="0"/>
          <w:numId w:val="74"/>
        </w:numPr>
        <w:suppressAutoHyphens/>
        <w:jc w:val="both"/>
        <w:rPr>
          <w:ins w:id="1063" w:author="Juan Montojo" w:date="2025-09-01T01:44:00Z" w16du:dateUtc="2025-09-01T08:44:00Z"/>
          <w:bCs/>
          <w:iCs/>
        </w:rPr>
      </w:pPr>
      <w:ins w:id="1064" w:author="Juan Montojo" w:date="2025-09-01T01:44:00Z" w16du:dateUtc="2025-09-01T08:44:00Z">
        <w:r w:rsidRPr="008A071F">
          <w:t>For encoder parameter exchange from NW-side to UE-side</w:t>
        </w:r>
        <w:r w:rsidRPr="008A071F">
          <w:rPr>
            <w:rFonts w:eastAsia="DengXian"/>
          </w:rPr>
          <w:t xml:space="preserve"> of 3a-1</w:t>
        </w:r>
        <w:r w:rsidRPr="008A071F">
          <w:t xml:space="preserve">, </w:t>
        </w:r>
      </w:ins>
    </w:p>
    <w:p w14:paraId="78232B5F" w14:textId="77777777" w:rsidR="006505A0" w:rsidRPr="008A071F" w:rsidRDefault="006505A0" w:rsidP="001554BA">
      <w:pPr>
        <w:numPr>
          <w:ilvl w:val="1"/>
          <w:numId w:val="74"/>
        </w:numPr>
        <w:suppressAutoHyphens/>
        <w:jc w:val="both"/>
        <w:rPr>
          <w:ins w:id="1065" w:author="Juan Montojo" w:date="2025-09-01T01:44:00Z" w16du:dateUtc="2025-09-01T08:44:00Z"/>
          <w:bCs/>
          <w:iCs/>
        </w:rPr>
      </w:pPr>
      <w:ins w:id="1066" w:author="Juan Montojo" w:date="2025-09-01T01:44:00Z" w16du:dateUtc="2025-09-01T08:44:00Z">
        <w:r w:rsidRPr="008A071F">
          <w:t>Alt. 1: UE-side first trains a nominal decoder</w:t>
        </w:r>
      </w:ins>
    </w:p>
    <w:p w14:paraId="7843C289" w14:textId="77777777" w:rsidR="006505A0" w:rsidRPr="008A071F" w:rsidRDefault="006505A0" w:rsidP="001554BA">
      <w:pPr>
        <w:numPr>
          <w:ilvl w:val="2"/>
          <w:numId w:val="74"/>
        </w:numPr>
        <w:suppressAutoHyphens/>
        <w:jc w:val="both"/>
        <w:rPr>
          <w:ins w:id="1067" w:author="Juan Montojo" w:date="2025-09-01T01:44:00Z" w16du:dateUtc="2025-09-01T08:44:00Z"/>
          <w:bCs/>
          <w:iCs/>
        </w:rPr>
      </w:pPr>
      <w:ins w:id="1068" w:author="Juan Montojo" w:date="2025-09-01T01:44:00Z" w16du:dateUtc="2025-09-01T08:44:00Z">
        <w:r w:rsidRPr="008A071F">
          <w:t xml:space="preserve">Step 1: UE-side develops a nominal decoder against the exchanged encoder. </w:t>
        </w:r>
      </w:ins>
    </w:p>
    <w:p w14:paraId="5A8AF8AE" w14:textId="77777777" w:rsidR="006505A0" w:rsidRPr="008A071F" w:rsidRDefault="006505A0" w:rsidP="001554BA">
      <w:pPr>
        <w:numPr>
          <w:ilvl w:val="2"/>
          <w:numId w:val="74"/>
        </w:numPr>
        <w:suppressAutoHyphens/>
        <w:jc w:val="both"/>
        <w:rPr>
          <w:ins w:id="1069" w:author="Juan Montojo" w:date="2025-09-01T01:44:00Z" w16du:dateUtc="2025-09-01T08:44:00Z"/>
          <w:bCs/>
          <w:iCs/>
        </w:rPr>
      </w:pPr>
      <w:ins w:id="1070" w:author="Juan Montojo" w:date="2025-09-01T01:44:00Z" w16du:dateUtc="2025-09-01T08:44:00Z">
        <w:r w:rsidRPr="008A071F">
          <w:t xml:space="preserve">Step 2: UE-side develops actual encoder against the nominal decoder </w:t>
        </w:r>
      </w:ins>
    </w:p>
    <w:p w14:paraId="20730F3E" w14:textId="77777777" w:rsidR="006505A0" w:rsidRPr="008A071F" w:rsidRDefault="006505A0" w:rsidP="001554BA">
      <w:pPr>
        <w:numPr>
          <w:ilvl w:val="1"/>
          <w:numId w:val="74"/>
        </w:numPr>
        <w:suppressAutoHyphens/>
        <w:jc w:val="both"/>
        <w:rPr>
          <w:ins w:id="1071" w:author="Juan Montojo" w:date="2025-09-01T01:44:00Z" w16du:dateUtc="2025-09-01T08:44:00Z"/>
          <w:bCs/>
          <w:iCs/>
        </w:rPr>
      </w:pPr>
      <w:ins w:id="1072" w:author="Juan Montojo" w:date="2025-09-01T01:44:00Z" w16du:dateUtc="2025-09-01T08:44:00Z">
        <w:r w:rsidRPr="008A071F">
          <w:t>Alt. 2: UE-side directly develops and trains the actual encoder.</w:t>
        </w:r>
      </w:ins>
    </w:p>
    <w:p w14:paraId="791C83CE" w14:textId="77777777" w:rsidR="006505A0" w:rsidRPr="008A071F" w:rsidRDefault="006505A0" w:rsidP="001554BA">
      <w:pPr>
        <w:numPr>
          <w:ilvl w:val="1"/>
          <w:numId w:val="74"/>
        </w:numPr>
        <w:suppressAutoHyphens/>
        <w:jc w:val="both"/>
        <w:rPr>
          <w:ins w:id="1073" w:author="Juan Montojo" w:date="2025-09-01T01:44:00Z" w16du:dateUtc="2025-09-01T08:44:00Z"/>
          <w:bCs/>
          <w:iCs/>
        </w:rPr>
      </w:pPr>
      <w:ins w:id="1074" w:author="Juan Montojo" w:date="2025-09-01T01:44:00Z" w16du:dateUtc="2025-09-01T08:44:00Z">
        <w:r w:rsidRPr="008A071F">
          <w:rPr>
            <w:rFonts w:eastAsia="DengXian"/>
          </w:rPr>
          <w:t>Note: Target CSI is available at UE side</w:t>
        </w:r>
      </w:ins>
    </w:p>
    <w:p w14:paraId="55F95E36" w14:textId="77777777" w:rsidR="006505A0" w:rsidRPr="008A071F" w:rsidRDefault="006505A0" w:rsidP="001554BA">
      <w:pPr>
        <w:numPr>
          <w:ilvl w:val="0"/>
          <w:numId w:val="75"/>
        </w:numPr>
        <w:suppressAutoHyphens/>
        <w:jc w:val="both"/>
        <w:rPr>
          <w:ins w:id="1075" w:author="Juan Montojo" w:date="2025-09-01T01:44:00Z" w16du:dateUtc="2025-09-01T08:44:00Z"/>
          <w:bCs/>
          <w:iCs/>
        </w:rPr>
      </w:pPr>
      <w:ins w:id="1076" w:author="Juan Montojo" w:date="2025-09-01T01:44:00Z" w16du:dateUtc="2025-09-01T08:44:00Z">
        <w:r w:rsidRPr="008A071F">
          <w:t>For dataset exchange from NW-side to UE-side {target CSI, CSI feedback} of 4-1</w:t>
        </w:r>
        <w:r w:rsidRPr="008A071F">
          <w:rPr>
            <w:rFonts w:eastAsia="DengXian"/>
          </w:rPr>
          <w:t>,</w:t>
        </w:r>
      </w:ins>
    </w:p>
    <w:p w14:paraId="5AA01881" w14:textId="77777777" w:rsidR="006505A0" w:rsidRPr="008A071F" w:rsidRDefault="006505A0" w:rsidP="001554BA">
      <w:pPr>
        <w:numPr>
          <w:ilvl w:val="1"/>
          <w:numId w:val="75"/>
        </w:numPr>
        <w:suppressAutoHyphens/>
        <w:jc w:val="both"/>
        <w:rPr>
          <w:ins w:id="1077" w:author="Juan Montojo" w:date="2025-09-01T01:44:00Z" w16du:dateUtc="2025-09-01T08:44:00Z"/>
          <w:bCs/>
          <w:iCs/>
        </w:rPr>
      </w:pPr>
      <w:ins w:id="1078" w:author="Juan Montojo" w:date="2025-09-01T01:44:00Z" w16du:dateUtc="2025-09-01T08:44:00Z">
        <w:r w:rsidRPr="008A071F">
          <w:t>Alt. 1: UE-side first trains a nominal decoder</w:t>
        </w:r>
      </w:ins>
    </w:p>
    <w:p w14:paraId="4AD8F35D" w14:textId="77777777" w:rsidR="006505A0" w:rsidRPr="008A071F" w:rsidRDefault="006505A0" w:rsidP="001554BA">
      <w:pPr>
        <w:numPr>
          <w:ilvl w:val="2"/>
          <w:numId w:val="75"/>
        </w:numPr>
        <w:suppressAutoHyphens/>
        <w:jc w:val="both"/>
        <w:rPr>
          <w:ins w:id="1079" w:author="Juan Montojo" w:date="2025-09-01T01:44:00Z" w16du:dateUtc="2025-09-01T08:44:00Z"/>
          <w:bCs/>
          <w:iCs/>
        </w:rPr>
      </w:pPr>
      <w:ins w:id="1080" w:author="Juan Montojo" w:date="2025-09-01T01:44:00Z" w16du:dateUtc="2025-09-01T08:44:00Z">
        <w:r w:rsidRPr="008A071F">
          <w:t>Step 1: UE-side develops a nominal decoder using the exchanged dataset.</w:t>
        </w:r>
      </w:ins>
    </w:p>
    <w:p w14:paraId="7FFD2334" w14:textId="77777777" w:rsidR="006505A0" w:rsidRPr="008A071F" w:rsidRDefault="006505A0" w:rsidP="001554BA">
      <w:pPr>
        <w:numPr>
          <w:ilvl w:val="2"/>
          <w:numId w:val="75"/>
        </w:numPr>
        <w:suppressAutoHyphens/>
        <w:jc w:val="both"/>
        <w:rPr>
          <w:ins w:id="1081" w:author="Juan Montojo" w:date="2025-09-01T01:44:00Z" w16du:dateUtc="2025-09-01T08:44:00Z"/>
          <w:bCs/>
          <w:iCs/>
        </w:rPr>
      </w:pPr>
      <w:ins w:id="1082" w:author="Juan Montojo" w:date="2025-09-01T01:44:00Z" w16du:dateUtc="2025-09-01T08:44:00Z">
        <w:r w:rsidRPr="008A071F">
          <w:t>Step 2: UE-side develops an actual encoder against the nominal decoder.</w:t>
        </w:r>
      </w:ins>
    </w:p>
    <w:p w14:paraId="2D3C7BBA" w14:textId="77777777" w:rsidR="006505A0" w:rsidRPr="008A071F" w:rsidRDefault="006505A0" w:rsidP="001554BA">
      <w:pPr>
        <w:numPr>
          <w:ilvl w:val="1"/>
          <w:numId w:val="75"/>
        </w:numPr>
        <w:suppressAutoHyphens/>
        <w:jc w:val="both"/>
        <w:rPr>
          <w:ins w:id="1083" w:author="Juan Montojo" w:date="2025-09-01T01:44:00Z" w16du:dateUtc="2025-09-01T08:44:00Z"/>
          <w:bCs/>
          <w:iCs/>
        </w:rPr>
      </w:pPr>
      <w:ins w:id="1084" w:author="Juan Montojo" w:date="2025-09-01T01:44:00Z" w16du:dateUtc="2025-09-01T08:44:00Z">
        <w:r w:rsidRPr="008A071F">
          <w:t>Alt. 2: UE-side directly develops and trains the actual encoder.</w:t>
        </w:r>
      </w:ins>
    </w:p>
    <w:p w14:paraId="04634F89" w14:textId="77777777" w:rsidR="006505A0" w:rsidRPr="008A071F" w:rsidRDefault="006505A0" w:rsidP="001554BA">
      <w:pPr>
        <w:rPr>
          <w:ins w:id="1085" w:author="Juan Montojo" w:date="2025-09-01T01:44:00Z" w16du:dateUtc="2025-09-01T08:44:00Z"/>
          <w:bCs/>
          <w:iCs/>
        </w:rPr>
      </w:pPr>
      <w:ins w:id="1086" w:author="Juan Montojo" w:date="2025-09-01T01:44:00Z" w16du:dateUtc="2025-09-01T08:44:00Z">
        <w:r w:rsidRPr="008A071F">
          <w:t xml:space="preserve">For discussion on performance degradation due to UE-side / NW-side data distribution mismatch </w:t>
        </w:r>
        <w:r w:rsidRPr="008A071F">
          <w:rPr>
            <w:rFonts w:eastAsia="DengXian"/>
          </w:rPr>
          <w:t xml:space="preserve">with respect to UE side additional condition </w:t>
        </w:r>
        <w:r w:rsidRPr="008A071F">
          <w:t>(issue 4</w:t>
        </w:r>
        <w:r w:rsidRPr="008A071F">
          <w:rPr>
            <w:rFonts w:eastAsia="DengXian"/>
          </w:rPr>
          <w:t xml:space="preserve"> </w:t>
        </w:r>
        <w:r w:rsidRPr="008A071F">
          <w:t xml:space="preserve">and </w:t>
        </w:r>
        <w:r w:rsidRPr="008A071F">
          <w:rPr>
            <w:rFonts w:eastAsia="DengXian"/>
          </w:rPr>
          <w:t>6</w:t>
        </w:r>
        <w:r w:rsidRPr="008A071F">
          <w:t>), following evaluation methodology is considered.</w:t>
        </w:r>
      </w:ins>
    </w:p>
    <w:p w14:paraId="70EF00C0" w14:textId="77777777" w:rsidR="006505A0" w:rsidRPr="008A071F" w:rsidRDefault="006505A0" w:rsidP="001554BA">
      <w:pPr>
        <w:pStyle w:val="ListParagraph"/>
        <w:numPr>
          <w:ilvl w:val="0"/>
          <w:numId w:val="71"/>
        </w:numPr>
        <w:suppressAutoHyphens/>
        <w:contextualSpacing w:val="0"/>
        <w:jc w:val="both"/>
        <w:rPr>
          <w:ins w:id="1087" w:author="Juan Montojo" w:date="2025-09-01T01:44:00Z" w16du:dateUtc="2025-09-01T08:44:00Z"/>
          <w:bCs/>
          <w:iCs/>
        </w:rPr>
      </w:pPr>
      <w:ins w:id="1088" w:author="Juan Montojo" w:date="2025-09-01T01:44:00Z" w16du:dateUtc="2025-09-01T08:44:00Z">
        <w:r w:rsidRPr="008A071F">
          <w:t>NW-side data (dataset A) and UE-side data (dataset B) are mismatched in terms of UE-side additional condition (e.g., SVD phase normalization method, UE antenna virtualization, antenna imbalance, antenna spacing / layout, etc)</w:t>
        </w:r>
      </w:ins>
    </w:p>
    <w:p w14:paraId="1BFCB89E" w14:textId="77777777" w:rsidR="006505A0" w:rsidRPr="008A071F" w:rsidRDefault="006505A0" w:rsidP="001554BA">
      <w:pPr>
        <w:pStyle w:val="ListParagraph"/>
        <w:numPr>
          <w:ilvl w:val="1"/>
          <w:numId w:val="71"/>
        </w:numPr>
        <w:suppressAutoHyphens/>
        <w:contextualSpacing w:val="0"/>
        <w:jc w:val="both"/>
        <w:rPr>
          <w:ins w:id="1089" w:author="Juan Montojo" w:date="2025-09-01T01:44:00Z" w16du:dateUtc="2025-09-01T08:44:00Z"/>
          <w:bCs/>
          <w:iCs/>
        </w:rPr>
      </w:pPr>
      <w:ins w:id="1090" w:author="Juan Montojo" w:date="2025-09-01T01:44:00Z" w16du:dateUtc="2025-09-01T08:44:00Z">
        <w:r w:rsidRPr="008A071F">
          <w:t xml:space="preserve">Note: dataset A </w:t>
        </w:r>
        <w:r w:rsidRPr="008A071F">
          <w:rPr>
            <w:rFonts w:eastAsia="DengXian"/>
          </w:rPr>
          <w:t>may or may not contain dataset B</w:t>
        </w:r>
      </w:ins>
    </w:p>
    <w:p w14:paraId="49434A68" w14:textId="77777777" w:rsidR="006505A0" w:rsidRPr="008A071F" w:rsidRDefault="006505A0" w:rsidP="001554BA">
      <w:pPr>
        <w:pStyle w:val="ListParagraph"/>
        <w:numPr>
          <w:ilvl w:val="1"/>
          <w:numId w:val="71"/>
        </w:numPr>
        <w:suppressAutoHyphens/>
        <w:contextualSpacing w:val="0"/>
        <w:jc w:val="both"/>
        <w:rPr>
          <w:ins w:id="1091" w:author="Juan Montojo" w:date="2025-09-01T01:44:00Z" w16du:dateUtc="2025-09-01T08:44:00Z"/>
          <w:bCs/>
          <w:iCs/>
        </w:rPr>
      </w:pPr>
      <w:ins w:id="1092" w:author="Juan Montojo" w:date="2025-09-01T01:44:00Z" w16du:dateUtc="2025-09-01T08:44:00Z">
        <w:r w:rsidRPr="008A071F">
          <w:t>Note: if dataset A includes dataset B, this means NW timely collect data from the UE</w:t>
        </w:r>
      </w:ins>
    </w:p>
    <w:p w14:paraId="358A5CC9" w14:textId="77777777" w:rsidR="006505A0" w:rsidRPr="008A071F" w:rsidRDefault="006505A0" w:rsidP="001554BA">
      <w:pPr>
        <w:pStyle w:val="ListParagraph"/>
        <w:numPr>
          <w:ilvl w:val="1"/>
          <w:numId w:val="71"/>
        </w:numPr>
        <w:suppressAutoHyphens/>
        <w:contextualSpacing w:val="0"/>
        <w:jc w:val="both"/>
        <w:rPr>
          <w:ins w:id="1093" w:author="Juan Montojo" w:date="2025-09-01T01:44:00Z" w16du:dateUtc="2025-09-01T08:44:00Z"/>
          <w:bCs/>
          <w:iCs/>
        </w:rPr>
      </w:pPr>
      <w:ins w:id="1094" w:author="Juan Montojo" w:date="2025-09-01T01:44:00Z" w16du:dateUtc="2025-09-01T08:44:00Z">
        <w:r w:rsidRPr="008A071F">
          <w:t>Note: Dataset A and dataset B are aligned in terms of NW-side additional conditions.</w:t>
        </w:r>
      </w:ins>
    </w:p>
    <w:p w14:paraId="18165F2B" w14:textId="77777777" w:rsidR="006505A0" w:rsidRPr="008A071F" w:rsidRDefault="006505A0" w:rsidP="001554BA">
      <w:pPr>
        <w:pStyle w:val="ListParagraph"/>
        <w:numPr>
          <w:ilvl w:val="0"/>
          <w:numId w:val="71"/>
        </w:numPr>
        <w:suppressAutoHyphens/>
        <w:contextualSpacing w:val="0"/>
        <w:jc w:val="both"/>
        <w:rPr>
          <w:ins w:id="1095" w:author="Juan Montojo" w:date="2025-09-01T01:44:00Z" w16du:dateUtc="2025-09-01T08:44:00Z"/>
          <w:bCs/>
          <w:iCs/>
        </w:rPr>
      </w:pPr>
      <w:ins w:id="1096" w:author="Juan Montojo" w:date="2025-09-01T01:44:00Z" w16du:dateUtc="2025-09-01T08:44:00Z">
        <w:r w:rsidRPr="008A071F">
          <w:t>Case 1: An encoder-decoder pair is trained on dataset B. This serves as an upper-bound.</w:t>
        </w:r>
      </w:ins>
    </w:p>
    <w:p w14:paraId="2D4DA76D" w14:textId="77777777" w:rsidR="006505A0" w:rsidRPr="008A071F" w:rsidRDefault="006505A0" w:rsidP="001554BA">
      <w:pPr>
        <w:pStyle w:val="ListParagraph"/>
        <w:numPr>
          <w:ilvl w:val="0"/>
          <w:numId w:val="71"/>
        </w:numPr>
        <w:suppressAutoHyphens/>
        <w:contextualSpacing w:val="0"/>
        <w:jc w:val="both"/>
        <w:rPr>
          <w:ins w:id="1097" w:author="Juan Montojo" w:date="2025-09-01T01:44:00Z" w16du:dateUtc="2025-09-01T08:44:00Z"/>
          <w:bCs/>
          <w:iCs/>
        </w:rPr>
      </w:pPr>
      <w:ins w:id="1098" w:author="Juan Montojo" w:date="2025-09-01T01:44:00Z" w16du:dateUtc="2025-09-01T08:44:00Z">
        <w:r w:rsidRPr="008A071F">
          <w:t xml:space="preserve">Case 2 (for direction A): </w:t>
        </w:r>
      </w:ins>
    </w:p>
    <w:p w14:paraId="171CB9EC" w14:textId="77777777" w:rsidR="006505A0" w:rsidRPr="008A071F" w:rsidRDefault="006505A0" w:rsidP="001554BA">
      <w:pPr>
        <w:pStyle w:val="ListParagraph"/>
        <w:numPr>
          <w:ilvl w:val="1"/>
          <w:numId w:val="71"/>
        </w:numPr>
        <w:suppressAutoHyphens/>
        <w:contextualSpacing w:val="0"/>
        <w:jc w:val="both"/>
        <w:rPr>
          <w:ins w:id="1099" w:author="Juan Montojo" w:date="2025-09-01T01:44:00Z" w16du:dateUtc="2025-09-01T08:44:00Z"/>
          <w:bCs/>
          <w:iCs/>
        </w:rPr>
      </w:pPr>
      <w:ins w:id="1100" w:author="Juan Montojo" w:date="2025-09-01T01:44:00Z" w16du:dateUtc="2025-09-01T08:44:00Z">
        <w:r w:rsidRPr="008A071F">
          <w:t>For direction A: NW-side trains a decoder on dataset A, and UE-side trains an encoder based on either dataset A, dataset B, or both (where the choice depends on the inter-vendor collaboration Options (4-1 or 3a-1)</w:t>
        </w:r>
        <w:r w:rsidRPr="008A071F">
          <w:rPr>
            <w:rFonts w:eastAsia="DengXian"/>
          </w:rPr>
          <w:t>,</w:t>
        </w:r>
        <w:r w:rsidRPr="008A071F">
          <w:t xml:space="preserve"> the training alternatives (Alt 1 or Alt 2) within the Options, and the choice of target CSI for training)</w:t>
        </w:r>
      </w:ins>
    </w:p>
    <w:p w14:paraId="4415447D" w14:textId="77777777" w:rsidR="006505A0" w:rsidRPr="008A071F" w:rsidRDefault="006505A0" w:rsidP="001554BA">
      <w:pPr>
        <w:pStyle w:val="ListParagraph"/>
        <w:numPr>
          <w:ilvl w:val="0"/>
          <w:numId w:val="71"/>
        </w:numPr>
        <w:suppressAutoHyphens/>
        <w:contextualSpacing w:val="0"/>
        <w:jc w:val="both"/>
        <w:rPr>
          <w:ins w:id="1101" w:author="Juan Montojo" w:date="2025-09-01T01:44:00Z" w16du:dateUtc="2025-09-01T08:44:00Z"/>
          <w:bCs/>
          <w:iCs/>
        </w:rPr>
      </w:pPr>
      <w:ins w:id="1102" w:author="Juan Montojo" w:date="2025-09-01T01:44:00Z" w16du:dateUtc="2025-09-01T08:44:00Z">
        <w:r w:rsidRPr="008A071F">
          <w:t>Case 3 (for direction B): NW-side train an encoder-decoder on dataset A and transfers the encoder parameters to UE</w:t>
        </w:r>
        <w:r w:rsidRPr="008A071F">
          <w:rPr>
            <w:rFonts w:eastAsia="DengXian"/>
          </w:rPr>
          <w:t>.</w:t>
        </w:r>
      </w:ins>
    </w:p>
    <w:p w14:paraId="7EF13A43" w14:textId="77777777" w:rsidR="006505A0" w:rsidRPr="008A071F" w:rsidRDefault="006505A0" w:rsidP="001554BA">
      <w:pPr>
        <w:pStyle w:val="ListParagraph"/>
        <w:numPr>
          <w:ilvl w:val="0"/>
          <w:numId w:val="71"/>
        </w:numPr>
        <w:suppressAutoHyphens/>
        <w:contextualSpacing w:val="0"/>
        <w:jc w:val="both"/>
        <w:rPr>
          <w:ins w:id="1103" w:author="Juan Montojo" w:date="2025-09-01T01:44:00Z" w16du:dateUtc="2025-09-01T08:44:00Z"/>
          <w:bCs/>
          <w:iCs/>
        </w:rPr>
      </w:pPr>
      <w:ins w:id="1104" w:author="Juan Montojo" w:date="2025-09-01T01:44:00Z" w16du:dateUtc="2025-09-01T08:44:00Z">
        <w:r w:rsidRPr="008A071F">
          <w:t>Study issue 4</w:t>
        </w:r>
        <w:r w:rsidRPr="008A071F">
          <w:rPr>
            <w:rFonts w:eastAsia="DengXian"/>
          </w:rPr>
          <w:t xml:space="preserve"> and 6</w:t>
        </w:r>
        <w:r w:rsidRPr="008A071F">
          <w:t xml:space="preserve"> by evaluating the inference performance for Case 2 / 3 on </w:t>
        </w:r>
        <w:r w:rsidRPr="008A071F">
          <w:rPr>
            <w:rFonts w:eastAsia="DengXian"/>
          </w:rPr>
          <w:t xml:space="preserve">test </w:t>
        </w:r>
        <w:r w:rsidRPr="008A071F">
          <w:t xml:space="preserve">dataset B, comparing to the inference performance for case 1 on </w:t>
        </w:r>
        <w:r w:rsidRPr="008A071F">
          <w:rPr>
            <w:rFonts w:eastAsia="DengXian"/>
          </w:rPr>
          <w:t xml:space="preserve">test </w:t>
        </w:r>
        <w:r w:rsidRPr="008A071F">
          <w:t>dataset B.</w:t>
        </w:r>
      </w:ins>
    </w:p>
    <w:p w14:paraId="075507CA" w14:textId="77777777" w:rsidR="006505A0" w:rsidRPr="008A071F" w:rsidRDefault="006505A0" w:rsidP="001554BA">
      <w:pPr>
        <w:pStyle w:val="ListParagraph"/>
        <w:numPr>
          <w:ilvl w:val="0"/>
          <w:numId w:val="71"/>
        </w:numPr>
        <w:suppressAutoHyphens/>
        <w:contextualSpacing w:val="0"/>
        <w:jc w:val="both"/>
        <w:rPr>
          <w:ins w:id="1105" w:author="Juan Montojo" w:date="2025-09-01T01:44:00Z" w16du:dateUtc="2025-09-01T08:44:00Z"/>
          <w:bCs/>
          <w:iCs/>
        </w:rPr>
      </w:pPr>
      <w:ins w:id="1106" w:author="Juan Montojo" w:date="2025-09-01T01:44:00Z" w16du:dateUtc="2025-09-01T08:44:00Z">
        <w:r w:rsidRPr="008A071F">
          <w:rPr>
            <w:rFonts w:eastAsia="SimSun"/>
          </w:rPr>
          <w:t>Note: Evaluations are assumed to performed without common reference model structure among companies.</w:t>
        </w:r>
      </w:ins>
    </w:p>
    <w:p w14:paraId="64189624" w14:textId="77777777" w:rsidR="006505A0" w:rsidRPr="008A071F" w:rsidRDefault="006505A0" w:rsidP="001554BA">
      <w:pPr>
        <w:rPr>
          <w:ins w:id="1107" w:author="Juan Montojo" w:date="2025-09-01T01:44:00Z" w16du:dateUtc="2025-09-01T08:44:00Z"/>
          <w:lang w:eastAsia="zh-CN"/>
        </w:rPr>
      </w:pPr>
    </w:p>
    <w:p w14:paraId="1E44C10A" w14:textId="77777777" w:rsidR="006505A0" w:rsidRPr="008A071F" w:rsidRDefault="006505A0" w:rsidP="001554BA">
      <w:pPr>
        <w:rPr>
          <w:ins w:id="1108" w:author="Juan Montojo" w:date="2025-09-01T01:44:00Z" w16du:dateUtc="2025-09-01T08:44:00Z"/>
          <w:b/>
          <w:bCs/>
          <w:i/>
          <w:iCs/>
        </w:rPr>
      </w:pPr>
      <w:ins w:id="1109" w:author="Juan Montojo" w:date="2025-09-01T01:44:00Z" w16du:dateUtc="2025-09-01T08:44:00Z">
        <w:r w:rsidRPr="008A071F">
          <w:rPr>
            <w:b/>
            <w:bCs/>
            <w:i/>
            <w:iCs/>
          </w:rPr>
          <w:t>Performance with mismatch between dataset used for reference model training, UE side data distribution, and NW side data distribution</w:t>
        </w:r>
      </w:ins>
    </w:p>
    <w:p w14:paraId="4EAE6DEE" w14:textId="77777777" w:rsidR="006505A0" w:rsidRPr="008A071F" w:rsidRDefault="006505A0" w:rsidP="001554BA">
      <w:pPr>
        <w:rPr>
          <w:ins w:id="1110" w:author="Juan Montojo" w:date="2025-09-01T01:44:00Z" w16du:dateUtc="2025-09-01T08:44:00Z"/>
        </w:rPr>
      </w:pPr>
      <w:ins w:id="1111" w:author="Juan Montojo" w:date="2025-09-01T01:44:00Z" w16du:dateUtc="2025-09-01T08:44:00Z">
        <w:r w:rsidRPr="008A071F">
          <w:t>For the evaluation study of offline engineering for Direction C for Issue 9, following cases are considered.</w:t>
        </w:r>
      </w:ins>
    </w:p>
    <w:p w14:paraId="14BC2060" w14:textId="77777777" w:rsidR="006505A0" w:rsidRPr="008A071F" w:rsidRDefault="006505A0" w:rsidP="001554BA">
      <w:pPr>
        <w:pStyle w:val="ListParagraph"/>
        <w:numPr>
          <w:ilvl w:val="0"/>
          <w:numId w:val="77"/>
        </w:numPr>
        <w:contextualSpacing w:val="0"/>
        <w:rPr>
          <w:ins w:id="1112" w:author="Juan Montojo" w:date="2025-09-01T01:44:00Z" w16du:dateUtc="2025-09-01T08:44:00Z"/>
          <w:bCs/>
          <w:iCs/>
          <w:lang w:eastAsia="ko-KR"/>
        </w:rPr>
      </w:pPr>
      <w:ins w:id="1113" w:author="Juan Montojo" w:date="2025-09-01T01:44:00Z" w16du:dateUtc="2025-09-01T08:44:00Z">
        <w:r w:rsidRPr="008A071F">
          <w:rPr>
            <w:rFonts w:eastAsia="SimSun"/>
            <w:lang w:eastAsia="x-none"/>
          </w:rPr>
          <w:t>Case 1: The AI/ML model is trained based on training Dataset B, and then the AI/ML model performs inference/test on a dataset from test Dataset B.</w:t>
        </w:r>
      </w:ins>
    </w:p>
    <w:p w14:paraId="1032BF58" w14:textId="77777777" w:rsidR="006505A0" w:rsidRPr="008A071F" w:rsidRDefault="006505A0" w:rsidP="001554BA">
      <w:pPr>
        <w:pStyle w:val="ListParagraph"/>
        <w:numPr>
          <w:ilvl w:val="1"/>
          <w:numId w:val="77"/>
        </w:numPr>
        <w:contextualSpacing w:val="0"/>
        <w:rPr>
          <w:ins w:id="1114" w:author="Juan Montojo" w:date="2025-09-01T01:44:00Z" w16du:dateUtc="2025-09-01T08:44:00Z"/>
          <w:bCs/>
          <w:iCs/>
          <w:lang w:eastAsia="ko-KR"/>
        </w:rPr>
      </w:pPr>
      <w:ins w:id="1115" w:author="Juan Montojo" w:date="2025-09-01T01:44:00Z" w16du:dateUtc="2025-09-01T08:44:00Z">
        <w:r w:rsidRPr="008A071F">
          <w:rPr>
            <w:rFonts w:eastAsia="SimSun"/>
            <w:lang w:eastAsia="x-none"/>
          </w:rPr>
          <w:t>Note: This serves as the upper-bound performance.</w:t>
        </w:r>
      </w:ins>
    </w:p>
    <w:p w14:paraId="05E35CDA" w14:textId="77777777" w:rsidR="006505A0" w:rsidRPr="008A071F" w:rsidRDefault="006505A0" w:rsidP="001554BA">
      <w:pPr>
        <w:pStyle w:val="ListParagraph"/>
        <w:numPr>
          <w:ilvl w:val="0"/>
          <w:numId w:val="77"/>
        </w:numPr>
        <w:contextualSpacing w:val="0"/>
        <w:rPr>
          <w:ins w:id="1116" w:author="Juan Montojo" w:date="2025-09-01T01:44:00Z" w16du:dateUtc="2025-09-01T08:44:00Z"/>
          <w:bCs/>
          <w:iCs/>
          <w:lang w:eastAsia="ko-KR"/>
        </w:rPr>
      </w:pPr>
      <w:ins w:id="1117" w:author="Juan Montojo" w:date="2025-09-01T01:44:00Z" w16du:dateUtc="2025-09-01T08:44:00Z">
        <w:r w:rsidRPr="008A071F">
          <w:rPr>
            <w:rFonts w:eastAsia="SimSun"/>
            <w:lang w:eastAsia="x-none"/>
          </w:rPr>
          <w:t>Case 2: The AI/ML model is trained based on training Dataset S, and then the AI/ML model performs inference/test on test Dataset B.</w:t>
        </w:r>
      </w:ins>
    </w:p>
    <w:p w14:paraId="7E6DCE6A" w14:textId="77777777" w:rsidR="006505A0" w:rsidRPr="008A071F" w:rsidRDefault="006505A0" w:rsidP="001554BA">
      <w:pPr>
        <w:pStyle w:val="ListParagraph"/>
        <w:numPr>
          <w:ilvl w:val="1"/>
          <w:numId w:val="77"/>
        </w:numPr>
        <w:contextualSpacing w:val="0"/>
        <w:rPr>
          <w:ins w:id="1118" w:author="Juan Montojo" w:date="2025-09-01T01:44:00Z" w16du:dateUtc="2025-09-01T08:44:00Z"/>
          <w:rFonts w:eastAsia="SimSun"/>
          <w:lang w:eastAsia="x-none"/>
        </w:rPr>
      </w:pPr>
      <w:ins w:id="1119" w:author="Juan Montojo" w:date="2025-09-01T01:44:00Z" w16du:dateUtc="2025-09-01T08:44:00Z">
        <w:r w:rsidRPr="008A071F">
          <w:rPr>
            <w:rFonts w:eastAsia="SimSun"/>
            <w:lang w:eastAsia="x-none"/>
          </w:rPr>
          <w:t>Note: This represents the performance of Direction C when not using field data.</w:t>
        </w:r>
      </w:ins>
    </w:p>
    <w:p w14:paraId="5594B3B0" w14:textId="77777777" w:rsidR="006505A0" w:rsidRPr="008A071F" w:rsidRDefault="006505A0" w:rsidP="001554BA">
      <w:pPr>
        <w:pStyle w:val="ListParagraph"/>
        <w:numPr>
          <w:ilvl w:val="0"/>
          <w:numId w:val="77"/>
        </w:numPr>
        <w:contextualSpacing w:val="0"/>
        <w:rPr>
          <w:ins w:id="1120" w:author="Juan Montojo" w:date="2025-09-01T01:44:00Z" w16du:dateUtc="2025-09-01T08:44:00Z"/>
          <w:rFonts w:eastAsia="SimSun"/>
          <w:lang w:eastAsia="x-none"/>
        </w:rPr>
      </w:pPr>
      <w:ins w:id="1121" w:author="Juan Montojo" w:date="2025-09-01T01:44:00Z" w16du:dateUtc="2025-09-01T08:44:00Z">
        <w:r w:rsidRPr="008A071F">
          <w:rPr>
            <w:rFonts w:eastAsia="SimSun"/>
            <w:lang w:eastAsia="x-none"/>
          </w:rPr>
          <w:t xml:space="preserve">Case 2A: </w:t>
        </w:r>
      </w:ins>
    </w:p>
    <w:p w14:paraId="44BE5874" w14:textId="77777777" w:rsidR="006505A0" w:rsidRPr="008A071F" w:rsidRDefault="006505A0" w:rsidP="001554BA">
      <w:pPr>
        <w:numPr>
          <w:ilvl w:val="1"/>
          <w:numId w:val="71"/>
        </w:numPr>
        <w:rPr>
          <w:ins w:id="1122" w:author="Juan Montojo" w:date="2025-09-01T01:44:00Z" w16du:dateUtc="2025-09-01T08:44:00Z"/>
          <w:rFonts w:eastAsia="SimSun"/>
          <w:lang w:eastAsia="x-none"/>
        </w:rPr>
      </w:pPr>
      <w:ins w:id="1123" w:author="Juan Montojo" w:date="2025-09-01T01:44:00Z" w16du:dateUtc="2025-09-01T08:44:00Z">
        <w:r w:rsidRPr="008A071F">
          <w:rPr>
            <w:rFonts w:eastAsia="SimSun"/>
            <w:lang w:eastAsia="x-none"/>
          </w:rPr>
          <w:t>Step 1: The AI/ML model is trained based on training Dataset S</w:t>
        </w:r>
      </w:ins>
    </w:p>
    <w:p w14:paraId="55543B19" w14:textId="77777777" w:rsidR="006505A0" w:rsidRPr="008A071F" w:rsidRDefault="006505A0" w:rsidP="001554BA">
      <w:pPr>
        <w:numPr>
          <w:ilvl w:val="1"/>
          <w:numId w:val="71"/>
        </w:numPr>
        <w:rPr>
          <w:ins w:id="1124" w:author="Juan Montojo" w:date="2025-09-01T01:44:00Z" w16du:dateUtc="2025-09-01T08:44:00Z"/>
          <w:rFonts w:eastAsia="SimSun"/>
          <w:lang w:eastAsia="x-none"/>
        </w:rPr>
      </w:pPr>
      <w:ins w:id="1125" w:author="Juan Montojo" w:date="2025-09-01T01:44:00Z" w16du:dateUtc="2025-09-01T08:44:00Z">
        <w:r w:rsidRPr="008A071F">
          <w:rPr>
            <w:rFonts w:eastAsia="SimSun"/>
            <w:lang w:eastAsia="x-none"/>
          </w:rPr>
          <w:t xml:space="preserve">Step 2: </w:t>
        </w:r>
      </w:ins>
    </w:p>
    <w:p w14:paraId="1B6C0992" w14:textId="77777777" w:rsidR="006505A0" w:rsidRPr="008A071F" w:rsidRDefault="006505A0" w:rsidP="001554BA">
      <w:pPr>
        <w:numPr>
          <w:ilvl w:val="2"/>
          <w:numId w:val="71"/>
        </w:numPr>
        <w:rPr>
          <w:ins w:id="1126" w:author="Juan Montojo" w:date="2025-09-01T01:44:00Z" w16du:dateUtc="2025-09-01T08:44:00Z"/>
          <w:rFonts w:eastAsia="SimSun"/>
          <w:lang w:eastAsia="x-none"/>
        </w:rPr>
      </w:pPr>
      <w:ins w:id="1127" w:author="Juan Montojo" w:date="2025-09-01T01:44:00Z" w16du:dateUtc="2025-09-01T08:44:00Z">
        <w:r w:rsidRPr="008A071F">
          <w:rPr>
            <w:rFonts w:eastAsia="SimSun"/>
            <w:lang w:eastAsia="x-none"/>
          </w:rPr>
          <w:t>NW-side and</w:t>
        </w:r>
        <w:r w:rsidRPr="008A071F">
          <w:rPr>
            <w:rFonts w:eastAsia="DengXian"/>
          </w:rPr>
          <w:t>/or</w:t>
        </w:r>
        <w:r w:rsidRPr="008A071F">
          <w:rPr>
            <w:rFonts w:eastAsia="SimSun"/>
            <w:lang w:eastAsia="x-none"/>
          </w:rPr>
          <w:t xml:space="preserve"> UE-side may separately train new CSI reconstruction part and/or CSI generation part compatible to the AI/ML model from Step 1 based on training Dataset B, as agreed in Note 1-1, 1-2, and 1-3 as agreed in RAN1#118. </w:t>
        </w:r>
      </w:ins>
    </w:p>
    <w:p w14:paraId="1AB7F790" w14:textId="77777777" w:rsidR="006505A0" w:rsidRPr="008A071F" w:rsidRDefault="006505A0" w:rsidP="001554BA">
      <w:pPr>
        <w:numPr>
          <w:ilvl w:val="2"/>
          <w:numId w:val="71"/>
        </w:numPr>
        <w:rPr>
          <w:ins w:id="1128" w:author="Juan Montojo" w:date="2025-09-01T01:44:00Z" w16du:dateUtc="2025-09-01T08:44:00Z"/>
          <w:rFonts w:eastAsia="SimSun"/>
          <w:lang w:eastAsia="x-none"/>
        </w:rPr>
      </w:pPr>
      <w:ins w:id="1129" w:author="Juan Montojo" w:date="2025-09-01T01:44:00Z" w16du:dateUtc="2025-09-01T08:44:00Z">
        <w:r w:rsidRPr="008A071F">
          <w:rPr>
            <w:rFonts w:eastAsia="DengXian"/>
          </w:rPr>
          <w:t>Dataset from Step 1 may be additionally used.</w:t>
        </w:r>
      </w:ins>
    </w:p>
    <w:p w14:paraId="1EA11AC5" w14:textId="77777777" w:rsidR="006505A0" w:rsidRPr="008A071F" w:rsidRDefault="006505A0" w:rsidP="001554BA">
      <w:pPr>
        <w:numPr>
          <w:ilvl w:val="1"/>
          <w:numId w:val="71"/>
        </w:numPr>
        <w:rPr>
          <w:ins w:id="1130" w:author="Juan Montojo" w:date="2025-09-01T01:44:00Z" w16du:dateUtc="2025-09-01T08:44:00Z"/>
          <w:rFonts w:eastAsia="SimSun"/>
          <w:lang w:eastAsia="x-none"/>
        </w:rPr>
      </w:pPr>
      <w:ins w:id="1131" w:author="Juan Montojo" w:date="2025-09-01T01:44:00Z" w16du:dateUtc="2025-09-01T08:44:00Z">
        <w:r w:rsidRPr="008A071F">
          <w:rPr>
            <w:rFonts w:eastAsia="SimSun"/>
            <w:lang w:eastAsia="x-none"/>
          </w:rPr>
          <w:t>Step3: The CSI generation part and the CSI reconstruction part from Step 2 performs inference/test on test Dataset B</w:t>
        </w:r>
      </w:ins>
    </w:p>
    <w:p w14:paraId="258CA7AC" w14:textId="77777777" w:rsidR="006505A0" w:rsidRPr="008A071F" w:rsidRDefault="006505A0" w:rsidP="001554BA">
      <w:pPr>
        <w:numPr>
          <w:ilvl w:val="1"/>
          <w:numId w:val="71"/>
        </w:numPr>
        <w:rPr>
          <w:ins w:id="1132" w:author="Juan Montojo" w:date="2025-09-01T01:44:00Z" w16du:dateUtc="2025-09-01T08:44:00Z"/>
          <w:rFonts w:eastAsia="SimSun"/>
          <w:lang w:eastAsia="x-none"/>
        </w:rPr>
      </w:pPr>
      <w:ins w:id="1133" w:author="Juan Montojo" w:date="2025-09-01T01:44:00Z" w16du:dateUtc="2025-09-01T08:44:00Z">
        <w:r w:rsidRPr="008A071F">
          <w:rPr>
            <w:rFonts w:eastAsia="SimSun"/>
            <w:lang w:eastAsia="x-none"/>
          </w:rPr>
          <w:t xml:space="preserve">Note: This represents the performance of Direction C when the AI/ML models are </w:t>
        </w:r>
        <w:r w:rsidRPr="008A071F">
          <w:rPr>
            <w:rFonts w:eastAsia="SimSun"/>
            <w:lang w:eastAsia="ko-KR"/>
          </w:rPr>
          <w:t>updated based on field data</w:t>
        </w:r>
        <w:r w:rsidRPr="008A071F">
          <w:rPr>
            <w:rFonts w:eastAsia="SimSun"/>
            <w:lang w:eastAsia="x-none"/>
          </w:rPr>
          <w:t>.</w:t>
        </w:r>
      </w:ins>
    </w:p>
    <w:p w14:paraId="20093C7D" w14:textId="77777777" w:rsidR="006505A0" w:rsidRPr="008A071F" w:rsidRDefault="006505A0" w:rsidP="001554BA">
      <w:pPr>
        <w:numPr>
          <w:ilvl w:val="0"/>
          <w:numId w:val="71"/>
        </w:numPr>
        <w:rPr>
          <w:ins w:id="1134" w:author="Juan Montojo" w:date="2025-09-01T01:44:00Z" w16du:dateUtc="2025-09-01T08:44:00Z"/>
          <w:rFonts w:eastAsia="SimSun"/>
          <w:lang w:eastAsia="x-none"/>
        </w:rPr>
      </w:pPr>
      <w:ins w:id="1135" w:author="Juan Montojo" w:date="2025-09-01T01:44:00Z" w16du:dateUtc="2025-09-01T08:44:00Z">
        <w:r w:rsidRPr="008A071F">
          <w:rPr>
            <w:rFonts w:eastAsia="SimSun"/>
            <w:lang w:eastAsia="x-none"/>
          </w:rPr>
          <w:t xml:space="preserve">Note: Dataset S </w:t>
        </w:r>
        <w:r w:rsidRPr="008A071F">
          <w:rPr>
            <w:rFonts w:eastAsia="SimSun"/>
          </w:rPr>
          <w:t>is</w:t>
        </w:r>
        <w:r w:rsidRPr="008A071F">
          <w:rPr>
            <w:rFonts w:eastAsia="SimSun"/>
            <w:lang w:eastAsia="x-none"/>
          </w:rPr>
          <w:t xml:space="preserve"> meant to represent the synthetic data used for fully specified model development, and Dataset B is meant to represent the field data.</w:t>
        </w:r>
      </w:ins>
    </w:p>
    <w:p w14:paraId="1D625A6F" w14:textId="77777777" w:rsidR="006505A0" w:rsidRPr="008A071F" w:rsidRDefault="006505A0" w:rsidP="001554BA">
      <w:pPr>
        <w:numPr>
          <w:ilvl w:val="1"/>
          <w:numId w:val="71"/>
        </w:numPr>
        <w:rPr>
          <w:ins w:id="1136" w:author="Juan Montojo" w:date="2025-09-01T01:44:00Z" w16du:dateUtc="2025-09-01T08:44:00Z"/>
          <w:rFonts w:eastAsia="SimSun"/>
          <w:lang w:eastAsia="x-none"/>
        </w:rPr>
      </w:pPr>
      <w:ins w:id="1137" w:author="Juan Montojo" w:date="2025-09-01T01:44:00Z" w16du:dateUtc="2025-09-01T08:44:00Z">
        <w:r w:rsidRPr="008A071F">
          <w:rPr>
            <w:rFonts w:eastAsia="SimSun"/>
            <w:lang w:eastAsia="x-none"/>
          </w:rPr>
          <w:t xml:space="preserve">Examples for Dataset S and B: </w:t>
        </w:r>
      </w:ins>
    </w:p>
    <w:p w14:paraId="613411B0" w14:textId="77777777" w:rsidR="006505A0" w:rsidRPr="00A06A57" w:rsidRDefault="006505A0" w:rsidP="001554BA">
      <w:pPr>
        <w:numPr>
          <w:ilvl w:val="2"/>
          <w:numId w:val="71"/>
        </w:numPr>
        <w:rPr>
          <w:ins w:id="1138" w:author="Juan Montojo" w:date="2025-09-01T01:44:00Z" w16du:dateUtc="2025-09-01T08:44:00Z"/>
          <w:rFonts w:eastAsia="SimSun"/>
          <w:lang w:val="pt-BR" w:eastAsia="x-none"/>
        </w:rPr>
      </w:pPr>
      <w:ins w:id="1139" w:author="Juan Montojo" w:date="2025-09-01T01:44:00Z" w16du:dateUtc="2025-09-01T08:44:00Z">
        <w:r w:rsidRPr="00A06A57">
          <w:rPr>
            <w:rFonts w:eastAsia="SimSun"/>
            <w:lang w:val="pt-BR" w:eastAsia="x-none"/>
          </w:rPr>
          <w:t>Modeling via TxRU mapping, UMi vs. UMa, UMa vs. InH, etc.</w:t>
        </w:r>
      </w:ins>
    </w:p>
    <w:p w14:paraId="25978413" w14:textId="77777777" w:rsidR="006505A0" w:rsidRPr="008A071F" w:rsidRDefault="006505A0" w:rsidP="001554BA">
      <w:pPr>
        <w:numPr>
          <w:ilvl w:val="3"/>
          <w:numId w:val="71"/>
        </w:numPr>
        <w:rPr>
          <w:ins w:id="1140" w:author="Juan Montojo" w:date="2025-09-01T01:44:00Z" w16du:dateUtc="2025-09-01T08:44:00Z"/>
          <w:rFonts w:eastAsia="SimSun"/>
          <w:lang w:eastAsia="x-none"/>
        </w:rPr>
      </w:pPr>
      <w:ins w:id="1141" w:author="Juan Montojo" w:date="2025-09-01T01:44:00Z" w16du:dateUtc="2025-09-01T08:44:00Z">
        <w:r w:rsidRPr="008A071F">
          <w:rPr>
            <w:rFonts w:eastAsia="SimSun"/>
            <w:lang w:eastAsia="x-none"/>
          </w:rPr>
          <w:t>It is acknowledged that the scenario/configuration modeling between S and B may not be complete representative of the difference between synthetic and field data distribution mismatch.</w:t>
        </w:r>
      </w:ins>
    </w:p>
    <w:p w14:paraId="40B29F66" w14:textId="77777777" w:rsidR="006505A0" w:rsidRPr="008A071F" w:rsidRDefault="006505A0" w:rsidP="001554BA">
      <w:pPr>
        <w:numPr>
          <w:ilvl w:val="2"/>
          <w:numId w:val="71"/>
        </w:numPr>
        <w:rPr>
          <w:ins w:id="1142" w:author="Juan Montojo" w:date="2025-09-01T01:44:00Z" w16du:dateUtc="2025-09-01T08:44:00Z"/>
          <w:rFonts w:eastAsia="SimSun"/>
          <w:lang w:eastAsia="x-none"/>
        </w:rPr>
      </w:pPr>
      <w:ins w:id="1143" w:author="Juan Montojo" w:date="2025-09-01T01:44:00Z" w16du:dateUtc="2025-09-01T08:44:00Z">
        <w:r w:rsidRPr="008A071F">
          <w:rPr>
            <w:rFonts w:eastAsia="SimSun"/>
            <w:lang w:eastAsia="x-none"/>
          </w:rPr>
          <w:t>Synthetic vs. actual field data (if available)</w:t>
        </w:r>
      </w:ins>
    </w:p>
    <w:p w14:paraId="1F99E55F" w14:textId="77777777" w:rsidR="006505A0" w:rsidRPr="008A071F" w:rsidRDefault="006505A0" w:rsidP="001554BA">
      <w:pPr>
        <w:numPr>
          <w:ilvl w:val="3"/>
          <w:numId w:val="71"/>
        </w:numPr>
        <w:rPr>
          <w:ins w:id="1144" w:author="Juan Montojo" w:date="2025-09-01T01:44:00Z" w16du:dateUtc="2025-09-01T08:44:00Z"/>
          <w:rFonts w:eastAsia="SimSun"/>
          <w:lang w:eastAsia="x-none"/>
        </w:rPr>
      </w:pPr>
      <w:ins w:id="1145" w:author="Juan Montojo" w:date="2025-09-01T01:44:00Z" w16du:dateUtc="2025-09-01T08:44:00Z">
        <w:r w:rsidRPr="008A071F">
          <w:rPr>
            <w:rFonts w:eastAsia="SimSun"/>
            <w:lang w:eastAsia="x-none"/>
          </w:rPr>
          <w:t>Companies are encouraged to provide details on the scenarios/configurations underlying the field data</w:t>
        </w:r>
      </w:ins>
    </w:p>
    <w:p w14:paraId="6E0134C4" w14:textId="77777777" w:rsidR="006505A0" w:rsidRPr="008A071F" w:rsidRDefault="006505A0" w:rsidP="001554BA">
      <w:pPr>
        <w:numPr>
          <w:ilvl w:val="0"/>
          <w:numId w:val="71"/>
        </w:numPr>
        <w:rPr>
          <w:ins w:id="1146" w:author="Juan Montojo" w:date="2025-09-01T01:44:00Z" w16du:dateUtc="2025-09-01T08:44:00Z"/>
          <w:rFonts w:eastAsia="SimSun"/>
          <w:lang w:eastAsia="x-none"/>
        </w:rPr>
      </w:pPr>
      <w:ins w:id="1147" w:author="Juan Montojo" w:date="2025-09-01T01:44:00Z" w16du:dateUtc="2025-09-01T08:44:00Z">
        <w:r w:rsidRPr="008A071F">
          <w:rPr>
            <w:rFonts w:eastAsia="SimSun"/>
            <w:lang w:eastAsia="x-none"/>
          </w:rPr>
          <w:t>Note: Case 1 and Case 2 have been studied during Rel-18 generalization study and conclusions have been captured in the TR.</w:t>
        </w:r>
      </w:ins>
    </w:p>
    <w:p w14:paraId="3F523971" w14:textId="77777777" w:rsidR="006505A0" w:rsidRPr="008A071F" w:rsidRDefault="006505A0" w:rsidP="001554BA">
      <w:pPr>
        <w:numPr>
          <w:ilvl w:val="0"/>
          <w:numId w:val="71"/>
        </w:numPr>
        <w:rPr>
          <w:ins w:id="1148" w:author="Juan Montojo" w:date="2025-09-01T01:44:00Z" w16du:dateUtc="2025-09-01T08:44:00Z"/>
          <w:rFonts w:eastAsia="SimSun"/>
          <w:lang w:eastAsia="x-none"/>
        </w:rPr>
      </w:pPr>
      <w:ins w:id="1149" w:author="Juan Montojo" w:date="2025-09-01T01:44:00Z" w16du:dateUtc="2025-09-01T08:44:00Z">
        <w:r w:rsidRPr="008A071F">
          <w:rPr>
            <w:rFonts w:eastAsia="SimSun"/>
            <w:lang w:eastAsia="x-none"/>
          </w:rPr>
          <w:t xml:space="preserve">Note: For Case 2A, companies may additionally evaluate </w:t>
        </w:r>
        <w:r w:rsidRPr="008A071F">
          <w:t xml:space="preserve">UE-side / NW-side data distribution mismatch </w:t>
        </w:r>
        <w:r w:rsidRPr="008A071F">
          <w:rPr>
            <w:rFonts w:eastAsia="DengXian"/>
          </w:rPr>
          <w:t>with respect to UE side additional condition. This can be done, in Step 2,</w:t>
        </w:r>
        <w:r w:rsidRPr="008A071F">
          <w:rPr>
            <w:rFonts w:eastAsia="SimSun"/>
            <w:lang w:eastAsia="x-none"/>
          </w:rPr>
          <w:t xml:space="preserve"> </w:t>
        </w:r>
        <w:r w:rsidRPr="008A071F">
          <w:rPr>
            <w:rFonts w:eastAsia="DengXian"/>
          </w:rPr>
          <w:t xml:space="preserve">by </w:t>
        </w:r>
        <w:r w:rsidRPr="008A071F">
          <w:rPr>
            <w:rFonts w:eastAsia="SimSun"/>
            <w:lang w:eastAsia="x-none"/>
          </w:rPr>
          <w:t>treating the training Dataset B as representing UE-side data distribution</w:t>
        </w:r>
        <w:r w:rsidRPr="008A071F">
          <w:rPr>
            <w:rFonts w:eastAsia="DengXian"/>
          </w:rPr>
          <w:t xml:space="preserve"> and considering a </w:t>
        </w:r>
        <w:r w:rsidRPr="008A071F">
          <w:rPr>
            <w:rFonts w:eastAsia="SimSun"/>
            <w:lang w:eastAsia="x-none"/>
          </w:rPr>
          <w:t>training Dataset A representing NW-side data distribution.</w:t>
        </w:r>
      </w:ins>
    </w:p>
    <w:p w14:paraId="50726FCD" w14:textId="77777777" w:rsidR="006505A0" w:rsidRPr="008A071F" w:rsidRDefault="006505A0" w:rsidP="001554BA">
      <w:pPr>
        <w:numPr>
          <w:ilvl w:val="0"/>
          <w:numId w:val="76"/>
        </w:numPr>
        <w:tabs>
          <w:tab w:val="num" w:pos="0"/>
        </w:tabs>
        <w:suppressAutoHyphens/>
        <w:jc w:val="both"/>
        <w:rPr>
          <w:ins w:id="1150" w:author="Juan Montojo" w:date="2025-09-01T01:44:00Z" w16du:dateUtc="2025-09-01T08:44:00Z"/>
          <w:lang w:eastAsia="ko-KR"/>
        </w:rPr>
      </w:pPr>
      <w:ins w:id="1151" w:author="Juan Montojo" w:date="2025-09-01T01:44:00Z" w16du:dateUtc="2025-09-01T08:44:00Z">
        <w:r w:rsidRPr="008A071F">
          <w:rPr>
            <w:lang w:eastAsia="ko-KR"/>
          </w:rPr>
          <w:t>Note: Evaluations are assumed to performed without common reference model among companies.</w:t>
        </w:r>
      </w:ins>
    </w:p>
    <w:p w14:paraId="6C10F571" w14:textId="77777777" w:rsidR="006505A0" w:rsidRPr="008A071F" w:rsidRDefault="006505A0" w:rsidP="001554BA">
      <w:pPr>
        <w:rPr>
          <w:ins w:id="1152" w:author="Juan Montojo" w:date="2025-09-01T01:44:00Z" w16du:dateUtc="2025-09-01T08:44:00Z"/>
          <w:b/>
          <w:bCs/>
          <w:i/>
          <w:iCs/>
        </w:rPr>
      </w:pPr>
      <w:ins w:id="1153" w:author="Juan Montojo" w:date="2025-09-01T01:44:00Z" w16du:dateUtc="2025-09-01T08:44:00Z">
        <w:r w:rsidRPr="008A071F">
          <w:rPr>
            <w:b/>
            <w:bCs/>
            <w:i/>
            <w:iCs/>
          </w:rPr>
          <w:t>Model structure scalability</w:t>
        </w:r>
      </w:ins>
    </w:p>
    <w:p w14:paraId="61A4EAEE" w14:textId="77777777" w:rsidR="006505A0" w:rsidRPr="008A071F" w:rsidRDefault="006505A0" w:rsidP="001554BA">
      <w:pPr>
        <w:rPr>
          <w:ins w:id="1154" w:author="Juan Montojo" w:date="2025-09-01T01:44:00Z" w16du:dateUtc="2025-09-01T08:44:00Z"/>
        </w:rPr>
      </w:pPr>
      <w:ins w:id="1155" w:author="Juan Montojo" w:date="2025-09-01T01:44:00Z" w16du:dateUtc="2025-09-01T08:44:00Z">
        <w:r w:rsidRPr="008A071F">
          <w:t xml:space="preserve">For the evaluation on model structure scalability study for temporal domain Case 0, following cases are considered in the evaluation. </w:t>
        </w:r>
      </w:ins>
    </w:p>
    <w:p w14:paraId="0ED5A878" w14:textId="77777777" w:rsidR="006505A0" w:rsidRPr="008A071F" w:rsidRDefault="006505A0" w:rsidP="001554BA">
      <w:pPr>
        <w:pStyle w:val="ListParagraph"/>
        <w:numPr>
          <w:ilvl w:val="0"/>
          <w:numId w:val="72"/>
        </w:numPr>
        <w:contextualSpacing w:val="0"/>
        <w:rPr>
          <w:ins w:id="1156" w:author="Juan Montojo" w:date="2025-09-01T01:44:00Z" w16du:dateUtc="2025-09-01T08:44:00Z"/>
          <w:rFonts w:eastAsia="DengXian"/>
          <w:lang w:eastAsia="ko-KR"/>
        </w:rPr>
      </w:pPr>
      <w:ins w:id="1157" w:author="Juan Montojo" w:date="2025-09-01T01:44:00Z" w16du:dateUtc="2025-09-01T08:44:00Z">
        <w:r w:rsidRPr="008A071F">
          <w:rPr>
            <w:rFonts w:eastAsia="DengXian"/>
            <w:lang w:eastAsia="ko-KR"/>
          </w:rPr>
          <w:t>Case 1 (scalable structure): Scalable model structure described in section 2.5</w:t>
        </w:r>
      </w:ins>
    </w:p>
    <w:p w14:paraId="35ACCEAC" w14:textId="77777777" w:rsidR="006505A0" w:rsidRPr="008A071F" w:rsidRDefault="006505A0" w:rsidP="001554BA">
      <w:pPr>
        <w:pStyle w:val="ListParagraph"/>
        <w:numPr>
          <w:ilvl w:val="1"/>
          <w:numId w:val="72"/>
        </w:numPr>
        <w:contextualSpacing w:val="0"/>
        <w:rPr>
          <w:ins w:id="1158" w:author="Juan Montojo" w:date="2025-09-01T01:44:00Z" w16du:dateUtc="2025-09-01T08:44:00Z"/>
          <w:rFonts w:eastAsia="DengXian"/>
          <w:lang w:eastAsia="ko-KR"/>
        </w:rPr>
      </w:pPr>
      <w:ins w:id="1159" w:author="Juan Montojo" w:date="2025-09-01T01:44:00Z" w16du:dateUtc="2025-09-01T08:44:00Z">
        <w:r w:rsidRPr="008A071F">
          <w:rPr>
            <w:rFonts w:eastAsia="DengXian"/>
            <w:lang w:eastAsia="ko-KR"/>
          </w:rPr>
          <w:lastRenderedPageBreak/>
          <w:t>Using model structure</w:t>
        </w:r>
        <w:r w:rsidRPr="008A071F">
          <w:rPr>
            <w:rFonts w:eastAsia="DengXian"/>
          </w:rPr>
          <w:t xml:space="preserve"> as indicated in the diagram presented in section 2.5 with fixed hyperparameters</w:t>
        </w:r>
        <w:r w:rsidRPr="008A071F">
          <w:rPr>
            <w:rFonts w:eastAsia="DengXian"/>
            <w:lang w:eastAsia="ko-KR"/>
          </w:rPr>
          <w:t>, companies may train a single parameter set or different parameter sets across different {number of Tx ports, CSI feedback payload size, bandwidth}</w:t>
        </w:r>
        <w:r w:rsidRPr="008A071F">
          <w:rPr>
            <w:rFonts w:eastAsia="DengXian"/>
          </w:rPr>
          <w:t xml:space="preserve"> assuming a common model structure</w:t>
        </w:r>
        <w:r w:rsidRPr="008A071F">
          <w:rPr>
            <w:rFonts w:eastAsia="DengXian"/>
            <w:lang w:eastAsia="ko-KR"/>
          </w:rPr>
          <w:t>.</w:t>
        </w:r>
      </w:ins>
    </w:p>
    <w:p w14:paraId="41817679" w14:textId="77777777" w:rsidR="006505A0" w:rsidRPr="008A071F" w:rsidRDefault="006505A0" w:rsidP="001554BA">
      <w:pPr>
        <w:pStyle w:val="ListParagraph"/>
        <w:numPr>
          <w:ilvl w:val="1"/>
          <w:numId w:val="72"/>
        </w:numPr>
        <w:contextualSpacing w:val="0"/>
        <w:rPr>
          <w:ins w:id="1160" w:author="Juan Montojo" w:date="2025-09-01T01:44:00Z" w16du:dateUtc="2025-09-01T08:44:00Z"/>
          <w:rFonts w:eastAsia="Calibri"/>
        </w:rPr>
      </w:pPr>
      <w:ins w:id="1161" w:author="Juan Montojo" w:date="2025-09-01T01:44:00Z" w16du:dateUtc="2025-09-01T08:44:00Z">
        <w:r w:rsidRPr="008A071F">
          <w:rPr>
            <w:rFonts w:eastAsia="DengXian"/>
          </w:rPr>
          <w:t>T</w:t>
        </w:r>
        <w:r w:rsidRPr="008A071F">
          <w:t xml:space="preserve">o report whether a single parameter set or different parameter sets were used across different </w:t>
        </w:r>
        <w:r w:rsidRPr="008A071F">
          <w:rPr>
            <w:rFonts w:eastAsia="DengXian"/>
            <w:lang w:eastAsia="ko-KR"/>
          </w:rPr>
          <w:t>{number of Tx ports, CSI feedback payload size, bandwidth}</w:t>
        </w:r>
        <w:r w:rsidRPr="008A071F">
          <w:t>.</w:t>
        </w:r>
        <w:r w:rsidRPr="008A071F">
          <w:rPr>
            <w:rFonts w:eastAsia="DengXian"/>
            <w:lang w:eastAsia="ko-KR"/>
          </w:rPr>
          <w:t xml:space="preserve"> (e.g., single parameter set across different payload sizes and bandwidths, different parameter set across different number of Tx ports)</w:t>
        </w:r>
      </w:ins>
    </w:p>
    <w:p w14:paraId="1EAADF91" w14:textId="77777777" w:rsidR="006505A0" w:rsidRPr="008A071F" w:rsidRDefault="006505A0" w:rsidP="001554BA">
      <w:pPr>
        <w:pStyle w:val="ListParagraph"/>
        <w:numPr>
          <w:ilvl w:val="0"/>
          <w:numId w:val="72"/>
        </w:numPr>
        <w:contextualSpacing w:val="0"/>
        <w:rPr>
          <w:ins w:id="1162" w:author="Juan Montojo" w:date="2025-09-01T01:44:00Z" w16du:dateUtc="2025-09-01T08:44:00Z"/>
          <w:rFonts w:eastAsia="DengXian"/>
          <w:lang w:eastAsia="ko-KR"/>
        </w:rPr>
      </w:pPr>
      <w:ins w:id="1163" w:author="Juan Montojo" w:date="2025-09-01T01:44:00Z" w16du:dateUtc="2025-09-01T08:44:00Z">
        <w:r w:rsidRPr="008A071F">
          <w:rPr>
            <w:rFonts w:eastAsia="DengXian"/>
            <w:lang w:eastAsia="ko-KR"/>
          </w:rPr>
          <w:t>Case 2 (dedicated structure): Using model structure</w:t>
        </w:r>
        <w:r w:rsidRPr="008A071F">
          <w:rPr>
            <w:rFonts w:eastAsia="DengXian"/>
          </w:rPr>
          <w:t xml:space="preserve"> as indicated in the diagram presented in section 2.5 with different hyperparameters</w:t>
        </w:r>
        <w:r w:rsidRPr="008A071F">
          <w:rPr>
            <w:rFonts w:eastAsia="DengXian"/>
            <w:lang w:eastAsia="ko-KR"/>
          </w:rPr>
          <w:t xml:space="preserve">, where the input and the output </w:t>
        </w:r>
        <w:r w:rsidRPr="008A071F">
          <w:rPr>
            <w:rFonts w:eastAsia="DengXian"/>
          </w:rPr>
          <w:t>related hyperparameters</w:t>
        </w:r>
        <w:r w:rsidRPr="008A071F">
          <w:rPr>
            <w:rFonts w:eastAsia="DengXian"/>
            <w:lang w:eastAsia="ko-KR"/>
          </w:rPr>
          <w:t xml:space="preserve"> are chosen optimally corresponding to each specific {number of Tx ports, CSI feedback payload size, bandwidth} without scalability considerations.</w:t>
        </w:r>
      </w:ins>
    </w:p>
    <w:p w14:paraId="1C4F8ED3" w14:textId="77777777" w:rsidR="006505A0" w:rsidRPr="008A071F" w:rsidRDefault="006505A0" w:rsidP="001554BA">
      <w:pPr>
        <w:pStyle w:val="ListParagraph"/>
        <w:numPr>
          <w:ilvl w:val="1"/>
          <w:numId w:val="72"/>
        </w:numPr>
        <w:contextualSpacing w:val="0"/>
        <w:rPr>
          <w:ins w:id="1164" w:author="Juan Montojo" w:date="2025-09-01T01:44:00Z" w16du:dateUtc="2025-09-01T08:44:00Z"/>
          <w:rFonts w:eastAsia="DengXian"/>
          <w:lang w:eastAsia="ko-KR"/>
        </w:rPr>
      </w:pPr>
      <w:ins w:id="1165" w:author="Juan Montojo" w:date="2025-09-01T01:44:00Z" w16du:dateUtc="2025-09-01T08:44:00Z">
        <w:r w:rsidRPr="008A071F">
          <w:rPr>
            <w:rFonts w:eastAsia="DengXian"/>
            <w:lang w:eastAsia="ko-KR"/>
          </w:rPr>
          <w:t>Different parameter sets are trained across different number of Tx ports, CSI feedback payload sizes, and bandwidths.</w:t>
        </w:r>
      </w:ins>
    </w:p>
    <w:p w14:paraId="332703A1" w14:textId="77777777" w:rsidR="006505A0" w:rsidRPr="008A071F" w:rsidRDefault="006505A0" w:rsidP="001554BA">
      <w:pPr>
        <w:pStyle w:val="ListParagraph"/>
        <w:numPr>
          <w:ilvl w:val="0"/>
          <w:numId w:val="72"/>
        </w:numPr>
        <w:contextualSpacing w:val="0"/>
        <w:rPr>
          <w:ins w:id="1166" w:author="Juan Montojo" w:date="2025-09-01T01:44:00Z" w16du:dateUtc="2025-09-01T08:44:00Z"/>
          <w:rFonts w:eastAsia="Calibri"/>
        </w:rPr>
      </w:pPr>
      <w:ins w:id="1167" w:author="Juan Montojo" w:date="2025-09-01T01:44:00Z" w16du:dateUtc="2025-09-01T08:44:00Z">
        <w:r w:rsidRPr="008A071F">
          <w:rPr>
            <w:rFonts w:eastAsia="DengXian"/>
            <w:lang w:eastAsia="ko-KR"/>
          </w:rPr>
          <w:t>For each scalable model structure choice, to evaluate the SGCS performance of the non-AI/ML benchmark (e.g., Rel-16 eType2), Case 1, and Case 2, for each of {number of Tx ports, CSI feedback payload size, bandwidth}, and report the average gain (%) in SGCS of Case 1 and Case 2 over the non-AI/ML benchmark, as well as the loss (%) in the average gain of Case 1 w.r.t. Case 2. The average is performed by first calculating the SGCS gain (%) for each {number of Tx ports, CSI feedback payload size, bandwidth} and then averaging the SGCS gain (%) values over {number of Tx ports, CSI feedback payload size, bandwidth}.</w:t>
        </w:r>
      </w:ins>
    </w:p>
    <w:p w14:paraId="7AC2FC32" w14:textId="77777777" w:rsidR="006505A0" w:rsidRPr="008A071F" w:rsidRDefault="006505A0" w:rsidP="001554BA">
      <w:pPr>
        <w:rPr>
          <w:ins w:id="1168" w:author="Juan Montojo" w:date="2025-09-01T01:44:00Z" w16du:dateUtc="2025-09-01T08:44:00Z"/>
        </w:rPr>
      </w:pPr>
      <w:ins w:id="1169" w:author="Juan Montojo" w:date="2025-09-01T01:44:00Z" w16du:dateUtc="2025-09-01T08:44:00Z">
        <w:r w:rsidRPr="008A071F">
          <w:t xml:space="preserve">For the choice of </w:t>
        </w:r>
        <w:r w:rsidRPr="008A071F">
          <w:rPr>
            <w:rFonts w:eastAsia="SimSun"/>
          </w:rPr>
          <w:t xml:space="preserve">{number of Tx ports, CSI feedback payload size, bandwidth}, </w:t>
        </w:r>
        <w:r w:rsidRPr="008A071F">
          <w:t>following are considered as baseline values.</w:t>
        </w:r>
      </w:ins>
    </w:p>
    <w:p w14:paraId="2551F9A9" w14:textId="77777777" w:rsidR="006505A0" w:rsidRPr="008A071F" w:rsidRDefault="006505A0" w:rsidP="001554BA">
      <w:pPr>
        <w:pStyle w:val="ListParagraph"/>
        <w:numPr>
          <w:ilvl w:val="0"/>
          <w:numId w:val="78"/>
        </w:numPr>
        <w:contextualSpacing w:val="0"/>
        <w:rPr>
          <w:ins w:id="1170" w:author="Juan Montojo" w:date="2025-09-01T01:44:00Z" w16du:dateUtc="2025-09-01T08:44:00Z"/>
          <w:rFonts w:ascii="Calibri" w:eastAsia="DengXian" w:hAnsi="Calibri"/>
          <w:lang w:eastAsia="ko-KR"/>
        </w:rPr>
      </w:pPr>
      <w:ins w:id="1171" w:author="Juan Montojo" w:date="2025-09-01T01:44:00Z" w16du:dateUtc="2025-09-01T08:44:00Z">
        <w:r w:rsidRPr="008A071F">
          <w:rPr>
            <w:rFonts w:eastAsia="SimSun"/>
          </w:rPr>
          <w:t>Number of Tx ports</w:t>
        </w:r>
        <w:r w:rsidRPr="008A071F">
          <w:rPr>
            <w:lang w:eastAsia="ko-KR"/>
          </w:rPr>
          <w:t xml:space="preserve"> </w:t>
        </w:r>
      </w:ins>
    </w:p>
    <w:p w14:paraId="54E386A9" w14:textId="77777777" w:rsidR="006505A0" w:rsidRPr="00A06A57" w:rsidRDefault="006505A0" w:rsidP="001554BA">
      <w:pPr>
        <w:pStyle w:val="ListParagraph"/>
        <w:numPr>
          <w:ilvl w:val="1"/>
          <w:numId w:val="78"/>
        </w:numPr>
        <w:contextualSpacing w:val="0"/>
        <w:rPr>
          <w:ins w:id="1172" w:author="Juan Montojo" w:date="2025-09-01T01:44:00Z" w16du:dateUtc="2025-09-01T08:44:00Z"/>
          <w:rFonts w:ascii="Calibri" w:eastAsia="DengXian" w:hAnsi="Calibri"/>
          <w:lang w:val="pt-BR" w:eastAsia="ko-KR"/>
        </w:rPr>
      </w:pPr>
      <w:ins w:id="1173" w:author="Juan Montojo" w:date="2025-09-01T01:44:00Z" w16du:dateUtc="2025-09-01T08:44:00Z">
        <w:r w:rsidRPr="00A06A57">
          <w:rPr>
            <w:bCs/>
            <w:lang w:val="pt-BR" w:eastAsia="ko-KR"/>
          </w:rPr>
          <w:t>[N1, N2, P] = [2, 8, 2]</w:t>
        </w:r>
        <w:r w:rsidRPr="00A06A57">
          <w:rPr>
            <w:lang w:val="pt-BR" w:eastAsia="ko-KR"/>
          </w:rPr>
          <w:t xml:space="preserve"> (32 CSI-RS ports)</w:t>
        </w:r>
      </w:ins>
    </w:p>
    <w:p w14:paraId="37B1D910" w14:textId="77777777" w:rsidR="006505A0" w:rsidRPr="00A06A57" w:rsidRDefault="006505A0" w:rsidP="001554BA">
      <w:pPr>
        <w:pStyle w:val="ListParagraph"/>
        <w:numPr>
          <w:ilvl w:val="1"/>
          <w:numId w:val="78"/>
        </w:numPr>
        <w:contextualSpacing w:val="0"/>
        <w:rPr>
          <w:ins w:id="1174" w:author="Juan Montojo" w:date="2025-09-01T01:44:00Z" w16du:dateUtc="2025-09-01T08:44:00Z"/>
          <w:rFonts w:ascii="Calibri" w:eastAsia="DengXian" w:hAnsi="Calibri"/>
          <w:lang w:val="pt-BR" w:eastAsia="ko-KR"/>
        </w:rPr>
      </w:pPr>
      <w:ins w:id="1175" w:author="Juan Montojo" w:date="2025-09-01T01:44:00Z" w16du:dateUtc="2025-09-01T08:44:00Z">
        <w:r w:rsidRPr="00A06A57">
          <w:rPr>
            <w:bCs/>
            <w:lang w:val="pt-BR" w:eastAsia="ko-KR"/>
          </w:rPr>
          <w:t>[N1, N2, P] = [4,4,2]</w:t>
        </w:r>
        <w:r w:rsidRPr="00A06A57">
          <w:rPr>
            <w:lang w:val="pt-BR" w:eastAsia="ko-KR"/>
          </w:rPr>
          <w:t xml:space="preserve"> (32 CSI-RS ports)</w:t>
        </w:r>
      </w:ins>
    </w:p>
    <w:p w14:paraId="3CE10238" w14:textId="77777777" w:rsidR="006505A0" w:rsidRPr="00A06A57" w:rsidRDefault="006505A0" w:rsidP="001554BA">
      <w:pPr>
        <w:pStyle w:val="ListParagraph"/>
        <w:numPr>
          <w:ilvl w:val="1"/>
          <w:numId w:val="78"/>
        </w:numPr>
        <w:contextualSpacing w:val="0"/>
        <w:rPr>
          <w:ins w:id="1176" w:author="Juan Montojo" w:date="2025-09-01T01:44:00Z" w16du:dateUtc="2025-09-01T08:44:00Z"/>
          <w:rFonts w:ascii="Calibri" w:eastAsia="DengXian" w:hAnsi="Calibri"/>
          <w:lang w:val="pt-BR" w:eastAsia="ko-KR"/>
        </w:rPr>
      </w:pPr>
      <w:ins w:id="1177" w:author="Juan Montojo" w:date="2025-09-01T01:44:00Z" w16du:dateUtc="2025-09-01T08:44:00Z">
        <w:r w:rsidRPr="00A06A57">
          <w:rPr>
            <w:bCs/>
            <w:lang w:val="pt-BR" w:eastAsia="ko-KR"/>
          </w:rPr>
          <w:t xml:space="preserve">[N1, N2, P] = [2, </w:t>
        </w:r>
        <w:r w:rsidRPr="00A06A57">
          <w:rPr>
            <w:lang w:val="pt-BR" w:eastAsia="ko-KR"/>
          </w:rPr>
          <w:t>4</w:t>
        </w:r>
        <w:r w:rsidRPr="00A06A57">
          <w:rPr>
            <w:bCs/>
            <w:lang w:val="pt-BR" w:eastAsia="ko-KR"/>
          </w:rPr>
          <w:t>, 2]</w:t>
        </w:r>
        <w:r w:rsidRPr="00A06A57">
          <w:rPr>
            <w:lang w:val="pt-BR" w:eastAsia="ko-KR"/>
          </w:rPr>
          <w:t xml:space="preserve"> (16 CSI-RS ports)</w:t>
        </w:r>
      </w:ins>
    </w:p>
    <w:p w14:paraId="1F1EFC28" w14:textId="77777777" w:rsidR="006505A0" w:rsidRPr="008A071F" w:rsidRDefault="006505A0" w:rsidP="001554BA">
      <w:pPr>
        <w:pStyle w:val="ListParagraph"/>
        <w:numPr>
          <w:ilvl w:val="0"/>
          <w:numId w:val="78"/>
        </w:numPr>
        <w:contextualSpacing w:val="0"/>
        <w:rPr>
          <w:ins w:id="1178" w:author="Juan Montojo" w:date="2025-09-01T01:44:00Z" w16du:dateUtc="2025-09-01T08:44:00Z"/>
          <w:rFonts w:eastAsia="DengXian"/>
          <w:lang w:eastAsia="ko-KR"/>
        </w:rPr>
      </w:pPr>
      <w:ins w:id="1179" w:author="Juan Montojo" w:date="2025-09-01T01:44:00Z" w16du:dateUtc="2025-09-01T08:44:00Z">
        <w:r w:rsidRPr="008A071F">
          <w:rPr>
            <w:rFonts w:eastAsia="DengXian"/>
            <w:lang w:eastAsia="ko-KR"/>
          </w:rPr>
          <w:t>CSI feedback payload size</w:t>
        </w:r>
      </w:ins>
    </w:p>
    <w:p w14:paraId="02BC4DE5" w14:textId="77777777" w:rsidR="006505A0" w:rsidRPr="008A071F" w:rsidRDefault="006505A0" w:rsidP="001554BA">
      <w:pPr>
        <w:pStyle w:val="ListParagraph"/>
        <w:numPr>
          <w:ilvl w:val="1"/>
          <w:numId w:val="78"/>
        </w:numPr>
        <w:contextualSpacing w:val="0"/>
        <w:rPr>
          <w:ins w:id="1180" w:author="Juan Montojo" w:date="2025-09-01T01:44:00Z" w16du:dateUtc="2025-09-01T08:44:00Z"/>
          <w:rFonts w:eastAsia="DengXian"/>
          <w:lang w:eastAsia="ko-KR"/>
        </w:rPr>
      </w:pPr>
      <w:ins w:id="1181" w:author="Juan Montojo" w:date="2025-09-01T01:44:00Z" w16du:dateUtc="2025-09-01T08:44:00Z">
        <w:r w:rsidRPr="008A071F">
          <w:rPr>
            <w:rFonts w:eastAsia="DengXian"/>
            <w:lang w:eastAsia="ko-KR"/>
          </w:rPr>
          <w:t>Multiple values, encouraged to pick at least one value from each of small, medium, and large payload regions X, Y, and Z.</w:t>
        </w:r>
      </w:ins>
    </w:p>
    <w:p w14:paraId="0D0508FC" w14:textId="77777777" w:rsidR="006505A0" w:rsidRPr="008A071F" w:rsidRDefault="006505A0" w:rsidP="001554BA">
      <w:pPr>
        <w:pStyle w:val="ListParagraph"/>
        <w:numPr>
          <w:ilvl w:val="0"/>
          <w:numId w:val="78"/>
        </w:numPr>
        <w:contextualSpacing w:val="0"/>
        <w:rPr>
          <w:ins w:id="1182" w:author="Juan Montojo" w:date="2025-09-01T01:44:00Z" w16du:dateUtc="2025-09-01T08:44:00Z"/>
          <w:rFonts w:eastAsia="DengXian"/>
          <w:lang w:eastAsia="ko-KR"/>
        </w:rPr>
      </w:pPr>
      <w:ins w:id="1183" w:author="Juan Montojo" w:date="2025-09-01T01:44:00Z" w16du:dateUtc="2025-09-01T08:44:00Z">
        <w:r w:rsidRPr="008A071F">
          <w:rPr>
            <w:rFonts w:eastAsia="DengXian"/>
            <w:lang w:eastAsia="ko-KR"/>
          </w:rPr>
          <w:t>Bandwidth</w:t>
        </w:r>
        <w:r w:rsidRPr="008A071F">
          <w:rPr>
            <w:rFonts w:eastAsia="DengXian"/>
          </w:rPr>
          <w:t xml:space="preserve"> &amp; subband size</w:t>
        </w:r>
      </w:ins>
    </w:p>
    <w:p w14:paraId="15366745" w14:textId="77777777" w:rsidR="006505A0" w:rsidRPr="008A071F" w:rsidRDefault="006505A0" w:rsidP="001554BA">
      <w:pPr>
        <w:pStyle w:val="ListParagraph"/>
        <w:numPr>
          <w:ilvl w:val="1"/>
          <w:numId w:val="78"/>
        </w:numPr>
        <w:contextualSpacing w:val="0"/>
        <w:rPr>
          <w:ins w:id="1184" w:author="Juan Montojo" w:date="2025-09-01T01:44:00Z" w16du:dateUtc="2025-09-01T08:44:00Z"/>
          <w:rFonts w:eastAsia="DengXian"/>
          <w:lang w:eastAsia="ko-KR"/>
        </w:rPr>
      </w:pPr>
      <w:ins w:id="1185" w:author="Juan Montojo" w:date="2025-09-01T01:44:00Z" w16du:dateUtc="2025-09-01T08:44:00Z">
        <w:r w:rsidRPr="008A071F">
          <w:rPr>
            <w:rFonts w:eastAsia="DengXian"/>
            <w:lang w:eastAsia="ko-KR"/>
          </w:rPr>
          <w:t>All subbands</w:t>
        </w:r>
      </w:ins>
    </w:p>
    <w:p w14:paraId="6324839E" w14:textId="77777777" w:rsidR="006505A0" w:rsidRPr="008A071F" w:rsidRDefault="006505A0" w:rsidP="001554BA">
      <w:pPr>
        <w:pStyle w:val="ListParagraph"/>
        <w:numPr>
          <w:ilvl w:val="1"/>
          <w:numId w:val="78"/>
        </w:numPr>
        <w:contextualSpacing w:val="0"/>
        <w:rPr>
          <w:ins w:id="1186" w:author="Juan Montojo" w:date="2025-09-01T01:44:00Z" w16du:dateUtc="2025-09-01T08:44:00Z"/>
          <w:rFonts w:eastAsia="DengXian"/>
          <w:lang w:eastAsia="ko-KR"/>
        </w:rPr>
      </w:pPr>
      <w:ins w:id="1187" w:author="Juan Montojo" w:date="2025-09-01T01:44:00Z" w16du:dateUtc="2025-09-01T08:44:00Z">
        <w:r w:rsidRPr="008A071F">
          <w:rPr>
            <w:rFonts w:eastAsia="DengXian"/>
          </w:rPr>
          <w:t>A subset of all the subbands.</w:t>
        </w:r>
      </w:ins>
    </w:p>
    <w:p w14:paraId="53889A02" w14:textId="77777777" w:rsidR="002F7A62" w:rsidRPr="008A071F" w:rsidRDefault="002F7A62" w:rsidP="001554BA">
      <w:pPr>
        <w:pStyle w:val="Heading3"/>
        <w:rPr>
          <w:ins w:id="1188" w:author="Juan Montojo" w:date="2025-09-01T01:44:00Z" w16du:dateUtc="2025-09-01T08:44:00Z"/>
        </w:rPr>
      </w:pPr>
      <w:bookmarkStart w:id="1189" w:name="_Toc149657150"/>
      <w:ins w:id="1190" w:author="Juan Montojo" w:date="2025-09-01T01:44:00Z" w16du:dateUtc="2025-09-01T08:44:00Z">
        <w:r w:rsidRPr="008A071F">
          <w:t>6.2.2</w:t>
        </w:r>
        <w:r w:rsidRPr="008A071F">
          <w:tab/>
          <w:t>Performance results</w:t>
        </w:r>
        <w:bookmarkEnd w:id="1189"/>
      </w:ins>
    </w:p>
    <w:p w14:paraId="3A890ED3" w14:textId="2AD83C9E" w:rsidR="002F7A62" w:rsidRPr="008A071F" w:rsidRDefault="002F7A62" w:rsidP="001554BA">
      <w:r w:rsidRPr="008A071F">
        <w:t xml:space="preserve">CSI_Table 1 through CSI_Table </w:t>
      </w:r>
      <w:del w:id="1191" w:author="Juan Montojo" w:date="2025-09-01T01:44:00Z" w16du:dateUtc="2025-09-01T08:44:00Z">
        <w:r w:rsidRPr="008A071F">
          <w:delText>7</w:delText>
        </w:r>
      </w:del>
      <w:ins w:id="1192" w:author="Juan Montojo" w:date="2025-09-01T01:44:00Z" w16du:dateUtc="2025-09-01T08:44:00Z">
        <w:r w:rsidR="00E542A6" w:rsidRPr="008A071F">
          <w:t>8</w:t>
        </w:r>
      </w:ins>
      <w:r w:rsidRPr="008A071F">
        <w:t xml:space="preserve"> in attached Spreadsheets for CSI feedback enhancement evaluations present the performance results for:</w:t>
      </w:r>
    </w:p>
    <w:p w14:paraId="370A9529" w14:textId="1F1105F2" w:rsidR="002F7A62" w:rsidRPr="008A071F" w:rsidRDefault="001E6A9F" w:rsidP="001554BA">
      <w:pPr>
        <w:pStyle w:val="B1"/>
      </w:pPr>
      <w:r w:rsidRPr="008A071F">
        <w:t>-</w:t>
      </w:r>
      <w:r w:rsidRPr="008A071F">
        <w:tab/>
      </w:r>
      <w:r w:rsidR="002F7A62" w:rsidRPr="008A071F">
        <w:t>CSI_Table 1. Evaluation results for CSI compression of 1-on-1 joint training without model generalization/scalability</w:t>
      </w:r>
    </w:p>
    <w:p w14:paraId="2C091DF0" w14:textId="70F691FD" w:rsidR="002F7A62" w:rsidRPr="008A071F" w:rsidRDefault="001E6A9F" w:rsidP="001554BA">
      <w:pPr>
        <w:pStyle w:val="B1"/>
      </w:pPr>
      <w:r w:rsidRPr="008A071F">
        <w:t>-</w:t>
      </w:r>
      <w:r w:rsidRPr="008A071F">
        <w:tab/>
      </w:r>
      <w:r w:rsidR="002F7A62" w:rsidRPr="008A071F">
        <w:t>CSI_Table 2. Evaluation results for CSI compression with model generalization</w:t>
      </w:r>
    </w:p>
    <w:p w14:paraId="74CE4412" w14:textId="72FCDBC8" w:rsidR="002F7A62" w:rsidRPr="008A071F" w:rsidRDefault="001E6A9F" w:rsidP="001554BA">
      <w:pPr>
        <w:pStyle w:val="B1"/>
      </w:pPr>
      <w:r w:rsidRPr="008A071F">
        <w:t>-</w:t>
      </w:r>
      <w:r w:rsidRPr="008A071F">
        <w:tab/>
      </w:r>
      <w:r w:rsidR="002F7A62" w:rsidRPr="008A071F">
        <w:t>CSI_Table 3. Evaluation results for CSI compression with model scalability</w:t>
      </w:r>
    </w:p>
    <w:p w14:paraId="2816561C" w14:textId="3504BDC7" w:rsidR="002F7A62" w:rsidRPr="008A071F" w:rsidRDefault="001E6A9F" w:rsidP="001554BA">
      <w:pPr>
        <w:pStyle w:val="B1"/>
      </w:pPr>
      <w:r w:rsidRPr="008A071F">
        <w:t>-</w:t>
      </w:r>
      <w:r w:rsidRPr="008A071F">
        <w:tab/>
      </w:r>
      <w:r w:rsidR="002F7A62" w:rsidRPr="008A071F">
        <w:t>CSI_Table 4. Evaluation results for CSI compression of multi-vendor joint training without model generalization/scalability</w:t>
      </w:r>
    </w:p>
    <w:p w14:paraId="7BF2357A" w14:textId="7025847F" w:rsidR="002F7A62" w:rsidRPr="008A071F" w:rsidRDefault="001E6A9F" w:rsidP="001554BA">
      <w:pPr>
        <w:pStyle w:val="B1"/>
      </w:pPr>
      <w:r w:rsidRPr="008A071F">
        <w:t>-</w:t>
      </w:r>
      <w:r w:rsidRPr="008A071F">
        <w:tab/>
      </w:r>
      <w:r w:rsidR="002F7A62" w:rsidRPr="008A071F">
        <w:t>CSI_Table 5. Evaluation results for CSI compression of separate training without model generalization/scalability</w:t>
      </w:r>
    </w:p>
    <w:p w14:paraId="372D6D9D" w14:textId="77777777" w:rsidR="00BB7FA6" w:rsidRPr="008A071F" w:rsidRDefault="001E6A9F" w:rsidP="001554BA">
      <w:pPr>
        <w:pStyle w:val="B1"/>
      </w:pPr>
      <w:r w:rsidRPr="008A071F">
        <w:t>-</w:t>
      </w:r>
      <w:r w:rsidRPr="008A071F">
        <w:tab/>
      </w:r>
      <w:r w:rsidR="002F7A62" w:rsidRPr="008A071F">
        <w:t>CSI_Table 6. Evaluation results for CSI prediction without model generalization/scalability</w:t>
      </w:r>
    </w:p>
    <w:p w14:paraId="21A47BC0" w14:textId="59BF6A89" w:rsidR="008872FD" w:rsidRPr="008A071F" w:rsidRDefault="00BB7FA6" w:rsidP="001554BA">
      <w:pPr>
        <w:pStyle w:val="B1"/>
        <w:rPr>
          <w:ins w:id="1193" w:author="Juan Montojo" w:date="2025-09-01T01:44:00Z" w16du:dateUtc="2025-09-01T08:44:00Z"/>
        </w:rPr>
      </w:pPr>
      <w:r w:rsidRPr="008A071F">
        <w:t>-</w:t>
      </w:r>
      <w:r w:rsidRPr="008A071F">
        <w:tab/>
        <w:t xml:space="preserve">CSI_Table </w:t>
      </w:r>
      <w:ins w:id="1194" w:author="Juan Montojo" w:date="2025-09-01T01:44:00Z" w16du:dateUtc="2025-09-01T08:44:00Z">
        <w:r w:rsidRPr="008A071F">
          <w:t>6-A. Evaluation results for CSI prediction without model generalization/scalability</w:t>
        </w:r>
      </w:ins>
    </w:p>
    <w:p w14:paraId="47948A30" w14:textId="7CB7410F" w:rsidR="002F7A62" w:rsidRPr="008A071F" w:rsidRDefault="001E6A9F" w:rsidP="001554BA">
      <w:pPr>
        <w:pStyle w:val="B1"/>
        <w:rPr>
          <w:ins w:id="1195" w:author="Juan Montojo" w:date="2025-09-01T01:44:00Z" w16du:dateUtc="2025-09-01T08:44:00Z"/>
        </w:rPr>
      </w:pPr>
      <w:ins w:id="1196" w:author="Juan Montojo" w:date="2025-09-01T01:44:00Z" w16du:dateUtc="2025-09-01T08:44:00Z">
        <w:r w:rsidRPr="008A071F">
          <w:lastRenderedPageBreak/>
          <w:t>-</w:t>
        </w:r>
        <w:r w:rsidRPr="008A071F">
          <w:tab/>
        </w:r>
        <w:r w:rsidR="002F7A62" w:rsidRPr="008A071F">
          <w:t xml:space="preserve">CSI_Table </w:t>
        </w:r>
      </w:ins>
      <w:r w:rsidR="002F7A62" w:rsidRPr="008A071F">
        <w:t>7. Evaluation results for CSI prediction with model generalization</w:t>
      </w:r>
    </w:p>
    <w:p w14:paraId="627AE3C4" w14:textId="77777777" w:rsidR="00AC6C57" w:rsidRPr="008A071F" w:rsidRDefault="00BB7FA6" w:rsidP="001554BA">
      <w:pPr>
        <w:pStyle w:val="B1"/>
        <w:rPr>
          <w:ins w:id="1197" w:author="Juan Montojo" w:date="2025-09-01T01:44:00Z" w16du:dateUtc="2025-09-01T08:44:00Z"/>
        </w:rPr>
      </w:pPr>
      <w:ins w:id="1198" w:author="Juan Montojo" w:date="2025-09-01T01:44:00Z" w16du:dateUtc="2025-09-01T08:44:00Z">
        <w:r w:rsidRPr="008A071F">
          <w:t>-</w:t>
        </w:r>
        <w:r w:rsidRPr="008A071F">
          <w:tab/>
        </w:r>
        <w:r w:rsidR="00AC6C57" w:rsidRPr="008A071F">
          <w:t>CSI_Table 7-A. Evaluation results for CSI prediction with model generalization</w:t>
        </w:r>
      </w:ins>
    </w:p>
    <w:p w14:paraId="7ECCB80B" w14:textId="04F71B34" w:rsidR="00BB7FA6" w:rsidRPr="008A071F" w:rsidRDefault="00AC6C57" w:rsidP="001554BA">
      <w:pPr>
        <w:pStyle w:val="B1"/>
        <w:rPr>
          <w:ins w:id="1199" w:author="Juan Montojo" w:date="2025-09-01T01:44:00Z" w16du:dateUtc="2025-09-01T08:44:00Z"/>
        </w:rPr>
      </w:pPr>
      <w:ins w:id="1200" w:author="Juan Montojo" w:date="2025-09-01T01:44:00Z" w16du:dateUtc="2025-09-01T08:44:00Z">
        <w:r w:rsidRPr="008A071F">
          <w:t xml:space="preserve">-  </w:t>
        </w:r>
        <w:r w:rsidRPr="008A071F">
          <w:tab/>
          <w:t>CSI_Table 8. Evaluation results for CSI prediction with localized model</w:t>
        </w:r>
      </w:ins>
    </w:p>
    <w:p w14:paraId="19E9725B" w14:textId="77777777" w:rsidR="008872FD" w:rsidRPr="008A071F" w:rsidRDefault="008872FD" w:rsidP="001554BA">
      <w:pPr>
        <w:pStyle w:val="B1"/>
      </w:pPr>
    </w:p>
    <w:p w14:paraId="668FB1C6" w14:textId="372A74F7" w:rsidR="002F7A62" w:rsidRPr="008A071F" w:rsidRDefault="004936BE" w:rsidP="001554BA">
      <w:r w:rsidRPr="008A071F">
        <w:rPr>
          <w:lang w:eastAsia="zh-CN"/>
        </w:rPr>
        <w:t xml:space="preserve">For </w:t>
      </w:r>
      <w:r w:rsidRPr="008A071F">
        <w:t xml:space="preserve">the evaluation of </w:t>
      </w:r>
      <w:r w:rsidRPr="008A071F">
        <w:rPr>
          <w:lang w:eastAsia="zh-CN"/>
        </w:rPr>
        <w:t>CSI compression of 1-on-1 joint training without model generalization/scalability, the</w:t>
      </w:r>
      <w:r w:rsidRPr="008A071F">
        <w:t xml:space="preserve"> </w:t>
      </w:r>
      <w:r w:rsidR="002F7A62" w:rsidRPr="008A071F">
        <w:t xml:space="preserve">following baselines are recommended to facilitate calibration of results: </w:t>
      </w:r>
    </w:p>
    <w:p w14:paraId="31A3EC8C" w14:textId="77777777" w:rsidR="002F7A62" w:rsidRPr="00A06A57" w:rsidRDefault="002F7A62" w:rsidP="001554BA">
      <w:pPr>
        <w:pStyle w:val="B1"/>
        <w:rPr>
          <w:lang w:val="de-DE"/>
        </w:rPr>
      </w:pPr>
      <w:r w:rsidRPr="00A06A57">
        <w:rPr>
          <w:lang w:val="de-DE"/>
        </w:rPr>
        <w:t>-</w:t>
      </w:r>
      <w:r w:rsidRPr="00A06A57">
        <w:rPr>
          <w:lang w:val="de-DE"/>
        </w:rPr>
        <w:tab/>
        <w:t xml:space="preserve">Benchmark: R16 eType II CB; </w:t>
      </w:r>
    </w:p>
    <w:p w14:paraId="78B674BF" w14:textId="77777777" w:rsidR="002F7A62" w:rsidRPr="008A071F" w:rsidRDefault="002F7A62" w:rsidP="001554BA">
      <w:pPr>
        <w:pStyle w:val="B2"/>
      </w:pPr>
      <w:r w:rsidRPr="008A071F">
        <w:t>-</w:t>
      </w:r>
      <w:r w:rsidRPr="008A071F">
        <w:tab/>
        <w:t>Others can be additionally submitted, e.g., Type I CB.</w:t>
      </w:r>
    </w:p>
    <w:p w14:paraId="0AA9C4F1" w14:textId="77777777" w:rsidR="002F7A62" w:rsidRPr="008A071F" w:rsidRDefault="002F7A62" w:rsidP="001554BA">
      <w:pPr>
        <w:pStyle w:val="B1"/>
      </w:pPr>
      <w:r w:rsidRPr="008A071F">
        <w:t>-</w:t>
      </w:r>
      <w:r w:rsidRPr="008A071F">
        <w:tab/>
        <w:t>Input/Output type: Eigenvectors of the current CSI</w:t>
      </w:r>
    </w:p>
    <w:p w14:paraId="2DF50747" w14:textId="77777777" w:rsidR="002F7A62" w:rsidRPr="008A071F" w:rsidRDefault="002F7A62" w:rsidP="001554BA">
      <w:pPr>
        <w:pStyle w:val="B2"/>
      </w:pPr>
      <w:r w:rsidRPr="008A071F">
        <w:t>-</w:t>
      </w:r>
      <w:r w:rsidRPr="008A071F">
        <w:tab/>
        <w:t>Other can be additionally submitted, e.g., eigenvectors with additional past CSI, eType II-like input, raw channel matrix, etc.</w:t>
      </w:r>
    </w:p>
    <w:p w14:paraId="2C24EB56" w14:textId="77777777" w:rsidR="002F7A62" w:rsidRPr="008A071F" w:rsidRDefault="002F7A62" w:rsidP="001554BA">
      <w:pPr>
        <w:pStyle w:val="B1"/>
      </w:pPr>
      <w:r w:rsidRPr="008A071F">
        <w:t>-</w:t>
      </w:r>
      <w:r w:rsidRPr="008A071F">
        <w:tab/>
        <w:t>Ground-truth CSI quantization method: Float32, i.e., without quantization (baseline/upper-bound for performance comparison)</w:t>
      </w:r>
    </w:p>
    <w:p w14:paraId="1F651318" w14:textId="2B285904" w:rsidR="002F7A62" w:rsidRPr="008A071F" w:rsidRDefault="002F7A62" w:rsidP="001554BA">
      <w:pPr>
        <w:pStyle w:val="B2"/>
      </w:pPr>
      <w:r w:rsidRPr="008A071F">
        <w:t>-</w:t>
      </w:r>
      <w:r w:rsidRPr="008A071F">
        <w:tab/>
        <w:t xml:space="preserve">Other high resolution CSI quantization methods can be additionally submitted for comparison, e.g., R16 eType II-like method with new parameters, scalar quantization, etc. </w:t>
      </w:r>
    </w:p>
    <w:p w14:paraId="039A32D3" w14:textId="77777777" w:rsidR="002F7A62" w:rsidRPr="008A071F" w:rsidRDefault="002F7A62" w:rsidP="001554BA">
      <w:pPr>
        <w:pStyle w:val="B1"/>
      </w:pPr>
      <w:r w:rsidRPr="008A071F">
        <w:t>-</w:t>
      </w:r>
      <w:r w:rsidRPr="008A071F">
        <w:tab/>
        <w:t>Rank/layer adaptation settings for rank&gt;1: Option 3-1, i.e., layer common and rank common.</w:t>
      </w:r>
    </w:p>
    <w:p w14:paraId="4D9C777B" w14:textId="77777777" w:rsidR="002F7A62" w:rsidRPr="008A071F" w:rsidRDefault="002F7A62" w:rsidP="001554BA">
      <w:pPr>
        <w:pStyle w:val="B2"/>
      </w:pPr>
      <w:r w:rsidRPr="008A071F">
        <w:t>-</w:t>
      </w:r>
      <w:r w:rsidRPr="008A071F">
        <w:tab/>
        <w:t>Other rank&gt;1 options can be additionally submitted for comparison, e.g., Option 1-1/1-2/2-1/2-2/3-2.</w:t>
      </w:r>
    </w:p>
    <w:p w14:paraId="06A097AF" w14:textId="77777777" w:rsidR="002F7A62" w:rsidRPr="008A071F" w:rsidRDefault="002F7A62" w:rsidP="001554BA">
      <w:pPr>
        <w:pStyle w:val="B1"/>
      </w:pPr>
      <w:r w:rsidRPr="008A071F">
        <w:t>-</w:t>
      </w:r>
      <w:r w:rsidRPr="008A071F">
        <w:tab/>
        <w:t>Quantization method: quantization-aware training (Case 2-1 or Case 2-2)</w:t>
      </w:r>
    </w:p>
    <w:p w14:paraId="59E7BA90" w14:textId="77777777" w:rsidR="002F7A62" w:rsidRPr="008A071F" w:rsidRDefault="002F7A62" w:rsidP="001554BA">
      <w:pPr>
        <w:pStyle w:val="B2"/>
      </w:pPr>
      <w:r w:rsidRPr="008A071F">
        <w:t>-</w:t>
      </w:r>
      <w:r w:rsidRPr="008A071F">
        <w:tab/>
        <w:t>Quantization non-aware training can be additionally submitted for comparison</w:t>
      </w:r>
    </w:p>
    <w:p w14:paraId="29ED03AD" w14:textId="77777777" w:rsidR="002F7A62" w:rsidRPr="008A071F" w:rsidRDefault="002F7A62" w:rsidP="001554BA">
      <w:pPr>
        <w:pStyle w:val="B2"/>
      </w:pPr>
      <w:r w:rsidRPr="008A071F">
        <w:t>-</w:t>
      </w:r>
      <w:r w:rsidRPr="008A071F">
        <w:tab/>
        <w:t>SQ and/or VQ is up to companies; companies are encouraged to provide results of various cases for comparison.</w:t>
      </w:r>
    </w:p>
    <w:p w14:paraId="04B2C3C4" w14:textId="77777777" w:rsidR="002F7A62" w:rsidRPr="008A071F" w:rsidRDefault="002F7A62" w:rsidP="001554BA">
      <w:pPr>
        <w:pStyle w:val="B1"/>
      </w:pPr>
      <w:r w:rsidRPr="008A071F">
        <w:t>-</w:t>
      </w:r>
      <w:r w:rsidRPr="008A071F">
        <w:tab/>
        <w:t>Performance metric for intermediate KPI: SGCS</w:t>
      </w:r>
    </w:p>
    <w:p w14:paraId="590CE75B" w14:textId="77777777" w:rsidR="002F7A62" w:rsidRPr="008A071F" w:rsidRDefault="002F7A62" w:rsidP="001554BA">
      <w:pPr>
        <w:pStyle w:val="B2"/>
      </w:pPr>
      <w:r w:rsidRPr="008A071F">
        <w:t>-</w:t>
      </w:r>
      <w:r w:rsidRPr="008A071F">
        <w:tab/>
        <w:t>NMSE can be additionally submitted</w:t>
      </w:r>
    </w:p>
    <w:p w14:paraId="5F146DE4" w14:textId="0D732CD2" w:rsidR="002F7A62" w:rsidRPr="008A071F" w:rsidRDefault="002F7A62" w:rsidP="001554BA">
      <w:pPr>
        <w:rPr>
          <w:rFonts w:eastAsia="DengXian"/>
          <w:lang w:eastAsia="zh-CN"/>
        </w:rPr>
      </w:pPr>
      <w:r w:rsidRPr="008A071F">
        <w:rPr>
          <w:rFonts w:eastAsia="DengXian"/>
          <w:lang w:eastAsia="zh-CN"/>
        </w:rPr>
        <w:t>The CSI feedback reduction is provided for three CSI feedback overhead ranges (</w:t>
      </w:r>
      <w:r w:rsidR="003906D1" w:rsidRPr="008A071F">
        <w:rPr>
          <w:rFonts w:eastAsia="DengXian"/>
          <w:lang w:eastAsia="zh-CN"/>
        </w:rPr>
        <w:t>CSI feedback overhead A, CSI feedback overhead B, CSI feedback overhead C</w:t>
      </w:r>
      <w:r w:rsidRPr="008A071F">
        <w:rPr>
          <w:rFonts w:eastAsia="DengXian"/>
          <w:lang w:eastAsia="zh-CN"/>
        </w:rPr>
        <w:t>), where for each CSI feedback overhead range of the benchmark, it is calculated as the gap between the CSI feedback overhead of benchmark and the CSI feedback overhead of AI/ML corresponding to the same mean UPT</w:t>
      </w:r>
      <w:r w:rsidR="00E414C1" w:rsidRPr="008A071F">
        <w:rPr>
          <w:rFonts w:eastAsia="DengXian"/>
          <w:lang w:eastAsia="zh-CN"/>
        </w:rPr>
        <w:t xml:space="preserve">. </w:t>
      </w:r>
      <w:r w:rsidR="00ED1310" w:rsidRPr="008A071F">
        <w:rPr>
          <w:rFonts w:eastAsia="DengXian"/>
          <w:lang w:eastAsia="zh-CN"/>
        </w:rPr>
        <w:t xml:space="preserve">The various CSI </w:t>
      </w:r>
      <w:r w:rsidR="00564723" w:rsidRPr="008A071F">
        <w:rPr>
          <w:rFonts w:eastAsia="DengXian"/>
          <w:lang w:eastAsia="zh-CN"/>
        </w:rPr>
        <w:t xml:space="preserve">feedback </w:t>
      </w:r>
      <w:r w:rsidR="00ED1310" w:rsidRPr="008A071F">
        <w:rPr>
          <w:rFonts w:eastAsia="DengXian"/>
          <w:lang w:eastAsia="zh-CN"/>
        </w:rPr>
        <w:t>overhead ranges are defined as</w:t>
      </w:r>
      <w:r w:rsidR="00E414C1" w:rsidRPr="008A071F">
        <w:rPr>
          <w:rFonts w:eastAsia="DengXian"/>
          <w:lang w:eastAsia="zh-CN"/>
        </w:rPr>
        <w:t>:</w:t>
      </w:r>
    </w:p>
    <w:p w14:paraId="4497BB54" w14:textId="2501FF63" w:rsidR="007F0295" w:rsidRPr="008A071F" w:rsidRDefault="007F0295" w:rsidP="001554BA">
      <w:pPr>
        <w:pStyle w:val="B1"/>
        <w:rPr>
          <w:lang w:eastAsia="zh-CN"/>
        </w:rPr>
      </w:pPr>
      <w:r w:rsidRPr="008A071F">
        <w:rPr>
          <w:lang w:eastAsia="zh-CN"/>
        </w:rPr>
        <w:tab/>
        <w:t xml:space="preserve">CSI feedback overhead A </w:t>
      </w:r>
      <w:r w:rsidR="00522FF9" w:rsidRPr="008A071F">
        <w:rPr>
          <w:lang w:eastAsia="zh-CN"/>
        </w:rPr>
        <w:t xml:space="preserve">such that A </w:t>
      </w:r>
      <w:r w:rsidRPr="008A071F">
        <w:rPr>
          <w:lang w:eastAsia="zh-CN"/>
        </w:rPr>
        <w:t xml:space="preserve">≤ β </w:t>
      </w:r>
      <w:r w:rsidR="00E414C1" w:rsidRPr="008A071F">
        <w:rPr>
          <w:lang w:eastAsia="zh-CN"/>
        </w:rPr>
        <w:t>˖80 bit</w:t>
      </w:r>
      <w:r w:rsidR="00522FF9" w:rsidRPr="008A071F">
        <w:rPr>
          <w:lang w:eastAsia="zh-CN"/>
        </w:rPr>
        <w:t>s</w:t>
      </w:r>
    </w:p>
    <w:p w14:paraId="53F5F583" w14:textId="44B0DC39" w:rsidR="00522FF9" w:rsidRPr="008A071F" w:rsidRDefault="00522FF9" w:rsidP="001554BA">
      <w:pPr>
        <w:pStyle w:val="B1"/>
        <w:rPr>
          <w:lang w:eastAsia="zh-CN"/>
        </w:rPr>
      </w:pPr>
      <w:r w:rsidRPr="008A071F">
        <w:rPr>
          <w:lang w:eastAsia="zh-CN"/>
        </w:rPr>
        <w:tab/>
        <w:t>CSI feedback overhead B such that β ˖</w:t>
      </w:r>
      <w:r w:rsidR="00303B10" w:rsidRPr="008A071F">
        <w:rPr>
          <w:lang w:eastAsia="zh-CN"/>
        </w:rPr>
        <w:t>10</w:t>
      </w:r>
      <w:r w:rsidRPr="008A071F">
        <w:rPr>
          <w:lang w:eastAsia="zh-CN"/>
        </w:rPr>
        <w:t>0 bits ≤ B ≤ β ˖</w:t>
      </w:r>
      <w:r w:rsidR="00303B10" w:rsidRPr="008A071F">
        <w:rPr>
          <w:lang w:eastAsia="zh-CN"/>
        </w:rPr>
        <w:t>14</w:t>
      </w:r>
      <w:r w:rsidRPr="008A071F">
        <w:rPr>
          <w:lang w:eastAsia="zh-CN"/>
        </w:rPr>
        <w:t>0 bits</w:t>
      </w:r>
    </w:p>
    <w:p w14:paraId="68C0B38B" w14:textId="7F112D1E" w:rsidR="00E414C1" w:rsidRPr="008A071F" w:rsidRDefault="00E414C1" w:rsidP="001554BA">
      <w:pPr>
        <w:pStyle w:val="B1"/>
        <w:rPr>
          <w:lang w:eastAsia="zh-CN"/>
        </w:rPr>
      </w:pPr>
      <w:r w:rsidRPr="008A071F">
        <w:rPr>
          <w:lang w:eastAsia="zh-CN"/>
        </w:rPr>
        <w:tab/>
      </w:r>
      <w:r w:rsidR="00522FF9" w:rsidRPr="008A071F">
        <w:rPr>
          <w:lang w:eastAsia="zh-CN"/>
        </w:rPr>
        <w:t xml:space="preserve">CSI feedback overhead </w:t>
      </w:r>
      <w:r w:rsidR="00303B10" w:rsidRPr="008A071F">
        <w:rPr>
          <w:lang w:eastAsia="zh-CN"/>
        </w:rPr>
        <w:t>C</w:t>
      </w:r>
      <w:r w:rsidR="00522FF9" w:rsidRPr="008A071F">
        <w:rPr>
          <w:lang w:eastAsia="zh-CN"/>
        </w:rPr>
        <w:t xml:space="preserve"> </w:t>
      </w:r>
      <w:r w:rsidR="00303B10" w:rsidRPr="008A071F">
        <w:rPr>
          <w:lang w:eastAsia="zh-CN"/>
        </w:rPr>
        <w:t>≥</w:t>
      </w:r>
      <w:r w:rsidR="00522FF9" w:rsidRPr="008A071F">
        <w:rPr>
          <w:lang w:eastAsia="zh-CN"/>
        </w:rPr>
        <w:t xml:space="preserve"> β ˖</w:t>
      </w:r>
      <w:r w:rsidR="00303B10" w:rsidRPr="008A071F">
        <w:rPr>
          <w:lang w:eastAsia="zh-CN"/>
        </w:rPr>
        <w:t>230</w:t>
      </w:r>
      <w:r w:rsidR="00522FF9" w:rsidRPr="008A071F">
        <w:rPr>
          <w:lang w:eastAsia="zh-CN"/>
        </w:rPr>
        <w:t xml:space="preserve"> bits</w:t>
      </w:r>
    </w:p>
    <w:p w14:paraId="2C3AC35E" w14:textId="76F7C9C9" w:rsidR="00ED1310" w:rsidRPr="008A071F" w:rsidRDefault="00ED1310" w:rsidP="001554BA">
      <w:pPr>
        <w:pStyle w:val="B1"/>
        <w:rPr>
          <w:lang w:eastAsia="zh-CN"/>
        </w:rPr>
      </w:pPr>
      <w:r w:rsidRPr="008A071F">
        <w:rPr>
          <w:lang w:eastAsia="zh-CN"/>
        </w:rPr>
        <w:tab/>
        <w:t xml:space="preserve">where, </w:t>
      </w:r>
      <w:r w:rsidR="007504A7" w:rsidRPr="008A071F">
        <w:rPr>
          <w:lang w:eastAsia="zh-CN"/>
        </w:rPr>
        <w:t>β = 1 for rank = 1 and β = 1.5 for rank &gt; 1</w:t>
      </w:r>
    </w:p>
    <w:p w14:paraId="26D54A8A" w14:textId="2F2586B6" w:rsidR="008F6B18" w:rsidRPr="008A071F" w:rsidRDefault="008F6B18" w:rsidP="001554BA">
      <w:pPr>
        <w:pStyle w:val="NO"/>
        <w:rPr>
          <w:rFonts w:eastAsia="DengXian"/>
          <w:lang w:eastAsia="zh-CN"/>
        </w:rPr>
      </w:pPr>
      <w:r w:rsidRPr="008A071F">
        <w:rPr>
          <w:rFonts w:eastAsia="DengXian"/>
          <w:lang w:eastAsia="zh-CN"/>
        </w:rPr>
        <w:t>Note:</w:t>
      </w:r>
      <w:r w:rsidRPr="008A071F">
        <w:rPr>
          <w:rFonts w:eastAsia="DengXian"/>
          <w:lang w:eastAsia="zh-CN"/>
        </w:rPr>
        <w:tab/>
        <w:t>companies</w:t>
      </w:r>
      <w:r w:rsidR="00FD3473" w:rsidRPr="008A071F">
        <w:rPr>
          <w:rFonts w:eastAsia="DengXian"/>
          <w:lang w:eastAsia="zh-CN"/>
        </w:rPr>
        <w:t xml:space="preserve"> report the exact CSI feedback overhead considered</w:t>
      </w:r>
      <w:r w:rsidRPr="008A071F">
        <w:rPr>
          <w:rFonts w:eastAsia="DengXian"/>
          <w:lang w:eastAsia="zh-CN"/>
        </w:rPr>
        <w:t>.</w:t>
      </w:r>
    </w:p>
    <w:p w14:paraId="15EF55B0" w14:textId="37619E89" w:rsidR="00E414C1" w:rsidRPr="008A071F" w:rsidRDefault="00E414C1" w:rsidP="001554BA">
      <w:pPr>
        <w:pStyle w:val="NO"/>
        <w:rPr>
          <w:rFonts w:eastAsia="DengXian"/>
          <w:lang w:eastAsia="zh-CN"/>
        </w:rPr>
      </w:pPr>
      <w:r w:rsidRPr="008A071F">
        <w:rPr>
          <w:rFonts w:eastAsia="DengXian"/>
          <w:lang w:eastAsia="zh-CN"/>
        </w:rPr>
        <w:t>Note:</w:t>
      </w:r>
      <w:r w:rsidRPr="008A071F">
        <w:rPr>
          <w:rFonts w:eastAsia="DengXian"/>
          <w:lang w:eastAsia="zh-CN"/>
        </w:rPr>
        <w:tab/>
        <w:t xml:space="preserve">the </w:t>
      </w:r>
      <w:r w:rsidRPr="008A071F">
        <w:rPr>
          <w:lang w:eastAsia="zh-CN"/>
        </w:rPr>
        <w:t>CSI</w:t>
      </w:r>
      <w:r w:rsidRPr="008A071F">
        <w:rPr>
          <w:rFonts w:eastAsia="DengXian"/>
          <w:lang w:eastAsia="zh-CN"/>
        </w:rPr>
        <w:t xml:space="preserve"> feedback overhead reduction and gain for mean/5%tile UPT are determined at the same payload size for benchmark scheme.</w:t>
      </w:r>
    </w:p>
    <w:p w14:paraId="2DC8A9E2" w14:textId="2BD5DEA9" w:rsidR="002F7A62" w:rsidRPr="008A071F" w:rsidRDefault="002F7A62" w:rsidP="001554BA">
      <w:pPr>
        <w:pStyle w:val="NO"/>
        <w:rPr>
          <w:bCs/>
          <w:lang w:eastAsia="zh-CN"/>
        </w:rPr>
      </w:pPr>
      <w:r w:rsidRPr="008A071F">
        <w:rPr>
          <w:lang w:eastAsia="zh-CN"/>
        </w:rPr>
        <w:t>Note:</w:t>
      </w:r>
      <w:r w:rsidRPr="008A071F">
        <w:rPr>
          <w:lang w:eastAsia="zh-CN"/>
        </w:rPr>
        <w:tab/>
        <w:t>"Benchmark" means the type of Legacy CB used for comparison. "Quantization/dequantization method" includes the description of training awareness (Case 1/2-1/2-2), type of quantization/dequantization (SQ/VQ), etc. "Input type" means the input of the CSI generation part. "Output type" means the output of the CSI reconstruction part.</w:t>
      </w:r>
    </w:p>
    <w:p w14:paraId="062A05B7" w14:textId="77777777" w:rsidR="002F7A62" w:rsidRPr="008A071F" w:rsidRDefault="002F7A62" w:rsidP="001554BA">
      <w:pPr>
        <w:snapToGrid w:val="0"/>
        <w:rPr>
          <w:rFonts w:eastAsia="DengXian"/>
          <w:lang w:eastAsia="zh-CN"/>
        </w:rPr>
      </w:pPr>
    </w:p>
    <w:p w14:paraId="152A0351" w14:textId="77777777" w:rsidR="002F7A62" w:rsidRPr="008A071F" w:rsidRDefault="002F7A62" w:rsidP="001554BA">
      <w:r w:rsidRPr="008A071F">
        <w:t xml:space="preserve">For the evaluation of </w:t>
      </w:r>
      <w:r w:rsidRPr="008A071F">
        <w:rPr>
          <w:i/>
          <w:iCs/>
        </w:rPr>
        <w:t>CSI prediction</w:t>
      </w:r>
      <w:r w:rsidRPr="008A071F">
        <w:t xml:space="preserve"> without model generalization/scalability verification, the following baselines are recommended to facilitate calibration of results: </w:t>
      </w:r>
    </w:p>
    <w:p w14:paraId="07CDF8FF" w14:textId="449A3EB5" w:rsidR="002F7A62" w:rsidRPr="00A06A57" w:rsidRDefault="002F7A62" w:rsidP="001554BA">
      <w:pPr>
        <w:pStyle w:val="B1"/>
        <w:rPr>
          <w:lang w:val="pt-BR"/>
        </w:rPr>
      </w:pPr>
      <w:r w:rsidRPr="00A06A57">
        <w:rPr>
          <w:lang w:val="pt-BR"/>
        </w:rPr>
        <w:lastRenderedPageBreak/>
        <w:t>-</w:t>
      </w:r>
      <w:r w:rsidRPr="00A06A57">
        <w:rPr>
          <w:lang w:val="pt-BR"/>
        </w:rPr>
        <w:tab/>
        <w:t xml:space="preserve">UE speed: </w:t>
      </w:r>
      <w:del w:id="1201" w:author="Juan Montojo" w:date="2025-09-01T01:44:00Z" w16du:dateUtc="2025-09-01T08:44:00Z">
        <w:r w:rsidRPr="00A06A57">
          <w:rPr>
            <w:lang w:val="pt-BR"/>
          </w:rPr>
          <w:delText xml:space="preserve">10km/h, </w:delText>
        </w:r>
      </w:del>
      <w:r w:rsidRPr="00A06A57">
        <w:rPr>
          <w:lang w:val="pt-BR"/>
        </w:rPr>
        <w:t>30km/h, 60km/h;</w:t>
      </w:r>
    </w:p>
    <w:p w14:paraId="03D5F574" w14:textId="748EF12A" w:rsidR="002F7A62" w:rsidRPr="008A071F" w:rsidRDefault="002F7A62" w:rsidP="001554BA">
      <w:pPr>
        <w:pStyle w:val="B2"/>
      </w:pPr>
      <w:r w:rsidRPr="008A071F">
        <w:t>-</w:t>
      </w:r>
      <w:r w:rsidRPr="008A071F">
        <w:tab/>
        <w:t>Others can be additionally submitted, e.g.,</w:t>
      </w:r>
      <w:ins w:id="1202" w:author="Juan Montojo" w:date="2025-09-01T01:44:00Z" w16du:dateUtc="2025-09-01T08:44:00Z">
        <w:r w:rsidR="003E3307" w:rsidRPr="008A071F">
          <w:t xml:space="preserve"> 10km/h,</w:t>
        </w:r>
      </w:ins>
      <w:r w:rsidRPr="008A071F">
        <w:t xml:space="preserve"> 120km/h.</w:t>
      </w:r>
    </w:p>
    <w:p w14:paraId="42361A10" w14:textId="77777777" w:rsidR="002F7A62" w:rsidRPr="008A071F" w:rsidRDefault="002F7A62" w:rsidP="001554BA">
      <w:pPr>
        <w:pStyle w:val="B1"/>
      </w:pPr>
      <w:r w:rsidRPr="008A071F">
        <w:t>-</w:t>
      </w:r>
      <w:r w:rsidRPr="008A071F">
        <w:tab/>
        <w:t>Input/Output type: Raw channel matrix</w:t>
      </w:r>
    </w:p>
    <w:p w14:paraId="3092B71F" w14:textId="77777777" w:rsidR="002F7A62" w:rsidRPr="008A071F" w:rsidRDefault="002F7A62" w:rsidP="001554BA">
      <w:pPr>
        <w:pStyle w:val="B2"/>
      </w:pPr>
      <w:r w:rsidRPr="008A071F">
        <w:t>-</w:t>
      </w:r>
      <w:r w:rsidRPr="008A071F">
        <w:tab/>
        <w:t>Other can be additionally submitted, e.g., eigenvectors.</w:t>
      </w:r>
    </w:p>
    <w:p w14:paraId="0787FBE7" w14:textId="31280CEE" w:rsidR="002F7A62" w:rsidRPr="008A071F" w:rsidRDefault="002F7A62" w:rsidP="001554BA">
      <w:pPr>
        <w:pStyle w:val="B1"/>
      </w:pPr>
      <w:r w:rsidRPr="008A071F">
        <w:t>-</w:t>
      </w:r>
      <w:r w:rsidRPr="008A071F">
        <w:tab/>
        <w:t>Observation window</w:t>
      </w:r>
      <w:r w:rsidR="00B77C86" w:rsidRPr="008A071F">
        <w:t xml:space="preserve"> (number/distance)</w:t>
      </w:r>
      <w:r w:rsidRPr="008A071F">
        <w:t>: 5/5ms, 10/5ms</w:t>
      </w:r>
    </w:p>
    <w:p w14:paraId="06D78604" w14:textId="79FEB99E" w:rsidR="002F7A62" w:rsidRPr="008A071F" w:rsidRDefault="002F7A62" w:rsidP="001554BA">
      <w:pPr>
        <w:pStyle w:val="B2"/>
      </w:pPr>
      <w:r w:rsidRPr="008A071F">
        <w:t>-</w:t>
      </w:r>
      <w:r w:rsidRPr="008A071F">
        <w:tab/>
        <w:t xml:space="preserve">Other observation window configurations can be additionally submitted for comparison, e.g., 3/5ms, 4/5ms, 8/2.5ms, 10/4ms, </w:t>
      </w:r>
      <w:ins w:id="1203" w:author="Juan Montojo" w:date="2025-09-01T01:44:00Z" w16du:dateUtc="2025-09-01T08:44:00Z">
        <w:r w:rsidR="003E3307" w:rsidRPr="008A071F">
          <w:t xml:space="preserve">15/5ms, </w:t>
        </w:r>
      </w:ins>
      <w:r w:rsidRPr="008A071F">
        <w:t>etc.</w:t>
      </w:r>
    </w:p>
    <w:p w14:paraId="153D0AAB" w14:textId="06AF5327" w:rsidR="002F7A62" w:rsidRPr="008A071F" w:rsidRDefault="002F7A62" w:rsidP="001554BA">
      <w:pPr>
        <w:pStyle w:val="B1"/>
      </w:pPr>
      <w:r w:rsidRPr="008A071F">
        <w:t>-</w:t>
      </w:r>
      <w:r w:rsidRPr="008A071F">
        <w:tab/>
        <w:t>Prediction window</w:t>
      </w:r>
      <w:r w:rsidR="00A227C6" w:rsidRPr="008A071F">
        <w:t xml:space="preserve"> (number/distance between prediction instances/distance from the last observation instance to the 1st prediction instance)</w:t>
      </w:r>
      <w:r w:rsidRPr="008A071F">
        <w:t>: 1/5ms/5ms</w:t>
      </w:r>
      <w:ins w:id="1204" w:author="Juan Montojo" w:date="2025-09-01T01:44:00Z" w16du:dateUtc="2025-09-01T08:44:00Z">
        <w:r w:rsidR="004765CE" w:rsidRPr="008A071F">
          <w:t>, 4/5ms/5ms</w:t>
        </w:r>
      </w:ins>
    </w:p>
    <w:p w14:paraId="61CEF2F9" w14:textId="1C9D474E" w:rsidR="002F7A62" w:rsidRPr="008A071F" w:rsidRDefault="002F7A62" w:rsidP="001554BA">
      <w:pPr>
        <w:pStyle w:val="B2"/>
      </w:pPr>
      <w:r w:rsidRPr="008A071F">
        <w:t>-</w:t>
      </w:r>
      <w:r w:rsidRPr="008A071F">
        <w:tab/>
        <w:t>Other prediction window configurations can be additionally submitted for comparison, e.g., 3/5ms/5ms, 5/5ms/5ms, 4/2.5ms/2.5ms, 5/4ms/4ms</w:t>
      </w:r>
      <w:r w:rsidR="00531EF5" w:rsidRPr="008A071F">
        <w:t xml:space="preserve">, </w:t>
      </w:r>
      <w:ins w:id="1205" w:author="Juan Montojo" w:date="2025-09-01T01:44:00Z" w16du:dateUtc="2025-09-01T08:44:00Z">
        <w:r w:rsidR="00531EF5" w:rsidRPr="008A071F">
          <w:t>2/5ms/5ms, 1/5ms/10ms</w:t>
        </w:r>
        <w:r w:rsidRPr="008A071F">
          <w:t xml:space="preserve">, </w:t>
        </w:r>
      </w:ins>
      <w:r w:rsidRPr="008A071F">
        <w:t>etc.</w:t>
      </w:r>
    </w:p>
    <w:p w14:paraId="5B4C24C7" w14:textId="77777777" w:rsidR="002F7A62" w:rsidRPr="008A071F" w:rsidRDefault="002F7A62" w:rsidP="001554BA">
      <w:pPr>
        <w:pStyle w:val="B1"/>
      </w:pPr>
      <w:r w:rsidRPr="008A071F">
        <w:t>-</w:t>
      </w:r>
      <w:r w:rsidRPr="008A071F">
        <w:tab/>
        <w:t>Performance metric for intermediate KPI: SGCS</w:t>
      </w:r>
    </w:p>
    <w:p w14:paraId="132BDCD5" w14:textId="77777777" w:rsidR="002F7A62" w:rsidRPr="008A071F" w:rsidRDefault="002F7A62" w:rsidP="001554BA">
      <w:pPr>
        <w:pStyle w:val="B2"/>
      </w:pPr>
      <w:r w:rsidRPr="008A071F">
        <w:t>-</w:t>
      </w:r>
      <w:r w:rsidRPr="008A071F">
        <w:tab/>
        <w:t>NMSE can be additionally submitted.</w:t>
      </w:r>
    </w:p>
    <w:p w14:paraId="14C3987F" w14:textId="77777777" w:rsidR="002F7A62" w:rsidRPr="008A071F" w:rsidRDefault="002F7A62" w:rsidP="001554BA">
      <w:pPr>
        <w:pStyle w:val="B1"/>
      </w:pPr>
      <w:r w:rsidRPr="008A071F">
        <w:t>-</w:t>
      </w:r>
      <w:r w:rsidRPr="008A071F">
        <w:tab/>
        <w:t>Spatial consistency configuration (optional): procedure A with 50m decorrelation distance and channel updating periodicity of 1 ms.</w:t>
      </w:r>
    </w:p>
    <w:p w14:paraId="032D4632" w14:textId="77777777" w:rsidR="00835581" w:rsidRPr="008A071F" w:rsidRDefault="00835581" w:rsidP="001554BA">
      <w:pPr>
        <w:rPr>
          <w:ins w:id="1206" w:author="Juan Montojo" w:date="2025-09-01T01:44:00Z" w16du:dateUtc="2025-09-01T08:44:00Z"/>
          <w:b/>
          <w:i/>
        </w:rPr>
      </w:pPr>
      <w:ins w:id="1207" w:author="Juan Montojo" w:date="2025-09-01T01:44:00Z" w16du:dateUtc="2025-09-01T08:44:00Z">
        <w:r w:rsidRPr="008A071F">
          <w:t>For the UE-sided model based CSI prediction, for optional evaluation using AP CSI-RS, consider following assumption on observation window (number/distance)</w:t>
        </w:r>
      </w:ins>
    </w:p>
    <w:p w14:paraId="7DAE4FA4" w14:textId="77777777" w:rsidR="00835581" w:rsidRPr="008A071F" w:rsidRDefault="00835581" w:rsidP="001554BA">
      <w:pPr>
        <w:pStyle w:val="ListParagraph"/>
        <w:numPr>
          <w:ilvl w:val="0"/>
          <w:numId w:val="13"/>
        </w:numPr>
        <w:contextualSpacing w:val="0"/>
        <w:rPr>
          <w:ins w:id="1208" w:author="Juan Montojo" w:date="2025-09-01T01:44:00Z" w16du:dateUtc="2025-09-01T08:44:00Z"/>
        </w:rPr>
      </w:pPr>
      <w:ins w:id="1209" w:author="Juan Montojo" w:date="2025-09-01T01:44:00Z" w16du:dateUtc="2025-09-01T08:44:00Z">
        <w:r w:rsidRPr="008A071F">
          <w:t>Observation window: 12/2ms, 8/2ms, 4/2ms</w:t>
        </w:r>
      </w:ins>
    </w:p>
    <w:p w14:paraId="333129E9" w14:textId="68902A29" w:rsidR="00835581" w:rsidRPr="008A071F" w:rsidRDefault="00835581" w:rsidP="001554BA">
      <w:pPr>
        <w:pStyle w:val="ListParagraph"/>
        <w:numPr>
          <w:ilvl w:val="0"/>
          <w:numId w:val="13"/>
        </w:numPr>
        <w:contextualSpacing w:val="0"/>
        <w:rPr>
          <w:ins w:id="1210" w:author="Juan Montojo" w:date="2025-09-01T01:44:00Z" w16du:dateUtc="2025-09-01T08:44:00Z"/>
        </w:rPr>
      </w:pPr>
      <w:ins w:id="1211" w:author="Juan Montojo" w:date="2025-09-01T01:44:00Z" w16du:dateUtc="2025-09-01T08:44:00Z">
        <w:r w:rsidRPr="008A071F">
          <w:t>Others can be additionally submitted</w:t>
        </w:r>
      </w:ins>
    </w:p>
    <w:p w14:paraId="475489EC" w14:textId="0C22EED5" w:rsidR="002F7A62" w:rsidRPr="008A071F" w:rsidRDefault="002F7A62" w:rsidP="001554BA">
      <w:r w:rsidRPr="008A071F">
        <w:t xml:space="preserve">For the evaluation of </w:t>
      </w:r>
      <w:r w:rsidRPr="008A071F">
        <w:rPr>
          <w:i/>
          <w:iCs/>
        </w:rPr>
        <w:t>CSI prediction</w:t>
      </w:r>
      <w:r w:rsidRPr="008A071F">
        <w:t xml:space="preserve"> with model generalization/scalability verification, the following baselines are recommended to facilitate calibration of results:</w:t>
      </w:r>
    </w:p>
    <w:p w14:paraId="113C0EC9" w14:textId="77777777" w:rsidR="002F7A62" w:rsidRPr="008A071F" w:rsidRDefault="002F7A62" w:rsidP="001554BA">
      <w:pPr>
        <w:pStyle w:val="B1"/>
      </w:pPr>
      <w:r w:rsidRPr="008A071F">
        <w:t>-</w:t>
      </w:r>
      <w:r w:rsidRPr="008A071F">
        <w:tab/>
        <w:t>Performance metric for intermediate KPI: SGCS</w:t>
      </w:r>
    </w:p>
    <w:p w14:paraId="136716A2" w14:textId="4CA2FBAA" w:rsidR="00A714A5" w:rsidRPr="008A071F" w:rsidRDefault="002F7A62" w:rsidP="001554BA">
      <w:pPr>
        <w:pStyle w:val="B2"/>
      </w:pPr>
      <w:r w:rsidRPr="008A071F">
        <w:t>-</w:t>
      </w:r>
      <w:r w:rsidRPr="008A071F">
        <w:tab/>
        <w:t>NMSE can be additionally submitted.</w:t>
      </w:r>
    </w:p>
    <w:p w14:paraId="519930F7" w14:textId="64611BCE" w:rsidR="007B4D96" w:rsidRPr="008A071F" w:rsidRDefault="007B4D96" w:rsidP="001554BA">
      <w:pPr>
        <w:pStyle w:val="B2"/>
        <w:ind w:left="0" w:firstLine="0"/>
        <w:rPr>
          <w:ins w:id="1212" w:author="Juan Montojo" w:date="2025-09-01T01:44:00Z" w16du:dateUtc="2025-09-01T08:44:00Z"/>
        </w:rPr>
      </w:pPr>
      <w:ins w:id="1213" w:author="Juan Montojo" w:date="2025-09-01T01:44:00Z" w16du:dateUtc="2025-09-01T08:44:00Z">
        <w:r w:rsidRPr="008A071F">
          <w:t xml:space="preserve">CSI_Table X1 through CSI_Table X10 in attached Spreadsheets for CSI </w:t>
        </w:r>
        <w:r w:rsidR="00B26DD2" w:rsidRPr="008A071F">
          <w:t>compression</w:t>
        </w:r>
        <w:r w:rsidRPr="008A071F">
          <w:t xml:space="preserve"> evaluations present the performance results during Release 19 study:</w:t>
        </w:r>
      </w:ins>
    </w:p>
    <w:p w14:paraId="7CF84BB1" w14:textId="77777777" w:rsidR="007B4D96" w:rsidRPr="008A071F" w:rsidRDefault="007B4D96" w:rsidP="001554BA">
      <w:pPr>
        <w:pStyle w:val="B1"/>
        <w:rPr>
          <w:ins w:id="1214" w:author="Juan Montojo" w:date="2025-09-01T01:44:00Z" w16du:dateUtc="2025-09-01T08:44:00Z"/>
        </w:rPr>
      </w:pPr>
      <w:ins w:id="1215" w:author="Juan Montojo" w:date="2025-09-01T01:44:00Z" w16du:dateUtc="2025-09-01T08:44:00Z">
        <w:r w:rsidRPr="008A071F">
          <w:t>-</w:t>
        </w:r>
        <w:r w:rsidRPr="008A071F">
          <w:tab/>
          <w:t>CSI_Table X1. Evaluation results for CSI compression of 1-on-1 joint training without model generalization/scalability for temporal-domain sub-use cases 1, 2, and 5</w:t>
        </w:r>
      </w:ins>
    </w:p>
    <w:p w14:paraId="5C7CCEF1" w14:textId="77777777" w:rsidR="007B4D96" w:rsidRPr="008A071F" w:rsidRDefault="007B4D96" w:rsidP="001554BA">
      <w:pPr>
        <w:pStyle w:val="B1"/>
        <w:rPr>
          <w:ins w:id="1216" w:author="Juan Montojo" w:date="2025-09-01T01:44:00Z" w16du:dateUtc="2025-09-01T08:44:00Z"/>
        </w:rPr>
      </w:pPr>
      <w:ins w:id="1217" w:author="Juan Montojo" w:date="2025-09-01T01:44:00Z" w16du:dateUtc="2025-09-01T08:44:00Z">
        <w:r w:rsidRPr="008A071F">
          <w:t>-</w:t>
        </w:r>
        <w:r w:rsidRPr="008A071F">
          <w:tab/>
          <w:t>CSI_Table X2. Evaluation results for CSI compression of 1-on-1 joint training without model generalization/scalability for temporal-domain sub-use cases 3 and 4</w:t>
        </w:r>
      </w:ins>
    </w:p>
    <w:p w14:paraId="3B1BE751" w14:textId="77777777" w:rsidR="007B4D96" w:rsidRPr="008A071F" w:rsidRDefault="007B4D96" w:rsidP="001554BA">
      <w:pPr>
        <w:pStyle w:val="B1"/>
        <w:rPr>
          <w:ins w:id="1218" w:author="Juan Montojo" w:date="2025-09-01T01:44:00Z" w16du:dateUtc="2025-09-01T08:44:00Z"/>
        </w:rPr>
      </w:pPr>
      <w:ins w:id="1219" w:author="Juan Montojo" w:date="2025-09-01T01:44:00Z" w16du:dateUtc="2025-09-01T08:44:00Z">
        <w:r w:rsidRPr="008A071F">
          <w:t>-</w:t>
        </w:r>
        <w:r w:rsidRPr="008A071F">
          <w:tab/>
          <w:t>CSI_Table X3. Evaluation results for CSI compression of 1-on-1 joint training without model generalization/scalability for localized models</w:t>
        </w:r>
      </w:ins>
    </w:p>
    <w:p w14:paraId="3885DA41" w14:textId="77777777" w:rsidR="007B4D96" w:rsidRPr="008A071F" w:rsidRDefault="007B4D96" w:rsidP="001554BA">
      <w:pPr>
        <w:pStyle w:val="B1"/>
        <w:rPr>
          <w:ins w:id="1220" w:author="Juan Montojo" w:date="2025-09-01T01:44:00Z" w16du:dateUtc="2025-09-01T08:44:00Z"/>
        </w:rPr>
      </w:pPr>
      <w:ins w:id="1221" w:author="Juan Montojo" w:date="2025-09-01T01:44:00Z" w16du:dateUtc="2025-09-01T08:44:00Z">
        <w:r w:rsidRPr="008A071F">
          <w:t>-</w:t>
        </w:r>
        <w:r w:rsidRPr="008A071F">
          <w:tab/>
          <w:t>CSI_Table X4. &lt;empty&gt;</w:t>
        </w:r>
      </w:ins>
    </w:p>
    <w:p w14:paraId="0212C290" w14:textId="77777777" w:rsidR="007B4D96" w:rsidRPr="008A071F" w:rsidRDefault="007B4D96" w:rsidP="001554BA">
      <w:pPr>
        <w:pStyle w:val="B1"/>
        <w:rPr>
          <w:ins w:id="1222" w:author="Juan Montojo" w:date="2025-09-01T01:44:00Z" w16du:dateUtc="2025-09-01T08:44:00Z"/>
        </w:rPr>
      </w:pPr>
      <w:ins w:id="1223" w:author="Juan Montojo" w:date="2025-09-01T01:44:00Z" w16du:dateUtc="2025-09-01T08:44:00Z">
        <w:r w:rsidRPr="008A071F">
          <w:t>-</w:t>
        </w:r>
        <w:r w:rsidRPr="008A071F">
          <w:tab/>
          <w:t>CSI_Table X5. &lt;empty&gt;</w:t>
        </w:r>
      </w:ins>
    </w:p>
    <w:p w14:paraId="24BEC4B6" w14:textId="77777777" w:rsidR="007B4D96" w:rsidRPr="008A071F" w:rsidRDefault="007B4D96" w:rsidP="001554BA">
      <w:pPr>
        <w:pStyle w:val="B1"/>
        <w:rPr>
          <w:ins w:id="1224" w:author="Juan Montojo" w:date="2025-09-01T01:44:00Z" w16du:dateUtc="2025-09-01T08:44:00Z"/>
        </w:rPr>
      </w:pPr>
      <w:ins w:id="1225" w:author="Juan Montojo" w:date="2025-09-01T01:44:00Z" w16du:dateUtc="2025-09-01T08:44:00Z">
        <w:r w:rsidRPr="008A071F">
          <w:t>-</w:t>
        </w:r>
        <w:r w:rsidRPr="008A071F">
          <w:tab/>
          <w:t>CSI_Table X6. Evaluation results for CSI compression of separate training without model generalization/scalability for temporal-domain sub-use cases 1, 2, 3, 4, and 5</w:t>
        </w:r>
      </w:ins>
    </w:p>
    <w:p w14:paraId="458D4F03" w14:textId="77777777" w:rsidR="007B4D96" w:rsidRPr="008A071F" w:rsidRDefault="007B4D96" w:rsidP="001554BA">
      <w:pPr>
        <w:pStyle w:val="B1"/>
        <w:rPr>
          <w:ins w:id="1226" w:author="Juan Montojo" w:date="2025-09-01T01:44:00Z" w16du:dateUtc="2025-09-01T08:44:00Z"/>
        </w:rPr>
      </w:pPr>
      <w:ins w:id="1227" w:author="Juan Montojo" w:date="2025-09-01T01:44:00Z" w16du:dateUtc="2025-09-01T08:44:00Z">
        <w:r w:rsidRPr="008A071F">
          <w:t>-</w:t>
        </w:r>
        <w:r w:rsidRPr="008A071F">
          <w:tab/>
          <w:t>CSI_Table X7. Evaluation results for CSI compression under NW-side and UE-side data distribution mismatch</w:t>
        </w:r>
      </w:ins>
    </w:p>
    <w:p w14:paraId="591D0F37" w14:textId="77777777" w:rsidR="007B4D96" w:rsidRPr="008A071F" w:rsidRDefault="007B4D96" w:rsidP="001554BA">
      <w:pPr>
        <w:pStyle w:val="B1"/>
        <w:rPr>
          <w:ins w:id="1228" w:author="Juan Montojo" w:date="2025-09-01T01:44:00Z" w16du:dateUtc="2025-09-01T08:44:00Z"/>
        </w:rPr>
      </w:pPr>
      <w:ins w:id="1229" w:author="Juan Montojo" w:date="2025-09-01T01:44:00Z" w16du:dateUtc="2025-09-01T08:44:00Z">
        <w:r w:rsidRPr="008A071F">
          <w:t>-</w:t>
        </w:r>
        <w:r w:rsidRPr="008A071F">
          <w:tab/>
          <w:t>CSI_Table X8. Evaluation results for CSI compression for Direction C</w:t>
        </w:r>
      </w:ins>
    </w:p>
    <w:p w14:paraId="76491675" w14:textId="77777777" w:rsidR="007B4D96" w:rsidRPr="008A071F" w:rsidRDefault="007B4D96" w:rsidP="001554BA">
      <w:pPr>
        <w:pStyle w:val="B1"/>
        <w:rPr>
          <w:ins w:id="1230" w:author="Juan Montojo" w:date="2025-09-01T01:44:00Z" w16du:dateUtc="2025-09-01T08:44:00Z"/>
        </w:rPr>
      </w:pPr>
      <w:ins w:id="1231" w:author="Juan Montojo" w:date="2025-09-01T01:44:00Z" w16du:dateUtc="2025-09-01T08:44:00Z">
        <w:r w:rsidRPr="008A071F">
          <w:t>-</w:t>
        </w:r>
        <w:r w:rsidRPr="008A071F">
          <w:tab/>
          <w:t>CSI_Table X9. Evaluation results for CSI compression performance-complexity tradeoff</w:t>
        </w:r>
      </w:ins>
    </w:p>
    <w:p w14:paraId="4268E370" w14:textId="38141A7E" w:rsidR="00A714A5" w:rsidRPr="008A071F" w:rsidRDefault="007B4D96" w:rsidP="001554BA">
      <w:pPr>
        <w:pStyle w:val="B1"/>
        <w:rPr>
          <w:ins w:id="1232" w:author="Juan Montojo" w:date="2025-09-01T01:44:00Z" w16du:dateUtc="2025-09-01T08:44:00Z"/>
        </w:rPr>
      </w:pPr>
      <w:ins w:id="1233" w:author="Juan Montojo" w:date="2025-09-01T01:44:00Z" w16du:dateUtc="2025-09-01T08:44:00Z">
        <w:r w:rsidRPr="008A071F">
          <w:t>-</w:t>
        </w:r>
        <w:r w:rsidRPr="008A071F">
          <w:tab/>
          <w:t>CSI_Table X10. Evaluation results for CSI compression model scalability aspects</w:t>
        </w:r>
      </w:ins>
    </w:p>
    <w:p w14:paraId="43791660" w14:textId="77777777" w:rsidR="002F7A62" w:rsidRPr="008A071F" w:rsidRDefault="002F7A62" w:rsidP="001554BA">
      <w:pPr>
        <w:pStyle w:val="Heading4"/>
      </w:pPr>
      <w:bookmarkStart w:id="1234" w:name="_Toc149657151"/>
      <w:r w:rsidRPr="008A071F">
        <w:lastRenderedPageBreak/>
        <w:t>6.2.2.1</w:t>
      </w:r>
      <w:r w:rsidRPr="008A071F">
        <w:tab/>
        <w:t>1-on-1 joint training for CSI compression</w:t>
      </w:r>
      <w:bookmarkEnd w:id="1234"/>
    </w:p>
    <w:p w14:paraId="175C3F5D" w14:textId="77777777" w:rsidR="002F7A62" w:rsidRPr="008A071F" w:rsidRDefault="002F7A62" w:rsidP="001554BA">
      <w:pPr>
        <w:rPr>
          <w:rFonts w:eastAsia="DengXian"/>
          <w:b/>
          <w:bCs/>
          <w:i/>
          <w:lang w:eastAsia="zh-CN"/>
        </w:rPr>
      </w:pPr>
      <w:r w:rsidRPr="008A071F">
        <w:rPr>
          <w:rFonts w:eastAsia="DengXian"/>
          <w:b/>
          <w:bCs/>
          <w:i/>
          <w:lang w:eastAsia="zh-CN"/>
        </w:rPr>
        <w:t>Input/output type</w:t>
      </w:r>
    </w:p>
    <w:p w14:paraId="48F78822" w14:textId="77777777" w:rsidR="002F7A62" w:rsidRPr="008A071F" w:rsidRDefault="002F7A62" w:rsidP="001554BA">
      <w:r w:rsidRPr="008A071F">
        <w:t>For the evaluation of CSI compression, for the type of AI/ML model input (for CSI generation part)/output (for CSI reconstruction part), a vast majority of companies adopt precoding matrix as model input/output.</w:t>
      </w:r>
    </w:p>
    <w:p w14:paraId="5B2E66C7" w14:textId="77777777" w:rsidR="002F7A62" w:rsidRPr="008A071F" w:rsidRDefault="002F7A62" w:rsidP="001554BA">
      <w:r w:rsidRPr="008A071F">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p w14:paraId="6F1671B1" w14:textId="02AAA192" w:rsidR="003B699A" w:rsidRPr="008A071F" w:rsidRDefault="003B699A" w:rsidP="001554BA">
      <w:pPr>
        <w:overflowPunct w:val="0"/>
        <w:textAlignment w:val="baseline"/>
        <w:rPr>
          <w:lang w:eastAsia="zh-CN"/>
        </w:rPr>
      </w:pPr>
      <w:r w:rsidRPr="008A071F">
        <w:rPr>
          <w:lang w:eastAsia="zh-CN"/>
        </w:rPr>
        <w:t xml:space="preserve">The complexity metric in terms of FLOPs and number of parameters of AI/ML models adopted in the evaluations of CSI compression </w:t>
      </w:r>
      <w:r w:rsidR="002F5D21" w:rsidRPr="008A071F">
        <w:rPr>
          <w:lang w:eastAsia="zh-CN"/>
        </w:rPr>
        <w:t xml:space="preserve">are </w:t>
      </w:r>
      <w:r w:rsidRPr="008A071F">
        <w:rPr>
          <w:lang w:eastAsia="zh-CN"/>
        </w:rPr>
        <w:t xml:space="preserve">summarized in </w:t>
      </w:r>
      <w:r w:rsidR="002F5D21" w:rsidRPr="008A071F">
        <w:rPr>
          <w:lang w:eastAsia="zh-CN"/>
        </w:rPr>
        <w:t>Figure 6.2.2</w:t>
      </w:r>
      <w:r w:rsidR="00152E0C" w:rsidRPr="008A071F">
        <w:rPr>
          <w:lang w:eastAsia="zh-CN"/>
        </w:rPr>
        <w:t>.1-1</w:t>
      </w:r>
      <w:r w:rsidRPr="008A071F">
        <w:rPr>
          <w:lang w:eastAsia="zh-CN"/>
        </w:rPr>
        <w:t xml:space="preserve">, where the complexity for the CSI generation part and the complexity for the CSI reconstruction part are illustrated separately. </w:t>
      </w:r>
    </w:p>
    <w:p w14:paraId="4B14953A" w14:textId="12075025" w:rsidR="003B699A" w:rsidRPr="008A071F" w:rsidRDefault="00965E42" w:rsidP="001554BA">
      <w:pPr>
        <w:pStyle w:val="B1"/>
        <w:rPr>
          <w:lang w:eastAsia="zh-CN"/>
        </w:rPr>
      </w:pPr>
      <w:r w:rsidRPr="008A071F">
        <w:rPr>
          <w:lang w:eastAsia="zh-CN"/>
        </w:rPr>
        <w:t>-</w:t>
      </w:r>
      <w:r w:rsidRPr="008A071F">
        <w:rPr>
          <w:lang w:eastAsia="zh-CN"/>
        </w:rPr>
        <w:tab/>
      </w:r>
      <w:r w:rsidR="003B699A" w:rsidRPr="008A071F">
        <w:rPr>
          <w:lang w:eastAsia="zh-CN"/>
        </w:rPr>
        <w:t>A majority of 25 sources adopt the CSI generation model subject to the FLOPs from 10M to 800M, and 26 sources adopt the CSI reconstruction model subject to the FLOPs from 10M to 1100M.</w:t>
      </w:r>
    </w:p>
    <w:p w14:paraId="6FADAAB5" w14:textId="2E52A123" w:rsidR="003B699A" w:rsidRPr="008A071F" w:rsidRDefault="00965E42" w:rsidP="001554BA">
      <w:pPr>
        <w:pStyle w:val="B1"/>
        <w:rPr>
          <w:lang w:eastAsia="zh-CN"/>
        </w:rPr>
      </w:pPr>
      <w:r w:rsidRPr="008A071F">
        <w:rPr>
          <w:lang w:eastAsia="zh-CN"/>
        </w:rPr>
        <w:t>-</w:t>
      </w:r>
      <w:r w:rsidRPr="008A071F">
        <w:rPr>
          <w:lang w:eastAsia="zh-CN"/>
        </w:rPr>
        <w:tab/>
      </w:r>
      <w:r w:rsidR="003B699A" w:rsidRPr="008A071F">
        <w:rPr>
          <w:lang w:eastAsia="zh-CN"/>
        </w:rPr>
        <w:t>A majority of 21 sources adopt the CSI generation model subject to the number of parameters from 1M to 13M, and 22 sources adopt the CSI reconstruction model subject to the</w:t>
      </w:r>
      <w:r w:rsidR="0066153E" w:rsidRPr="008A071F">
        <w:rPr>
          <w:lang w:eastAsia="zh-CN"/>
        </w:rPr>
        <w:t xml:space="preserve"> number of </w:t>
      </w:r>
      <w:r w:rsidR="00792415" w:rsidRPr="008A071F">
        <w:rPr>
          <w:lang w:eastAsia="zh-CN"/>
        </w:rPr>
        <w:t>parameters</w:t>
      </w:r>
      <w:r w:rsidR="003B699A" w:rsidRPr="008A071F">
        <w:rPr>
          <w:lang w:eastAsia="zh-CN"/>
        </w:rPr>
        <w:t xml:space="preserve"> from 1M to 17M.</w:t>
      </w:r>
    </w:p>
    <w:p w14:paraId="1E29C5C0" w14:textId="756F579D" w:rsidR="002F7A62" w:rsidRPr="008A071F" w:rsidRDefault="00965E42" w:rsidP="001554BA">
      <w:pPr>
        <w:pStyle w:val="B1"/>
      </w:pPr>
      <w:r w:rsidRPr="008A071F">
        <w:t>-</w:t>
      </w:r>
      <w:r w:rsidRPr="008A071F">
        <w:tab/>
      </w:r>
      <w:r w:rsidR="003B699A" w:rsidRPr="008A071F">
        <w:rPr>
          <w:lang w:eastAsia="zh-CN"/>
        </w:rPr>
        <w:t xml:space="preserve">Results refer to Table 1 of </w:t>
      </w:r>
      <w:r w:rsidR="00304127" w:rsidRPr="008A071F">
        <w:rPr>
          <w:lang w:eastAsia="zh-CN"/>
        </w:rPr>
        <w:t>clause</w:t>
      </w:r>
      <w:r w:rsidR="003B699A" w:rsidRPr="008A071F">
        <w:rPr>
          <w:lang w:eastAsia="zh-CN"/>
        </w:rPr>
        <w:t xml:space="preserve"> 7.3, R1-2310450.</w:t>
      </w:r>
    </w:p>
    <w:p w14:paraId="43AAD9A2" w14:textId="67A2D405" w:rsidR="00EC0B92" w:rsidRPr="008A071F" w:rsidRDefault="00EC0B92" w:rsidP="001554BA">
      <w:pPr>
        <w:pStyle w:val="TH"/>
      </w:pPr>
      <w:r w:rsidRPr="008A071F">
        <w:rPr>
          <w:noProof/>
        </w:rPr>
        <w:drawing>
          <wp:inline distT="0" distB="0" distL="0" distR="0" wp14:anchorId="57FDEE46" wp14:editId="28588995">
            <wp:extent cx="3836035" cy="2624455"/>
            <wp:effectExtent l="0" t="0" r="0" b="4445"/>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36035" cy="2624455"/>
                    </a:xfrm>
                    <a:prstGeom prst="rect">
                      <a:avLst/>
                    </a:prstGeom>
                    <a:noFill/>
                    <a:ln>
                      <a:noFill/>
                    </a:ln>
                  </pic:spPr>
                </pic:pic>
              </a:graphicData>
            </a:graphic>
          </wp:inline>
        </w:drawing>
      </w:r>
    </w:p>
    <w:p w14:paraId="2D863BF9" w14:textId="333E4A5A" w:rsidR="00B47C7C" w:rsidRPr="008A071F" w:rsidRDefault="00EC0B92" w:rsidP="001554BA">
      <w:pPr>
        <w:pStyle w:val="TF"/>
      </w:pPr>
      <w:r w:rsidRPr="008A071F">
        <w:t>Figure 6.2.2.1-1: Complexity of AI/ML models from evaluation results in terms of FLOPs and number of parameters for CSI compression</w:t>
      </w:r>
    </w:p>
    <w:p w14:paraId="439407FA" w14:textId="77777777" w:rsidR="002F7A62" w:rsidRPr="008A071F" w:rsidRDefault="002F7A62" w:rsidP="001554BA">
      <w:pPr>
        <w:rPr>
          <w:rFonts w:eastAsia="DengXian"/>
          <w:b/>
          <w:bCs/>
          <w:i/>
          <w:lang w:eastAsia="zh-CN"/>
        </w:rPr>
      </w:pPr>
      <w:r w:rsidRPr="008A071F">
        <w:rPr>
          <w:rFonts w:eastAsia="DengXian"/>
          <w:b/>
          <w:bCs/>
          <w:i/>
          <w:lang w:eastAsia="zh-CN"/>
        </w:rPr>
        <w:t>SGCS performance</w:t>
      </w:r>
    </w:p>
    <w:p w14:paraId="2102E8A0" w14:textId="77777777" w:rsidR="002F7A62" w:rsidRPr="008A071F" w:rsidRDefault="002F7A62" w:rsidP="001554BA">
      <w:r w:rsidRPr="008A071F">
        <w:t xml:space="preserve">For the evaluation of AI/ML based CSI compression compared to the </w:t>
      </w:r>
      <w:r w:rsidRPr="008A071F">
        <w:rPr>
          <w:i/>
          <w:iCs/>
        </w:rPr>
        <w:t>benchmark in terms of SGCS</w:t>
      </w:r>
      <w:r w:rsidRPr="008A071F">
        <w:t>,</w:t>
      </w:r>
    </w:p>
    <w:p w14:paraId="07A2FDB2" w14:textId="77777777" w:rsidR="002F7A62" w:rsidRPr="008A071F" w:rsidRDefault="002F7A62" w:rsidP="001554BA">
      <w:r w:rsidRPr="008A071F">
        <w:t>For Max rank 1, Layer 1,</w:t>
      </w:r>
    </w:p>
    <w:p w14:paraId="12EB58A7" w14:textId="509421AF" w:rsidR="002F7A62" w:rsidRPr="008A071F" w:rsidRDefault="001E6A9F" w:rsidP="001554BA">
      <w:pPr>
        <w:pStyle w:val="B1"/>
      </w:pPr>
      <w:r w:rsidRPr="008A071F">
        <w:t>-</w:t>
      </w:r>
      <w:r w:rsidRPr="008A071F">
        <w:tab/>
      </w:r>
      <w:r w:rsidR="002F7A62" w:rsidRPr="008A071F">
        <w:t>14 sources observe the performance gain of 2.6%~ 8.8% at CSI payload X (small payload);</w:t>
      </w:r>
    </w:p>
    <w:p w14:paraId="69B4C0FA" w14:textId="0410AC97" w:rsidR="002F7A62" w:rsidRPr="008A071F" w:rsidRDefault="001E6A9F" w:rsidP="001554BA">
      <w:pPr>
        <w:pStyle w:val="B1"/>
      </w:pPr>
      <w:r w:rsidRPr="008A071F">
        <w:t>-</w:t>
      </w:r>
      <w:r w:rsidRPr="008A071F">
        <w:tab/>
      </w:r>
      <w:r w:rsidR="002F7A62" w:rsidRPr="008A071F">
        <w:t>18 sources observe the performance gain of 0.9%~ 8.1% at CSI payload Y (medium payload);</w:t>
      </w:r>
    </w:p>
    <w:p w14:paraId="565C2D81" w14:textId="094F007F" w:rsidR="002F7A62" w:rsidRPr="008A071F" w:rsidRDefault="001E6A9F" w:rsidP="001554BA">
      <w:pPr>
        <w:pStyle w:val="B1"/>
      </w:pPr>
      <w:r w:rsidRPr="008A071F">
        <w:t>-</w:t>
      </w:r>
      <w:r w:rsidRPr="008A071F">
        <w:tab/>
      </w:r>
      <w:r w:rsidR="002F7A62" w:rsidRPr="008A071F">
        <w:t>16 sources observe the performance gain of 0.9%~ 7% at CSI payload Z (large payload);</w:t>
      </w:r>
    </w:p>
    <w:p w14:paraId="294AA347" w14:textId="4B270238" w:rsidR="002F7A62" w:rsidRPr="008A071F" w:rsidRDefault="001E6A9F" w:rsidP="001554BA">
      <w:pPr>
        <w:pStyle w:val="B1"/>
      </w:pPr>
      <w:r w:rsidRPr="008A071F">
        <w:t>-</w:t>
      </w:r>
      <w:r w:rsidRPr="008A071F">
        <w:tab/>
      </w:r>
      <w:r w:rsidR="002F7A62" w:rsidRPr="008A071F">
        <w:t>Note: 3 sources  observe the performance gain of 0%, 10.2%~11.6% at CSI payload X (small payload), 0.9% at CSI payload Y (medium payload), -0.3% at CSI payload Z (large payload) which biases from the majority range.</w:t>
      </w:r>
    </w:p>
    <w:p w14:paraId="2F66A679" w14:textId="77777777" w:rsidR="002F7A62" w:rsidRPr="008A071F" w:rsidRDefault="002F7A62" w:rsidP="001554BA">
      <w:r w:rsidRPr="008A071F">
        <w:t>For Max rank 2, Layer 1,</w:t>
      </w:r>
    </w:p>
    <w:p w14:paraId="100D34F8" w14:textId="639D4EB1" w:rsidR="002F7A62" w:rsidRPr="008A071F" w:rsidRDefault="001E6A9F" w:rsidP="001554BA">
      <w:pPr>
        <w:pStyle w:val="B1"/>
      </w:pPr>
      <w:r w:rsidRPr="008A071F">
        <w:t>-</w:t>
      </w:r>
      <w:r w:rsidRPr="008A071F">
        <w:tab/>
      </w:r>
      <w:r w:rsidR="002F7A62" w:rsidRPr="008A071F">
        <w:t>15 sources observe the performance gain of 3.9%~ 11% at CSI payload X (small payload);</w:t>
      </w:r>
    </w:p>
    <w:p w14:paraId="65B5CCBB" w14:textId="5B90168F" w:rsidR="002F7A62" w:rsidRPr="008A071F" w:rsidRDefault="001E6A9F" w:rsidP="001554BA">
      <w:pPr>
        <w:pStyle w:val="B1"/>
      </w:pPr>
      <w:r w:rsidRPr="008A071F">
        <w:t>-</w:t>
      </w:r>
      <w:r w:rsidRPr="008A071F">
        <w:tab/>
      </w:r>
      <w:r w:rsidR="002F7A62" w:rsidRPr="008A071F">
        <w:t>13 sources observe the performance gain of 0.7%~ 4.5% at CSI payload Y (medium payload);</w:t>
      </w:r>
    </w:p>
    <w:p w14:paraId="0A7C1C72" w14:textId="3E5C8777" w:rsidR="002F7A62" w:rsidRPr="008A071F" w:rsidRDefault="001E6A9F" w:rsidP="001554BA">
      <w:pPr>
        <w:pStyle w:val="B1"/>
      </w:pPr>
      <w:r w:rsidRPr="008A071F">
        <w:lastRenderedPageBreak/>
        <w:t>-</w:t>
      </w:r>
      <w:r w:rsidRPr="008A071F">
        <w:tab/>
      </w:r>
      <w:r w:rsidR="002F7A62" w:rsidRPr="008A071F">
        <w:t>14 sources observe the performance gain of -0.2%~ 6.5% at CSI payload Z (large payload);</w:t>
      </w:r>
    </w:p>
    <w:p w14:paraId="565BF437" w14:textId="02075BA6" w:rsidR="002F7A62" w:rsidRPr="008A071F" w:rsidRDefault="001E6A9F" w:rsidP="001554BA">
      <w:pPr>
        <w:pStyle w:val="B1"/>
      </w:pPr>
      <w:r w:rsidRPr="008A071F">
        <w:t>-</w:t>
      </w:r>
      <w:r w:rsidRPr="008A071F">
        <w:tab/>
      </w:r>
      <w:r w:rsidR="002F7A62" w:rsidRPr="008A071F">
        <w:t>Note: 4 sources observe the performance gain of 12.7%~15.6% at CSI payload X (small payload), 5%~10.6% at CSI payload Y (medium payload), 7.1% at CSI payload Z (large payload) which biases from the majority range.</w:t>
      </w:r>
    </w:p>
    <w:p w14:paraId="20B4C1AB" w14:textId="143E7C3B" w:rsidR="002F7A62" w:rsidRPr="008A071F" w:rsidRDefault="002F7A62" w:rsidP="001554BA">
      <w:r w:rsidRPr="008A071F">
        <w:t>For Max rank 2, Layer 2, more gains are observed in general compared with Layer 1 of Max rank 2:</w:t>
      </w:r>
    </w:p>
    <w:p w14:paraId="51766EDF" w14:textId="1BF8CDD8" w:rsidR="002F7A62" w:rsidRPr="008A071F" w:rsidRDefault="001E6A9F" w:rsidP="001554BA">
      <w:pPr>
        <w:pStyle w:val="B1"/>
      </w:pPr>
      <w:r w:rsidRPr="008A071F">
        <w:t>-</w:t>
      </w:r>
      <w:r w:rsidRPr="008A071F">
        <w:tab/>
      </w:r>
      <w:r w:rsidR="002F7A62" w:rsidRPr="008A071F">
        <w:t>13 sources observe the performance gain of 5.92%~ 30.2% at CSI payload X (small payload);</w:t>
      </w:r>
    </w:p>
    <w:p w14:paraId="4788523A" w14:textId="45188874" w:rsidR="002F7A62" w:rsidRPr="008A071F" w:rsidRDefault="001E6A9F" w:rsidP="001554BA">
      <w:pPr>
        <w:pStyle w:val="B1"/>
      </w:pPr>
      <w:r w:rsidRPr="008A071F">
        <w:t>-</w:t>
      </w:r>
      <w:r w:rsidRPr="008A071F">
        <w:tab/>
      </w:r>
      <w:r w:rsidR="002F7A62" w:rsidRPr="008A071F">
        <w:t>13 sources observe the performance gain of 1.5%~ 23.08% at CSI payload Y (medium payload);</w:t>
      </w:r>
    </w:p>
    <w:p w14:paraId="53C76684" w14:textId="4904AA0D" w:rsidR="002F7A62" w:rsidRPr="008A071F" w:rsidRDefault="001E6A9F" w:rsidP="001554BA">
      <w:pPr>
        <w:pStyle w:val="B1"/>
      </w:pPr>
      <w:r w:rsidRPr="008A071F">
        <w:t>-</w:t>
      </w:r>
      <w:r w:rsidRPr="008A071F">
        <w:tab/>
      </w:r>
      <w:r w:rsidR="002F7A62" w:rsidRPr="008A071F">
        <w:t>11 sources observe the performance gain of 4.4%~ 12.99% at CSI payload Z (large payload);</w:t>
      </w:r>
    </w:p>
    <w:p w14:paraId="23B4C1ED" w14:textId="3D57E319" w:rsidR="002F7A62" w:rsidRPr="008A071F" w:rsidRDefault="001E6A9F" w:rsidP="001554BA">
      <w:pPr>
        <w:pStyle w:val="B1"/>
      </w:pPr>
      <w:r w:rsidRPr="008A071F">
        <w:t>-</w:t>
      </w:r>
      <w:r w:rsidRPr="008A071F">
        <w:tab/>
      </w:r>
      <w:r w:rsidR="002F7A62" w:rsidRPr="008A071F">
        <w:t>Note: 5 sources observe the performance gain of -7.4%~1.1%, 49.3% at CSI payload X (small payload), -0.3%~1.5%, 41.7% at CSI payload Y (medium payload), -0.4%~2.2%, 45.9% at CSI payload Z (large payload) which biases from the majority range.</w:t>
      </w:r>
    </w:p>
    <w:p w14:paraId="6880711E" w14:textId="2670623C" w:rsidR="002F7A62" w:rsidRPr="008A071F" w:rsidRDefault="002F7A62" w:rsidP="001554BA">
      <w:r w:rsidRPr="008A071F">
        <w:t>The above results are based on the following assumptions besides the assumptions of the agreed EVM table:</w:t>
      </w:r>
    </w:p>
    <w:p w14:paraId="22808BCE" w14:textId="11C83056" w:rsidR="002F7A62" w:rsidRPr="008A071F" w:rsidRDefault="001E6A9F" w:rsidP="001554BA">
      <w:pPr>
        <w:pStyle w:val="B1"/>
      </w:pPr>
      <w:r w:rsidRPr="008A071F">
        <w:t>-</w:t>
      </w:r>
      <w:r w:rsidRPr="008A071F">
        <w:tab/>
      </w:r>
      <w:r w:rsidR="002F7A62" w:rsidRPr="008A071F">
        <w:t>Precoding matrix of the current CSI is used as the model input.</w:t>
      </w:r>
    </w:p>
    <w:p w14:paraId="388013A3" w14:textId="539478A6" w:rsidR="002F7A62" w:rsidRPr="008A071F" w:rsidRDefault="001E6A9F" w:rsidP="001554BA">
      <w:pPr>
        <w:pStyle w:val="B1"/>
      </w:pPr>
      <w:r w:rsidRPr="008A071F">
        <w:t>-</w:t>
      </w:r>
      <w:r w:rsidRPr="008A071F">
        <w:tab/>
      </w:r>
      <w:r w:rsidR="002F7A62" w:rsidRPr="008A071F">
        <w:t>Training data samples are not quantized, i.e., Float32 is used/represented.</w:t>
      </w:r>
    </w:p>
    <w:p w14:paraId="247E17BA" w14:textId="5872C5BF" w:rsidR="002F7A62" w:rsidRPr="008A071F" w:rsidRDefault="001E6A9F" w:rsidP="001554BA">
      <w:pPr>
        <w:pStyle w:val="B1"/>
      </w:pPr>
      <w:r w:rsidRPr="008A071F">
        <w:t>-</w:t>
      </w:r>
      <w:r w:rsidRPr="008A071F">
        <w:tab/>
      </w:r>
      <w:r w:rsidR="002F7A62" w:rsidRPr="008A071F">
        <w:t>1-on-1 joint training is assumed.</w:t>
      </w:r>
    </w:p>
    <w:p w14:paraId="1461074D" w14:textId="4B3CA9A4" w:rsidR="002F7A62" w:rsidRPr="008A071F" w:rsidRDefault="001E6A9F" w:rsidP="001554BA">
      <w:pPr>
        <w:pStyle w:val="B1"/>
      </w:pPr>
      <w:r w:rsidRPr="008A071F">
        <w:t>-</w:t>
      </w:r>
      <w:r w:rsidRPr="008A071F">
        <w:tab/>
      </w:r>
      <w:r w:rsidR="002F7A62" w:rsidRPr="008A071F">
        <w:t>The performance metric is SGCS for Layer 1 of Max rank 1 or Layer 1/2 of Max rank 2.</w:t>
      </w:r>
    </w:p>
    <w:p w14:paraId="78424BFF" w14:textId="74DD15C8" w:rsidR="0026214C" w:rsidRPr="008A071F" w:rsidRDefault="0026214C" w:rsidP="001554BA">
      <w:pPr>
        <w:pStyle w:val="B1"/>
      </w:pPr>
      <w:r w:rsidRPr="008A071F">
        <w:t xml:space="preserve">- </w:t>
      </w:r>
      <w:r w:rsidRPr="008A071F">
        <w:tab/>
        <w:t>CSI payload X</w:t>
      </w:r>
      <w:r w:rsidR="00EB44AD" w:rsidRPr="008A071F">
        <w:t xml:space="preserve"> is ≤ 80 bits; CSI payload</w:t>
      </w:r>
      <w:r w:rsidR="00F33C08" w:rsidRPr="008A071F">
        <w:t xml:space="preserve"> Y</w:t>
      </w:r>
      <w:r w:rsidR="00EB44AD" w:rsidRPr="008A071F">
        <w:t xml:space="preserve"> is </w:t>
      </w:r>
      <w:r w:rsidR="00F33C08" w:rsidRPr="008A071F">
        <w:t>100 bits -</w:t>
      </w:r>
      <w:r w:rsidR="00EB44AD" w:rsidRPr="008A071F">
        <w:t xml:space="preserve"> </w:t>
      </w:r>
      <w:r w:rsidR="00F33C08" w:rsidRPr="008A071F">
        <w:t>14</w:t>
      </w:r>
      <w:r w:rsidR="00EB44AD" w:rsidRPr="008A071F">
        <w:t>0 bits;</w:t>
      </w:r>
      <w:r w:rsidR="00F33C08" w:rsidRPr="008A071F">
        <w:t xml:space="preserve"> CSI payload Z is </w:t>
      </w:r>
      <w:r w:rsidR="00477B8D" w:rsidRPr="008A071F">
        <w:t>≥ 23</w:t>
      </w:r>
      <w:r w:rsidR="00F33C08" w:rsidRPr="008A071F">
        <w:t>0 bits;</w:t>
      </w:r>
      <w:r w:rsidR="00477B8D" w:rsidRPr="008A071F">
        <w:t xml:space="preserve"> where X, Y, Z are applicable per layer.</w:t>
      </w:r>
    </w:p>
    <w:p w14:paraId="6961C872" w14:textId="76A2978D" w:rsidR="002F7A62" w:rsidRPr="008A071F" w:rsidRDefault="001E6A9F" w:rsidP="001554BA">
      <w:pPr>
        <w:pStyle w:val="B1"/>
      </w:pPr>
      <w:r w:rsidRPr="008A071F">
        <w:t>-</w:t>
      </w:r>
      <w:r w:rsidRPr="008A071F">
        <w:tab/>
      </w:r>
      <w:r w:rsidR="002F7A62" w:rsidRPr="008A071F">
        <w:t>Benchmark is Rel-16 Type II codebook.</w:t>
      </w:r>
    </w:p>
    <w:p w14:paraId="6753B572" w14:textId="5E4AC1D4" w:rsidR="002F7A62" w:rsidRPr="008A071F" w:rsidRDefault="001E6A9F" w:rsidP="001554BA">
      <w:pPr>
        <w:pStyle w:val="B1"/>
      </w:pPr>
      <w:r w:rsidRPr="008A071F">
        <w:t>-</w:t>
      </w:r>
      <w:r w:rsidRPr="008A071F">
        <w:tab/>
      </w:r>
      <w:r w:rsidR="002F7A62" w:rsidRPr="008A071F">
        <w:t>Note: Results refer to Table 5.6 of R1-2308340.</w:t>
      </w:r>
    </w:p>
    <w:p w14:paraId="6478FDD8" w14:textId="77777777" w:rsidR="002F7A62" w:rsidRPr="008A071F" w:rsidRDefault="002F7A62" w:rsidP="001554BA">
      <w:pPr>
        <w:rPr>
          <w:rFonts w:eastAsia="DengXian"/>
          <w:b/>
          <w:i/>
          <w:lang w:eastAsia="zh-CN"/>
        </w:rPr>
      </w:pPr>
      <w:r w:rsidRPr="008A071F">
        <w:rPr>
          <w:rFonts w:eastAsia="DengXian"/>
          <w:b/>
          <w:i/>
          <w:lang w:eastAsia="zh-CN"/>
        </w:rPr>
        <w:t>Mean UPT for FTP traffic</w:t>
      </w:r>
    </w:p>
    <w:p w14:paraId="10AF3996" w14:textId="77777777" w:rsidR="002F7A62" w:rsidRPr="008A071F" w:rsidRDefault="002F7A62" w:rsidP="001554BA">
      <w:r w:rsidRPr="008A071F">
        <w:t xml:space="preserve">For the evaluation of AI/ML based CSI compression compared to the </w:t>
      </w:r>
      <w:r w:rsidRPr="008A071F">
        <w:rPr>
          <w:i/>
          <w:iCs/>
        </w:rPr>
        <w:t>benchmark in terms of mean UPT</w:t>
      </w:r>
      <w:r w:rsidRPr="008A071F">
        <w:t xml:space="preserve"> </w:t>
      </w:r>
      <w:r w:rsidRPr="008A071F">
        <w:rPr>
          <w:i/>
          <w:iCs/>
        </w:rPr>
        <w:t>under FTP</w:t>
      </w:r>
      <w:r w:rsidRPr="008A071F">
        <w:t xml:space="preserve"> traffic, more gains are achieved by Max rank 2 compared with Max rank 1 in general:</w:t>
      </w:r>
    </w:p>
    <w:p w14:paraId="2D40FB79" w14:textId="180C30DF" w:rsidR="002F7A62" w:rsidRPr="008A071F" w:rsidRDefault="00E44959" w:rsidP="001554BA">
      <w:pPr>
        <w:pStyle w:val="B1"/>
      </w:pPr>
      <w:r w:rsidRPr="008A071F">
        <w:t>-</w:t>
      </w:r>
      <w:r w:rsidRPr="008A071F">
        <w:tab/>
      </w:r>
      <w:r w:rsidR="002F7A62" w:rsidRPr="008A071F">
        <w:t>For Max rank 1, in general the performance gain increases with the increase of RU:</w:t>
      </w:r>
    </w:p>
    <w:p w14:paraId="30FC0B7A" w14:textId="0860F487" w:rsidR="002F7A62" w:rsidRPr="008A071F" w:rsidRDefault="00E44959" w:rsidP="001554BA">
      <w:pPr>
        <w:pStyle w:val="B2"/>
      </w:pPr>
      <w:r w:rsidRPr="008A071F">
        <w:t>-</w:t>
      </w:r>
      <w:r w:rsidRPr="008A071F">
        <w:tab/>
      </w:r>
      <w:r w:rsidR="002F7A62" w:rsidRPr="008A071F">
        <w:t>For RU≤39%</w:t>
      </w:r>
      <w:r w:rsidR="002F7A62" w:rsidRPr="008A071F">
        <w:rPr>
          <w:lang w:eastAsia="zh-CN"/>
        </w:rPr>
        <w:t>, 7</w:t>
      </w:r>
      <w:r w:rsidR="002F7A62" w:rsidRPr="008A071F">
        <w:t xml:space="preserve"> sources observe the performance gain of 0.2%~2%</w:t>
      </w:r>
    </w:p>
    <w:p w14:paraId="50511BD7" w14:textId="71FAF13B" w:rsidR="002F7A62" w:rsidRPr="008A071F" w:rsidRDefault="00E44959" w:rsidP="001554BA">
      <w:pPr>
        <w:pStyle w:val="B3"/>
      </w:pPr>
      <w:r w:rsidRPr="008A071F">
        <w:t>-</w:t>
      </w:r>
      <w:r w:rsidRPr="008A071F">
        <w:tab/>
      </w:r>
      <w:r w:rsidR="002F7A62" w:rsidRPr="008A071F">
        <w:t xml:space="preserve">6 sources observe the performance gain of 0.29%~2% at </w:t>
      </w:r>
      <w:r w:rsidR="00B57D38" w:rsidRPr="008A071F">
        <w:t>CSI feedback overhead</w:t>
      </w:r>
      <w:r w:rsidR="002F7A62" w:rsidRPr="008A071F">
        <w:t xml:space="preserve"> A (small overhead);</w:t>
      </w:r>
    </w:p>
    <w:p w14:paraId="52A5DCBF" w14:textId="419F0B34" w:rsidR="002F7A62" w:rsidRPr="008A071F" w:rsidRDefault="00E44959" w:rsidP="001554BA">
      <w:pPr>
        <w:pStyle w:val="B3"/>
      </w:pPr>
      <w:r w:rsidRPr="008A071F">
        <w:t>-</w:t>
      </w:r>
      <w:r w:rsidRPr="008A071F">
        <w:tab/>
      </w:r>
      <w:r w:rsidR="002F7A62" w:rsidRPr="008A071F">
        <w:t xml:space="preserve">6 sources observe the performance gain of 0.2%~1% at </w:t>
      </w:r>
      <w:r w:rsidR="00B57D38" w:rsidRPr="008A071F">
        <w:t>CSI feedback overhead</w:t>
      </w:r>
      <w:r w:rsidR="002F7A62" w:rsidRPr="008A071F">
        <w:t xml:space="preserve"> B (medium overhead)</w:t>
      </w:r>
    </w:p>
    <w:p w14:paraId="40127CD4" w14:textId="2669C0D8" w:rsidR="002F7A62" w:rsidRPr="008A071F" w:rsidRDefault="00E44959" w:rsidP="001554BA">
      <w:pPr>
        <w:pStyle w:val="B3"/>
      </w:pPr>
      <w:r w:rsidRPr="008A071F">
        <w:t>-</w:t>
      </w:r>
      <w:r w:rsidRPr="008A071F">
        <w:tab/>
      </w:r>
      <w:r w:rsidR="002F7A62" w:rsidRPr="008A071F">
        <w:t xml:space="preserve">4 sources observe the performance gain of 0.33%~1% at </w:t>
      </w:r>
      <w:r w:rsidR="00B57D38" w:rsidRPr="008A071F">
        <w:t>CSI feedback overhead</w:t>
      </w:r>
      <w:r w:rsidR="002F7A62" w:rsidRPr="008A071F">
        <w:t xml:space="preserve"> C (large overhead);</w:t>
      </w:r>
    </w:p>
    <w:p w14:paraId="204BAB02" w14:textId="3383AADC" w:rsidR="002F7A62" w:rsidRPr="008A071F" w:rsidRDefault="00E44959" w:rsidP="001554BA">
      <w:pPr>
        <w:pStyle w:val="B2"/>
      </w:pPr>
      <w:r w:rsidRPr="008A071F">
        <w:t>-</w:t>
      </w:r>
      <w:r w:rsidRPr="008A071F">
        <w:tab/>
      </w:r>
      <w:r w:rsidR="002F7A62" w:rsidRPr="008A071F">
        <w:t>For RU 40%-69%</w:t>
      </w:r>
      <w:r w:rsidR="002F7A62" w:rsidRPr="008A071F">
        <w:rPr>
          <w:lang w:eastAsia="zh-CN"/>
        </w:rPr>
        <w:t>, 7</w:t>
      </w:r>
      <w:r w:rsidR="002F7A62" w:rsidRPr="008A071F">
        <w:t xml:space="preserve"> sources observe the performance gain of 0.1%~4%</w:t>
      </w:r>
    </w:p>
    <w:p w14:paraId="11EC24FA" w14:textId="27A459AA" w:rsidR="002F7A62" w:rsidRPr="008A071F" w:rsidRDefault="00E44959" w:rsidP="001554BA">
      <w:pPr>
        <w:pStyle w:val="B3"/>
      </w:pPr>
      <w:r w:rsidRPr="008A071F">
        <w:t>-</w:t>
      </w:r>
      <w:r w:rsidRPr="008A071F">
        <w:tab/>
      </w:r>
      <w:r w:rsidR="002F7A62" w:rsidRPr="008A071F">
        <w:t xml:space="preserve">5 sources observe the performance gain of 1.09%~3% at </w:t>
      </w:r>
      <w:r w:rsidR="00B57D38" w:rsidRPr="008A071F">
        <w:t>CSI feedback overhead</w:t>
      </w:r>
      <w:r w:rsidR="002F7A62" w:rsidRPr="008A071F">
        <w:t xml:space="preserve"> A (small overhead);</w:t>
      </w:r>
    </w:p>
    <w:p w14:paraId="2B53359B" w14:textId="02B10352" w:rsidR="002F7A62" w:rsidRPr="008A071F" w:rsidRDefault="00E44959" w:rsidP="001554BA">
      <w:pPr>
        <w:pStyle w:val="B3"/>
      </w:pPr>
      <w:r w:rsidRPr="008A071F">
        <w:t>-</w:t>
      </w:r>
      <w:r w:rsidRPr="008A071F">
        <w:tab/>
      </w:r>
      <w:r w:rsidR="002F7A62" w:rsidRPr="008A071F">
        <w:t xml:space="preserve">4 sources observe the performance gain of 0.80%~2% at </w:t>
      </w:r>
      <w:r w:rsidR="00B57D38" w:rsidRPr="008A071F">
        <w:t>CSI feedback overhead</w:t>
      </w:r>
      <w:r w:rsidR="002F7A62" w:rsidRPr="008A071F">
        <w:t xml:space="preserve"> B (medium overhead);</w:t>
      </w:r>
    </w:p>
    <w:p w14:paraId="323C4A49" w14:textId="33A31297" w:rsidR="002F7A62" w:rsidRPr="008A071F" w:rsidRDefault="00E44959" w:rsidP="001554BA">
      <w:pPr>
        <w:pStyle w:val="B3"/>
      </w:pPr>
      <w:r w:rsidRPr="008A071F">
        <w:t>-</w:t>
      </w:r>
      <w:r w:rsidRPr="008A071F">
        <w:tab/>
      </w:r>
      <w:r w:rsidR="002F7A62" w:rsidRPr="008A071F">
        <w:t xml:space="preserve">7 sources observe the performance gain of 0.1%~4% at </w:t>
      </w:r>
      <w:r w:rsidR="00B57D38" w:rsidRPr="008A071F">
        <w:t>CSI feedback overhead</w:t>
      </w:r>
      <w:r w:rsidR="002F7A62" w:rsidRPr="008A071F">
        <w:t xml:space="preserve"> C (large overhead);</w:t>
      </w:r>
    </w:p>
    <w:p w14:paraId="4DFA973A" w14:textId="4B06BBDC" w:rsidR="002F7A62" w:rsidRPr="008A071F" w:rsidRDefault="00E44959" w:rsidP="001554BA">
      <w:pPr>
        <w:pStyle w:val="B2"/>
      </w:pPr>
      <w:r w:rsidRPr="008A071F">
        <w:t>-</w:t>
      </w:r>
      <w:r w:rsidRPr="008A071F">
        <w:tab/>
      </w:r>
      <w:r w:rsidR="002F7A62" w:rsidRPr="008A071F">
        <w:t>For RU≥70%, 9 sources observe the performance gain of 0.23%~9%</w:t>
      </w:r>
    </w:p>
    <w:p w14:paraId="21887B91" w14:textId="195A2840" w:rsidR="002F7A62" w:rsidRPr="008A071F" w:rsidRDefault="00E44959" w:rsidP="001554BA">
      <w:pPr>
        <w:pStyle w:val="B3"/>
      </w:pPr>
      <w:r w:rsidRPr="008A071F">
        <w:t>-</w:t>
      </w:r>
      <w:r w:rsidRPr="008A071F">
        <w:tab/>
      </w:r>
      <w:r w:rsidR="002F7A62" w:rsidRPr="008A071F">
        <w:t xml:space="preserve">9 sources observe the performance gain of 0.38%~9% at </w:t>
      </w:r>
      <w:r w:rsidR="00B57D38" w:rsidRPr="008A071F">
        <w:t>CSI feedback overhead</w:t>
      </w:r>
      <w:r w:rsidR="002F7A62" w:rsidRPr="008A071F">
        <w:t xml:space="preserve"> A (small overhead)</w:t>
      </w:r>
    </w:p>
    <w:p w14:paraId="0BF927F2" w14:textId="140FD2E5" w:rsidR="002F7A62" w:rsidRPr="008A071F" w:rsidRDefault="00E44959" w:rsidP="001554BA">
      <w:pPr>
        <w:pStyle w:val="B3"/>
      </w:pPr>
      <w:r w:rsidRPr="008A071F">
        <w:t>-</w:t>
      </w:r>
      <w:r w:rsidRPr="008A071F">
        <w:tab/>
      </w:r>
      <w:r w:rsidR="002F7A62" w:rsidRPr="008A071F">
        <w:t xml:space="preserve">8 sources observe the performance gain of 0.62%~5% at </w:t>
      </w:r>
      <w:r w:rsidR="00B57D38" w:rsidRPr="008A071F">
        <w:t>CSI feedback overhead</w:t>
      </w:r>
      <w:r w:rsidR="002F7A62" w:rsidRPr="008A071F">
        <w:t xml:space="preserve"> B (medium overhead)</w:t>
      </w:r>
    </w:p>
    <w:p w14:paraId="707E2037" w14:textId="15006880" w:rsidR="002F7A62" w:rsidRPr="008A071F" w:rsidRDefault="00E44959" w:rsidP="001554BA">
      <w:pPr>
        <w:pStyle w:val="B3"/>
      </w:pPr>
      <w:r w:rsidRPr="008A071F">
        <w:t>-</w:t>
      </w:r>
      <w:r w:rsidRPr="008A071F">
        <w:tab/>
      </w:r>
      <w:r w:rsidR="002F7A62" w:rsidRPr="008A071F">
        <w:t xml:space="preserve">8 sources observe the performance gain of 0.23%~6% at </w:t>
      </w:r>
      <w:r w:rsidR="00B57D38" w:rsidRPr="008A071F">
        <w:t>CSI feedback overhead</w:t>
      </w:r>
      <w:r w:rsidR="002F7A62" w:rsidRPr="008A071F">
        <w:t xml:space="preserve"> C (large overhead);</w:t>
      </w:r>
    </w:p>
    <w:p w14:paraId="31A6CBC0" w14:textId="3FE7BB61" w:rsidR="002F7A62" w:rsidRPr="008A071F" w:rsidRDefault="00E44959" w:rsidP="001554BA">
      <w:pPr>
        <w:pStyle w:val="B2"/>
      </w:pPr>
      <w:r w:rsidRPr="008A071F">
        <w:t>-</w:t>
      </w:r>
      <w:r w:rsidRPr="008A071F">
        <w:tab/>
      </w:r>
      <w:r w:rsidR="002F7A62" w:rsidRPr="008A071F">
        <w:t>Note: 5 sources observe gain of 0.1%~0.2%, 1.7%~2.51% at RU≤39%, 0.5%~1%, 2.34%~21.21% at RU 40%-69%, 2.51%~21.5% at RU≥70%, which bias from the majority ranges.</w:t>
      </w:r>
    </w:p>
    <w:p w14:paraId="66E362A2" w14:textId="4E0B800A" w:rsidR="002F7A62" w:rsidRPr="008A071F" w:rsidRDefault="00E44959" w:rsidP="001554BA">
      <w:pPr>
        <w:pStyle w:val="B1"/>
      </w:pPr>
      <w:r w:rsidRPr="008A071F">
        <w:lastRenderedPageBreak/>
        <w:t>-</w:t>
      </w:r>
      <w:r w:rsidRPr="008A071F">
        <w:tab/>
      </w:r>
      <w:r w:rsidR="002F7A62" w:rsidRPr="008A071F">
        <w:t>For Max rank 2, in general the performance gain increases with the increase of RU:</w:t>
      </w:r>
    </w:p>
    <w:p w14:paraId="3C4BD18B" w14:textId="5307A02A" w:rsidR="002F7A62" w:rsidRPr="008A071F" w:rsidRDefault="00E44959" w:rsidP="001554BA">
      <w:pPr>
        <w:pStyle w:val="B2"/>
      </w:pPr>
      <w:r w:rsidRPr="008A071F">
        <w:t>-</w:t>
      </w:r>
      <w:r w:rsidRPr="008A071F">
        <w:tab/>
      </w:r>
      <w:r w:rsidR="002F7A62" w:rsidRPr="008A071F">
        <w:t>For RU≤39%</w:t>
      </w:r>
      <w:r w:rsidR="002F7A62" w:rsidRPr="008A071F">
        <w:rPr>
          <w:lang w:eastAsia="zh-CN"/>
        </w:rPr>
        <w:t>, 8</w:t>
      </w:r>
      <w:r w:rsidR="002F7A62" w:rsidRPr="008A071F">
        <w:t xml:space="preserve"> sources observe the performance gain of -0.3%~6%</w:t>
      </w:r>
    </w:p>
    <w:p w14:paraId="43B2A287" w14:textId="133B2E03" w:rsidR="002F7A62" w:rsidRPr="008A071F" w:rsidRDefault="00E44959" w:rsidP="001554BA">
      <w:pPr>
        <w:pStyle w:val="B3"/>
      </w:pPr>
      <w:r w:rsidRPr="008A071F">
        <w:t>-</w:t>
      </w:r>
      <w:r w:rsidRPr="008A071F">
        <w:tab/>
      </w:r>
      <w:r w:rsidR="002F7A62" w:rsidRPr="008A071F">
        <w:t xml:space="preserve">7 sources observe the performance gain of 1%~6% at </w:t>
      </w:r>
      <w:r w:rsidR="00B57D38" w:rsidRPr="008A071F">
        <w:t>CSI feedback overhead</w:t>
      </w:r>
      <w:r w:rsidR="002F7A62" w:rsidRPr="008A071F">
        <w:t xml:space="preserve"> A (small overhead);</w:t>
      </w:r>
    </w:p>
    <w:p w14:paraId="3711F780" w14:textId="01619CAD" w:rsidR="002F7A62" w:rsidRPr="008A071F" w:rsidRDefault="00E44959" w:rsidP="001554BA">
      <w:pPr>
        <w:pStyle w:val="B3"/>
      </w:pPr>
      <w:r w:rsidRPr="008A071F">
        <w:t>-</w:t>
      </w:r>
      <w:r w:rsidRPr="008A071F">
        <w:tab/>
      </w:r>
      <w:r w:rsidR="002F7A62" w:rsidRPr="008A071F">
        <w:t xml:space="preserve">7 sources observe the performance gain of 0.5%~6% at </w:t>
      </w:r>
      <w:r w:rsidR="00B57D38" w:rsidRPr="008A071F">
        <w:t>CSI feedback overhead</w:t>
      </w:r>
      <w:r w:rsidR="002F7A62" w:rsidRPr="008A071F">
        <w:t xml:space="preserve"> B (medium overhead);</w:t>
      </w:r>
    </w:p>
    <w:p w14:paraId="4750B6E7" w14:textId="3DB0DDD3" w:rsidR="002F7A62" w:rsidRPr="008A071F" w:rsidRDefault="00E44959" w:rsidP="001554BA">
      <w:pPr>
        <w:pStyle w:val="B3"/>
      </w:pPr>
      <w:r w:rsidRPr="008A071F">
        <w:t>-</w:t>
      </w:r>
      <w:r w:rsidRPr="008A071F">
        <w:tab/>
      </w:r>
      <w:r w:rsidR="002F7A62" w:rsidRPr="008A071F">
        <w:t xml:space="preserve">8 sources observe the performance gain of -0.3%~6% at </w:t>
      </w:r>
      <w:r w:rsidR="00B57D38" w:rsidRPr="008A071F">
        <w:t>CSI feedback overhead</w:t>
      </w:r>
      <w:r w:rsidR="002F7A62" w:rsidRPr="008A071F">
        <w:t xml:space="preserve"> C (large overhead);</w:t>
      </w:r>
    </w:p>
    <w:p w14:paraId="7E8587BE" w14:textId="42C7D5C1" w:rsidR="002F7A62" w:rsidRPr="008A071F" w:rsidRDefault="00E44959" w:rsidP="001554BA">
      <w:pPr>
        <w:pStyle w:val="B2"/>
      </w:pPr>
      <w:r w:rsidRPr="008A071F">
        <w:t>-</w:t>
      </w:r>
      <w:r w:rsidRPr="008A071F">
        <w:tab/>
      </w:r>
      <w:r w:rsidR="002F7A62" w:rsidRPr="008A071F">
        <w:t>For RU 40%-69%</w:t>
      </w:r>
      <w:r w:rsidR="002F7A62" w:rsidRPr="008A071F">
        <w:rPr>
          <w:lang w:eastAsia="zh-CN"/>
        </w:rPr>
        <w:t>, 10</w:t>
      </w:r>
      <w:r w:rsidR="002F7A62" w:rsidRPr="008A071F">
        <w:t xml:space="preserve"> sources observe the performance gain of -0.5%~10%</w:t>
      </w:r>
    </w:p>
    <w:p w14:paraId="63B57D55" w14:textId="7BC5CD67" w:rsidR="002F7A62" w:rsidRPr="008A071F" w:rsidRDefault="00E44959" w:rsidP="001554BA">
      <w:pPr>
        <w:pStyle w:val="B3"/>
      </w:pPr>
      <w:r w:rsidRPr="008A071F">
        <w:t>-</w:t>
      </w:r>
      <w:r w:rsidRPr="008A071F">
        <w:tab/>
      </w:r>
      <w:r w:rsidR="002F7A62" w:rsidRPr="008A071F">
        <w:t xml:space="preserve">8 sources observe the performance gain of 3%~10% at </w:t>
      </w:r>
      <w:r w:rsidR="00B57D38" w:rsidRPr="008A071F">
        <w:t>CSI feedback overhead</w:t>
      </w:r>
      <w:r w:rsidR="002F7A62" w:rsidRPr="008A071F">
        <w:t xml:space="preserve"> A (small overhead);</w:t>
      </w:r>
    </w:p>
    <w:p w14:paraId="449602B7" w14:textId="57F2DDFD" w:rsidR="002F7A62" w:rsidRPr="008A071F" w:rsidRDefault="00E44959" w:rsidP="001554BA">
      <w:pPr>
        <w:pStyle w:val="B3"/>
      </w:pPr>
      <w:r w:rsidRPr="008A071F">
        <w:t>-</w:t>
      </w:r>
      <w:r w:rsidRPr="008A071F">
        <w:tab/>
      </w:r>
      <w:r w:rsidR="002F7A62" w:rsidRPr="008A071F">
        <w:t xml:space="preserve">8 sources observe the performance gain of 1.2%~9% at </w:t>
      </w:r>
      <w:r w:rsidR="00B57D38" w:rsidRPr="008A071F">
        <w:t>CSI feedback overhead</w:t>
      </w:r>
      <w:r w:rsidR="002F7A62" w:rsidRPr="008A071F">
        <w:t xml:space="preserve"> B (medium overhead)</w:t>
      </w:r>
    </w:p>
    <w:p w14:paraId="49F30258" w14:textId="4502E0CD" w:rsidR="002F7A62" w:rsidRPr="008A071F" w:rsidRDefault="00E44959" w:rsidP="001554BA">
      <w:pPr>
        <w:pStyle w:val="B3"/>
      </w:pPr>
      <w:r w:rsidRPr="008A071F">
        <w:t>-</w:t>
      </w:r>
      <w:r w:rsidRPr="008A071F">
        <w:tab/>
      </w:r>
      <w:r w:rsidR="002F7A62" w:rsidRPr="008A071F">
        <w:t xml:space="preserve">10 sources observe the performance gain of -0.5%~9% at </w:t>
      </w:r>
      <w:r w:rsidR="00B57D38" w:rsidRPr="008A071F">
        <w:t>CSI feedback overhead</w:t>
      </w:r>
      <w:r w:rsidR="002F7A62" w:rsidRPr="008A071F">
        <w:t xml:space="preserve"> C (large overhead)</w:t>
      </w:r>
    </w:p>
    <w:p w14:paraId="0AADB7F9" w14:textId="4B6A72E0" w:rsidR="002F7A62" w:rsidRPr="008A071F" w:rsidRDefault="00E44959" w:rsidP="001554BA">
      <w:pPr>
        <w:pStyle w:val="B2"/>
      </w:pPr>
      <w:r w:rsidRPr="008A071F">
        <w:t>-</w:t>
      </w:r>
      <w:r w:rsidRPr="008A071F">
        <w:tab/>
      </w:r>
      <w:r w:rsidR="002F7A62" w:rsidRPr="008A071F">
        <w:t>For RU≥70%</w:t>
      </w:r>
      <w:r w:rsidR="002F7A62" w:rsidRPr="008A071F">
        <w:rPr>
          <w:lang w:eastAsia="zh-CN"/>
        </w:rPr>
        <w:t>, 11</w:t>
      </w:r>
      <w:r w:rsidR="002F7A62" w:rsidRPr="008A071F">
        <w:t xml:space="preserve"> sources observe the performance gain of -0.2%~15%</w:t>
      </w:r>
    </w:p>
    <w:p w14:paraId="4577824E" w14:textId="5D77988C" w:rsidR="002F7A62" w:rsidRPr="008A071F" w:rsidRDefault="00E44959" w:rsidP="001554BA">
      <w:pPr>
        <w:pStyle w:val="B3"/>
      </w:pPr>
      <w:r w:rsidRPr="008A071F">
        <w:t>-</w:t>
      </w:r>
      <w:r w:rsidRPr="008A071F">
        <w:tab/>
      </w:r>
      <w:r w:rsidR="002F7A62" w:rsidRPr="008A071F">
        <w:t xml:space="preserve">11 sources observe the performance gain of 5%~15% at </w:t>
      </w:r>
      <w:r w:rsidR="00B57D38" w:rsidRPr="008A071F">
        <w:t>CSI feedback overhead</w:t>
      </w:r>
      <w:r w:rsidR="002F7A62" w:rsidRPr="008A071F">
        <w:t xml:space="preserve"> A (small overhead);</w:t>
      </w:r>
    </w:p>
    <w:p w14:paraId="14CEC2AE" w14:textId="14696549" w:rsidR="002F7A62" w:rsidRPr="008A071F" w:rsidRDefault="00E44959" w:rsidP="001554BA">
      <w:pPr>
        <w:pStyle w:val="B3"/>
      </w:pPr>
      <w:r w:rsidRPr="008A071F">
        <w:t>-</w:t>
      </w:r>
      <w:r w:rsidRPr="008A071F">
        <w:tab/>
      </w:r>
      <w:r w:rsidR="002F7A62" w:rsidRPr="008A071F">
        <w:t xml:space="preserve">11 sources observe the performance gain of 3%~9% at </w:t>
      </w:r>
      <w:r w:rsidR="00B57D38" w:rsidRPr="008A071F">
        <w:t>CSI feedback overhead</w:t>
      </w:r>
      <w:r w:rsidR="002F7A62" w:rsidRPr="008A071F">
        <w:t xml:space="preserve"> B (medium overhead);</w:t>
      </w:r>
    </w:p>
    <w:p w14:paraId="5B0F469B" w14:textId="2788BE16" w:rsidR="002F7A62" w:rsidRPr="008A071F" w:rsidRDefault="00E44959" w:rsidP="001554BA">
      <w:pPr>
        <w:pStyle w:val="B3"/>
      </w:pPr>
      <w:r w:rsidRPr="008A071F">
        <w:t>-</w:t>
      </w:r>
      <w:r w:rsidRPr="008A071F">
        <w:tab/>
      </w:r>
      <w:r w:rsidR="002F7A62" w:rsidRPr="008A071F">
        <w:t xml:space="preserve">10 sources observe the performance gain of -0.2%~12% at </w:t>
      </w:r>
      <w:r w:rsidR="00B57D38" w:rsidRPr="008A071F">
        <w:t>CSI feedback overhead</w:t>
      </w:r>
      <w:r w:rsidR="002F7A62" w:rsidRPr="008A071F">
        <w:t xml:space="preserve"> C (large overhead);</w:t>
      </w:r>
    </w:p>
    <w:p w14:paraId="74148764" w14:textId="3022DFC2" w:rsidR="002F7A62" w:rsidRPr="008A071F" w:rsidRDefault="00E44959" w:rsidP="001554BA">
      <w:pPr>
        <w:pStyle w:val="B2"/>
      </w:pPr>
      <w:r w:rsidRPr="008A071F">
        <w:t>-</w:t>
      </w:r>
      <w:r w:rsidRPr="008A071F">
        <w:tab/>
      </w:r>
      <w:r w:rsidR="002F7A62" w:rsidRPr="008A071F">
        <w:t>Note: 5 sources observe gain of 0.3%, 7%~30% at RU≤39%</w:t>
      </w:r>
      <w:r w:rsidR="002F7A62" w:rsidRPr="008A071F">
        <w:rPr>
          <w:lang w:eastAsia="zh-CN"/>
        </w:rPr>
        <w:t>,</w:t>
      </w:r>
      <w:r w:rsidR="002F7A62" w:rsidRPr="008A071F">
        <w:t xml:space="preserve"> 1%, 18%~23% at RU 40%-69%, 12.71%~26.8% at RU≥70%, which bias from the majority ranges.</w:t>
      </w:r>
    </w:p>
    <w:p w14:paraId="529AF46C" w14:textId="1CC76EF4" w:rsidR="002F7A62" w:rsidRPr="008A071F" w:rsidRDefault="00E44959" w:rsidP="001554BA">
      <w:pPr>
        <w:pStyle w:val="B1"/>
      </w:pPr>
      <w:r w:rsidRPr="008A071F">
        <w:t>-</w:t>
      </w:r>
      <w:r w:rsidRPr="008A071F">
        <w:tab/>
      </w:r>
      <w:r w:rsidR="002F7A62" w:rsidRPr="008A071F">
        <w:t>For Max rank 4:</w:t>
      </w:r>
    </w:p>
    <w:p w14:paraId="1D9FBF0F" w14:textId="0A65B199" w:rsidR="002F7A62" w:rsidRPr="008A071F" w:rsidRDefault="00E44959" w:rsidP="001554BA">
      <w:pPr>
        <w:pStyle w:val="B2"/>
      </w:pPr>
      <w:r w:rsidRPr="008A071F">
        <w:t>-</w:t>
      </w:r>
      <w:r w:rsidRPr="008A071F">
        <w:tab/>
      </w:r>
      <w:r w:rsidR="002F7A62" w:rsidRPr="008A071F">
        <w:t>For RU≤39%</w:t>
      </w:r>
      <w:r w:rsidR="002F7A62" w:rsidRPr="008A071F">
        <w:rPr>
          <w:lang w:eastAsia="zh-CN"/>
        </w:rPr>
        <w:t xml:space="preserve">, </w:t>
      </w:r>
      <w:r w:rsidR="00853BB8" w:rsidRPr="008A071F">
        <w:rPr>
          <w:lang w:eastAsia="zh-CN"/>
        </w:rPr>
        <w:t>2</w:t>
      </w:r>
      <w:r w:rsidR="002F7A62" w:rsidRPr="008A071F">
        <w:t xml:space="preserve"> sources observe the performance gain of -4%~</w:t>
      </w:r>
      <w:r w:rsidR="0054783C" w:rsidRPr="008A071F">
        <w:t>6</w:t>
      </w:r>
      <w:r w:rsidR="002F7A62" w:rsidRPr="008A071F">
        <w:t>%</w:t>
      </w:r>
    </w:p>
    <w:p w14:paraId="1471648A" w14:textId="116892E3" w:rsidR="002F7A62" w:rsidRPr="008A071F" w:rsidRDefault="00E44959" w:rsidP="001554BA">
      <w:pPr>
        <w:pStyle w:val="B3"/>
      </w:pPr>
      <w:r w:rsidRPr="008A071F">
        <w:t>-</w:t>
      </w:r>
      <w:r w:rsidRPr="008A071F">
        <w:tab/>
      </w:r>
      <w:r w:rsidR="00022BA4" w:rsidRPr="008A071F">
        <w:t>2</w:t>
      </w:r>
      <w:r w:rsidR="002F7A62" w:rsidRPr="008A071F">
        <w:t xml:space="preserve"> sources observe the performance gain of 2.5%~</w:t>
      </w:r>
      <w:r w:rsidR="00321A75" w:rsidRPr="008A071F">
        <w:t>6</w:t>
      </w:r>
      <w:r w:rsidR="002F7A62" w:rsidRPr="008A071F">
        <w:t xml:space="preserve">% at </w:t>
      </w:r>
      <w:r w:rsidR="00B57D38" w:rsidRPr="008A071F">
        <w:t>CSI feedback overhead</w:t>
      </w:r>
      <w:r w:rsidR="002F7A62" w:rsidRPr="008A071F">
        <w:t xml:space="preserve"> A (small overhead);</w:t>
      </w:r>
    </w:p>
    <w:p w14:paraId="5D2ABD8D" w14:textId="3A4BA8CA" w:rsidR="002F7A62" w:rsidRPr="008A071F" w:rsidRDefault="00E44959" w:rsidP="001554BA">
      <w:pPr>
        <w:pStyle w:val="B3"/>
      </w:pPr>
      <w:r w:rsidRPr="008A071F">
        <w:t>-</w:t>
      </w:r>
      <w:r w:rsidRPr="008A071F">
        <w:tab/>
      </w:r>
      <w:r w:rsidR="002F7A62" w:rsidRPr="008A071F">
        <w:t xml:space="preserve">1 source observes the performance gain of 6% at </w:t>
      </w:r>
      <w:r w:rsidR="00B57D38" w:rsidRPr="008A071F">
        <w:t>CSI feedback overhead</w:t>
      </w:r>
      <w:r w:rsidR="002F7A62" w:rsidRPr="008A071F">
        <w:t xml:space="preserve"> B (medium overhead);</w:t>
      </w:r>
    </w:p>
    <w:p w14:paraId="4BB6A5A3" w14:textId="563924DD" w:rsidR="002F7A62" w:rsidRPr="008A071F" w:rsidRDefault="00E44959" w:rsidP="001554BA">
      <w:pPr>
        <w:pStyle w:val="B3"/>
      </w:pPr>
      <w:r w:rsidRPr="008A071F">
        <w:t>-</w:t>
      </w:r>
      <w:r w:rsidRPr="008A071F">
        <w:tab/>
      </w:r>
      <w:r w:rsidR="002F7A62" w:rsidRPr="008A071F">
        <w:t xml:space="preserve">2 sources observe the performance gain of -4%~0% at </w:t>
      </w:r>
      <w:r w:rsidR="00B57D38" w:rsidRPr="008A071F">
        <w:t>CSI feedback overhead</w:t>
      </w:r>
      <w:r w:rsidR="002F7A62" w:rsidRPr="008A071F">
        <w:t xml:space="preserve"> C (large overhead);</w:t>
      </w:r>
    </w:p>
    <w:p w14:paraId="38FD28C5" w14:textId="38909772" w:rsidR="002F7A62" w:rsidRPr="008A071F" w:rsidRDefault="00E44959" w:rsidP="001554BA">
      <w:pPr>
        <w:pStyle w:val="B2"/>
      </w:pPr>
      <w:r w:rsidRPr="008A071F">
        <w:t>-</w:t>
      </w:r>
      <w:r w:rsidRPr="008A071F">
        <w:tab/>
      </w:r>
      <w:r w:rsidR="002F7A62" w:rsidRPr="008A071F">
        <w:t>For RU 40%-69%</w:t>
      </w:r>
      <w:r w:rsidR="002F7A62" w:rsidRPr="008A071F">
        <w:rPr>
          <w:lang w:eastAsia="zh-CN"/>
        </w:rPr>
        <w:t xml:space="preserve">, </w:t>
      </w:r>
      <w:r w:rsidR="002F7A62" w:rsidRPr="008A071F">
        <w:t>3 sources observe the performance gain of -1.8%~12.22%</w:t>
      </w:r>
    </w:p>
    <w:p w14:paraId="6311DD23" w14:textId="0EC9197C" w:rsidR="002F7A62" w:rsidRPr="008A071F" w:rsidRDefault="00E44959" w:rsidP="001554BA">
      <w:pPr>
        <w:pStyle w:val="B3"/>
      </w:pPr>
      <w:r w:rsidRPr="008A071F">
        <w:t>-</w:t>
      </w:r>
      <w:r w:rsidRPr="008A071F">
        <w:tab/>
      </w:r>
      <w:r w:rsidR="002F7A62" w:rsidRPr="008A071F">
        <w:t xml:space="preserve">3 sources observe the performance gain of 3%~12.22% at </w:t>
      </w:r>
      <w:r w:rsidR="00B57D38" w:rsidRPr="008A071F">
        <w:t>CSI feedback overhead</w:t>
      </w:r>
      <w:r w:rsidR="002F7A62" w:rsidRPr="008A071F">
        <w:t xml:space="preserve"> A (small overhead);</w:t>
      </w:r>
    </w:p>
    <w:p w14:paraId="3F5D842C" w14:textId="57C38A1B" w:rsidR="002F7A62" w:rsidRPr="008A071F" w:rsidRDefault="00E44959" w:rsidP="001554BA">
      <w:pPr>
        <w:pStyle w:val="B3"/>
      </w:pPr>
      <w:r w:rsidRPr="008A071F">
        <w:t>-</w:t>
      </w:r>
      <w:r w:rsidRPr="008A071F">
        <w:tab/>
      </w:r>
      <w:r w:rsidR="002F7A62" w:rsidRPr="008A071F">
        <w:t xml:space="preserve">2 sources observe the performance gain of 7.04%~11% at </w:t>
      </w:r>
      <w:r w:rsidR="00B57D38" w:rsidRPr="008A071F">
        <w:t>CSI feedback overhead</w:t>
      </w:r>
      <w:r w:rsidR="002F7A62" w:rsidRPr="008A071F">
        <w:t xml:space="preserve"> B (medium overhead);</w:t>
      </w:r>
    </w:p>
    <w:p w14:paraId="01A45A83" w14:textId="2DFAF99E" w:rsidR="002F7A62" w:rsidRPr="008A071F" w:rsidRDefault="00E44959" w:rsidP="001554BA">
      <w:pPr>
        <w:pStyle w:val="B3"/>
      </w:pPr>
      <w:r w:rsidRPr="008A071F">
        <w:t>-</w:t>
      </w:r>
      <w:r w:rsidRPr="008A071F">
        <w:tab/>
      </w:r>
      <w:r w:rsidR="002F7A62" w:rsidRPr="008A071F">
        <w:t xml:space="preserve">3 sources observe the performance gain of -1.8%~8.19% at </w:t>
      </w:r>
      <w:r w:rsidR="00B57D38" w:rsidRPr="008A071F">
        <w:t>CSI feedback overhead</w:t>
      </w:r>
      <w:r w:rsidR="002F7A62" w:rsidRPr="008A071F">
        <w:t xml:space="preserve"> C (large overhead);</w:t>
      </w:r>
    </w:p>
    <w:p w14:paraId="193114DB" w14:textId="12936C5B" w:rsidR="002F7A62" w:rsidRPr="008A071F" w:rsidRDefault="00E44959" w:rsidP="001554BA">
      <w:pPr>
        <w:pStyle w:val="B2"/>
      </w:pPr>
      <w:r w:rsidRPr="008A071F">
        <w:t>-</w:t>
      </w:r>
      <w:r w:rsidRPr="008A071F">
        <w:tab/>
      </w:r>
      <w:r w:rsidR="002F7A62" w:rsidRPr="008A071F">
        <w:t>For RU≥70%</w:t>
      </w:r>
      <w:r w:rsidR="002F7A62" w:rsidRPr="008A071F">
        <w:rPr>
          <w:lang w:eastAsia="zh-CN"/>
        </w:rPr>
        <w:t xml:space="preserve">, </w:t>
      </w:r>
      <w:r w:rsidR="002F7A62" w:rsidRPr="008A071F">
        <w:t>3 sources observe the performance gain of -1%~17%</w:t>
      </w:r>
    </w:p>
    <w:p w14:paraId="0AF9D10E" w14:textId="09A7371E" w:rsidR="002F7A62" w:rsidRPr="008A071F" w:rsidRDefault="00E44959" w:rsidP="001554BA">
      <w:pPr>
        <w:pStyle w:val="B3"/>
      </w:pPr>
      <w:r w:rsidRPr="008A071F">
        <w:t>-</w:t>
      </w:r>
      <w:r w:rsidRPr="008A071F">
        <w:tab/>
      </w:r>
      <w:r w:rsidR="002F7A62" w:rsidRPr="008A071F">
        <w:t xml:space="preserve">3 sources observe the performance gain of 3%~17% at </w:t>
      </w:r>
      <w:r w:rsidR="00B57D38" w:rsidRPr="008A071F">
        <w:t>CSI feedback overhead</w:t>
      </w:r>
      <w:r w:rsidR="002F7A62" w:rsidRPr="008A071F">
        <w:t xml:space="preserve"> A (small overhead);</w:t>
      </w:r>
    </w:p>
    <w:p w14:paraId="2CD5CD9B" w14:textId="1015BD41" w:rsidR="002F7A62" w:rsidRPr="008A071F" w:rsidRDefault="00E44959" w:rsidP="001554BA">
      <w:pPr>
        <w:pStyle w:val="B3"/>
      </w:pPr>
      <w:r w:rsidRPr="008A071F">
        <w:t>-</w:t>
      </w:r>
      <w:r w:rsidRPr="008A071F">
        <w:tab/>
      </w:r>
      <w:r w:rsidR="002F7A62" w:rsidRPr="008A071F">
        <w:t xml:space="preserve">2 sources observe the performance gain of 6.64%~17% at </w:t>
      </w:r>
      <w:r w:rsidR="00B57D38" w:rsidRPr="008A071F">
        <w:t>CSI feedback overhead</w:t>
      </w:r>
      <w:r w:rsidR="002F7A62" w:rsidRPr="008A071F">
        <w:t xml:space="preserve"> B (medium overhead);</w:t>
      </w:r>
    </w:p>
    <w:p w14:paraId="213D8864" w14:textId="7A329805" w:rsidR="002F7A62" w:rsidRPr="008A071F" w:rsidRDefault="00E44959" w:rsidP="001554BA">
      <w:pPr>
        <w:pStyle w:val="B3"/>
      </w:pPr>
      <w:r w:rsidRPr="008A071F">
        <w:t>-</w:t>
      </w:r>
      <w:r w:rsidRPr="008A071F">
        <w:tab/>
      </w:r>
      <w:r w:rsidR="002F7A62" w:rsidRPr="008A071F">
        <w:t xml:space="preserve">3 sources observe the performance gain of -1%~8.40% at </w:t>
      </w:r>
      <w:r w:rsidR="00B57D38" w:rsidRPr="008A071F">
        <w:t>CSI feedback overhead</w:t>
      </w:r>
      <w:r w:rsidR="002F7A62" w:rsidRPr="008A071F">
        <w:t xml:space="preserve"> C (large overhead);</w:t>
      </w:r>
    </w:p>
    <w:p w14:paraId="1CDC3372" w14:textId="2E9D6067" w:rsidR="007D4B7B" w:rsidRPr="008A071F" w:rsidRDefault="007D4B7B" w:rsidP="001554BA">
      <w:pPr>
        <w:pStyle w:val="B3"/>
        <w:ind w:left="851" w:hanging="281"/>
      </w:pPr>
      <w:r w:rsidRPr="008A071F">
        <w:t>-</w:t>
      </w:r>
      <w:r w:rsidRPr="008A071F">
        <w:tab/>
      </w:r>
      <w:r w:rsidR="00802EB4" w:rsidRPr="008A071F">
        <w:t>Note: 1 source observes significant gain or significant loss under Max rank 4 due to specific CQI/RI selection method (e.g., Option 1a/2a) for AI/ML and/or CQI/RI determination method for eType II benchmark.</w:t>
      </w:r>
    </w:p>
    <w:p w14:paraId="50A634B0" w14:textId="77777777" w:rsidR="002F7A62" w:rsidRPr="008A071F" w:rsidRDefault="002F7A62" w:rsidP="001554BA">
      <w:r w:rsidRPr="008A071F">
        <w:t>The above results are based on the following assumptions besides the assumptions of the agreed EVM table:</w:t>
      </w:r>
    </w:p>
    <w:p w14:paraId="134029A8" w14:textId="58AB051C" w:rsidR="002F7A62" w:rsidRPr="008A071F" w:rsidRDefault="00D20C63" w:rsidP="001554BA">
      <w:pPr>
        <w:pStyle w:val="B1"/>
      </w:pPr>
      <w:r w:rsidRPr="008A071F">
        <w:t>-</w:t>
      </w:r>
      <w:r w:rsidRPr="008A071F">
        <w:tab/>
      </w:r>
      <w:r w:rsidR="002F7A62" w:rsidRPr="008A071F">
        <w:t>Precoding matrix of the current CSI is used as the model input.</w:t>
      </w:r>
    </w:p>
    <w:p w14:paraId="1F8AC86E" w14:textId="13D08FD5" w:rsidR="002F7A62" w:rsidRPr="008A071F" w:rsidRDefault="00D20C63" w:rsidP="001554BA">
      <w:pPr>
        <w:pStyle w:val="B1"/>
      </w:pPr>
      <w:r w:rsidRPr="008A071F">
        <w:t>-</w:t>
      </w:r>
      <w:r w:rsidRPr="008A071F">
        <w:tab/>
      </w:r>
      <w:r w:rsidR="002F7A62" w:rsidRPr="008A071F">
        <w:t>Training data samples are not quantized, i.e., Float32 is used/represented.</w:t>
      </w:r>
    </w:p>
    <w:p w14:paraId="2A37F8DB" w14:textId="573AE16A" w:rsidR="002F7A62" w:rsidRPr="008A071F" w:rsidRDefault="00D20C63" w:rsidP="001554BA">
      <w:pPr>
        <w:pStyle w:val="B1"/>
      </w:pPr>
      <w:r w:rsidRPr="008A071F">
        <w:t>-</w:t>
      </w:r>
      <w:r w:rsidRPr="008A071F">
        <w:tab/>
      </w:r>
      <w:r w:rsidR="002F7A62" w:rsidRPr="008A071F">
        <w:t>1-on-1 joint training is assumed.</w:t>
      </w:r>
    </w:p>
    <w:p w14:paraId="4052BBAE" w14:textId="0D5F9648" w:rsidR="002F7A62" w:rsidRPr="008A071F" w:rsidRDefault="00D20C63" w:rsidP="001554BA">
      <w:pPr>
        <w:pStyle w:val="B1"/>
      </w:pPr>
      <w:r w:rsidRPr="008A071F">
        <w:t>-</w:t>
      </w:r>
      <w:r w:rsidRPr="008A071F">
        <w:tab/>
      </w:r>
      <w:r w:rsidR="002F7A62" w:rsidRPr="008A071F">
        <w:t>The performance metric is mean UPT for Max rank 1, Max rank 2, or Max rank 4.</w:t>
      </w:r>
    </w:p>
    <w:p w14:paraId="40F6DF0C" w14:textId="6D566CE1" w:rsidR="002F7A62" w:rsidRPr="008A071F" w:rsidRDefault="00D20C63" w:rsidP="001554BA">
      <w:pPr>
        <w:pStyle w:val="B1"/>
      </w:pPr>
      <w:r w:rsidRPr="008A071F">
        <w:t>-</w:t>
      </w:r>
      <w:r w:rsidRPr="008A071F">
        <w:tab/>
      </w:r>
      <w:r w:rsidR="002F7A62" w:rsidRPr="008A071F">
        <w:t>Benchmark is Rel-16 Type II codebook.</w:t>
      </w:r>
    </w:p>
    <w:p w14:paraId="59D7AB38" w14:textId="32B14E2E" w:rsidR="002F7A62" w:rsidRPr="008A071F" w:rsidRDefault="00D20C63" w:rsidP="001554BA">
      <w:pPr>
        <w:pStyle w:val="B1"/>
      </w:pPr>
      <w:r w:rsidRPr="008A071F">
        <w:lastRenderedPageBreak/>
        <w:t>-</w:t>
      </w:r>
      <w:r w:rsidRPr="008A071F">
        <w:tab/>
      </w:r>
      <w:r w:rsidR="002F7A62" w:rsidRPr="008A071F">
        <w:t>Note: Results refer to Table 5.12 of R1-230834</w:t>
      </w:r>
      <w:r w:rsidR="00CF22C3" w:rsidRPr="008A071F">
        <w:t>2</w:t>
      </w:r>
      <w:r w:rsidR="002F7A62" w:rsidRPr="008A071F">
        <w:t>.</w:t>
      </w:r>
    </w:p>
    <w:p w14:paraId="758D37F6" w14:textId="77777777" w:rsidR="002F7A62" w:rsidRPr="008A071F" w:rsidRDefault="002F7A62" w:rsidP="001554BA">
      <w:pPr>
        <w:rPr>
          <w:rFonts w:eastAsia="DengXian"/>
          <w:b/>
          <w:bCs/>
          <w:i/>
          <w:lang w:eastAsia="zh-CN"/>
        </w:rPr>
      </w:pPr>
      <w:r w:rsidRPr="008A071F">
        <w:rPr>
          <w:rFonts w:eastAsia="DengXian"/>
          <w:b/>
          <w:bCs/>
          <w:i/>
          <w:lang w:eastAsia="zh-CN"/>
        </w:rPr>
        <w:t>5% UPT for FTP traffic</w:t>
      </w:r>
    </w:p>
    <w:p w14:paraId="45A8D712" w14:textId="77777777" w:rsidR="002F7A62" w:rsidRPr="008A071F" w:rsidRDefault="002F7A62" w:rsidP="001554BA">
      <w:pPr>
        <w:rPr>
          <w:bCs/>
        </w:rPr>
      </w:pPr>
      <w:r w:rsidRPr="008A071F">
        <w:rPr>
          <w:bCs/>
        </w:rPr>
        <w:t xml:space="preserve">For the evaluation of AI/ML based CSI compression compared to the </w:t>
      </w:r>
      <w:r w:rsidRPr="008A071F">
        <w:rPr>
          <w:bCs/>
          <w:i/>
          <w:iCs/>
        </w:rPr>
        <w:t>benchmark in terms of 5% UPT under FTP</w:t>
      </w:r>
      <w:r w:rsidRPr="008A071F">
        <w:rPr>
          <w:bCs/>
        </w:rPr>
        <w:t>, more gains are achieved by Max rank 2 compared with Max rank 1 in general:</w:t>
      </w:r>
    </w:p>
    <w:p w14:paraId="794FAD5F" w14:textId="1FF06068" w:rsidR="002F7A62" w:rsidRPr="008A071F" w:rsidRDefault="00D20C63" w:rsidP="001554BA">
      <w:pPr>
        <w:pStyle w:val="B1"/>
      </w:pPr>
      <w:r w:rsidRPr="008A071F">
        <w:t>-</w:t>
      </w:r>
      <w:r w:rsidRPr="008A071F">
        <w:tab/>
      </w:r>
      <w:r w:rsidR="002F7A62" w:rsidRPr="008A071F">
        <w:t>For Max rank 1, in general the performance gain increases with the increase of RU:</w:t>
      </w:r>
    </w:p>
    <w:p w14:paraId="00BAFB91" w14:textId="5474FC20"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3 sources observe the performance gain of 0.8%~3%</w:t>
      </w:r>
    </w:p>
    <w:p w14:paraId="2051AC70" w14:textId="2DDF652B" w:rsidR="002F7A62" w:rsidRPr="008A071F" w:rsidRDefault="00D20C63" w:rsidP="001554BA">
      <w:pPr>
        <w:pStyle w:val="B3"/>
      </w:pPr>
      <w:r w:rsidRPr="008A071F">
        <w:t>-</w:t>
      </w:r>
      <w:r w:rsidRPr="008A071F">
        <w:tab/>
      </w:r>
      <w:r w:rsidR="002F7A62" w:rsidRPr="008A071F">
        <w:t xml:space="preserve">3 sources observe the performance gain of 1.72%~3% at </w:t>
      </w:r>
      <w:r w:rsidR="00B57D38" w:rsidRPr="008A071F">
        <w:t>CSI feedback overhead</w:t>
      </w:r>
      <w:r w:rsidR="002F7A62" w:rsidRPr="008A071F">
        <w:t xml:space="preserve"> A (small overhead);</w:t>
      </w:r>
    </w:p>
    <w:p w14:paraId="78511875" w14:textId="1874237D" w:rsidR="002F7A62" w:rsidRPr="008A071F" w:rsidRDefault="00D20C63" w:rsidP="001554BA">
      <w:pPr>
        <w:pStyle w:val="B3"/>
      </w:pPr>
      <w:r w:rsidRPr="008A071F">
        <w:t>-</w:t>
      </w:r>
      <w:r w:rsidRPr="008A071F">
        <w:tab/>
      </w:r>
      <w:r w:rsidR="002F7A62" w:rsidRPr="008A071F">
        <w:t xml:space="preserve">3 sources observe the performance gain of 0.80%~1.2% at </w:t>
      </w:r>
      <w:r w:rsidR="00B57D38" w:rsidRPr="008A071F">
        <w:t>CSI feedback overhead</w:t>
      </w:r>
      <w:r w:rsidR="002F7A62" w:rsidRPr="008A071F">
        <w:t xml:space="preserve"> B (medium overhead);</w:t>
      </w:r>
    </w:p>
    <w:p w14:paraId="5A2428B1" w14:textId="2F9DB3FF" w:rsidR="002F7A62" w:rsidRPr="008A071F" w:rsidRDefault="00D20C63" w:rsidP="001554BA">
      <w:pPr>
        <w:pStyle w:val="B3"/>
      </w:pPr>
      <w:r w:rsidRPr="008A071F">
        <w:t>-</w:t>
      </w:r>
      <w:r w:rsidRPr="008A071F">
        <w:tab/>
      </w:r>
      <w:r w:rsidR="002F7A62" w:rsidRPr="008A071F">
        <w:t xml:space="preserve">3 sources observe the performance gain of 1.68%~3% at </w:t>
      </w:r>
      <w:r w:rsidR="00B57D38" w:rsidRPr="008A071F">
        <w:t>CSI feedback overhead</w:t>
      </w:r>
      <w:r w:rsidR="002F7A62" w:rsidRPr="008A071F">
        <w:t xml:space="preserve"> C (large overhead);</w:t>
      </w:r>
    </w:p>
    <w:p w14:paraId="3839EAFD" w14:textId="531B2A2C" w:rsidR="002F7A62" w:rsidRPr="008A071F" w:rsidRDefault="00D20C63" w:rsidP="001554BA">
      <w:pPr>
        <w:pStyle w:val="B2"/>
      </w:pPr>
      <w:r w:rsidRPr="008A071F">
        <w:t>-</w:t>
      </w:r>
      <w:r w:rsidRPr="008A071F">
        <w:tab/>
      </w:r>
      <w:r w:rsidR="002F7A62" w:rsidRPr="008A071F">
        <w:t>For RU 40%-69%</w:t>
      </w:r>
      <w:r w:rsidR="002F7A62" w:rsidRPr="008A071F">
        <w:rPr>
          <w:lang w:eastAsia="zh-CN"/>
        </w:rPr>
        <w:t>, 6</w:t>
      </w:r>
      <w:r w:rsidR="002F7A62" w:rsidRPr="008A071F">
        <w:t xml:space="preserve"> sources observe the performance gain of 0.1%~7%</w:t>
      </w:r>
    </w:p>
    <w:p w14:paraId="20F8B9D6" w14:textId="6E88AF0A" w:rsidR="002F7A62" w:rsidRPr="008A071F" w:rsidRDefault="00D20C63" w:rsidP="001554BA">
      <w:pPr>
        <w:pStyle w:val="B3"/>
      </w:pPr>
      <w:r w:rsidRPr="008A071F">
        <w:t>-</w:t>
      </w:r>
      <w:r w:rsidRPr="008A071F">
        <w:tab/>
      </w:r>
      <w:r w:rsidR="002F7A62" w:rsidRPr="008A071F">
        <w:t xml:space="preserve">6 sources observe the performance gain of 2.8%~7% at </w:t>
      </w:r>
      <w:r w:rsidR="00B57D38" w:rsidRPr="008A071F">
        <w:t>CSI feedback overhead</w:t>
      </w:r>
      <w:r w:rsidR="002F7A62" w:rsidRPr="008A071F">
        <w:t xml:space="preserve"> A (small overhead);</w:t>
      </w:r>
    </w:p>
    <w:p w14:paraId="00FE1CFD" w14:textId="5A146A62" w:rsidR="002F7A62" w:rsidRPr="008A071F" w:rsidRDefault="00D20C63" w:rsidP="001554BA">
      <w:pPr>
        <w:pStyle w:val="B3"/>
      </w:pPr>
      <w:r w:rsidRPr="008A071F">
        <w:t>-</w:t>
      </w:r>
      <w:r w:rsidRPr="008A071F">
        <w:tab/>
      </w:r>
      <w:r w:rsidR="002F7A62" w:rsidRPr="008A071F">
        <w:t xml:space="preserve">3 sources observe the performance gain of 1.22%~2.7% at </w:t>
      </w:r>
      <w:r w:rsidR="00B57D38" w:rsidRPr="008A071F">
        <w:t>CSI feedback overhead</w:t>
      </w:r>
      <w:r w:rsidR="002F7A62" w:rsidRPr="008A071F">
        <w:t xml:space="preserve"> B (medium overhead);</w:t>
      </w:r>
    </w:p>
    <w:p w14:paraId="2FAACC02" w14:textId="7024B889" w:rsidR="002F7A62" w:rsidRPr="008A071F" w:rsidRDefault="00D20C63" w:rsidP="001554BA">
      <w:pPr>
        <w:pStyle w:val="B3"/>
      </w:pPr>
      <w:r w:rsidRPr="008A071F">
        <w:t>-</w:t>
      </w:r>
      <w:r w:rsidRPr="008A071F">
        <w:tab/>
      </w:r>
      <w:r w:rsidR="002F7A62" w:rsidRPr="008A071F">
        <w:t xml:space="preserve">3 sources observe the performance gain of 0.1%~3.25% at </w:t>
      </w:r>
      <w:r w:rsidR="00B57D38" w:rsidRPr="008A071F">
        <w:t>CSI feedback overhead</w:t>
      </w:r>
      <w:r w:rsidR="002F7A62" w:rsidRPr="008A071F">
        <w:t xml:space="preserve"> C (large overhead);</w:t>
      </w:r>
    </w:p>
    <w:p w14:paraId="4661481D" w14:textId="3BFD02B9" w:rsidR="002F7A62" w:rsidRPr="008A071F" w:rsidRDefault="00D20C63" w:rsidP="001554BA">
      <w:pPr>
        <w:pStyle w:val="B2"/>
      </w:pPr>
      <w:r w:rsidRPr="008A071F">
        <w:t>-</w:t>
      </w:r>
      <w:r w:rsidRPr="008A071F">
        <w:tab/>
      </w:r>
      <w:r w:rsidR="002F7A62" w:rsidRPr="008A071F">
        <w:t>For RU≥70%</w:t>
      </w:r>
      <w:r w:rsidR="002F7A62" w:rsidRPr="008A071F">
        <w:rPr>
          <w:lang w:eastAsia="zh-CN"/>
        </w:rPr>
        <w:t>, 8</w:t>
      </w:r>
      <w:r w:rsidR="002F7A62" w:rsidRPr="008A071F">
        <w:t xml:space="preserve"> sources observe the performance gain of 0.85%~20.43%</w:t>
      </w:r>
    </w:p>
    <w:p w14:paraId="1D184848" w14:textId="5DDDAA3E" w:rsidR="002F7A62" w:rsidRPr="008A071F" w:rsidRDefault="00D20C63" w:rsidP="001554BA">
      <w:pPr>
        <w:pStyle w:val="B3"/>
      </w:pPr>
      <w:r w:rsidRPr="008A071F">
        <w:t>-</w:t>
      </w:r>
      <w:r w:rsidRPr="008A071F">
        <w:tab/>
      </w:r>
      <w:r w:rsidR="002F7A62" w:rsidRPr="008A071F">
        <w:t xml:space="preserve">8 sources observe the performance gain of 4%~20.43% at </w:t>
      </w:r>
      <w:r w:rsidR="00B57D38" w:rsidRPr="008A071F">
        <w:t>CSI feedback overhead</w:t>
      </w:r>
      <w:r w:rsidR="002F7A62" w:rsidRPr="008A071F">
        <w:t xml:space="preserve"> A (small overhead);</w:t>
      </w:r>
    </w:p>
    <w:p w14:paraId="4799B5BE" w14:textId="6FBEB944" w:rsidR="002F7A62" w:rsidRPr="008A071F" w:rsidRDefault="00D20C63" w:rsidP="001554BA">
      <w:pPr>
        <w:pStyle w:val="B3"/>
      </w:pPr>
      <w:r w:rsidRPr="008A071F">
        <w:t>-</w:t>
      </w:r>
      <w:r w:rsidRPr="008A071F">
        <w:tab/>
      </w:r>
      <w:r w:rsidR="002F7A62" w:rsidRPr="008A071F">
        <w:t xml:space="preserve">7 sources observe the performance gain of 1%~10.13% at </w:t>
      </w:r>
      <w:r w:rsidR="00B57D38" w:rsidRPr="008A071F">
        <w:t>CSI feedback overhead</w:t>
      </w:r>
      <w:r w:rsidR="002F7A62" w:rsidRPr="008A071F">
        <w:t xml:space="preserve"> B (medium overhead);</w:t>
      </w:r>
    </w:p>
    <w:p w14:paraId="6EDE0DB7" w14:textId="75F0A85F" w:rsidR="002F7A62" w:rsidRPr="008A071F" w:rsidRDefault="00D20C63" w:rsidP="001554BA">
      <w:pPr>
        <w:pStyle w:val="B3"/>
      </w:pPr>
      <w:r w:rsidRPr="008A071F">
        <w:t>-</w:t>
      </w:r>
      <w:r w:rsidRPr="008A071F">
        <w:tab/>
      </w:r>
      <w:r w:rsidR="002F7A62" w:rsidRPr="008A071F">
        <w:t xml:space="preserve">8 sources observe the performance gain of 0.85%~8% at </w:t>
      </w:r>
      <w:r w:rsidR="00B57D38" w:rsidRPr="008A071F">
        <w:t>CSI feedback overhead</w:t>
      </w:r>
      <w:r w:rsidR="002F7A62" w:rsidRPr="008A071F">
        <w:t xml:space="preserve"> C (large overhead);</w:t>
      </w:r>
    </w:p>
    <w:p w14:paraId="57C12190" w14:textId="081810C3" w:rsidR="002F7A62" w:rsidRPr="008A071F" w:rsidRDefault="00D20C63" w:rsidP="001554BA">
      <w:pPr>
        <w:pStyle w:val="B2"/>
      </w:pPr>
      <w:r w:rsidRPr="008A071F">
        <w:t>-</w:t>
      </w:r>
      <w:r w:rsidRPr="008A071F">
        <w:tab/>
      </w:r>
      <w:r w:rsidR="002F7A62" w:rsidRPr="008A071F">
        <w:t>Note: 4 sources observe gain of 0% and 5.6%~5.7% at RU≤39%, 4.2%~5.8%  at RU 40%-69%, 23%~50% at RU≥70%, which bias from the majority ranges.</w:t>
      </w:r>
    </w:p>
    <w:p w14:paraId="2731635C" w14:textId="3FD9CF11" w:rsidR="002F7A62" w:rsidRPr="008A071F" w:rsidRDefault="00D20C63" w:rsidP="001554BA">
      <w:pPr>
        <w:pStyle w:val="B1"/>
      </w:pPr>
      <w:r w:rsidRPr="008A071F">
        <w:t>-</w:t>
      </w:r>
      <w:r w:rsidRPr="008A071F">
        <w:tab/>
      </w:r>
      <w:r w:rsidR="002F7A62" w:rsidRPr="008A071F">
        <w:t>For Max rank 2, in general the performance gain increases with the increase of RU:</w:t>
      </w:r>
    </w:p>
    <w:p w14:paraId="2CBD964B" w14:textId="17445B49"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8 sources observe the performance gain of -2%~5%</w:t>
      </w:r>
    </w:p>
    <w:p w14:paraId="003B74DF" w14:textId="1DEB1DFB" w:rsidR="002F7A62" w:rsidRPr="008A071F" w:rsidRDefault="00D20C63" w:rsidP="001554BA">
      <w:pPr>
        <w:pStyle w:val="B3"/>
      </w:pPr>
      <w:r w:rsidRPr="008A071F">
        <w:t>-</w:t>
      </w:r>
      <w:r w:rsidRPr="008A071F">
        <w:tab/>
      </w:r>
      <w:r w:rsidR="002F7A62" w:rsidRPr="008A071F">
        <w:t xml:space="preserve">5 sources observe the performance gain of 1.1%~5% at </w:t>
      </w:r>
      <w:r w:rsidR="00B57D38" w:rsidRPr="008A071F">
        <w:t>CSI feedback overhead</w:t>
      </w:r>
      <w:r w:rsidR="002F7A62" w:rsidRPr="008A071F">
        <w:t xml:space="preserve"> A (small overhead);</w:t>
      </w:r>
    </w:p>
    <w:p w14:paraId="03FF3647" w14:textId="2CB13324" w:rsidR="002F7A62" w:rsidRPr="008A071F" w:rsidRDefault="00D20C63" w:rsidP="001554BA">
      <w:pPr>
        <w:pStyle w:val="B3"/>
      </w:pPr>
      <w:r w:rsidRPr="008A071F">
        <w:t>-</w:t>
      </w:r>
      <w:r w:rsidRPr="008A071F">
        <w:tab/>
      </w:r>
      <w:r w:rsidR="002F7A62" w:rsidRPr="008A071F">
        <w:t xml:space="preserve">6 sources observe the performance gain of -2%~3% at </w:t>
      </w:r>
      <w:r w:rsidR="00B57D38" w:rsidRPr="008A071F">
        <w:t>CSI feedback overhead</w:t>
      </w:r>
      <w:r w:rsidR="002F7A62" w:rsidRPr="008A071F">
        <w:t xml:space="preserve"> B (medium overhead);</w:t>
      </w:r>
    </w:p>
    <w:p w14:paraId="70D1FC29" w14:textId="1ACFD0F0" w:rsidR="002F7A62" w:rsidRPr="008A071F" w:rsidRDefault="00D20C63" w:rsidP="001554BA">
      <w:pPr>
        <w:pStyle w:val="B3"/>
      </w:pPr>
      <w:r w:rsidRPr="008A071F">
        <w:t>-</w:t>
      </w:r>
      <w:r w:rsidRPr="008A071F">
        <w:tab/>
      </w:r>
      <w:r w:rsidR="002F7A62" w:rsidRPr="008A071F">
        <w:t xml:space="preserve">7 sources observe the performance gain of -0.5%~5% at </w:t>
      </w:r>
      <w:r w:rsidR="00B57D38" w:rsidRPr="008A071F">
        <w:t>CSI feedback overhead</w:t>
      </w:r>
      <w:r w:rsidR="002F7A62" w:rsidRPr="008A071F">
        <w:t xml:space="preserve"> C (large overhead);</w:t>
      </w:r>
    </w:p>
    <w:p w14:paraId="42C3AC36" w14:textId="2E2D278C" w:rsidR="002F7A62" w:rsidRPr="008A071F" w:rsidRDefault="00D20C63" w:rsidP="001554BA">
      <w:pPr>
        <w:pStyle w:val="B2"/>
      </w:pPr>
      <w:r w:rsidRPr="008A071F">
        <w:t>-</w:t>
      </w:r>
      <w:r w:rsidRPr="008A071F">
        <w:tab/>
      </w:r>
      <w:r w:rsidR="002F7A62" w:rsidRPr="008A071F">
        <w:t>For RU 40%-69%</w:t>
      </w:r>
      <w:r w:rsidR="002F7A62" w:rsidRPr="008A071F">
        <w:rPr>
          <w:lang w:eastAsia="zh-CN"/>
        </w:rPr>
        <w:t>, 8</w:t>
      </w:r>
      <w:r w:rsidR="002F7A62" w:rsidRPr="008A071F">
        <w:t xml:space="preserve"> sources observe the performance gain of -4%~13%</w:t>
      </w:r>
    </w:p>
    <w:p w14:paraId="67B27C4A" w14:textId="5ECD3D4C" w:rsidR="002F7A62" w:rsidRPr="008A071F" w:rsidRDefault="00D20C63" w:rsidP="001554BA">
      <w:pPr>
        <w:pStyle w:val="B3"/>
      </w:pPr>
      <w:r w:rsidRPr="008A071F">
        <w:t>-</w:t>
      </w:r>
      <w:r w:rsidRPr="008A071F">
        <w:tab/>
      </w:r>
      <w:r w:rsidR="002F7A62" w:rsidRPr="008A071F">
        <w:t xml:space="preserve">6 sources observe the performance gain of 7%~13% at </w:t>
      </w:r>
      <w:r w:rsidR="00B57D38" w:rsidRPr="008A071F">
        <w:t>CSI feedback overhead</w:t>
      </w:r>
      <w:r w:rsidR="002F7A62" w:rsidRPr="008A071F">
        <w:t xml:space="preserve"> A (small overhead);</w:t>
      </w:r>
    </w:p>
    <w:p w14:paraId="45571992" w14:textId="09388120" w:rsidR="002F7A62" w:rsidRPr="008A071F" w:rsidRDefault="00D20C63" w:rsidP="001554BA">
      <w:pPr>
        <w:pStyle w:val="B3"/>
      </w:pPr>
      <w:r w:rsidRPr="008A071F">
        <w:t>-</w:t>
      </w:r>
      <w:r w:rsidRPr="008A071F">
        <w:tab/>
      </w:r>
      <w:r w:rsidR="002F7A62" w:rsidRPr="008A071F">
        <w:t xml:space="preserve">7 sources observe the performance gain of 0.3%~8% at </w:t>
      </w:r>
      <w:r w:rsidR="00B57D38" w:rsidRPr="008A071F">
        <w:t>CSI feedback overhead</w:t>
      </w:r>
      <w:r w:rsidR="002F7A62" w:rsidRPr="008A071F">
        <w:t xml:space="preserve"> B (medium overhead);</w:t>
      </w:r>
    </w:p>
    <w:p w14:paraId="397CC517" w14:textId="3FFC764A" w:rsidR="002F7A62" w:rsidRPr="008A071F" w:rsidRDefault="00D20C63" w:rsidP="001554BA">
      <w:pPr>
        <w:pStyle w:val="B3"/>
      </w:pPr>
      <w:r w:rsidRPr="008A071F">
        <w:t>-</w:t>
      </w:r>
      <w:r w:rsidRPr="008A071F">
        <w:tab/>
      </w:r>
      <w:r w:rsidR="002F7A62" w:rsidRPr="008A071F">
        <w:t xml:space="preserve">6 sources observe the performance gain of -4%~8% at </w:t>
      </w:r>
      <w:r w:rsidR="00B57D38" w:rsidRPr="008A071F">
        <w:t>CSI feedback overhead</w:t>
      </w:r>
      <w:r w:rsidR="002F7A62" w:rsidRPr="008A071F">
        <w:t xml:space="preserve"> C (large overhead);</w:t>
      </w:r>
    </w:p>
    <w:p w14:paraId="02A1CF0A" w14:textId="4B1207C6" w:rsidR="002F7A62" w:rsidRPr="008A071F" w:rsidRDefault="00D20C63" w:rsidP="001554BA">
      <w:pPr>
        <w:pStyle w:val="B2"/>
      </w:pPr>
      <w:r w:rsidRPr="008A071F">
        <w:t>-</w:t>
      </w:r>
      <w:r w:rsidRPr="008A071F">
        <w:tab/>
      </w:r>
      <w:r w:rsidR="002F7A62" w:rsidRPr="008A071F">
        <w:t>For RU≥70%</w:t>
      </w:r>
      <w:r w:rsidR="002F7A62" w:rsidRPr="008A071F">
        <w:rPr>
          <w:lang w:eastAsia="zh-CN"/>
        </w:rPr>
        <w:t xml:space="preserve">, </w:t>
      </w:r>
      <w:r w:rsidR="002F7A62" w:rsidRPr="008A071F">
        <w:t>9 sources observe the performance gain of -1.3%~24%</w:t>
      </w:r>
    </w:p>
    <w:p w14:paraId="14905148" w14:textId="28813B86" w:rsidR="002F7A62" w:rsidRPr="008A071F" w:rsidRDefault="00D20C63" w:rsidP="001554BA">
      <w:pPr>
        <w:pStyle w:val="B3"/>
      </w:pPr>
      <w:r w:rsidRPr="008A071F">
        <w:t>-</w:t>
      </w:r>
      <w:r w:rsidRPr="008A071F">
        <w:tab/>
      </w:r>
      <w:r w:rsidR="002F7A62" w:rsidRPr="008A071F">
        <w:t xml:space="preserve">6 sources observe the performance gain of 10.26%~24% at </w:t>
      </w:r>
      <w:r w:rsidR="00B57D38" w:rsidRPr="008A071F">
        <w:t>CSI feedback overhead</w:t>
      </w:r>
      <w:r w:rsidR="002F7A62" w:rsidRPr="008A071F">
        <w:t xml:space="preserve"> A (small overhead);</w:t>
      </w:r>
    </w:p>
    <w:p w14:paraId="7F8AF5CC" w14:textId="0F5E4372" w:rsidR="002F7A62" w:rsidRPr="008A071F" w:rsidRDefault="00D20C63" w:rsidP="001554BA">
      <w:pPr>
        <w:pStyle w:val="B3"/>
      </w:pPr>
      <w:r w:rsidRPr="008A071F">
        <w:t>-</w:t>
      </w:r>
      <w:r w:rsidRPr="008A071F">
        <w:tab/>
      </w:r>
      <w:r w:rsidR="002F7A62" w:rsidRPr="008A071F">
        <w:t xml:space="preserve">6 sources observe the performance gain of 9%~15.02% at </w:t>
      </w:r>
      <w:r w:rsidR="00B57D38" w:rsidRPr="008A071F">
        <w:t>CSI feedback overhead</w:t>
      </w:r>
      <w:r w:rsidR="002F7A62" w:rsidRPr="008A071F">
        <w:t xml:space="preserve"> B (medium overhead);</w:t>
      </w:r>
    </w:p>
    <w:p w14:paraId="11047E43" w14:textId="0949670D" w:rsidR="002F7A62" w:rsidRPr="008A071F" w:rsidRDefault="00D20C63" w:rsidP="001554BA">
      <w:pPr>
        <w:pStyle w:val="B3"/>
      </w:pPr>
      <w:r w:rsidRPr="008A071F">
        <w:t>-</w:t>
      </w:r>
      <w:r w:rsidRPr="008A071F">
        <w:tab/>
      </w:r>
      <w:r w:rsidR="002F7A62" w:rsidRPr="008A071F">
        <w:t xml:space="preserve">8 sources observe the performance gain of -1.3%~13.67% at </w:t>
      </w:r>
      <w:r w:rsidR="00B57D38" w:rsidRPr="008A071F">
        <w:t>CSI feedback overhead</w:t>
      </w:r>
      <w:r w:rsidR="002F7A62" w:rsidRPr="008A071F">
        <w:t xml:space="preserve"> C (large overhead);</w:t>
      </w:r>
    </w:p>
    <w:p w14:paraId="746C7A39" w14:textId="0CD39C6B" w:rsidR="002F7A62" w:rsidRPr="008A071F" w:rsidRDefault="00D20C63" w:rsidP="001554BA">
      <w:pPr>
        <w:pStyle w:val="B2"/>
      </w:pPr>
      <w:r w:rsidRPr="008A071F">
        <w:t>-</w:t>
      </w:r>
      <w:r w:rsidRPr="008A071F">
        <w:tab/>
      </w:r>
      <w:r w:rsidR="002F7A62" w:rsidRPr="008A071F">
        <w:t>Note: 7 sources observe gain of 4.4%~13% at RU≤39%</w:t>
      </w:r>
      <w:r w:rsidR="002F7A62" w:rsidRPr="008A071F">
        <w:rPr>
          <w:lang w:eastAsia="zh-CN"/>
        </w:rPr>
        <w:t>,</w:t>
      </w:r>
      <w:r w:rsidR="002F7A62" w:rsidRPr="008A071F">
        <w:t xml:space="preserve"> -8%~-2%, 10%~25.6% at RU 40%-69%, -10%~-8.1% at RU≥70%, which bias from the majority ranges.</w:t>
      </w:r>
    </w:p>
    <w:p w14:paraId="0099CB28" w14:textId="66F244F4" w:rsidR="002F7A62" w:rsidRPr="008A071F" w:rsidRDefault="00D20C63" w:rsidP="001554BA">
      <w:pPr>
        <w:pStyle w:val="B1"/>
      </w:pPr>
      <w:r w:rsidRPr="008A071F">
        <w:t>-</w:t>
      </w:r>
      <w:r w:rsidRPr="008A071F">
        <w:tab/>
      </w:r>
      <w:r w:rsidR="002F7A62" w:rsidRPr="008A071F">
        <w:t>For Max rank 4:</w:t>
      </w:r>
    </w:p>
    <w:p w14:paraId="2713671E" w14:textId="40790C7E"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2 sources observe the performance gain of -1.6%~10%</w:t>
      </w:r>
    </w:p>
    <w:p w14:paraId="2E67BC79" w14:textId="73A191A3" w:rsidR="002F7A62" w:rsidRPr="008A071F" w:rsidRDefault="00D20C63" w:rsidP="001554BA">
      <w:pPr>
        <w:pStyle w:val="B3"/>
      </w:pPr>
      <w:r w:rsidRPr="008A071F">
        <w:lastRenderedPageBreak/>
        <w:t>-</w:t>
      </w:r>
      <w:r w:rsidRPr="008A071F">
        <w:tab/>
      </w:r>
      <w:r w:rsidR="002F7A62" w:rsidRPr="008A071F">
        <w:t xml:space="preserve">2 sources observe the performance gain of 8%~10% at </w:t>
      </w:r>
      <w:r w:rsidR="00B57D38" w:rsidRPr="008A071F">
        <w:t>CSI feedback overhead</w:t>
      </w:r>
      <w:r w:rsidR="002F7A62" w:rsidRPr="008A071F">
        <w:t xml:space="preserve"> A (small overhead);</w:t>
      </w:r>
    </w:p>
    <w:p w14:paraId="5CB63360" w14:textId="448F4647" w:rsidR="002F7A62" w:rsidRPr="008A071F" w:rsidRDefault="00D20C63" w:rsidP="001554BA">
      <w:pPr>
        <w:pStyle w:val="B3"/>
      </w:pPr>
      <w:r w:rsidRPr="008A071F">
        <w:t>-</w:t>
      </w:r>
      <w:r w:rsidRPr="008A071F">
        <w:tab/>
      </w:r>
      <w:r w:rsidR="002F7A62" w:rsidRPr="008A071F">
        <w:t xml:space="preserve">1 source observes the performance gain of 5% at </w:t>
      </w:r>
      <w:r w:rsidR="00B57D38" w:rsidRPr="008A071F">
        <w:t>CSI feedback overhead</w:t>
      </w:r>
      <w:r w:rsidR="002F7A62" w:rsidRPr="008A071F">
        <w:t xml:space="preserve"> B (medium overhead);</w:t>
      </w:r>
    </w:p>
    <w:p w14:paraId="54DDE206" w14:textId="4680FF57" w:rsidR="002F7A62" w:rsidRPr="008A071F" w:rsidRDefault="00D20C63" w:rsidP="001554BA">
      <w:pPr>
        <w:pStyle w:val="B3"/>
      </w:pPr>
      <w:r w:rsidRPr="008A071F">
        <w:t>-</w:t>
      </w:r>
      <w:r w:rsidRPr="008A071F">
        <w:tab/>
      </w:r>
      <w:r w:rsidR="002F7A62" w:rsidRPr="008A071F">
        <w:t xml:space="preserve">2 sources observe the performance gain of -1.6%~1% at </w:t>
      </w:r>
      <w:r w:rsidR="00B57D38" w:rsidRPr="008A071F">
        <w:t>CSI feedback overhead</w:t>
      </w:r>
      <w:r w:rsidR="002F7A62" w:rsidRPr="008A071F">
        <w:t xml:space="preserve"> C (large overhead);</w:t>
      </w:r>
    </w:p>
    <w:p w14:paraId="5F34D0CD" w14:textId="598EDD79" w:rsidR="002F7A62" w:rsidRPr="008A071F" w:rsidRDefault="00D20C63" w:rsidP="001554BA">
      <w:pPr>
        <w:pStyle w:val="B2"/>
      </w:pPr>
      <w:r w:rsidRPr="008A071F">
        <w:t>-</w:t>
      </w:r>
      <w:r w:rsidRPr="008A071F">
        <w:tab/>
      </w:r>
      <w:r w:rsidR="002F7A62" w:rsidRPr="008A071F">
        <w:t>For RU 40%-69%</w:t>
      </w:r>
      <w:r w:rsidR="002F7A62" w:rsidRPr="008A071F">
        <w:rPr>
          <w:lang w:eastAsia="zh-CN"/>
        </w:rPr>
        <w:t xml:space="preserve">, </w:t>
      </w:r>
      <w:r w:rsidR="002F7A62" w:rsidRPr="008A071F">
        <w:t>3 sources observe the performance gain of -1.7%~23%</w:t>
      </w:r>
    </w:p>
    <w:p w14:paraId="083B3366" w14:textId="232FFBAF" w:rsidR="002F7A62" w:rsidRPr="008A071F" w:rsidRDefault="00D20C63" w:rsidP="001554BA">
      <w:pPr>
        <w:pStyle w:val="B3"/>
      </w:pPr>
      <w:r w:rsidRPr="008A071F">
        <w:t>-</w:t>
      </w:r>
      <w:r w:rsidRPr="008A071F">
        <w:tab/>
      </w:r>
      <w:r w:rsidR="002F7A62" w:rsidRPr="008A071F">
        <w:t xml:space="preserve">3 sources observe the performance gain of 5%~17% at </w:t>
      </w:r>
      <w:r w:rsidR="00B57D38" w:rsidRPr="008A071F">
        <w:t>CSI feedback overhead</w:t>
      </w:r>
      <w:r w:rsidR="002F7A62" w:rsidRPr="008A071F">
        <w:t xml:space="preserve"> A (small overhead);</w:t>
      </w:r>
    </w:p>
    <w:p w14:paraId="622F8B3F" w14:textId="140AF17D" w:rsidR="002F7A62" w:rsidRPr="008A071F" w:rsidRDefault="00D20C63" w:rsidP="001554BA">
      <w:pPr>
        <w:pStyle w:val="B3"/>
      </w:pPr>
      <w:r w:rsidRPr="008A071F">
        <w:t>-</w:t>
      </w:r>
      <w:r w:rsidRPr="008A071F">
        <w:tab/>
      </w:r>
      <w:r w:rsidR="002F7A62" w:rsidRPr="008A071F">
        <w:t xml:space="preserve">2 sources observe the performance gain of 6.17%~23% at </w:t>
      </w:r>
      <w:r w:rsidR="00B57D38" w:rsidRPr="008A071F">
        <w:t>CSI feedback overhead</w:t>
      </w:r>
      <w:r w:rsidR="002F7A62" w:rsidRPr="008A071F">
        <w:t xml:space="preserve"> B (medium overhead);</w:t>
      </w:r>
    </w:p>
    <w:p w14:paraId="54FDDCC2" w14:textId="4140E752" w:rsidR="002F7A62" w:rsidRPr="008A071F" w:rsidRDefault="00D20C63" w:rsidP="001554BA">
      <w:pPr>
        <w:pStyle w:val="B3"/>
      </w:pPr>
      <w:r w:rsidRPr="008A071F">
        <w:t>-</w:t>
      </w:r>
      <w:r w:rsidRPr="008A071F">
        <w:tab/>
      </w:r>
      <w:r w:rsidR="002F7A62" w:rsidRPr="008A071F">
        <w:t xml:space="preserve">3 sources observe the performance gain of -1.7%~9.47% at </w:t>
      </w:r>
      <w:r w:rsidR="00B57D38" w:rsidRPr="008A071F">
        <w:t>CSI feedback overhead</w:t>
      </w:r>
      <w:r w:rsidR="002F7A62" w:rsidRPr="008A071F">
        <w:t xml:space="preserve"> C (large overhead);</w:t>
      </w:r>
    </w:p>
    <w:p w14:paraId="2A0AD565" w14:textId="6F7C6F2B" w:rsidR="002F7A62" w:rsidRPr="008A071F" w:rsidRDefault="00D20C63" w:rsidP="001554BA">
      <w:pPr>
        <w:pStyle w:val="B2"/>
      </w:pPr>
      <w:r w:rsidRPr="008A071F">
        <w:t>-</w:t>
      </w:r>
      <w:r w:rsidRPr="008A071F">
        <w:tab/>
      </w:r>
      <w:r w:rsidR="002F7A62" w:rsidRPr="008A071F">
        <w:t>For RU≥70%</w:t>
      </w:r>
      <w:r w:rsidR="002F7A62" w:rsidRPr="008A071F">
        <w:rPr>
          <w:lang w:eastAsia="zh-CN"/>
        </w:rPr>
        <w:t xml:space="preserve">, </w:t>
      </w:r>
      <w:r w:rsidR="002F7A62" w:rsidRPr="008A071F">
        <w:t>3 sources observe the performance gain of 2%~31%</w:t>
      </w:r>
    </w:p>
    <w:p w14:paraId="7CA95223" w14:textId="2ADA031E" w:rsidR="002F7A62" w:rsidRPr="008A071F" w:rsidRDefault="00D20C63" w:rsidP="001554BA">
      <w:pPr>
        <w:pStyle w:val="B3"/>
      </w:pPr>
      <w:r w:rsidRPr="008A071F">
        <w:t>-</w:t>
      </w:r>
      <w:r w:rsidRPr="008A071F">
        <w:tab/>
      </w:r>
      <w:r w:rsidR="002F7A62" w:rsidRPr="008A071F">
        <w:t xml:space="preserve">3 sources observe the performance gain of 5.8%~31% at </w:t>
      </w:r>
      <w:r w:rsidR="00B57D38" w:rsidRPr="008A071F">
        <w:t>CSI feedback overhead</w:t>
      </w:r>
      <w:r w:rsidR="002F7A62" w:rsidRPr="008A071F">
        <w:t xml:space="preserve"> A (small overhead);</w:t>
      </w:r>
    </w:p>
    <w:p w14:paraId="06C10FBD" w14:textId="57B610AE" w:rsidR="002F7A62" w:rsidRPr="008A071F" w:rsidRDefault="00D20C63" w:rsidP="001554BA">
      <w:pPr>
        <w:pStyle w:val="B3"/>
      </w:pPr>
      <w:r w:rsidRPr="008A071F">
        <w:t>-</w:t>
      </w:r>
      <w:r w:rsidRPr="008A071F">
        <w:tab/>
      </w:r>
      <w:r w:rsidR="002F7A62" w:rsidRPr="008A071F">
        <w:t xml:space="preserve">2 sources observe the performance gain of 10.2%~30% at </w:t>
      </w:r>
      <w:r w:rsidR="00B57D38" w:rsidRPr="008A071F">
        <w:t>CSI feedback overhead</w:t>
      </w:r>
      <w:r w:rsidR="002F7A62" w:rsidRPr="008A071F">
        <w:t xml:space="preserve"> B (medium overhead);</w:t>
      </w:r>
    </w:p>
    <w:p w14:paraId="3785856D" w14:textId="7762AA8C" w:rsidR="002F7A62" w:rsidRPr="008A071F" w:rsidRDefault="00D20C63" w:rsidP="001554BA">
      <w:pPr>
        <w:pStyle w:val="B3"/>
      </w:pPr>
      <w:r w:rsidRPr="008A071F">
        <w:t>-</w:t>
      </w:r>
      <w:r w:rsidRPr="008A071F">
        <w:tab/>
      </w:r>
      <w:r w:rsidR="002F7A62" w:rsidRPr="008A071F">
        <w:t xml:space="preserve">3 sources observe the performance gain of 2%~15% at </w:t>
      </w:r>
      <w:r w:rsidR="00B57D38" w:rsidRPr="008A071F">
        <w:t>CSI feedback overhead</w:t>
      </w:r>
      <w:r w:rsidR="002F7A62" w:rsidRPr="008A071F">
        <w:t xml:space="preserve"> C (large overhead);</w:t>
      </w:r>
    </w:p>
    <w:p w14:paraId="70E04F60" w14:textId="7F3D9345" w:rsidR="00FB6998" w:rsidRPr="008A071F" w:rsidRDefault="00FB6998" w:rsidP="001554BA">
      <w:pPr>
        <w:pStyle w:val="B3"/>
        <w:ind w:left="851" w:hanging="281"/>
      </w:pPr>
      <w:r w:rsidRPr="008A071F">
        <w:t>-</w:t>
      </w:r>
      <w:r w:rsidRPr="008A071F">
        <w:tab/>
        <w:t>Note: 1 source observes significant gain or significant loss under Max rank 4 due to specific CQI/RI selection method (e.g., Option 1a/2a) for AI/ML and/or CQI/RI determination method for eType II benchmark</w:t>
      </w:r>
    </w:p>
    <w:p w14:paraId="185C702E" w14:textId="1DF6B951" w:rsidR="002F7A62" w:rsidRPr="008A071F" w:rsidRDefault="002F7A62" w:rsidP="001554BA">
      <w:r w:rsidRPr="008A071F">
        <w:t>The above results are based on the following assumptions besides the assumptions of the agreed EVM table</w:t>
      </w:r>
    </w:p>
    <w:p w14:paraId="2D48566D" w14:textId="6A650076" w:rsidR="002F7A62" w:rsidRPr="008A071F" w:rsidRDefault="00D20C63" w:rsidP="001554BA">
      <w:pPr>
        <w:pStyle w:val="B1"/>
      </w:pPr>
      <w:r w:rsidRPr="008A071F">
        <w:t>-</w:t>
      </w:r>
      <w:r w:rsidRPr="008A071F">
        <w:tab/>
      </w:r>
      <w:r w:rsidR="002F7A62" w:rsidRPr="008A071F">
        <w:t>Precoding matrix of the current CSI is used as the model input.</w:t>
      </w:r>
    </w:p>
    <w:p w14:paraId="4B285289" w14:textId="193AA83A" w:rsidR="002F7A62" w:rsidRPr="008A071F" w:rsidRDefault="00D20C63" w:rsidP="001554BA">
      <w:pPr>
        <w:pStyle w:val="B1"/>
      </w:pPr>
      <w:r w:rsidRPr="008A071F">
        <w:t>-</w:t>
      </w:r>
      <w:r w:rsidRPr="008A071F">
        <w:tab/>
      </w:r>
      <w:r w:rsidR="002F7A62" w:rsidRPr="008A071F">
        <w:t>Training data samples are not quantized, i.e., Float32 is used/represented.</w:t>
      </w:r>
    </w:p>
    <w:p w14:paraId="64F341C9" w14:textId="17DCFA1B" w:rsidR="002F7A62" w:rsidRPr="008A071F" w:rsidRDefault="00D20C63" w:rsidP="001554BA">
      <w:pPr>
        <w:pStyle w:val="B1"/>
      </w:pPr>
      <w:r w:rsidRPr="008A071F">
        <w:t>-</w:t>
      </w:r>
      <w:r w:rsidRPr="008A071F">
        <w:tab/>
      </w:r>
      <w:r w:rsidR="002F7A62" w:rsidRPr="008A071F">
        <w:t>1-on-1 joint training is assumed.</w:t>
      </w:r>
    </w:p>
    <w:p w14:paraId="632FAB10" w14:textId="560C12FF" w:rsidR="002F7A62" w:rsidRPr="008A071F" w:rsidRDefault="00D20C63" w:rsidP="001554BA">
      <w:pPr>
        <w:pStyle w:val="B1"/>
      </w:pPr>
      <w:r w:rsidRPr="008A071F">
        <w:t>-</w:t>
      </w:r>
      <w:r w:rsidRPr="008A071F">
        <w:tab/>
      </w:r>
      <w:r w:rsidR="002F7A62" w:rsidRPr="008A071F">
        <w:t>The performance metric is 5% UPT for Max rank 1, Max rank 2, or Max rank 4.</w:t>
      </w:r>
    </w:p>
    <w:p w14:paraId="36C265FF" w14:textId="7B17663A" w:rsidR="002F7A62" w:rsidRPr="008A071F" w:rsidRDefault="00D20C63" w:rsidP="001554BA">
      <w:pPr>
        <w:pStyle w:val="B1"/>
      </w:pPr>
      <w:r w:rsidRPr="008A071F">
        <w:t>-</w:t>
      </w:r>
      <w:r w:rsidRPr="008A071F">
        <w:tab/>
      </w:r>
      <w:r w:rsidR="002F7A62" w:rsidRPr="008A071F">
        <w:t>Benchmark is Rel-16 Type II codebook.</w:t>
      </w:r>
    </w:p>
    <w:p w14:paraId="5ACFB1AA" w14:textId="2DBE0B44" w:rsidR="002F7A62" w:rsidRPr="008A071F" w:rsidRDefault="00D20C63" w:rsidP="001554BA">
      <w:pPr>
        <w:pStyle w:val="B1"/>
      </w:pPr>
      <w:r w:rsidRPr="008A071F">
        <w:t>-</w:t>
      </w:r>
      <w:r w:rsidRPr="008A071F">
        <w:tab/>
      </w:r>
      <w:r w:rsidR="002F7A62" w:rsidRPr="008A071F">
        <w:t>Results refer to Table 5.13 of R1-2308342.</w:t>
      </w:r>
    </w:p>
    <w:p w14:paraId="5CC740BB" w14:textId="77777777" w:rsidR="002F7A62" w:rsidRPr="008A071F" w:rsidRDefault="002F7A62" w:rsidP="001554BA">
      <w:pPr>
        <w:rPr>
          <w:rFonts w:eastAsia="DengXian"/>
          <w:b/>
          <w:bCs/>
          <w:i/>
          <w:lang w:eastAsia="zh-CN"/>
        </w:rPr>
      </w:pPr>
      <w:r w:rsidRPr="008A071F">
        <w:rPr>
          <w:rFonts w:eastAsia="DengXian"/>
          <w:b/>
          <w:bCs/>
          <w:i/>
          <w:lang w:eastAsia="zh-CN"/>
        </w:rPr>
        <w:t>Mean UPT for full buffer</w:t>
      </w:r>
    </w:p>
    <w:p w14:paraId="630B3859" w14:textId="77777777" w:rsidR="002F7A62" w:rsidRPr="008A071F" w:rsidRDefault="002F7A62" w:rsidP="001554BA">
      <w:r w:rsidRPr="008A071F">
        <w:t xml:space="preserve">For the evaluation of AI/ML based CSI compression compared to the </w:t>
      </w:r>
      <w:r w:rsidRPr="008A071F">
        <w:rPr>
          <w:i/>
          <w:iCs/>
        </w:rPr>
        <w:t>benchmark, in terms of mean UPT under full buffer</w:t>
      </w:r>
      <w:r w:rsidRPr="008A071F">
        <w:t>, more gains are achieved by Max rank 2 compared with Max rank 1 in general:</w:t>
      </w:r>
    </w:p>
    <w:p w14:paraId="407D962F" w14:textId="2CBFA52F" w:rsidR="002F7A62" w:rsidRPr="008A071F" w:rsidRDefault="00D20C63" w:rsidP="001554BA">
      <w:pPr>
        <w:pStyle w:val="B1"/>
      </w:pPr>
      <w:r w:rsidRPr="008A071F">
        <w:t>-</w:t>
      </w:r>
      <w:r w:rsidRPr="008A071F">
        <w:tab/>
      </w:r>
      <w:r w:rsidR="002F7A62" w:rsidRPr="008A071F">
        <w:t>For Max rank 1, 8 sources observe the performance gain of 1.1%~11%</w:t>
      </w:r>
    </w:p>
    <w:p w14:paraId="2CF75979" w14:textId="697AF963" w:rsidR="002F7A62" w:rsidRPr="008A071F" w:rsidRDefault="00D20C63" w:rsidP="001554BA">
      <w:pPr>
        <w:pStyle w:val="B2"/>
      </w:pPr>
      <w:r w:rsidRPr="008A071F">
        <w:t>-</w:t>
      </w:r>
      <w:r w:rsidRPr="008A071F">
        <w:tab/>
      </w:r>
      <w:r w:rsidR="002F7A62" w:rsidRPr="008A071F">
        <w:t xml:space="preserve">6 sources observe the performance gain of 6%~11% at </w:t>
      </w:r>
      <w:r w:rsidR="00B57D38" w:rsidRPr="008A071F">
        <w:t>CSI feedback overhead</w:t>
      </w:r>
      <w:r w:rsidR="002F7A62" w:rsidRPr="008A071F">
        <w:t xml:space="preserve"> A (small overhead);</w:t>
      </w:r>
    </w:p>
    <w:p w14:paraId="28304CFA" w14:textId="7728AFDE" w:rsidR="002F7A62" w:rsidRPr="008A071F" w:rsidRDefault="00D20C63" w:rsidP="001554BA">
      <w:pPr>
        <w:pStyle w:val="B2"/>
      </w:pPr>
      <w:r w:rsidRPr="008A071F">
        <w:t>-</w:t>
      </w:r>
      <w:r w:rsidRPr="008A071F">
        <w:tab/>
      </w:r>
      <w:r w:rsidR="002F7A62" w:rsidRPr="008A071F">
        <w:t xml:space="preserve">6 sources observe the performance gain of 3%~7% at </w:t>
      </w:r>
      <w:r w:rsidR="00B57D38" w:rsidRPr="008A071F">
        <w:t>CSI feedback overhead</w:t>
      </w:r>
      <w:r w:rsidR="002F7A62" w:rsidRPr="008A071F">
        <w:t xml:space="preserve"> B (medium overhead);</w:t>
      </w:r>
    </w:p>
    <w:p w14:paraId="6005DA60" w14:textId="03C26627" w:rsidR="002F7A62" w:rsidRPr="008A071F" w:rsidRDefault="00D20C63" w:rsidP="001554BA">
      <w:pPr>
        <w:pStyle w:val="B2"/>
      </w:pPr>
      <w:r w:rsidRPr="008A071F">
        <w:t>-</w:t>
      </w:r>
      <w:r w:rsidRPr="008A071F">
        <w:tab/>
      </w:r>
      <w:r w:rsidR="002F7A62" w:rsidRPr="008A071F">
        <w:t xml:space="preserve">8 sources observe the performance gain of 1.1%~11% at </w:t>
      </w:r>
      <w:r w:rsidR="00B57D38" w:rsidRPr="008A071F">
        <w:t>CSI feedback overhead</w:t>
      </w:r>
      <w:r w:rsidR="002F7A62" w:rsidRPr="008A071F">
        <w:t xml:space="preserve"> C (large overhead);</w:t>
      </w:r>
    </w:p>
    <w:p w14:paraId="5B97809F" w14:textId="6C50BA56" w:rsidR="002F7A62" w:rsidRPr="008A071F" w:rsidRDefault="00D20C63" w:rsidP="001554BA">
      <w:pPr>
        <w:pStyle w:val="B1"/>
      </w:pPr>
      <w:r w:rsidRPr="008A071F">
        <w:t>-</w:t>
      </w:r>
      <w:r w:rsidRPr="008A071F">
        <w:tab/>
      </w:r>
      <w:r w:rsidR="002F7A62" w:rsidRPr="008A071F">
        <w:t>For Max rank 2, 9 sources observe the performance gain of 0.2%~15%</w:t>
      </w:r>
    </w:p>
    <w:p w14:paraId="5E2E353E" w14:textId="46068E82" w:rsidR="002F7A62" w:rsidRPr="008A071F" w:rsidRDefault="00D20C63" w:rsidP="001554BA">
      <w:pPr>
        <w:pStyle w:val="B2"/>
      </w:pPr>
      <w:r w:rsidRPr="008A071F">
        <w:t>-</w:t>
      </w:r>
      <w:r w:rsidRPr="008A071F">
        <w:tab/>
      </w:r>
      <w:r w:rsidR="002F7A62" w:rsidRPr="008A071F">
        <w:t xml:space="preserve">9 sources observe the performance gain of 4%~15% at </w:t>
      </w:r>
      <w:r w:rsidR="00B57D38" w:rsidRPr="008A071F">
        <w:t>CSI feedback overhead</w:t>
      </w:r>
      <w:r w:rsidR="002F7A62" w:rsidRPr="008A071F">
        <w:t xml:space="preserve"> A (small overhead);</w:t>
      </w:r>
    </w:p>
    <w:p w14:paraId="2DBD716D" w14:textId="061D0037" w:rsidR="002F7A62" w:rsidRPr="008A071F" w:rsidRDefault="00D20C63" w:rsidP="001554BA">
      <w:pPr>
        <w:pStyle w:val="B2"/>
      </w:pPr>
      <w:r w:rsidRPr="008A071F">
        <w:t>-</w:t>
      </w:r>
      <w:r w:rsidRPr="008A071F">
        <w:tab/>
      </w:r>
      <w:r w:rsidR="002F7A62" w:rsidRPr="008A071F">
        <w:t xml:space="preserve">9 sources observe the performance gain of 2%~10% at </w:t>
      </w:r>
      <w:r w:rsidR="00B57D38" w:rsidRPr="008A071F">
        <w:t>CSI feedback overhead</w:t>
      </w:r>
      <w:r w:rsidR="002F7A62" w:rsidRPr="008A071F">
        <w:t xml:space="preserve"> B (medium overhead);</w:t>
      </w:r>
    </w:p>
    <w:p w14:paraId="57B53DA2" w14:textId="4202F5A9" w:rsidR="002F7A62" w:rsidRPr="008A071F" w:rsidRDefault="00D20C63" w:rsidP="001554BA">
      <w:pPr>
        <w:pStyle w:val="B2"/>
      </w:pPr>
      <w:r w:rsidRPr="008A071F">
        <w:t>-</w:t>
      </w:r>
      <w:r w:rsidRPr="008A071F">
        <w:tab/>
      </w:r>
      <w:r w:rsidR="002F7A62" w:rsidRPr="008A071F">
        <w:t xml:space="preserve">9 sources observe the performance gain of -0.2%~14% at </w:t>
      </w:r>
      <w:r w:rsidR="00B57D38" w:rsidRPr="008A071F">
        <w:t>CSI feedback overhead</w:t>
      </w:r>
      <w:r w:rsidR="002F7A62" w:rsidRPr="008A071F">
        <w:t xml:space="preserve"> C (large overhead);</w:t>
      </w:r>
    </w:p>
    <w:p w14:paraId="5F0A644A" w14:textId="70F2442C" w:rsidR="002F7A62" w:rsidRPr="008A071F" w:rsidRDefault="00D20C63" w:rsidP="001554BA">
      <w:pPr>
        <w:pStyle w:val="B1"/>
      </w:pPr>
      <w:r w:rsidRPr="008A071F">
        <w:t>-</w:t>
      </w:r>
      <w:r w:rsidRPr="008A071F">
        <w:tab/>
      </w:r>
      <w:r w:rsidR="002F7A62" w:rsidRPr="008A071F">
        <w:t xml:space="preserve">Note: For Max rank 4, 1 source observes gain of 7.44%~9.95% over </w:t>
      </w:r>
      <w:r w:rsidR="00B57D38" w:rsidRPr="008A071F">
        <w:t>CSI feedback overhead</w:t>
      </w:r>
      <w:r w:rsidR="002F7A62" w:rsidRPr="008A071F">
        <w:t xml:space="preserve"> A/B/C.</w:t>
      </w:r>
    </w:p>
    <w:p w14:paraId="2CB64F10" w14:textId="5AE92494" w:rsidR="002F7A62" w:rsidRPr="008A071F" w:rsidRDefault="002F7A62" w:rsidP="001554BA">
      <w:r w:rsidRPr="008A071F">
        <w:t>The above results are based on the following assumptions besides the assumptions of the agreed EVM table:</w:t>
      </w:r>
    </w:p>
    <w:p w14:paraId="6903ED08" w14:textId="2F5909A8" w:rsidR="002F7A62" w:rsidRPr="008A071F" w:rsidRDefault="00D20C63" w:rsidP="001554BA">
      <w:pPr>
        <w:pStyle w:val="B1"/>
      </w:pPr>
      <w:r w:rsidRPr="008A071F">
        <w:t>-</w:t>
      </w:r>
      <w:r w:rsidRPr="008A071F">
        <w:tab/>
      </w:r>
      <w:r w:rsidR="002F7A62" w:rsidRPr="008A071F">
        <w:t>Precoding matrix of the current CSI is used as the model input.</w:t>
      </w:r>
    </w:p>
    <w:p w14:paraId="56A92C0A" w14:textId="3D2D3326" w:rsidR="002F7A62" w:rsidRPr="008A071F" w:rsidRDefault="00D20C63" w:rsidP="001554BA">
      <w:pPr>
        <w:pStyle w:val="B1"/>
      </w:pPr>
      <w:r w:rsidRPr="008A071F">
        <w:t>-</w:t>
      </w:r>
      <w:r w:rsidRPr="008A071F">
        <w:tab/>
      </w:r>
      <w:r w:rsidR="002F7A62" w:rsidRPr="008A071F">
        <w:t>Training data samples are not quantized, i.e., Float32 is used/represented.</w:t>
      </w:r>
    </w:p>
    <w:p w14:paraId="330B5732" w14:textId="25129C57" w:rsidR="002F7A62" w:rsidRPr="008A071F" w:rsidRDefault="00D20C63" w:rsidP="001554BA">
      <w:pPr>
        <w:pStyle w:val="B1"/>
      </w:pPr>
      <w:r w:rsidRPr="008A071F">
        <w:t>-</w:t>
      </w:r>
      <w:r w:rsidRPr="008A071F">
        <w:tab/>
      </w:r>
      <w:r w:rsidR="002F7A62" w:rsidRPr="008A071F">
        <w:t>1-on-1 joint training is assumed.</w:t>
      </w:r>
    </w:p>
    <w:p w14:paraId="551CF1A7" w14:textId="058D3648" w:rsidR="002F7A62" w:rsidRPr="008A071F" w:rsidRDefault="00D20C63" w:rsidP="001554BA">
      <w:pPr>
        <w:pStyle w:val="B1"/>
      </w:pPr>
      <w:r w:rsidRPr="008A071F">
        <w:lastRenderedPageBreak/>
        <w:t>-</w:t>
      </w:r>
      <w:r w:rsidRPr="008A071F">
        <w:tab/>
      </w:r>
      <w:r w:rsidR="002F7A62" w:rsidRPr="008A071F">
        <w:t>Benchmark is Rel-16 Type II codebook.</w:t>
      </w:r>
    </w:p>
    <w:p w14:paraId="526F815D" w14:textId="584ECC9F" w:rsidR="002F7A62" w:rsidRPr="008A071F" w:rsidRDefault="00D20C63" w:rsidP="001554BA">
      <w:pPr>
        <w:pStyle w:val="B1"/>
      </w:pPr>
      <w:r w:rsidRPr="008A071F">
        <w:t>-</w:t>
      </w:r>
      <w:r w:rsidRPr="008A071F">
        <w:tab/>
      </w:r>
      <w:r w:rsidR="002F7A62" w:rsidRPr="008A071F">
        <w:t>Note: Results refer to Table 5.7 of R1-2308340.</w:t>
      </w:r>
    </w:p>
    <w:p w14:paraId="380C1EF8" w14:textId="77777777" w:rsidR="002F7A62" w:rsidRPr="008A071F" w:rsidRDefault="002F7A62" w:rsidP="001554BA">
      <w:pPr>
        <w:rPr>
          <w:rFonts w:eastAsia="DengXian"/>
          <w:b/>
          <w:bCs/>
          <w:i/>
          <w:lang w:eastAsia="zh-CN"/>
        </w:rPr>
      </w:pPr>
      <w:r w:rsidRPr="008A071F">
        <w:rPr>
          <w:rFonts w:eastAsia="DengXian"/>
          <w:b/>
          <w:bCs/>
          <w:i/>
          <w:lang w:eastAsia="zh-CN"/>
        </w:rPr>
        <w:t>5% UPT for full buffer</w:t>
      </w:r>
    </w:p>
    <w:p w14:paraId="440CF4DF" w14:textId="77777777" w:rsidR="002F7A62" w:rsidRPr="008A071F" w:rsidRDefault="002F7A62" w:rsidP="001554BA">
      <w:r w:rsidRPr="008A071F">
        <w:t xml:space="preserve">For the evaluation of AI/ML based CSI compression compared to the </w:t>
      </w:r>
      <w:r w:rsidRPr="008A071F">
        <w:rPr>
          <w:i/>
          <w:iCs/>
        </w:rPr>
        <w:t>benchmark in terms of 5% UPT under full buffer</w:t>
      </w:r>
      <w:r w:rsidRPr="008A071F">
        <w:t>,</w:t>
      </w:r>
    </w:p>
    <w:p w14:paraId="401AF49D" w14:textId="0270B918" w:rsidR="002F7A62" w:rsidRPr="008A071F" w:rsidRDefault="00D20C63" w:rsidP="001554BA">
      <w:pPr>
        <w:pStyle w:val="B1"/>
      </w:pPr>
      <w:r w:rsidRPr="008A071F">
        <w:t>-</w:t>
      </w:r>
      <w:r w:rsidRPr="008A071F">
        <w:tab/>
      </w:r>
      <w:r w:rsidR="002F7A62" w:rsidRPr="008A071F">
        <w:t>For Max rank 1, 5 sources observe the performance gain of 0%~20.9%</w:t>
      </w:r>
    </w:p>
    <w:p w14:paraId="65271090" w14:textId="1FAF24E0" w:rsidR="002F7A62" w:rsidRPr="008A071F" w:rsidRDefault="00D20C63" w:rsidP="001554BA">
      <w:pPr>
        <w:pStyle w:val="B2"/>
      </w:pPr>
      <w:r w:rsidRPr="008A071F">
        <w:t>-</w:t>
      </w:r>
      <w:r w:rsidRPr="008A071F">
        <w:tab/>
      </w:r>
      <w:r w:rsidR="002F7A62" w:rsidRPr="008A071F">
        <w:t xml:space="preserve">5 sources observe the performance gain of 2.5%~20.9% at </w:t>
      </w:r>
      <w:r w:rsidR="00B57D38" w:rsidRPr="008A071F">
        <w:t>CSI feedback overhead</w:t>
      </w:r>
      <w:r w:rsidR="002F7A62" w:rsidRPr="008A071F">
        <w:t xml:space="preserve"> A (small overhead);</w:t>
      </w:r>
    </w:p>
    <w:p w14:paraId="26B342E0" w14:textId="6852D981" w:rsidR="002F7A62" w:rsidRPr="008A071F" w:rsidRDefault="00D20C63" w:rsidP="001554BA">
      <w:pPr>
        <w:pStyle w:val="B2"/>
      </w:pPr>
      <w:r w:rsidRPr="008A071F">
        <w:t>-</w:t>
      </w:r>
      <w:r w:rsidRPr="008A071F">
        <w:tab/>
      </w:r>
      <w:r w:rsidR="002F7A62" w:rsidRPr="008A071F">
        <w:t xml:space="preserve">5 sources observe the performance gain of 2.3%~17.4% at </w:t>
      </w:r>
      <w:r w:rsidR="00B57D38" w:rsidRPr="008A071F">
        <w:t>CSI feedback overhead</w:t>
      </w:r>
      <w:r w:rsidR="002F7A62" w:rsidRPr="008A071F">
        <w:t xml:space="preserve"> B (medium overhead);</w:t>
      </w:r>
    </w:p>
    <w:p w14:paraId="461947B1" w14:textId="3AD914EE" w:rsidR="002F7A62" w:rsidRPr="008A071F" w:rsidRDefault="00D20C63" w:rsidP="001554BA">
      <w:pPr>
        <w:pStyle w:val="B2"/>
      </w:pPr>
      <w:r w:rsidRPr="008A071F">
        <w:t>-</w:t>
      </w:r>
      <w:r w:rsidRPr="008A071F">
        <w:tab/>
      </w:r>
      <w:r w:rsidR="002F7A62" w:rsidRPr="008A071F">
        <w:t xml:space="preserve">4 sources observe the performance gain of 0%~6.62% at </w:t>
      </w:r>
      <w:r w:rsidR="00B57D38" w:rsidRPr="008A071F">
        <w:t>CSI feedback overhead</w:t>
      </w:r>
      <w:r w:rsidR="002F7A62" w:rsidRPr="008A071F">
        <w:t xml:space="preserve"> C (large overhead);</w:t>
      </w:r>
    </w:p>
    <w:p w14:paraId="52E0339B" w14:textId="3EEB5519" w:rsidR="002F7A62" w:rsidRPr="008A071F" w:rsidRDefault="00D20C63" w:rsidP="001554BA">
      <w:pPr>
        <w:pStyle w:val="B1"/>
      </w:pPr>
      <w:r w:rsidRPr="008A071F">
        <w:t>-</w:t>
      </w:r>
      <w:r w:rsidRPr="008A071F">
        <w:tab/>
      </w:r>
      <w:r w:rsidR="002F7A62" w:rsidRPr="008A071F">
        <w:t>For Max rank 2, 6 sources observe the performance gain of -7%~14.9%</w:t>
      </w:r>
    </w:p>
    <w:p w14:paraId="7E28A722" w14:textId="10A244E2" w:rsidR="002F7A62" w:rsidRPr="008A071F" w:rsidRDefault="00D20C63" w:rsidP="001554BA">
      <w:pPr>
        <w:pStyle w:val="B2"/>
      </w:pPr>
      <w:r w:rsidRPr="008A071F">
        <w:t>-</w:t>
      </w:r>
      <w:r w:rsidRPr="008A071F">
        <w:tab/>
      </w:r>
      <w:r w:rsidR="002F7A62" w:rsidRPr="008A071F">
        <w:t xml:space="preserve">6 sources observe the performance gain of 4.1%~14.9% at </w:t>
      </w:r>
      <w:r w:rsidR="00B57D38" w:rsidRPr="008A071F">
        <w:t>CSI feedback overhead</w:t>
      </w:r>
      <w:r w:rsidR="002F7A62" w:rsidRPr="008A071F">
        <w:t xml:space="preserve"> A (small overhead);</w:t>
      </w:r>
    </w:p>
    <w:p w14:paraId="78A0BDC8" w14:textId="7F9BC8FD" w:rsidR="002F7A62" w:rsidRPr="008A071F" w:rsidRDefault="00D20C63" w:rsidP="001554BA">
      <w:pPr>
        <w:pStyle w:val="B2"/>
      </w:pPr>
      <w:r w:rsidRPr="008A071F">
        <w:t>-</w:t>
      </w:r>
      <w:r w:rsidRPr="008A071F">
        <w:tab/>
      </w:r>
      <w:r w:rsidR="002F7A62" w:rsidRPr="008A071F">
        <w:t xml:space="preserve">5 sources observe the performance gain of 0.3%~4% at </w:t>
      </w:r>
      <w:r w:rsidR="00B57D38" w:rsidRPr="008A071F">
        <w:t>CSI feedback overhead</w:t>
      </w:r>
      <w:r w:rsidR="002F7A62" w:rsidRPr="008A071F">
        <w:t xml:space="preserve"> B (medium overhead);</w:t>
      </w:r>
    </w:p>
    <w:p w14:paraId="499D9A5E" w14:textId="788EC57B" w:rsidR="002F7A62" w:rsidRPr="008A071F" w:rsidRDefault="00D20C63" w:rsidP="001554BA">
      <w:pPr>
        <w:pStyle w:val="B2"/>
      </w:pPr>
      <w:r w:rsidRPr="008A071F">
        <w:t>-</w:t>
      </w:r>
      <w:r w:rsidRPr="008A071F">
        <w:tab/>
      </w:r>
      <w:r w:rsidR="002F7A62" w:rsidRPr="008A071F">
        <w:t xml:space="preserve">6 sources observe the performance gain of -7%~6.03% at </w:t>
      </w:r>
      <w:r w:rsidR="00B57D38" w:rsidRPr="008A071F">
        <w:t>CSI feedback overhead</w:t>
      </w:r>
      <w:r w:rsidR="002F7A62" w:rsidRPr="008A071F">
        <w:t xml:space="preserve"> C (large overhead);</w:t>
      </w:r>
    </w:p>
    <w:p w14:paraId="3E37D39A" w14:textId="2A74996B" w:rsidR="002F7A62" w:rsidRPr="008A071F" w:rsidRDefault="00D20C63" w:rsidP="001554BA">
      <w:pPr>
        <w:pStyle w:val="B1"/>
      </w:pPr>
      <w:r w:rsidRPr="008A071F">
        <w:t>-</w:t>
      </w:r>
      <w:r w:rsidRPr="008A071F">
        <w:tab/>
      </w:r>
      <w:r w:rsidR="002F7A62" w:rsidRPr="008A071F">
        <w:t xml:space="preserve">Note: For Max rank 4, 1 source observes gain of 3.59%~6.15% over </w:t>
      </w:r>
      <w:r w:rsidR="00B57D38" w:rsidRPr="008A071F">
        <w:t>CSI feedback overhead</w:t>
      </w:r>
      <w:r w:rsidR="002F7A62" w:rsidRPr="008A071F">
        <w:t xml:space="preserve"> A/B/C.</w:t>
      </w:r>
    </w:p>
    <w:p w14:paraId="7EBD9169" w14:textId="00CA82FA" w:rsidR="002F7A62" w:rsidRPr="008A071F" w:rsidRDefault="002F7A62" w:rsidP="001554BA">
      <w:r w:rsidRPr="008A071F">
        <w:t>The above results are based on the following assumptions besides the assumptions of the agreed EVM table</w:t>
      </w:r>
    </w:p>
    <w:p w14:paraId="49805A83" w14:textId="3F830CF4" w:rsidR="002F7A62" w:rsidRPr="008A071F" w:rsidRDefault="00D20C63" w:rsidP="001554BA">
      <w:pPr>
        <w:pStyle w:val="B1"/>
      </w:pPr>
      <w:r w:rsidRPr="008A071F">
        <w:t>-</w:t>
      </w:r>
      <w:r w:rsidRPr="008A071F">
        <w:tab/>
      </w:r>
      <w:r w:rsidR="002F7A62" w:rsidRPr="008A071F">
        <w:t>Precoding matrix of the current CSI is used as the model input.</w:t>
      </w:r>
    </w:p>
    <w:p w14:paraId="5C1D26AF" w14:textId="63026028" w:rsidR="002F7A62" w:rsidRPr="008A071F" w:rsidRDefault="00D20C63" w:rsidP="001554BA">
      <w:pPr>
        <w:pStyle w:val="B1"/>
      </w:pPr>
      <w:r w:rsidRPr="008A071F">
        <w:t>-</w:t>
      </w:r>
      <w:r w:rsidRPr="008A071F">
        <w:tab/>
      </w:r>
      <w:r w:rsidR="002F7A62" w:rsidRPr="008A071F">
        <w:t>Training data samples are not quantized, i.e., Float32 is used/represented.</w:t>
      </w:r>
    </w:p>
    <w:p w14:paraId="6561F245" w14:textId="5B002356" w:rsidR="002F7A62" w:rsidRPr="008A071F" w:rsidRDefault="00D20C63" w:rsidP="001554BA">
      <w:pPr>
        <w:pStyle w:val="B1"/>
      </w:pPr>
      <w:r w:rsidRPr="008A071F">
        <w:t>-</w:t>
      </w:r>
      <w:r w:rsidRPr="008A071F">
        <w:tab/>
      </w:r>
      <w:r w:rsidR="002F7A62" w:rsidRPr="008A071F">
        <w:t>1-on-1 joint training is assumed.</w:t>
      </w:r>
    </w:p>
    <w:p w14:paraId="79983414" w14:textId="7301F1EA" w:rsidR="002F7A62" w:rsidRPr="008A071F" w:rsidRDefault="00D20C63" w:rsidP="001554BA">
      <w:pPr>
        <w:pStyle w:val="B1"/>
      </w:pPr>
      <w:r w:rsidRPr="008A071F">
        <w:t>-</w:t>
      </w:r>
      <w:r w:rsidRPr="008A071F">
        <w:tab/>
      </w:r>
      <w:r w:rsidR="002F7A62" w:rsidRPr="008A071F">
        <w:t>Benchmark is Rel-16 Type II codebook.</w:t>
      </w:r>
    </w:p>
    <w:p w14:paraId="5F12DC7F" w14:textId="264B28F9" w:rsidR="002F7A62" w:rsidRPr="008A071F" w:rsidRDefault="00D20C63" w:rsidP="001554BA">
      <w:pPr>
        <w:pStyle w:val="B1"/>
      </w:pPr>
      <w:r w:rsidRPr="008A071F">
        <w:t>-</w:t>
      </w:r>
      <w:r w:rsidRPr="008A071F">
        <w:tab/>
      </w:r>
      <w:r w:rsidR="002F7A62" w:rsidRPr="008A071F">
        <w:t>Note: Results refer to Table 5.8 of R1-2308340.</w:t>
      </w:r>
    </w:p>
    <w:p w14:paraId="6C920600" w14:textId="77777777" w:rsidR="002F7A62" w:rsidRPr="008A071F" w:rsidRDefault="002F7A62" w:rsidP="001554BA">
      <w:pPr>
        <w:rPr>
          <w:rFonts w:eastAsia="DengXian"/>
          <w:b/>
          <w:bCs/>
          <w:i/>
          <w:lang w:eastAsia="zh-CN"/>
        </w:rPr>
      </w:pPr>
      <w:r w:rsidRPr="008A071F">
        <w:rPr>
          <w:rFonts w:eastAsia="DengXian"/>
          <w:b/>
          <w:bCs/>
          <w:i/>
          <w:lang w:eastAsia="zh-CN"/>
        </w:rPr>
        <w:t>CSI feedback reduction</w:t>
      </w:r>
    </w:p>
    <w:p w14:paraId="38FD1E05" w14:textId="77777777" w:rsidR="002F7A62" w:rsidRPr="008A071F" w:rsidRDefault="002F7A62" w:rsidP="001554BA">
      <w:r w:rsidRPr="008A071F">
        <w:t>For the evaluation of AI/ML based CSI compression, compared to the benchmark, in terms of CSI feedback reduction,</w:t>
      </w:r>
    </w:p>
    <w:p w14:paraId="61756E92" w14:textId="02D6F1E0" w:rsidR="002F7A62" w:rsidRPr="008A071F" w:rsidRDefault="0078105A" w:rsidP="001554BA">
      <w:pPr>
        <w:pStyle w:val="B1"/>
      </w:pPr>
      <w:r w:rsidRPr="008A071F">
        <w:t>-</w:t>
      </w:r>
      <w:r w:rsidRPr="008A071F">
        <w:tab/>
      </w:r>
      <w:r w:rsidR="002F7A62" w:rsidRPr="008A071F">
        <w:t xml:space="preserve">For Max rank = 1, </w:t>
      </w:r>
    </w:p>
    <w:p w14:paraId="711FBF30" w14:textId="4C97169D"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1 source observes the CSI feedback reduction of 10.24% for FTP traffic; </w:t>
      </w:r>
    </w:p>
    <w:p w14:paraId="69F680B5" w14:textId="740AF9FC"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3 sources observe the CSI feedback reduction of 15.62%~60% for FTP traffic, and 2 sources observe the CSI feedback reduction of 37%~66% for full buffer;</w:t>
      </w:r>
    </w:p>
    <w:p w14:paraId="30B48BBA" w14:textId="03580B91"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2 sources observe the CSI feedback reduction of 14.37%~55% for FTP traffic, and 2 sources observes the CSI feedback reduction of 50%~53% for full buffer;</w:t>
      </w:r>
    </w:p>
    <w:p w14:paraId="19612E99" w14:textId="6847E16A" w:rsidR="002F7A62" w:rsidRPr="008A071F" w:rsidRDefault="0078105A" w:rsidP="001554BA">
      <w:pPr>
        <w:pStyle w:val="B2"/>
      </w:pPr>
      <w:r w:rsidRPr="008A071F">
        <w:t>-</w:t>
      </w:r>
      <w:r w:rsidRPr="008A071F">
        <w:tab/>
      </w:r>
      <w:r w:rsidR="002F7A62" w:rsidRPr="008A071F">
        <w:t xml:space="preserve">Note: For </w:t>
      </w:r>
      <w:r w:rsidR="00B57D38" w:rsidRPr="008A071F">
        <w:t>CSI feedback overhead</w:t>
      </w:r>
      <w:r w:rsidR="002F7A62" w:rsidRPr="008A071F">
        <w:t xml:space="preserve"> C (large overhead), 1 source observes CSI feedback reduction of 75% for FTP traffic.</w:t>
      </w:r>
    </w:p>
    <w:p w14:paraId="404556C2" w14:textId="1F7DDFFB" w:rsidR="002F7A62" w:rsidRPr="008A071F" w:rsidRDefault="0078105A" w:rsidP="001554BA">
      <w:pPr>
        <w:pStyle w:val="B1"/>
      </w:pPr>
      <w:r w:rsidRPr="008A071F">
        <w:t>-</w:t>
      </w:r>
      <w:r w:rsidRPr="008A071F">
        <w:tab/>
      </w:r>
      <w:r w:rsidR="002F7A62" w:rsidRPr="008A071F">
        <w:t xml:space="preserve">For Max rank = 2, </w:t>
      </w:r>
    </w:p>
    <w:p w14:paraId="3F1E2CA4" w14:textId="0DA24798"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3 sources observe the CSI feedback reduction of 20.83%~54% for FTP traffic, and 1 source observes the CSI feedback reduction of 56% for full buffer; </w:t>
      </w:r>
    </w:p>
    <w:p w14:paraId="03A35318" w14:textId="3A908615"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3 sources observe the CSI feedback reduction of 22.22%~52% for FTP traffic, and 2 sources observe the CSI feedback reduction of 52% for full buffer;</w:t>
      </w:r>
    </w:p>
    <w:p w14:paraId="2BB76615" w14:textId="769498C2"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3 sources observe the CSI feedback reduction of 10%~58.33% for FTP traffic, and 2 sources observe the CSI feedback reduction of 22%~54% for full buffer;</w:t>
      </w:r>
    </w:p>
    <w:p w14:paraId="35D40D78" w14:textId="6B419219" w:rsidR="002F7A62" w:rsidRPr="008A071F" w:rsidRDefault="0078105A" w:rsidP="001554BA">
      <w:pPr>
        <w:pStyle w:val="B2"/>
      </w:pPr>
      <w:r w:rsidRPr="008A071F">
        <w:lastRenderedPageBreak/>
        <w:t>-</w:t>
      </w:r>
      <w:r w:rsidRPr="008A071F">
        <w:tab/>
      </w:r>
      <w:r w:rsidR="002F7A62" w:rsidRPr="008A071F">
        <w:t xml:space="preserve">Note: For </w:t>
      </w:r>
      <w:r w:rsidR="00B57D38" w:rsidRPr="008A071F">
        <w:t>CSI feedback overhead</w:t>
      </w:r>
      <w:r w:rsidR="002F7A62" w:rsidRPr="008A071F">
        <w:t xml:space="preserve"> B (medium overhead), 1 source observes CSI feedback reduction of up to ~83% for FTP traffic using particular VQ codebook solution.</w:t>
      </w:r>
    </w:p>
    <w:p w14:paraId="23158645" w14:textId="2C90A687" w:rsidR="002F7A62" w:rsidRPr="008A071F" w:rsidRDefault="0078105A" w:rsidP="001554BA">
      <w:pPr>
        <w:pStyle w:val="B1"/>
      </w:pPr>
      <w:r w:rsidRPr="008A071F">
        <w:t>-</w:t>
      </w:r>
      <w:r w:rsidRPr="008A071F">
        <w:tab/>
      </w:r>
      <w:r w:rsidR="002F7A62" w:rsidRPr="008A071F">
        <w:t xml:space="preserve">For Max rank = 4, </w:t>
      </w:r>
    </w:p>
    <w:p w14:paraId="0BCCB819" w14:textId="74C22168"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2 sources observe the CSI feedback reduction of 50%~79% for FTP traffic, and 1 source observes the CSI feedback reduction of 70.53% for full buffer; </w:t>
      </w:r>
    </w:p>
    <w:p w14:paraId="47BF3EF2" w14:textId="4E175AEA"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2 sources observe the CSI feedback reduction of 36.10%~78% for FTP traffic, and 1 source observes the CSI feedback reduction of 47.74% for full buffer;</w:t>
      </w:r>
    </w:p>
    <w:p w14:paraId="0EDE95AB" w14:textId="4D6F131D"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2 sources observe the CSI feedback reduction of 8%~58% for FTP traffic, and 1 source observes the CSI feedback reduction of 42.59% for full buffer;</w:t>
      </w:r>
    </w:p>
    <w:p w14:paraId="0C208D1A" w14:textId="20365EB3" w:rsidR="002F7A62" w:rsidRPr="008A071F" w:rsidRDefault="002F7A62" w:rsidP="001554BA">
      <w:r w:rsidRPr="008A071F">
        <w:t>The above results are based on the following assumptions besides the assumptions of the agreed EVM table:</w:t>
      </w:r>
    </w:p>
    <w:p w14:paraId="57D1D8F7" w14:textId="62529686" w:rsidR="002F7A62" w:rsidRPr="008A071F" w:rsidRDefault="0078105A" w:rsidP="001554BA">
      <w:pPr>
        <w:pStyle w:val="B1"/>
      </w:pPr>
      <w:r w:rsidRPr="008A071F">
        <w:t>-</w:t>
      </w:r>
      <w:r w:rsidRPr="008A071F">
        <w:tab/>
      </w:r>
      <w:r w:rsidR="002F7A62" w:rsidRPr="008A071F">
        <w:t>Precoding matrix of the current CSI is used as the model input.</w:t>
      </w:r>
    </w:p>
    <w:p w14:paraId="287D5040" w14:textId="723CD6BD" w:rsidR="002F7A62" w:rsidRPr="008A071F" w:rsidRDefault="0078105A" w:rsidP="001554BA">
      <w:pPr>
        <w:pStyle w:val="B1"/>
      </w:pPr>
      <w:r w:rsidRPr="008A071F">
        <w:t>-</w:t>
      </w:r>
      <w:r w:rsidRPr="008A071F">
        <w:tab/>
      </w:r>
      <w:r w:rsidR="002F7A62" w:rsidRPr="008A071F">
        <w:t>Training data samples are not quantized, i.e., Float32 is used/represented.</w:t>
      </w:r>
    </w:p>
    <w:p w14:paraId="6A7C7CE4" w14:textId="61697CAB" w:rsidR="002F7A62" w:rsidRPr="008A071F" w:rsidRDefault="0078105A" w:rsidP="001554BA">
      <w:pPr>
        <w:pStyle w:val="B1"/>
      </w:pPr>
      <w:r w:rsidRPr="008A071F">
        <w:t>-</w:t>
      </w:r>
      <w:r w:rsidRPr="008A071F">
        <w:tab/>
      </w:r>
      <w:r w:rsidR="002F7A62" w:rsidRPr="008A071F">
        <w:t>1-on-1 joint training is assumed.</w:t>
      </w:r>
    </w:p>
    <w:p w14:paraId="44D02845" w14:textId="7933FBD6" w:rsidR="002F7A62" w:rsidRPr="008A071F" w:rsidRDefault="0078105A" w:rsidP="001554BA">
      <w:pPr>
        <w:pStyle w:val="B1"/>
      </w:pPr>
      <w:r w:rsidRPr="008A071F">
        <w:t>-</w:t>
      </w:r>
      <w:r w:rsidRPr="008A071F">
        <w:tab/>
      </w:r>
      <w:r w:rsidR="002F7A62" w:rsidRPr="008A071F">
        <w:t xml:space="preserve">The performance metric is </w:t>
      </w:r>
      <w:r w:rsidR="00B57D38" w:rsidRPr="008A071F">
        <w:t>CSI feedback overhead</w:t>
      </w:r>
      <w:r w:rsidR="002F7A62" w:rsidRPr="008A071F">
        <w:t xml:space="preserve"> reduction for Max rank 1/2/4.</w:t>
      </w:r>
    </w:p>
    <w:p w14:paraId="00A5B90F" w14:textId="6F828089" w:rsidR="002F7A62" w:rsidRPr="008A071F" w:rsidRDefault="0078105A" w:rsidP="001554BA">
      <w:pPr>
        <w:pStyle w:val="B1"/>
      </w:pPr>
      <w:r w:rsidRPr="008A071F">
        <w:t>-</w:t>
      </w:r>
      <w:r w:rsidRPr="008A071F">
        <w:tab/>
      </w:r>
      <w:r w:rsidR="002F7A62" w:rsidRPr="008A071F">
        <w:t>Benchmark is Rel-16 Type II codebook.</w:t>
      </w:r>
    </w:p>
    <w:p w14:paraId="70B92DB1" w14:textId="55E529C4" w:rsidR="002F7A62" w:rsidRPr="008A071F" w:rsidRDefault="0078105A" w:rsidP="001554BA">
      <w:pPr>
        <w:pStyle w:val="B1"/>
      </w:pPr>
      <w:r w:rsidRPr="008A071F">
        <w:t>-</w:t>
      </w:r>
      <w:r w:rsidRPr="008A071F">
        <w:tab/>
      </w:r>
      <w:r w:rsidR="002F7A62" w:rsidRPr="008A071F">
        <w:t>Note: Results refer to Table 5.30 of R1-2308344.</w:t>
      </w:r>
    </w:p>
    <w:p w14:paraId="1FAFC427" w14:textId="77777777" w:rsidR="002F7A62" w:rsidRPr="008A071F" w:rsidRDefault="002F7A62" w:rsidP="001554BA">
      <w:pPr>
        <w:rPr>
          <w:rFonts w:eastAsia="DengXian"/>
          <w:b/>
          <w:bCs/>
          <w:i/>
          <w:lang w:eastAsia="zh-CN"/>
        </w:rPr>
      </w:pPr>
      <w:r w:rsidRPr="008A071F">
        <w:rPr>
          <w:rFonts w:eastAsia="DengXian"/>
          <w:b/>
          <w:bCs/>
          <w:i/>
          <w:lang w:eastAsia="zh-CN"/>
        </w:rPr>
        <w:t>Monitoring for intermediate KPI, NW side monitoring</w:t>
      </w:r>
    </w:p>
    <w:p w14:paraId="3504D6CC" w14:textId="77777777" w:rsidR="002F7A62" w:rsidRPr="008A071F" w:rsidRDefault="002F7A62" w:rsidP="001554BA">
      <w:r w:rsidRPr="008A071F">
        <w:t xml:space="preserve">For the evaluation of intermediate </w:t>
      </w:r>
      <w:r w:rsidRPr="008A071F">
        <w:rPr>
          <w:i/>
          <w:iCs/>
        </w:rPr>
        <w:t>KPI based monitoring</w:t>
      </w:r>
      <w:r w:rsidRPr="008A071F">
        <w:t xml:space="preserve"> mechanism for CSI compression, for monitoring Case 1, in terms of monitoring accuracy with Option 1,</w:t>
      </w:r>
    </w:p>
    <w:p w14:paraId="15B126A8" w14:textId="0CA0ADA1" w:rsidR="002F7A62" w:rsidRPr="008A071F" w:rsidRDefault="003C3001" w:rsidP="001554BA">
      <w:pPr>
        <w:pStyle w:val="B1"/>
      </w:pPr>
      <w:r w:rsidRPr="008A071F">
        <w:t>-</w:t>
      </w:r>
      <w:r w:rsidRPr="008A071F">
        <w:tab/>
      </w:r>
      <w:r w:rsidR="002F7A62" w:rsidRPr="008A071F">
        <w:t xml:space="preserve">For </w:t>
      </w:r>
      <w:r w:rsidR="00760E69" w:rsidRPr="008A071F">
        <w:t>ground-truth</w:t>
      </w:r>
      <w:r w:rsidR="002F7A62" w:rsidRPr="008A071F">
        <w:t xml:space="preserve"> CSI format of R16 eType II CB, monitoring accuracy is increased with the increase of the resolution for the ground-truth CSI (number of bits for each sample of ground-truth CSI) in general, with the impact of increased overhead, wherein</w:t>
      </w:r>
    </w:p>
    <w:p w14:paraId="4824A6A4" w14:textId="6CF59E98"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PC#6, 4 sources observe KPI</w:t>
      </w:r>
      <w:r w:rsidR="002F7A62" w:rsidRPr="008A071F">
        <w:rPr>
          <w:vertAlign w:val="subscript"/>
        </w:rPr>
        <w:t>Diff</w:t>
      </w:r>
      <w:r w:rsidR="002F7A62" w:rsidRPr="008A071F">
        <w:t xml:space="preserve"> as 13.2%~71.6%/ 28.5%~100%/ 68.4%~100% for KPI</w:t>
      </w:r>
      <w:r w:rsidR="002F7A62" w:rsidRPr="008A071F">
        <w:rPr>
          <w:vertAlign w:val="subscript"/>
        </w:rPr>
        <w:t>th_1</w:t>
      </w:r>
      <w:r w:rsidR="002F7A62" w:rsidRPr="008A071F">
        <w:t>=0.02/0.05/0.1, respectively.</w:t>
      </w:r>
    </w:p>
    <w:p w14:paraId="4119B07A" w14:textId="7524C224" w:rsidR="002F7A62" w:rsidRPr="008A071F" w:rsidRDefault="003C3001" w:rsidP="001554BA">
      <w:pPr>
        <w:pStyle w:val="B3"/>
      </w:pPr>
      <w:r w:rsidRPr="008A071F">
        <w:t>-</w:t>
      </w:r>
      <w:r w:rsidRPr="008A071F">
        <w:tab/>
      </w:r>
      <w:r w:rsidR="002F7A62" w:rsidRPr="008A071F">
        <w:t>Note: two sources observed averaging on the test samples improves the monitoring accuracy.</w:t>
      </w:r>
    </w:p>
    <w:p w14:paraId="11941C6D" w14:textId="67F74E7E"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PC#8, 5 sources observe KPI</w:t>
      </w:r>
      <w:r w:rsidR="002F7A62" w:rsidRPr="008A071F">
        <w:rPr>
          <w:vertAlign w:val="subscript"/>
        </w:rPr>
        <w:t>Diff</w:t>
      </w:r>
      <w:r w:rsidR="002F7A62" w:rsidRPr="008A071F">
        <w:t xml:space="preserve"> as 21%~43.0%/ 48.1%~79.1%/ 79.8%~97.1% for KPI</w:t>
      </w:r>
      <w:r w:rsidR="002F7A62" w:rsidRPr="008A071F">
        <w:rPr>
          <w:vertAlign w:val="subscript"/>
        </w:rPr>
        <w:t>th_1</w:t>
      </w:r>
      <w:r w:rsidR="002F7A62" w:rsidRPr="008A071F">
        <w:t>=0.02/0.05/0.1, respectively.</w:t>
      </w:r>
    </w:p>
    <w:p w14:paraId="7A134ED8" w14:textId="78591F33"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580-750bits CSI payload size, 2 sources observe KPI</w:t>
      </w:r>
      <w:r w:rsidR="002F7A62" w:rsidRPr="008A071F">
        <w:rPr>
          <w:vertAlign w:val="subscript"/>
        </w:rPr>
        <w:t>Diff</w:t>
      </w:r>
      <w:r w:rsidR="002F7A62" w:rsidRPr="008A071F">
        <w:t xml:space="preserve"> as 35.4%~63%/ 77.9%~93.0%/ 99.5%~99.9% for KPI</w:t>
      </w:r>
      <w:r w:rsidR="002F7A62" w:rsidRPr="008A071F">
        <w:rPr>
          <w:vertAlign w:val="subscript"/>
        </w:rPr>
        <w:t>th_1</w:t>
      </w:r>
      <w:r w:rsidR="002F7A62" w:rsidRPr="008A071F">
        <w:t>=0.02/0.05/0.1, respectively, which have 12.7%~20%/ 13.9%~29.8%/ 8%~31.1% gain over PC#8.</w:t>
      </w:r>
    </w:p>
    <w:p w14:paraId="51C4BF16" w14:textId="0268AD2C"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around 1000bits CSI payload size, 4 sources observe KPI</w:t>
      </w:r>
      <w:r w:rsidR="002F7A62" w:rsidRPr="008A071F">
        <w:rPr>
          <w:vertAlign w:val="subscript"/>
        </w:rPr>
        <w:t>Diff</w:t>
      </w:r>
      <w:r w:rsidR="002F7A62" w:rsidRPr="008A071F">
        <w:t xml:space="preserve"> as 34.9%~89%/ 82.9%~100%/ 99.9%~100% for KPI</w:t>
      </w:r>
      <w:r w:rsidR="002F7A62" w:rsidRPr="008A071F">
        <w:rPr>
          <w:vertAlign w:val="subscript"/>
        </w:rPr>
        <w:t>th_1</w:t>
      </w:r>
      <w:r w:rsidR="002F7A62" w:rsidRPr="008A071F">
        <w:t>=0.02/0.05/0.1, respectively, which have 12.2%~68%/ 18%~43.62%/ 2.9%~31% gain over PC#8 from 3 sources and 4.67%~10.6%/ 0%~5.88%/ 0%~0.49% gain over PC#6 from 1 source.</w:t>
      </w:r>
    </w:p>
    <w:p w14:paraId="03E38A55" w14:textId="3473B1A1"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around 1600bits CSI payload size, 2 sources observe KPI</w:t>
      </w:r>
      <w:r w:rsidR="002F7A62" w:rsidRPr="008A071F">
        <w:rPr>
          <w:vertAlign w:val="subscript"/>
        </w:rPr>
        <w:t>Diff</w:t>
      </w:r>
      <w:r w:rsidR="002F7A62" w:rsidRPr="008A071F">
        <w:t xml:space="preserve"> as 89.1%~97%/ 99.9%~100%/ 100% for KPI</w:t>
      </w:r>
      <w:r w:rsidR="002F7A62" w:rsidRPr="008A071F">
        <w:rPr>
          <w:vertAlign w:val="subscript"/>
        </w:rPr>
        <w:t>th_1</w:t>
      </w:r>
      <w:r w:rsidR="002F7A62" w:rsidRPr="008A071F">
        <w:t>=0.02/0.05/0.1, respectively, which have 76%/33%/3% gain over PC#8 from 1 source.</w:t>
      </w:r>
    </w:p>
    <w:p w14:paraId="4B3EA277" w14:textId="3230F246" w:rsidR="002F7A62" w:rsidRPr="008A071F" w:rsidRDefault="003C3001" w:rsidP="001554BA">
      <w:pPr>
        <w:pStyle w:val="B1"/>
      </w:pPr>
      <w:r w:rsidRPr="008A071F">
        <w:t>-</w:t>
      </w:r>
      <w:r w:rsidRPr="008A071F">
        <w:tab/>
        <w:t>F</w:t>
      </w:r>
      <w:r w:rsidR="002F7A62" w:rsidRPr="008A071F">
        <w:t xml:space="preserve">or </w:t>
      </w:r>
      <w:r w:rsidR="00760E69" w:rsidRPr="008A071F">
        <w:t>ground-truth</w:t>
      </w:r>
      <w:r w:rsidR="002F7A62" w:rsidRPr="008A071F">
        <w:t xml:space="preserve"> CSI format of 4 bits scalar quantization, 2 sources observe KPI</w:t>
      </w:r>
      <w:r w:rsidR="002F7A62" w:rsidRPr="008A071F">
        <w:rPr>
          <w:vertAlign w:val="subscript"/>
        </w:rPr>
        <w:t>Diff</w:t>
      </w:r>
      <w:r w:rsidR="002F7A62" w:rsidRPr="008A071F">
        <w:t xml:space="preserve"> as 9.4%~47%/ 96.3%~100%/ 100% for KPI</w:t>
      </w:r>
      <w:r w:rsidR="002F7A62" w:rsidRPr="008A071F">
        <w:rPr>
          <w:vertAlign w:val="subscript"/>
        </w:rPr>
        <w:t>th_1</w:t>
      </w:r>
      <w:r w:rsidR="002F7A62" w:rsidRPr="008A071F">
        <w:t>=0.02/0.05/0.1, respectively.</w:t>
      </w:r>
    </w:p>
    <w:p w14:paraId="3CEB82ED" w14:textId="0AC6419C" w:rsidR="002F7A62" w:rsidRPr="008A071F" w:rsidRDefault="002F7A62" w:rsidP="001554BA">
      <w:r w:rsidRPr="008A071F">
        <w:t>The above results are based on the following assumptions besides the assumptions of the agreed EVM table:</w:t>
      </w:r>
    </w:p>
    <w:p w14:paraId="320A93D1" w14:textId="34645B62" w:rsidR="002F7A62" w:rsidRPr="008A071F" w:rsidRDefault="003C3001" w:rsidP="001554BA">
      <w:pPr>
        <w:pStyle w:val="B1"/>
      </w:pPr>
      <w:r w:rsidRPr="008A071F">
        <w:t>-</w:t>
      </w:r>
      <w:r w:rsidRPr="008A071F">
        <w:tab/>
      </w:r>
      <w:r w:rsidR="002F7A62" w:rsidRPr="008A071F">
        <w:t>Time independency is assumed over the test samples for monitoring</w:t>
      </w:r>
    </w:p>
    <w:p w14:paraId="5AD58AF9" w14:textId="2818E81D" w:rsidR="002F7A62" w:rsidRPr="008A071F" w:rsidRDefault="003C3001" w:rsidP="001554BA">
      <w:pPr>
        <w:pStyle w:val="B1"/>
      </w:pPr>
      <w:r w:rsidRPr="008A071F">
        <w:t>-</w:t>
      </w:r>
      <w:r w:rsidRPr="008A071F">
        <w:tab/>
      </w:r>
      <w:r w:rsidR="002F7A62" w:rsidRPr="008A071F">
        <w:t>Precoding matrix is used as the model input.</w:t>
      </w:r>
    </w:p>
    <w:p w14:paraId="4D414853" w14:textId="734C35AD" w:rsidR="002F7A62" w:rsidRPr="008A071F" w:rsidRDefault="003C3001" w:rsidP="001554BA">
      <w:pPr>
        <w:pStyle w:val="B1"/>
      </w:pPr>
      <w:r w:rsidRPr="008A071F">
        <w:lastRenderedPageBreak/>
        <w:t>-</w:t>
      </w:r>
      <w:r w:rsidRPr="008A071F">
        <w:tab/>
      </w:r>
      <w:r w:rsidR="002F7A62" w:rsidRPr="008A071F">
        <w:t>1-on-1 joint training is assumed.</w:t>
      </w:r>
    </w:p>
    <w:p w14:paraId="5C807822" w14:textId="11CAF7C1" w:rsidR="002F7A62" w:rsidRPr="008A071F" w:rsidRDefault="003C3001" w:rsidP="001554BA">
      <w:pPr>
        <w:pStyle w:val="B1"/>
      </w:pPr>
      <w:r w:rsidRPr="008A071F">
        <w:t>-</w:t>
      </w:r>
      <w:r w:rsidRPr="008A071F">
        <w:tab/>
      </w:r>
      <w:r w:rsidR="002F7A62" w:rsidRPr="008A071F">
        <w:t>The performance metric is monitoring accuracy for Layer 1.</w:t>
      </w:r>
    </w:p>
    <w:p w14:paraId="478DA457" w14:textId="42B82BD4" w:rsidR="002F7A62" w:rsidRPr="008A071F" w:rsidRDefault="003C3001" w:rsidP="001554BA">
      <w:pPr>
        <w:pStyle w:val="B1"/>
      </w:pPr>
      <w:r w:rsidRPr="008A071F">
        <w:t>-</w:t>
      </w:r>
      <w:r w:rsidRPr="008A071F">
        <w:tab/>
      </w:r>
      <w:r w:rsidR="002F7A62" w:rsidRPr="008A071F">
        <w:t>Note: Results refer to Table 5.21 of R1-2308343.</w:t>
      </w:r>
    </w:p>
    <w:p w14:paraId="68899630" w14:textId="77777777" w:rsidR="002F7A62" w:rsidRPr="008A071F" w:rsidRDefault="002F7A62" w:rsidP="001554BA">
      <w:pPr>
        <w:rPr>
          <w:rFonts w:eastAsia="DengXian"/>
          <w:b/>
          <w:bCs/>
          <w:i/>
          <w:lang w:eastAsia="zh-CN"/>
        </w:rPr>
      </w:pPr>
      <w:r w:rsidRPr="008A071F">
        <w:rPr>
          <w:rFonts w:eastAsia="DengXian"/>
          <w:b/>
          <w:bCs/>
          <w:i/>
          <w:lang w:eastAsia="zh-CN"/>
        </w:rPr>
        <w:t>Monitoring for intermediate KPI, UE side monitoring</w:t>
      </w:r>
    </w:p>
    <w:p w14:paraId="01538D54" w14:textId="77777777" w:rsidR="002F7A62" w:rsidRPr="008A071F" w:rsidRDefault="002F7A62" w:rsidP="001554BA">
      <w:r w:rsidRPr="008A071F">
        <w:t xml:space="preserve">For the evaluation of intermediate </w:t>
      </w:r>
      <w:r w:rsidRPr="008A071F">
        <w:rPr>
          <w:i/>
          <w:iCs/>
        </w:rPr>
        <w:t>KPI based monitoring</w:t>
      </w:r>
      <w:r w:rsidRPr="008A071F">
        <w:t xml:space="preserve"> mechanism for CSI compression, for Case 2, in terms of monitoring accuracy with Option 1,</w:t>
      </w:r>
    </w:p>
    <w:p w14:paraId="7D61737A" w14:textId="4C8E8942" w:rsidR="002F7A62" w:rsidRPr="008A071F" w:rsidRDefault="003C3001" w:rsidP="001554BA">
      <w:pPr>
        <w:pStyle w:val="B1"/>
      </w:pPr>
      <w:r w:rsidRPr="008A071F">
        <w:t>-</w:t>
      </w:r>
      <w:r w:rsidRPr="008A071F">
        <w:tab/>
      </w:r>
      <w:r w:rsidR="002F7A62" w:rsidRPr="008A071F">
        <w:t>For Case 2-1 subject to generalization Case 1 for the proxy model, 5 sources observe KPI</w:t>
      </w:r>
      <w:r w:rsidR="002F7A62" w:rsidRPr="008A071F">
        <w:rPr>
          <w:vertAlign w:val="subscript"/>
        </w:rPr>
        <w:t>Diff</w:t>
      </w:r>
      <w:r w:rsidR="002F7A62" w:rsidRPr="008A071F">
        <w:t xml:space="preserve"> as 31%~84%/ 65.63%~99.8%/ 95%~100% for KPI</w:t>
      </w:r>
      <w:r w:rsidR="002F7A62" w:rsidRPr="008A071F">
        <w:rPr>
          <w:vertAlign w:val="subscript"/>
        </w:rPr>
        <w:t>th_1</w:t>
      </w:r>
      <w:r w:rsidR="002F7A62" w:rsidRPr="008A071F">
        <w:t>=0.02/0.05/0.1, respectively;</w:t>
      </w:r>
    </w:p>
    <w:p w14:paraId="1E9816B8" w14:textId="5EE2A079" w:rsidR="002F7A62" w:rsidRPr="008A071F" w:rsidRDefault="003C3001" w:rsidP="001554BA">
      <w:pPr>
        <w:pStyle w:val="B2"/>
      </w:pPr>
      <w:r w:rsidRPr="008A071F">
        <w:t>-</w:t>
      </w:r>
      <w:r w:rsidRPr="008A071F">
        <w:tab/>
      </w:r>
      <w:r w:rsidR="002F7A62" w:rsidRPr="008A071F">
        <w:t xml:space="preserve">Compared with monitoring Case 1 with </w:t>
      </w:r>
      <w:r w:rsidR="00760E69" w:rsidRPr="008A071F">
        <w:t>ground-truth</w:t>
      </w:r>
      <w:r w:rsidR="002F7A62" w:rsidRPr="008A071F">
        <w:t xml:space="preserve"> CSI format of R16 eType II CB with new parameter of around 1000bits CSI payload size,</w:t>
      </w:r>
    </w:p>
    <w:p w14:paraId="4BAC588D" w14:textId="5731BF3E" w:rsidR="002F7A62" w:rsidRPr="008A071F" w:rsidRDefault="003C3001" w:rsidP="001554BA">
      <w:pPr>
        <w:pStyle w:val="B3"/>
      </w:pPr>
      <w:r w:rsidRPr="008A071F">
        <w:t>-</w:t>
      </w:r>
      <w:r w:rsidRPr="008A071F">
        <w:tab/>
      </w:r>
      <w:r w:rsidR="002F7A62" w:rsidRPr="008A071F">
        <w:t>2 sources observe +0.99%~+4.07% gain at KPI</w:t>
      </w:r>
      <w:r w:rsidR="002F7A62" w:rsidRPr="008A071F">
        <w:rPr>
          <w:vertAlign w:val="subscript"/>
        </w:rPr>
        <w:t>th_1</w:t>
      </w:r>
      <w:r w:rsidR="002F7A62" w:rsidRPr="008A071F">
        <w:t>=0.02;</w:t>
      </w:r>
    </w:p>
    <w:p w14:paraId="2DCDEC8B" w14:textId="351531E4" w:rsidR="002F7A62" w:rsidRPr="008A071F" w:rsidRDefault="003C3001" w:rsidP="001554BA">
      <w:pPr>
        <w:pStyle w:val="B3"/>
      </w:pPr>
      <w:r w:rsidRPr="008A071F">
        <w:t>-</w:t>
      </w:r>
      <w:r w:rsidRPr="008A071F">
        <w:tab/>
      </w:r>
      <w:r w:rsidR="002F7A62" w:rsidRPr="008A071F">
        <w:t>3 sources observe -6.03%~-58%/ -0.2%~-24%/ 0%~-5% degradation for KPI</w:t>
      </w:r>
      <w:r w:rsidR="002F7A62" w:rsidRPr="008A071F">
        <w:rPr>
          <w:vertAlign w:val="subscript"/>
        </w:rPr>
        <w:t>th_1</w:t>
      </w:r>
      <w:r w:rsidR="002F7A62" w:rsidRPr="008A071F">
        <w:t>=0.02/0.05/0.1, respectively;</w:t>
      </w:r>
    </w:p>
    <w:p w14:paraId="4FF869BC" w14:textId="4E9D13D7" w:rsidR="002F7A62" w:rsidRPr="008A071F" w:rsidRDefault="003C3001" w:rsidP="001554BA">
      <w:pPr>
        <w:pStyle w:val="B2"/>
      </w:pPr>
      <w:r w:rsidRPr="008A071F">
        <w:t>-</w:t>
      </w:r>
      <w:r w:rsidRPr="008A071F">
        <w:tab/>
      </w:r>
      <w:r w:rsidR="002F7A62" w:rsidRPr="008A071F">
        <w:t xml:space="preserve">Compared with monitoring Case 1 with </w:t>
      </w:r>
      <w:r w:rsidR="00760E69" w:rsidRPr="008A071F">
        <w:t>ground-truth</w:t>
      </w:r>
      <w:r w:rsidR="002F7A62" w:rsidRPr="008A071F">
        <w:t xml:space="preserve"> CSI format of R16 eType II CB with new parameter of around 1600bits CSI payload size, 2 sources observe -16.35%~-66%/ -0.4%~-24%/ 0%~-24% degradation for KPI</w:t>
      </w:r>
      <w:r w:rsidR="002F7A62" w:rsidRPr="008A071F">
        <w:rPr>
          <w:vertAlign w:val="subscript"/>
        </w:rPr>
        <w:t>th_1</w:t>
      </w:r>
      <w:r w:rsidR="002F7A62" w:rsidRPr="008A071F">
        <w:t>=0.02/0.05/0.1, respectively.</w:t>
      </w:r>
    </w:p>
    <w:p w14:paraId="07FD37F4" w14:textId="1C041C12" w:rsidR="002F7A62" w:rsidRPr="008A071F" w:rsidRDefault="003C3001" w:rsidP="001554BA">
      <w:pPr>
        <w:pStyle w:val="B1"/>
      </w:pPr>
      <w:r w:rsidRPr="008A071F">
        <w:t>-</w:t>
      </w:r>
      <w:r w:rsidRPr="008A071F">
        <w:tab/>
      </w:r>
      <w:r w:rsidR="002F7A62" w:rsidRPr="008A071F">
        <w:t>Note: For Case 2-1 subject to generalization Case 2 for the proxy model, 2 sources observe -1.77%~-37.42% / -1.07%~-23.93%/ -0.16%~-14% compared with generalization Case 1 with the same testing scenario.</w:t>
      </w:r>
    </w:p>
    <w:p w14:paraId="18583946" w14:textId="1CD4DE40" w:rsidR="002F7A62" w:rsidRPr="008A071F" w:rsidRDefault="003C3001" w:rsidP="001554BA">
      <w:pPr>
        <w:pStyle w:val="B1"/>
      </w:pPr>
      <w:r w:rsidRPr="008A071F">
        <w:t>-</w:t>
      </w:r>
      <w:r w:rsidRPr="008A071F">
        <w:tab/>
      </w:r>
      <w:r w:rsidR="002F7A62" w:rsidRPr="008A071F">
        <w:t>Note: For Case 2-2, 1 source observes KPI</w:t>
      </w:r>
      <w:r w:rsidR="002F7A62" w:rsidRPr="008A071F">
        <w:rPr>
          <w:vertAlign w:val="subscript"/>
        </w:rPr>
        <w:t>Diff</w:t>
      </w:r>
      <w:r w:rsidR="002F7A62" w:rsidRPr="008A071F">
        <w:t xml:space="preserve"> as 61%~72.1%/ 91.2%~96.6%/ 99.2%~99.75% under generalization Case 1 for the proxy model, and 60%~71.3%/ 90.4%~99.3%/ 99%~100% under generalization Case 3 for the proxy model, for KPI</w:t>
      </w:r>
      <w:r w:rsidR="002F7A62" w:rsidRPr="008A071F">
        <w:rPr>
          <w:vertAlign w:val="subscript"/>
        </w:rPr>
        <w:t>th_1</w:t>
      </w:r>
      <w:r w:rsidR="002F7A62" w:rsidRPr="008A071F">
        <w:t>=0.02/0.05/0.1, respectively.</w:t>
      </w:r>
    </w:p>
    <w:p w14:paraId="0B99FDA9" w14:textId="35AB5B7B" w:rsidR="002F7A62" w:rsidRPr="008A071F" w:rsidRDefault="003C3001" w:rsidP="001554BA">
      <w:pPr>
        <w:pStyle w:val="B1"/>
      </w:pPr>
      <w:r w:rsidRPr="008A071F">
        <w:t>-</w:t>
      </w:r>
      <w:r w:rsidRPr="008A071F">
        <w:tab/>
      </w:r>
      <w:r w:rsidR="002F7A62" w:rsidRPr="008A071F">
        <w:t>Note: for Case 2-1, 1 source observes that if different model backbone is adopted for proxy model as compared to the NW part model, it has negative impact to the monitoring performance.</w:t>
      </w:r>
    </w:p>
    <w:p w14:paraId="2DA4FDF5" w14:textId="112D0501" w:rsidR="002F7A62" w:rsidRPr="008A071F" w:rsidRDefault="003C3001" w:rsidP="001554BA">
      <w:pPr>
        <w:pStyle w:val="B1"/>
      </w:pPr>
      <w:r w:rsidRPr="008A071F">
        <w:t>-</w:t>
      </w:r>
      <w:r w:rsidRPr="008A071F">
        <w:tab/>
      </w:r>
      <w:r w:rsidR="002F7A62" w:rsidRPr="008A071F">
        <w:t>Note: for the complexity and overhead analysis:</w:t>
      </w:r>
    </w:p>
    <w:p w14:paraId="2DAF775F" w14:textId="0B308D3B" w:rsidR="002F7A62" w:rsidRPr="008A071F" w:rsidRDefault="003C3001" w:rsidP="001554BA">
      <w:pPr>
        <w:pStyle w:val="B2"/>
      </w:pPr>
      <w:r w:rsidRPr="008A071F">
        <w:t>-</w:t>
      </w:r>
      <w:r w:rsidRPr="008A071F">
        <w:tab/>
      </w:r>
      <w:r w:rsidR="002F7A62" w:rsidRPr="008A071F">
        <w:t>Case 2-1/Case 2-2 have smaller air-interface overhead for UE report for monitoring compared with Case 1. Overhead of proxy model from LCM perspective, if any, is not evaluated.</w:t>
      </w:r>
    </w:p>
    <w:p w14:paraId="3F834969" w14:textId="4C1BBD11" w:rsidR="002F7A62" w:rsidRPr="008A071F" w:rsidRDefault="003C3001" w:rsidP="001554BA">
      <w:pPr>
        <w:pStyle w:val="B2"/>
      </w:pPr>
      <w:r w:rsidRPr="008A071F">
        <w:t>-</w:t>
      </w:r>
      <w:r w:rsidRPr="008A071F">
        <w:tab/>
      </w:r>
      <w:r w:rsidR="002F7A62" w:rsidRPr="008A071F">
        <w:t>The complexity aspect for Case 1, Case 2-1 and Case 2-2  is not evaluated.</w:t>
      </w:r>
    </w:p>
    <w:p w14:paraId="2AA40914" w14:textId="3ABB51AD" w:rsidR="002F7A62" w:rsidRPr="008A071F" w:rsidRDefault="003C3001" w:rsidP="001554BA">
      <w:pPr>
        <w:pStyle w:val="B1"/>
      </w:pPr>
      <w:r w:rsidRPr="008A071F">
        <w:t>-</w:t>
      </w:r>
      <w:r w:rsidRPr="008A071F">
        <w:tab/>
      </w:r>
      <w:r w:rsidR="002F7A62" w:rsidRPr="008A071F">
        <w:t xml:space="preserve">Note: </w:t>
      </w:r>
      <w:r w:rsidR="00B67DD9" w:rsidRPr="008A071F">
        <w:t>"</w:t>
      </w:r>
      <w:r w:rsidR="002F7A62" w:rsidRPr="008A071F">
        <w:t>Generalization Case 1</w:t>
      </w:r>
      <w:r w:rsidR="00B67DD9" w:rsidRPr="008A071F">
        <w:t>"</w:t>
      </w:r>
      <w:r w:rsidR="002F7A62" w:rsidRPr="008A071F">
        <w:t xml:space="preserve"> means the proxy model is trained based on training dataset from one Scenario#</w:t>
      </w:r>
      <w:r w:rsidR="001841E1" w:rsidRPr="008A071F">
        <w:t>B</w:t>
      </w:r>
      <w:r w:rsidR="002F7A62" w:rsidRPr="008A071F">
        <w:t>, and then tested for monitoring on a dataset from the same Scenario#</w:t>
      </w:r>
      <w:r w:rsidR="00FC264D" w:rsidRPr="008A071F">
        <w:t>B</w:t>
      </w:r>
      <w:r w:rsidR="002F7A62" w:rsidRPr="008A071F">
        <w:t xml:space="preserve">. </w:t>
      </w:r>
      <w:r w:rsidR="00B67DD9" w:rsidRPr="008A071F">
        <w:t>"</w:t>
      </w:r>
      <w:r w:rsidR="002F7A62" w:rsidRPr="008A071F">
        <w:t>Generalization Case 2</w:t>
      </w:r>
      <w:r w:rsidR="00B67DD9" w:rsidRPr="008A071F">
        <w:t>"</w:t>
      </w:r>
      <w:r w:rsidR="002F7A62" w:rsidRPr="008A071F">
        <w:t xml:space="preserve"> means the proxy model is trained based on training dataset from one Scenario#</w:t>
      </w:r>
      <w:r w:rsidR="001104A0" w:rsidRPr="008A071F">
        <w:t>A</w:t>
      </w:r>
      <w:r w:rsidR="002F7A62" w:rsidRPr="008A071F">
        <w:t>, and then tested for monitoring on a dataset from a different Scenario#</w:t>
      </w:r>
      <w:r w:rsidR="001104A0" w:rsidRPr="008A071F">
        <w:t>B</w:t>
      </w:r>
      <w:r w:rsidR="002F7A62" w:rsidRPr="008A071F">
        <w:t xml:space="preserve">. </w:t>
      </w:r>
      <w:r w:rsidR="00B67DD9" w:rsidRPr="008A071F">
        <w:t>"</w:t>
      </w:r>
      <w:r w:rsidR="002F7A62" w:rsidRPr="008A071F">
        <w:t>Generalization Case 3</w:t>
      </w:r>
      <w:r w:rsidR="00B67DD9" w:rsidRPr="008A071F">
        <w:t>"</w:t>
      </w:r>
      <w:r w:rsidR="002F7A62" w:rsidRPr="008A071F">
        <w:t xml:space="preserve"> means the proxy model is trained based on mixing datasets from multiple scenarios including Scenario#</w:t>
      </w:r>
      <w:r w:rsidR="001F0034" w:rsidRPr="008A071F">
        <w:t>B</w:t>
      </w:r>
      <w:r w:rsidR="002F7A62" w:rsidRPr="008A071F">
        <w:t>, and then tested for monitoring on the dataset from Scenario#</w:t>
      </w:r>
      <w:r w:rsidR="001F0034" w:rsidRPr="008A071F">
        <w:t>B</w:t>
      </w:r>
      <w:r w:rsidR="002F7A62" w:rsidRPr="008A071F">
        <w:t>.</w:t>
      </w:r>
    </w:p>
    <w:p w14:paraId="71FD0620" w14:textId="6F128B2D" w:rsidR="002F7A62" w:rsidRPr="008A071F" w:rsidRDefault="003C3001" w:rsidP="001554BA">
      <w:pPr>
        <w:pStyle w:val="B1"/>
      </w:pPr>
      <w:r w:rsidRPr="008A071F">
        <w:t>-</w:t>
      </w:r>
      <w:r w:rsidRPr="008A071F">
        <w:tab/>
      </w:r>
      <w:r w:rsidR="002F7A62" w:rsidRPr="008A071F">
        <w:t>Note: two sources observed averaging on the test samples improves the monitoring accuracy.</w:t>
      </w:r>
    </w:p>
    <w:p w14:paraId="12E0ECDE" w14:textId="48FCBEF9" w:rsidR="002F7A62" w:rsidRPr="008A071F" w:rsidRDefault="002F7A62" w:rsidP="001554BA">
      <w:r w:rsidRPr="008A071F">
        <w:t>The above results are based on the following assumptions besides the assumptions of the agreed EVM table:</w:t>
      </w:r>
    </w:p>
    <w:p w14:paraId="59EBC236" w14:textId="32618788" w:rsidR="002F7A62" w:rsidRPr="008A071F" w:rsidRDefault="003C3001" w:rsidP="001554BA">
      <w:pPr>
        <w:pStyle w:val="B1"/>
      </w:pPr>
      <w:r w:rsidRPr="008A071F">
        <w:t>-</w:t>
      </w:r>
      <w:r w:rsidRPr="008A071F">
        <w:tab/>
      </w:r>
      <w:r w:rsidR="002F7A62" w:rsidRPr="008A071F">
        <w:t>Time independency is assumed over the test samples for monitoring.</w:t>
      </w:r>
    </w:p>
    <w:p w14:paraId="448668FC" w14:textId="5DE049B3" w:rsidR="002F7A62" w:rsidRPr="008A071F" w:rsidRDefault="003C3001" w:rsidP="001554BA">
      <w:pPr>
        <w:pStyle w:val="B1"/>
      </w:pPr>
      <w:r w:rsidRPr="008A071F">
        <w:t>-</w:t>
      </w:r>
      <w:r w:rsidRPr="008A071F">
        <w:tab/>
      </w:r>
      <w:r w:rsidR="002F7A62" w:rsidRPr="008A071F">
        <w:t>Precoding matrix is used as the model input.</w:t>
      </w:r>
    </w:p>
    <w:p w14:paraId="73765D71" w14:textId="6E13B3FA" w:rsidR="002F7A62" w:rsidRPr="008A071F" w:rsidRDefault="003C3001" w:rsidP="001554BA">
      <w:pPr>
        <w:pStyle w:val="B1"/>
      </w:pPr>
      <w:r w:rsidRPr="008A071F">
        <w:t>-</w:t>
      </w:r>
      <w:r w:rsidRPr="008A071F">
        <w:tab/>
      </w:r>
      <w:r w:rsidR="002F7A62" w:rsidRPr="008A071F">
        <w:t>1-on-1 joint training is assumed.</w:t>
      </w:r>
    </w:p>
    <w:p w14:paraId="1EEBA659" w14:textId="0EF9955C" w:rsidR="002F7A62" w:rsidRPr="008A071F" w:rsidRDefault="003C3001" w:rsidP="001554BA">
      <w:pPr>
        <w:pStyle w:val="B1"/>
      </w:pPr>
      <w:r w:rsidRPr="008A071F">
        <w:t>-</w:t>
      </w:r>
      <w:r w:rsidRPr="008A071F">
        <w:tab/>
      </w:r>
      <w:r w:rsidR="002F7A62" w:rsidRPr="008A071F">
        <w:t>The performance metric is monitoring accuracy for Layer 1.</w:t>
      </w:r>
    </w:p>
    <w:p w14:paraId="51596631" w14:textId="19428972" w:rsidR="002F7A62" w:rsidRPr="008A071F" w:rsidRDefault="003C3001" w:rsidP="001554BA">
      <w:pPr>
        <w:pStyle w:val="B1"/>
      </w:pPr>
      <w:r w:rsidRPr="008A071F">
        <w:t>-</w:t>
      </w:r>
      <w:r w:rsidRPr="008A071F">
        <w:tab/>
      </w:r>
      <w:r w:rsidR="002F7A62" w:rsidRPr="008A071F">
        <w:t>Note: Results refer to Table 5.22 of R1-2308343.</w:t>
      </w:r>
    </w:p>
    <w:p w14:paraId="6E0EBC68" w14:textId="77777777" w:rsidR="002F7A62" w:rsidRPr="008A071F" w:rsidRDefault="002F7A62" w:rsidP="001554BA">
      <w:pPr>
        <w:rPr>
          <w:rFonts w:eastAsia="DengXian"/>
          <w:b/>
          <w:bCs/>
          <w:i/>
          <w:lang w:eastAsia="zh-CN"/>
        </w:rPr>
      </w:pPr>
      <w:r w:rsidRPr="008A071F">
        <w:rPr>
          <w:rFonts w:eastAsia="DengXian"/>
          <w:b/>
          <w:bCs/>
          <w:i/>
          <w:lang w:eastAsia="zh-CN"/>
        </w:rPr>
        <w:t>Quantization methods, quantization awareness for training</w:t>
      </w:r>
    </w:p>
    <w:p w14:paraId="465ED1A6" w14:textId="77777777" w:rsidR="002F7A62" w:rsidRPr="008A071F" w:rsidRDefault="002F7A62" w:rsidP="001554BA">
      <w:r w:rsidRPr="008A071F">
        <w:lastRenderedPageBreak/>
        <w:t xml:space="preserve">For the comparison of </w:t>
      </w:r>
      <w:r w:rsidRPr="008A071F">
        <w:rPr>
          <w:i/>
          <w:iCs/>
        </w:rPr>
        <w:t>quantization methods</w:t>
      </w:r>
      <w:r w:rsidRPr="008A071F">
        <w:t xml:space="preserve"> for CSI compression, </w:t>
      </w:r>
      <w:r w:rsidRPr="008A071F">
        <w:rPr>
          <w:i/>
          <w:iCs/>
        </w:rPr>
        <w:t xml:space="preserve">quantization non-aware training </w:t>
      </w:r>
      <w:r w:rsidRPr="008A071F">
        <w:t xml:space="preserve">(Case 1) is in general inferior to the </w:t>
      </w:r>
      <w:r w:rsidRPr="008A071F">
        <w:rPr>
          <w:i/>
          <w:iCs/>
        </w:rPr>
        <w:t>quantization aware training</w:t>
      </w:r>
      <w:r w:rsidRPr="008A071F">
        <w:t xml:space="preserve"> (Case 2-1/2-2), and may lead to lower performance than the benchmark:</w:t>
      </w:r>
    </w:p>
    <w:p w14:paraId="3E9DAE7D" w14:textId="342AA7E7" w:rsidR="002F7A62" w:rsidRPr="008A071F" w:rsidRDefault="003C3001" w:rsidP="001554BA">
      <w:pPr>
        <w:pStyle w:val="B1"/>
      </w:pPr>
      <w:r w:rsidRPr="008A071F">
        <w:t>-</w:t>
      </w:r>
      <w:r w:rsidRPr="008A071F">
        <w:tab/>
      </w:r>
      <w:r w:rsidR="002F7A62" w:rsidRPr="008A071F">
        <w:t>For scalar quantization, compared with benchmark,</w:t>
      </w:r>
    </w:p>
    <w:p w14:paraId="423BBB71" w14:textId="0FA70302" w:rsidR="002F7A62" w:rsidRPr="008A071F" w:rsidRDefault="003C3001" w:rsidP="001554BA">
      <w:pPr>
        <w:pStyle w:val="B2"/>
      </w:pPr>
      <w:r w:rsidRPr="008A071F">
        <w:t>-</w:t>
      </w:r>
      <w:r w:rsidRPr="008A071F">
        <w:tab/>
      </w:r>
      <w:r w:rsidR="002F7A62" w:rsidRPr="008A071F">
        <w:t>-2.4%~-43.2% degradations are observed for  quantization non-aware training (Case 1) from 6 sources.</w:t>
      </w:r>
    </w:p>
    <w:p w14:paraId="0892A337" w14:textId="349E2F9A" w:rsidR="002F7A62" w:rsidRPr="008A071F" w:rsidRDefault="003C3001" w:rsidP="001554BA">
      <w:pPr>
        <w:pStyle w:val="B2"/>
      </w:pPr>
      <w:r w:rsidRPr="008A071F">
        <w:t>-</w:t>
      </w:r>
      <w:r w:rsidRPr="008A071F">
        <w:tab/>
      </w:r>
      <w:r w:rsidR="002F7A62" w:rsidRPr="008A071F">
        <w:t>3.9%~8.64% gains are observed for quantization aware training with fixed/pre-configured quantization method/parameters (Case 2-1) from 5 sources, which are 17.3%~83.2% gains over  quantization non-aware training (Case 1) from 5 sources and 7.56%~11.55%  gains over  quantization non-aware training (Case 1) from 1 source.</w:t>
      </w:r>
    </w:p>
    <w:p w14:paraId="7C8C1B31" w14:textId="751E1E45" w:rsidR="002F7A62" w:rsidRPr="008A071F" w:rsidRDefault="003C3001" w:rsidP="001554BA">
      <w:pPr>
        <w:pStyle w:val="B3"/>
      </w:pPr>
      <w:r w:rsidRPr="008A071F">
        <w:t>-</w:t>
      </w:r>
      <w:r w:rsidRPr="008A071F">
        <w:tab/>
      </w:r>
      <w:r w:rsidR="002F7A62" w:rsidRPr="008A071F">
        <w:t>Note: 0.72% gains are observed for Case 2-1 from 1 source due to SQ parameter chosen without matching latent distribution, which achieves 13.9% gains over Case 1.</w:t>
      </w:r>
    </w:p>
    <w:p w14:paraId="25FC1911" w14:textId="15382D27" w:rsidR="002F7A62" w:rsidRPr="008A071F" w:rsidRDefault="003C3001" w:rsidP="001554BA">
      <w:pPr>
        <w:pStyle w:val="B2"/>
      </w:pPr>
      <w:r w:rsidRPr="008A071F">
        <w:t>-</w:t>
      </w:r>
      <w:r w:rsidRPr="008A071F">
        <w:tab/>
      </w:r>
      <w:r w:rsidR="00094A00" w:rsidRPr="008A071F">
        <w:t>8.91</w:t>
      </w:r>
      <w:r w:rsidR="002F7A62" w:rsidRPr="008A071F">
        <w:t>% gains are observed for quantization aware training with jointly updated quantization method/parameters (Case 2-2) from 1 source, which are 23.1% gains over  quantization non-aware training (Case 1) from 1 source.</w:t>
      </w:r>
    </w:p>
    <w:p w14:paraId="535A7B2A" w14:textId="6A8DDA0F" w:rsidR="002F7A62" w:rsidRPr="008A071F" w:rsidRDefault="003C3001" w:rsidP="001554BA">
      <w:pPr>
        <w:pStyle w:val="B1"/>
      </w:pPr>
      <w:r w:rsidRPr="008A071F">
        <w:t>-</w:t>
      </w:r>
      <w:r w:rsidRPr="008A071F">
        <w:tab/>
      </w:r>
      <w:r w:rsidR="002F7A62" w:rsidRPr="008A071F">
        <w:t>For vector quantization, compared with benchmark,</w:t>
      </w:r>
    </w:p>
    <w:p w14:paraId="5133D9DE" w14:textId="39062BC0" w:rsidR="002F7A62" w:rsidRPr="008A071F" w:rsidRDefault="003C3001" w:rsidP="001554BA">
      <w:pPr>
        <w:pStyle w:val="B2"/>
      </w:pPr>
      <w:r w:rsidRPr="008A071F">
        <w:t>-</w:t>
      </w:r>
      <w:r w:rsidRPr="008A071F">
        <w:tab/>
      </w:r>
      <w:r w:rsidR="002F7A62" w:rsidRPr="008A071F">
        <w:t>-2%~-10% degradations are observed for  quantization non-aware training (Case 1) from 1 source.</w:t>
      </w:r>
    </w:p>
    <w:p w14:paraId="4D39EACC" w14:textId="27565338" w:rsidR="002F7A62" w:rsidRPr="008A071F" w:rsidRDefault="003C3001" w:rsidP="001554BA">
      <w:pPr>
        <w:pStyle w:val="B2"/>
      </w:pPr>
      <w:r w:rsidRPr="008A071F">
        <w:t>-</w:t>
      </w:r>
      <w:r w:rsidRPr="008A071F">
        <w:tab/>
      </w:r>
      <w:r w:rsidR="002F7A62" w:rsidRPr="008A071F">
        <w:t>5.64%~</w:t>
      </w:r>
      <w:r w:rsidR="00094A00" w:rsidRPr="008A071F">
        <w:t>7.55</w:t>
      </w:r>
      <w:r w:rsidR="002F7A62" w:rsidRPr="008A071F">
        <w:t>% gains are observed for quantization aware training with fixed/pre-configured quantization method/parameters (Case 2-1) from 3 sources, which are 3%~21.6% gains over  quantization non-aware training (Case 1) from 3 sources.</w:t>
      </w:r>
    </w:p>
    <w:p w14:paraId="41F16316" w14:textId="34113166" w:rsidR="002F7A62" w:rsidRPr="008A071F" w:rsidRDefault="003C3001" w:rsidP="001554BA">
      <w:pPr>
        <w:pStyle w:val="B2"/>
      </w:pPr>
      <w:r w:rsidRPr="008A071F">
        <w:t>-</w:t>
      </w:r>
      <w:r w:rsidRPr="008A071F">
        <w:tab/>
      </w:r>
      <w:r w:rsidR="002F7A62" w:rsidRPr="008A071F">
        <w:t>4.6%~13.01% gains are observed for quantization aware training with jointly updated quantization method/parameters (Case 2-2) from 7 sources, which are 10.7%~30% gains over  quantization non-aware training (Case 1) from 4 sources and 3.66%~9.8% gains over  quantization non-aware training (Case 1) from 2 sources.</w:t>
      </w:r>
    </w:p>
    <w:p w14:paraId="647307B3" w14:textId="263240D5" w:rsidR="002F7A62" w:rsidRPr="008A071F" w:rsidRDefault="003C3001" w:rsidP="001554BA">
      <w:pPr>
        <w:pStyle w:val="B2"/>
      </w:pPr>
      <w:r w:rsidRPr="008A071F">
        <w:t>-</w:t>
      </w:r>
      <w:r w:rsidRPr="008A071F">
        <w:tab/>
      </w:r>
      <w:r w:rsidR="002F7A62" w:rsidRPr="008A071F">
        <w:t>In general, Case 2-2 outperforms Case 2-1 with 0.46%~</w:t>
      </w:r>
      <w:r w:rsidR="0011584F" w:rsidRPr="008A071F">
        <w:t>5.1</w:t>
      </w:r>
      <w:r w:rsidR="002F7A62" w:rsidRPr="008A071F">
        <w:t>% gains, as observed by 6 sources.</w:t>
      </w:r>
    </w:p>
    <w:p w14:paraId="2BFB4D86" w14:textId="34F96B0C" w:rsidR="002F7A62" w:rsidRPr="008A071F" w:rsidRDefault="002F7A62" w:rsidP="001554BA">
      <w:r w:rsidRPr="008A071F">
        <w:t>The above results are based on the following assumptions besides the assumptions of the agreed EVM table</w:t>
      </w:r>
    </w:p>
    <w:p w14:paraId="62D9CBF1" w14:textId="660F9E42" w:rsidR="002F7A62" w:rsidRPr="008A071F" w:rsidRDefault="003C3001" w:rsidP="001554BA">
      <w:pPr>
        <w:pStyle w:val="B1"/>
      </w:pPr>
      <w:r w:rsidRPr="008A071F">
        <w:t>-</w:t>
      </w:r>
      <w:r w:rsidRPr="008A071F">
        <w:tab/>
      </w:r>
      <w:r w:rsidR="002F7A62" w:rsidRPr="008A071F">
        <w:t>Precoding matrix is used as the model input.</w:t>
      </w:r>
    </w:p>
    <w:p w14:paraId="5871DA94" w14:textId="5FB06BB9" w:rsidR="002F7A62" w:rsidRPr="008A071F" w:rsidRDefault="003C3001" w:rsidP="001554BA">
      <w:pPr>
        <w:pStyle w:val="B1"/>
      </w:pPr>
      <w:r w:rsidRPr="008A071F">
        <w:t>-</w:t>
      </w:r>
      <w:r w:rsidRPr="008A071F">
        <w:tab/>
      </w:r>
      <w:r w:rsidR="002F7A62" w:rsidRPr="008A071F">
        <w:t>Training data samples are not quantized, i.e., Float32 is used/represented.</w:t>
      </w:r>
    </w:p>
    <w:p w14:paraId="22DB4D8A" w14:textId="37C74C63" w:rsidR="002F7A62" w:rsidRPr="008A071F" w:rsidRDefault="003C3001" w:rsidP="001554BA">
      <w:pPr>
        <w:pStyle w:val="B1"/>
      </w:pPr>
      <w:r w:rsidRPr="008A071F">
        <w:t>-</w:t>
      </w:r>
      <w:r w:rsidRPr="008A071F">
        <w:tab/>
      </w:r>
      <w:r w:rsidR="002F7A62" w:rsidRPr="008A071F">
        <w:t>1-on-1 joint training is assumed.</w:t>
      </w:r>
    </w:p>
    <w:p w14:paraId="523A5E94" w14:textId="328312BE" w:rsidR="002F7A62" w:rsidRPr="008A071F" w:rsidRDefault="003C3001" w:rsidP="001554BA">
      <w:pPr>
        <w:pStyle w:val="B1"/>
      </w:pPr>
      <w:r w:rsidRPr="008A071F">
        <w:t>-</w:t>
      </w:r>
      <w:r w:rsidRPr="008A071F">
        <w:tab/>
      </w:r>
      <w:r w:rsidR="002F7A62" w:rsidRPr="008A071F">
        <w:t>The performance metric is SGCS for Layer 1.</w:t>
      </w:r>
    </w:p>
    <w:p w14:paraId="244B3D7E" w14:textId="74B2B16C" w:rsidR="002F7A62" w:rsidRPr="008A071F" w:rsidRDefault="003C3001" w:rsidP="001554BA">
      <w:pPr>
        <w:pStyle w:val="B1"/>
      </w:pPr>
      <w:r w:rsidRPr="008A071F">
        <w:t>-</w:t>
      </w:r>
      <w:r w:rsidRPr="008A071F">
        <w:tab/>
      </w:r>
      <w:r w:rsidR="002F7A62" w:rsidRPr="008A071F">
        <w:t>Benchmark is Rel-16 Type II codebook.</w:t>
      </w:r>
    </w:p>
    <w:p w14:paraId="7582C98F" w14:textId="64A33255" w:rsidR="002F7A62" w:rsidRPr="008A071F" w:rsidRDefault="003C3001" w:rsidP="001554BA">
      <w:pPr>
        <w:pStyle w:val="B1"/>
      </w:pPr>
      <w:r w:rsidRPr="008A071F">
        <w:t>-</w:t>
      </w:r>
      <w:r w:rsidRPr="008A071F">
        <w:tab/>
      </w:r>
      <w:r w:rsidR="002F7A62" w:rsidRPr="008A071F">
        <w:t xml:space="preserve">Note: Results refer to Table 5.14 of R1-2308342. </w:t>
      </w:r>
    </w:p>
    <w:p w14:paraId="5D39A2B0" w14:textId="77777777" w:rsidR="002F7A62" w:rsidRPr="008A071F" w:rsidRDefault="002F7A62" w:rsidP="001554BA">
      <w:pPr>
        <w:rPr>
          <w:rFonts w:eastAsia="DengXian"/>
          <w:b/>
          <w:bCs/>
          <w:i/>
          <w:lang w:eastAsia="zh-CN"/>
        </w:rPr>
      </w:pPr>
      <w:r w:rsidRPr="008A071F">
        <w:rPr>
          <w:rFonts w:eastAsia="DengXian"/>
          <w:b/>
          <w:bCs/>
          <w:i/>
          <w:lang w:eastAsia="zh-CN"/>
        </w:rPr>
        <w:t>Quantization methods, quantization format</w:t>
      </w:r>
    </w:p>
    <w:p w14:paraId="07232158" w14:textId="77777777" w:rsidR="002F7A62" w:rsidRPr="008A071F" w:rsidRDefault="002F7A62" w:rsidP="001554BA">
      <w:r w:rsidRPr="008A071F">
        <w:t xml:space="preserve">For the comparison of </w:t>
      </w:r>
      <w:r w:rsidRPr="008A071F">
        <w:rPr>
          <w:i/>
          <w:iCs/>
        </w:rPr>
        <w:t>quantization methods</w:t>
      </w:r>
      <w:r w:rsidRPr="008A071F">
        <w:t xml:space="preserve"> for CSI compression, in general vector quantization (VQ) has comparable performance with scalar quantization (SQ):</w:t>
      </w:r>
    </w:p>
    <w:p w14:paraId="69C2D38E" w14:textId="738D57FC" w:rsidR="002F7A62" w:rsidRPr="008A071F" w:rsidRDefault="005800B3" w:rsidP="001554BA">
      <w:pPr>
        <w:pStyle w:val="B1"/>
      </w:pPr>
      <w:r w:rsidRPr="008A071F">
        <w:t>-</w:t>
      </w:r>
      <w:r w:rsidRPr="008A071F">
        <w:tab/>
      </w:r>
      <w:r w:rsidR="002F7A62" w:rsidRPr="008A071F">
        <w:t xml:space="preserve">For SQ and VQ under the same training case, it is </w:t>
      </w:r>
    </w:p>
    <w:p w14:paraId="723ADD54" w14:textId="00F5E8A6" w:rsidR="002F7A62" w:rsidRPr="008A071F" w:rsidRDefault="005800B3" w:rsidP="001554BA">
      <w:pPr>
        <w:pStyle w:val="B2"/>
      </w:pPr>
      <w:r w:rsidRPr="008A071F">
        <w:t>-</w:t>
      </w:r>
      <w:r w:rsidRPr="008A071F">
        <w:tab/>
      </w:r>
      <w:r w:rsidR="002F7A62" w:rsidRPr="008A071F">
        <w:t xml:space="preserve">observed by 3 sources that VQ under Case 2-1 has -1%~-4.5% degradation over SQ under Case 2-1, </w:t>
      </w:r>
    </w:p>
    <w:p w14:paraId="5749CB30" w14:textId="72C1A506" w:rsidR="002F7A62" w:rsidRPr="008A071F" w:rsidRDefault="005800B3" w:rsidP="001554BA">
      <w:pPr>
        <w:pStyle w:val="B2"/>
      </w:pPr>
      <w:r w:rsidRPr="008A071F">
        <w:t>-</w:t>
      </w:r>
      <w:r w:rsidRPr="008A071F">
        <w:tab/>
      </w:r>
      <w:r w:rsidR="002F7A62" w:rsidRPr="008A071F">
        <w:t xml:space="preserve">observed by 1 source that VQ under Case 2-1 has 1.1% gain over SQ under Case 2-1, and </w:t>
      </w:r>
    </w:p>
    <w:p w14:paraId="4504CB07" w14:textId="749FA34D" w:rsidR="002F7A62" w:rsidRPr="008A071F" w:rsidRDefault="005800B3" w:rsidP="001554BA">
      <w:pPr>
        <w:pStyle w:val="B2"/>
      </w:pPr>
      <w:r w:rsidRPr="008A071F">
        <w:t>-</w:t>
      </w:r>
      <w:r w:rsidRPr="008A071F">
        <w:tab/>
      </w:r>
      <w:r w:rsidR="002F7A62" w:rsidRPr="008A071F">
        <w:t>observed by 3 sources that VQ under Case 2-2 has 0.7%~</w:t>
      </w:r>
      <w:r w:rsidR="003F3C5F" w:rsidRPr="008A071F">
        <w:t>3.8</w:t>
      </w:r>
      <w:r w:rsidR="002F7A62" w:rsidRPr="008A071F">
        <w:t>% gain over SQ under Case 2-2.</w:t>
      </w:r>
    </w:p>
    <w:p w14:paraId="63ED962B" w14:textId="12524ECB" w:rsidR="002F7A62" w:rsidRPr="008A071F" w:rsidRDefault="005800B3" w:rsidP="001554BA">
      <w:pPr>
        <w:pStyle w:val="B2"/>
      </w:pPr>
      <w:r w:rsidRPr="008A071F">
        <w:t>-</w:t>
      </w:r>
      <w:r w:rsidRPr="008A071F">
        <w:tab/>
      </w:r>
      <w:r w:rsidR="002F7A62" w:rsidRPr="008A071F">
        <w:t>Note: VQ under Case 2-1 has 8% gains over SQ under Case 2-1 as observed from 1 source due to SQ parameter chosen without matching latent distribution.</w:t>
      </w:r>
    </w:p>
    <w:p w14:paraId="2CA6EC87" w14:textId="3C2F539B" w:rsidR="002F7A62" w:rsidRPr="008A071F" w:rsidRDefault="005800B3" w:rsidP="001554BA">
      <w:pPr>
        <w:pStyle w:val="B1"/>
      </w:pPr>
      <w:r w:rsidRPr="008A071F">
        <w:t>-</w:t>
      </w:r>
      <w:r w:rsidRPr="008A071F">
        <w:tab/>
      </w:r>
      <w:r w:rsidR="002F7A62" w:rsidRPr="008A071F">
        <w:t xml:space="preserve">For SQ and VQ across training cases, it is </w:t>
      </w:r>
    </w:p>
    <w:p w14:paraId="1ACCC904" w14:textId="72441F13" w:rsidR="002F7A62" w:rsidRPr="008A071F" w:rsidRDefault="005800B3" w:rsidP="001554BA">
      <w:pPr>
        <w:pStyle w:val="B2"/>
      </w:pPr>
      <w:r w:rsidRPr="008A071F">
        <w:lastRenderedPageBreak/>
        <w:t>-</w:t>
      </w:r>
      <w:r w:rsidRPr="008A071F">
        <w:tab/>
      </w:r>
      <w:r w:rsidR="002F7A62" w:rsidRPr="008A071F">
        <w:t xml:space="preserve">observed by 6 sources that VQ under Case 2-2 has 0.46%~4% gain over SQ under Case 2-1, and </w:t>
      </w:r>
    </w:p>
    <w:p w14:paraId="3D486D5A" w14:textId="6CB011D4" w:rsidR="002F7A62" w:rsidRPr="008A071F" w:rsidRDefault="005800B3" w:rsidP="001554BA">
      <w:pPr>
        <w:pStyle w:val="B2"/>
      </w:pPr>
      <w:r w:rsidRPr="008A071F">
        <w:t>-</w:t>
      </w:r>
      <w:r w:rsidRPr="008A071F">
        <w:tab/>
      </w:r>
      <w:r w:rsidR="002F7A62" w:rsidRPr="008A071F">
        <w:t>observed by 1 source that VQ under Case 2-2 has -1.3% degradation over SQ under Case 2-1.</w:t>
      </w:r>
    </w:p>
    <w:p w14:paraId="1E97F9CD" w14:textId="21A33D31" w:rsidR="002F7A62" w:rsidRPr="008A071F" w:rsidRDefault="005800B3" w:rsidP="001554BA">
      <w:pPr>
        <w:pStyle w:val="B2"/>
      </w:pPr>
      <w:r w:rsidRPr="008A071F">
        <w:t>-</w:t>
      </w:r>
      <w:r w:rsidRPr="008A071F">
        <w:tab/>
      </w:r>
      <w:r w:rsidR="002F7A62" w:rsidRPr="008A071F">
        <w:t>observed by 1 source that VQ under Case 2-1 has -2.9%~-6.4% degradation over SQ under Case 2-2.</w:t>
      </w:r>
    </w:p>
    <w:p w14:paraId="4756FAB9" w14:textId="6045BF23" w:rsidR="002F7A62" w:rsidRPr="008A071F" w:rsidRDefault="005800B3" w:rsidP="001554BA">
      <w:pPr>
        <w:pStyle w:val="B1"/>
      </w:pPr>
      <w:r w:rsidRPr="008A071F">
        <w:t>-</w:t>
      </w:r>
      <w:r w:rsidRPr="008A071F">
        <w:tab/>
      </w:r>
      <w:r w:rsidR="002F7A62" w:rsidRPr="008A071F">
        <w:t>Note: in general, more companies observing gain of VQ over SQ than companies observing loss.</w:t>
      </w:r>
    </w:p>
    <w:p w14:paraId="6EDD6F75" w14:textId="3927046F" w:rsidR="002F7A62" w:rsidRPr="008A071F" w:rsidRDefault="005800B3" w:rsidP="001554BA">
      <w:pPr>
        <w:pStyle w:val="B1"/>
      </w:pPr>
      <w:r w:rsidRPr="008A071F">
        <w:t>-</w:t>
      </w:r>
      <w:r w:rsidRPr="008A071F">
        <w:tab/>
      </w:r>
      <w:r w:rsidR="002F7A62" w:rsidRPr="008A071F">
        <w:t>Note: it is observed by 1 source that combined SQ and VQ under Case 2-2 has minor gain of 0.2% over VQ only under Case 2-2.</w:t>
      </w:r>
    </w:p>
    <w:p w14:paraId="4009DD0E" w14:textId="75176DBC" w:rsidR="002F7A62" w:rsidRPr="008A071F" w:rsidRDefault="002F7A62" w:rsidP="001554BA">
      <w:r w:rsidRPr="008A071F">
        <w:t>The above results are based on the following assumptions besides the assumptions of the agreed EVM table:</w:t>
      </w:r>
    </w:p>
    <w:p w14:paraId="55723E2C" w14:textId="1C9B54C2" w:rsidR="002F7A62" w:rsidRPr="008A071F" w:rsidRDefault="005800B3" w:rsidP="001554BA">
      <w:pPr>
        <w:pStyle w:val="B1"/>
      </w:pPr>
      <w:r w:rsidRPr="008A071F">
        <w:t>-</w:t>
      </w:r>
      <w:r w:rsidRPr="008A071F">
        <w:tab/>
      </w:r>
      <w:r w:rsidR="002F7A62" w:rsidRPr="008A071F">
        <w:t>Precoding matrix is used as the model input.</w:t>
      </w:r>
    </w:p>
    <w:p w14:paraId="1AC800E4" w14:textId="7B8967D4" w:rsidR="002F7A62" w:rsidRPr="008A071F" w:rsidRDefault="005800B3" w:rsidP="001554BA">
      <w:pPr>
        <w:pStyle w:val="B1"/>
      </w:pPr>
      <w:r w:rsidRPr="008A071F">
        <w:t>-</w:t>
      </w:r>
      <w:r w:rsidRPr="008A071F">
        <w:tab/>
      </w:r>
      <w:r w:rsidR="002F7A62" w:rsidRPr="008A071F">
        <w:t>Training data samples are not quantized, i.e., Float32 is used/represented.</w:t>
      </w:r>
    </w:p>
    <w:p w14:paraId="05D6FBAE" w14:textId="652B0CA1" w:rsidR="002F7A62" w:rsidRPr="008A071F" w:rsidRDefault="005800B3" w:rsidP="001554BA">
      <w:pPr>
        <w:pStyle w:val="B1"/>
      </w:pPr>
      <w:r w:rsidRPr="008A071F">
        <w:t>-</w:t>
      </w:r>
      <w:r w:rsidRPr="008A071F">
        <w:tab/>
      </w:r>
      <w:r w:rsidR="002F7A62" w:rsidRPr="008A071F">
        <w:t>1-on-1 joint training is assumed.</w:t>
      </w:r>
    </w:p>
    <w:p w14:paraId="2381F550" w14:textId="2057FA2A" w:rsidR="002F7A62" w:rsidRPr="008A071F" w:rsidRDefault="005800B3" w:rsidP="001554BA">
      <w:pPr>
        <w:pStyle w:val="B1"/>
      </w:pPr>
      <w:r w:rsidRPr="008A071F">
        <w:t>-</w:t>
      </w:r>
      <w:r w:rsidRPr="008A071F">
        <w:tab/>
      </w:r>
      <w:r w:rsidR="002F7A62" w:rsidRPr="008A071F">
        <w:t>The performance metric is SGCS for Layer 1.</w:t>
      </w:r>
    </w:p>
    <w:p w14:paraId="4BACD341" w14:textId="2165AE1A" w:rsidR="002F7A62" w:rsidRPr="008A071F" w:rsidRDefault="005800B3" w:rsidP="001554BA">
      <w:pPr>
        <w:pStyle w:val="B1"/>
      </w:pPr>
      <w:r w:rsidRPr="008A071F">
        <w:t>-</w:t>
      </w:r>
      <w:r w:rsidRPr="008A071F">
        <w:tab/>
      </w:r>
      <w:r w:rsidR="002F7A62" w:rsidRPr="008A071F">
        <w:t>Benchmark is Rel-16 Type II codebook.</w:t>
      </w:r>
    </w:p>
    <w:p w14:paraId="4031529C" w14:textId="039FDF13" w:rsidR="002F7A62" w:rsidRPr="008A071F" w:rsidRDefault="005800B3" w:rsidP="001554BA">
      <w:pPr>
        <w:pStyle w:val="B1"/>
      </w:pPr>
      <w:r w:rsidRPr="008A071F">
        <w:t>-</w:t>
      </w:r>
      <w:r w:rsidRPr="008A071F">
        <w:tab/>
      </w:r>
      <w:r w:rsidR="002F7A62" w:rsidRPr="008A071F">
        <w:t xml:space="preserve">Note: Results refer to Table 5.15 of R1-2308342. </w:t>
      </w:r>
    </w:p>
    <w:p w14:paraId="54237E8A" w14:textId="77777777" w:rsidR="002F7A62" w:rsidRPr="008A071F" w:rsidRDefault="002F7A62" w:rsidP="001554BA">
      <w:pPr>
        <w:rPr>
          <w:rFonts w:eastAsia="DengXian"/>
          <w:b/>
          <w:bCs/>
          <w:i/>
          <w:lang w:eastAsia="zh-CN"/>
        </w:rPr>
      </w:pPr>
      <w:r w:rsidRPr="008A071F">
        <w:rPr>
          <w:rFonts w:eastAsia="DengXian"/>
          <w:b/>
          <w:bCs/>
          <w:i/>
          <w:lang w:eastAsia="zh-CN"/>
        </w:rPr>
        <w:t>High resolution ground-truth CSI for training</w:t>
      </w:r>
    </w:p>
    <w:p w14:paraId="70BA5A68" w14:textId="77777777" w:rsidR="002F7A62" w:rsidRPr="008A071F" w:rsidRDefault="002F7A62" w:rsidP="001554BA">
      <w:r w:rsidRPr="008A071F">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382B45A9" w14:textId="2F417EA5" w:rsidR="002F7A62" w:rsidRPr="008A071F" w:rsidRDefault="005800B3" w:rsidP="001554BA">
      <w:pPr>
        <w:pStyle w:val="B1"/>
      </w:pPr>
      <w:r w:rsidRPr="008A071F">
        <w:t>-</w:t>
      </w:r>
      <w:r w:rsidRPr="008A071F">
        <w:tab/>
      </w:r>
      <w:r w:rsidR="002F7A62" w:rsidRPr="008A071F">
        <w:t>For high resolution scalar quantization,</w:t>
      </w:r>
    </w:p>
    <w:p w14:paraId="6F1C443A" w14:textId="7F38204D" w:rsidR="002F7A62" w:rsidRPr="008A071F" w:rsidRDefault="005800B3" w:rsidP="001554BA">
      <w:pPr>
        <w:pStyle w:val="B2"/>
      </w:pPr>
      <w:r w:rsidRPr="008A071F">
        <w:t>-</w:t>
      </w:r>
      <w:r w:rsidRPr="008A071F">
        <w:tab/>
      </w:r>
      <w:r w:rsidR="002F7A62" w:rsidRPr="008A071F">
        <w:t xml:space="preserve">Float16 achieves 50% overhead reduction and -0.6% or less performance loss from 2 sources </w:t>
      </w:r>
    </w:p>
    <w:p w14:paraId="2A724B20" w14:textId="4C5E38BF" w:rsidR="002F7A62" w:rsidRPr="008A071F" w:rsidRDefault="005800B3" w:rsidP="001554BA">
      <w:pPr>
        <w:pStyle w:val="B2"/>
      </w:pPr>
      <w:r w:rsidRPr="008A071F">
        <w:t>-</w:t>
      </w:r>
      <w:r w:rsidRPr="008A071F">
        <w:tab/>
      </w:r>
      <w:r w:rsidR="002F7A62" w:rsidRPr="008A071F">
        <w:t xml:space="preserve">8 bits scalar quantization achieves 75% overhead reduction and -0.14%~-0.9% performance loss from 2 sources  </w:t>
      </w:r>
    </w:p>
    <w:p w14:paraId="7DB8CD62" w14:textId="6F18081C" w:rsidR="002F7A62" w:rsidRPr="008A071F" w:rsidRDefault="005800B3" w:rsidP="001554BA">
      <w:pPr>
        <w:pStyle w:val="B1"/>
      </w:pPr>
      <w:r w:rsidRPr="008A071F">
        <w:t>-</w:t>
      </w:r>
      <w:r w:rsidRPr="008A071F">
        <w:tab/>
      </w:r>
      <w:r w:rsidR="002F7A62" w:rsidRPr="008A071F">
        <w:t xml:space="preserve">For high resolution R16 eType II-like quantization, </w:t>
      </w:r>
    </w:p>
    <w:p w14:paraId="35AC22BC" w14:textId="6B8A1DB2" w:rsidR="002F7A62" w:rsidRPr="008A071F" w:rsidRDefault="005800B3" w:rsidP="001554BA">
      <w:pPr>
        <w:pStyle w:val="B2"/>
      </w:pPr>
      <w:r w:rsidRPr="008A071F">
        <w:t>-</w:t>
      </w:r>
      <w:r w:rsidRPr="008A071F">
        <w:tab/>
      </w:r>
      <w:r w:rsidR="002F7A62" w:rsidRPr="008A071F">
        <w:t>R16 eType II CB with legacy parameters can achieve significant overhead reduction while with performance loss compared to Float32, wherein:</w:t>
      </w:r>
    </w:p>
    <w:p w14:paraId="27BD6323" w14:textId="6178AB54" w:rsidR="002F7A62" w:rsidRPr="008A071F" w:rsidRDefault="005800B3" w:rsidP="001554BA">
      <w:pPr>
        <w:pStyle w:val="B3"/>
      </w:pPr>
      <w:r w:rsidRPr="008A071F">
        <w:t>-</w:t>
      </w:r>
      <w:r w:rsidRPr="008A071F">
        <w:tab/>
      </w:r>
      <w:r w:rsidR="002F7A62" w:rsidRPr="008A071F">
        <w:t>PC#6 achieves around 99% overhead reduction with -1.4% ~-1.7% performance loss from 2 sources, and -3%~-9.5% performance loss from 4 sources.</w:t>
      </w:r>
    </w:p>
    <w:p w14:paraId="2790EB37" w14:textId="6F6AEB68" w:rsidR="002F7A62" w:rsidRPr="008A071F" w:rsidRDefault="005800B3" w:rsidP="001554BA">
      <w:pPr>
        <w:pStyle w:val="B3"/>
      </w:pPr>
      <w:r w:rsidRPr="008A071F">
        <w:t>-</w:t>
      </w:r>
      <w:r w:rsidRPr="008A071F">
        <w:tab/>
      </w:r>
      <w:r w:rsidR="002F7A62" w:rsidRPr="008A071F">
        <w:t>PC#8 achieves around 98% overhead reduction with 0% ~-1.7% performance loss from 3 sources, and -2.9%~-5.5% performance loss from 5 sources.</w:t>
      </w:r>
    </w:p>
    <w:p w14:paraId="7D9C6AFA" w14:textId="6F109CBA" w:rsidR="002F7A62" w:rsidRPr="008A071F" w:rsidRDefault="005800B3" w:rsidP="001554BA">
      <w:pPr>
        <w:pStyle w:val="B2"/>
      </w:pPr>
      <w:r w:rsidRPr="008A071F">
        <w:t>-</w:t>
      </w:r>
      <w:r w:rsidRPr="008A071F">
        <w:tab/>
      </w:r>
      <w:r w:rsidR="002F7A62" w:rsidRPr="008A071F">
        <w:t>For R16 eType II CB with new parameters:</w:t>
      </w:r>
    </w:p>
    <w:p w14:paraId="74C0FC64" w14:textId="630F56CC" w:rsidR="002F7A62" w:rsidRPr="008A071F" w:rsidRDefault="005800B3" w:rsidP="001554BA">
      <w:pPr>
        <w:pStyle w:val="B3"/>
      </w:pPr>
      <w:r w:rsidRPr="008A071F">
        <w:t>-</w:t>
      </w:r>
      <w:r w:rsidRPr="008A071F">
        <w:tab/>
      </w:r>
      <w:r w:rsidR="002F7A62" w:rsidRPr="008A071F">
        <w:t>R16 eType II CB with new parameter of 1000-1400bits CSI payload size achieves 95%~97.5% overhead reduction (3~4.1 times overhead compared to PC8) with performance gain of 0.7%~4.3% over PC#8 from 4 sources.</w:t>
      </w:r>
    </w:p>
    <w:p w14:paraId="2A9F8709" w14:textId="3463A745" w:rsidR="002F7A62" w:rsidRPr="008A071F" w:rsidRDefault="005800B3" w:rsidP="001554BA">
      <w:pPr>
        <w:pStyle w:val="B3"/>
      </w:pPr>
      <w:r w:rsidRPr="008A071F">
        <w:t>-</w:t>
      </w:r>
      <w:r w:rsidRPr="008A071F">
        <w:tab/>
      </w:r>
      <w:r w:rsidR="002F7A62" w:rsidRPr="008A071F">
        <w:t>R16 eType II CB with new parameter of 1500-2100bits CSI payload size achieves 94%~96.2% overhead reduction (4.8~6.1 times overhead compared to PC8) with performance gain of 1.3%~5.4% over PC#8 from 3 sources.</w:t>
      </w:r>
    </w:p>
    <w:p w14:paraId="450C1DBD" w14:textId="31B81FC8" w:rsidR="002F7A62" w:rsidRPr="008A071F" w:rsidRDefault="005800B3" w:rsidP="001554BA">
      <w:pPr>
        <w:pStyle w:val="B3"/>
      </w:pPr>
      <w:r w:rsidRPr="008A071F">
        <w:t>-</w:t>
      </w:r>
      <w:r w:rsidRPr="008A071F">
        <w:tab/>
      </w:r>
      <w:r w:rsidR="002F7A62" w:rsidRPr="008A071F">
        <w:t>Note: it is observed by 1 source that using R16 eType II-like quantization with legacy PC may achieve close performance to Float32 by dataset dithering.</w:t>
      </w:r>
    </w:p>
    <w:p w14:paraId="7CDDC1B6" w14:textId="6C8D0EFB" w:rsidR="002F7A62" w:rsidRPr="008A071F" w:rsidRDefault="005800B3" w:rsidP="001554BA">
      <w:pPr>
        <w:pStyle w:val="B1"/>
      </w:pPr>
      <w:r w:rsidRPr="008A071F">
        <w:t>-</w:t>
      </w:r>
      <w:r w:rsidRPr="008A071F">
        <w:tab/>
      </w:r>
      <w:r w:rsidR="002F7A62" w:rsidRPr="008A071F">
        <w:t>Note: the new parameters include at least one from the follows:</w:t>
      </w:r>
    </w:p>
    <w:p w14:paraId="625D4C17" w14:textId="4E72BF44" w:rsidR="002F7A62" w:rsidRPr="008A071F" w:rsidRDefault="005800B3" w:rsidP="001554BA">
      <w:pPr>
        <w:pStyle w:val="B2"/>
      </w:pPr>
      <w:r w:rsidRPr="008A071F">
        <w:t>-</w:t>
      </w:r>
      <w:r w:rsidRPr="008A071F">
        <w:tab/>
      </w:r>
      <w:r w:rsidR="002F7A62" w:rsidRPr="008A071F">
        <w:t>L= 8, 10, 12;</w:t>
      </w:r>
    </w:p>
    <w:p w14:paraId="303CFAA1" w14:textId="2DA44458" w:rsidR="002F7A62" w:rsidRPr="008A071F" w:rsidRDefault="005800B3" w:rsidP="001554BA">
      <w:pPr>
        <w:pStyle w:val="B2"/>
      </w:pPr>
      <w:r w:rsidRPr="008A071F">
        <w:t>-</w:t>
      </w:r>
      <w:r w:rsidRPr="008A071F">
        <w:tab/>
      </w:r>
      <w:r w:rsidR="002F7A62" w:rsidRPr="008A071F">
        <w:t>pv = 0.8, 0.9, 0.95;</w:t>
      </w:r>
    </w:p>
    <w:p w14:paraId="2E67B806" w14:textId="25086F35" w:rsidR="002F7A62" w:rsidRPr="008A071F" w:rsidRDefault="005800B3" w:rsidP="001554BA">
      <w:pPr>
        <w:pStyle w:val="B2"/>
      </w:pPr>
      <w:r w:rsidRPr="008A071F">
        <w:lastRenderedPageBreak/>
        <w:t>-</w:t>
      </w:r>
      <w:r w:rsidRPr="008A071F">
        <w:tab/>
      </w:r>
      <w:r w:rsidR="002F7A62" w:rsidRPr="008A071F">
        <w:t>reference amplitude = 6 bits, 8 bits; differential amplitude = 4bits; phase = 5 bits, 6 bits;</w:t>
      </w:r>
    </w:p>
    <w:p w14:paraId="5C0B873C" w14:textId="2379E236" w:rsidR="002F7A62" w:rsidRPr="008A071F" w:rsidRDefault="002F7A62" w:rsidP="001554BA">
      <w:r w:rsidRPr="008A071F">
        <w:t>The above results are based on the following assumptions besides the assumptions of the agreed EVM table</w:t>
      </w:r>
    </w:p>
    <w:p w14:paraId="414FE675" w14:textId="0B7409E3" w:rsidR="002F7A62" w:rsidRPr="008A071F" w:rsidRDefault="005800B3" w:rsidP="001554BA">
      <w:pPr>
        <w:pStyle w:val="B1"/>
      </w:pPr>
      <w:r w:rsidRPr="008A071F">
        <w:t>-</w:t>
      </w:r>
      <w:r w:rsidRPr="008A071F">
        <w:tab/>
      </w:r>
      <w:r w:rsidR="002F7A62" w:rsidRPr="008A071F">
        <w:t>Precoding matrix is used as the model input.</w:t>
      </w:r>
    </w:p>
    <w:p w14:paraId="3148F24B" w14:textId="4BDF6688" w:rsidR="002F7A62" w:rsidRPr="008A071F" w:rsidRDefault="005800B3" w:rsidP="001554BA">
      <w:pPr>
        <w:pStyle w:val="B1"/>
      </w:pPr>
      <w:r w:rsidRPr="008A071F">
        <w:t>-</w:t>
      </w:r>
      <w:r w:rsidRPr="008A071F">
        <w:tab/>
      </w:r>
      <w:r w:rsidR="002F7A62" w:rsidRPr="008A071F">
        <w:t>1-on-1 joint training is assumed.</w:t>
      </w:r>
    </w:p>
    <w:p w14:paraId="5683EE47" w14:textId="7E80547D" w:rsidR="002F7A62" w:rsidRPr="008A071F" w:rsidRDefault="005800B3" w:rsidP="001554BA">
      <w:pPr>
        <w:pStyle w:val="B1"/>
      </w:pPr>
      <w:r w:rsidRPr="008A071F">
        <w:t>-</w:t>
      </w:r>
      <w:r w:rsidRPr="008A071F">
        <w:tab/>
      </w:r>
      <w:r w:rsidR="002F7A62" w:rsidRPr="008A071F">
        <w:t>The performance metric is SGCS for Layer 1.</w:t>
      </w:r>
    </w:p>
    <w:p w14:paraId="1E58FB21" w14:textId="66A68DA0" w:rsidR="002F7A62" w:rsidRPr="008A071F" w:rsidRDefault="005800B3" w:rsidP="001554BA">
      <w:pPr>
        <w:pStyle w:val="B1"/>
      </w:pPr>
      <w:r w:rsidRPr="008A071F">
        <w:t>-</w:t>
      </w:r>
      <w:r w:rsidRPr="008A071F">
        <w:tab/>
      </w:r>
      <w:r w:rsidR="002F7A62" w:rsidRPr="008A071F">
        <w:t>Note: Results refer to Table 5.18 of R1-2308342.</w:t>
      </w:r>
    </w:p>
    <w:p w14:paraId="58E9CE22" w14:textId="77777777" w:rsidR="002F7A62" w:rsidRPr="008A071F" w:rsidRDefault="002F7A62" w:rsidP="001554BA">
      <w:pPr>
        <w:pStyle w:val="Heading4"/>
      </w:pPr>
      <w:bookmarkStart w:id="1235" w:name="_Toc149657152"/>
      <w:r w:rsidRPr="008A071F">
        <w:t>6.2.2.2</w:t>
      </w:r>
      <w:r w:rsidRPr="008A071F">
        <w:tab/>
        <w:t>Generalization evaluations for CSI compression</w:t>
      </w:r>
      <w:bookmarkEnd w:id="1235"/>
    </w:p>
    <w:p w14:paraId="1C95E20B" w14:textId="77777777" w:rsidR="002F7A62" w:rsidRPr="008A071F" w:rsidRDefault="002F7A62" w:rsidP="001554BA">
      <w:pPr>
        <w:rPr>
          <w:rFonts w:eastAsia="DengXian"/>
          <w:b/>
          <w:bCs/>
          <w:i/>
          <w:lang w:eastAsia="zh-CN"/>
        </w:rPr>
      </w:pPr>
      <w:r w:rsidRPr="008A071F">
        <w:rPr>
          <w:rFonts w:eastAsia="DengXian"/>
          <w:b/>
          <w:bCs/>
          <w:i/>
          <w:lang w:eastAsia="zh-CN"/>
        </w:rPr>
        <w:t>Generalization over deployment scenarios</w:t>
      </w:r>
    </w:p>
    <w:p w14:paraId="3D0D84DB" w14:textId="77777777" w:rsidR="002F7A62" w:rsidRPr="008A071F" w:rsidRDefault="002F7A62" w:rsidP="001554BA">
      <w:pPr>
        <w:rPr>
          <w:bCs/>
        </w:rPr>
      </w:pPr>
      <w:r w:rsidRPr="008A071F">
        <w:t>From the results f</w:t>
      </w:r>
      <w:r w:rsidRPr="008A071F">
        <w:rPr>
          <w:bCs/>
        </w:rPr>
        <w:t xml:space="preserve">or the </w:t>
      </w:r>
      <w:r w:rsidRPr="008A071F">
        <w:rPr>
          <w:bCs/>
          <w:i/>
          <w:iCs/>
        </w:rPr>
        <w:t>generalization verification</w:t>
      </w:r>
      <w:r w:rsidRPr="008A071F">
        <w:rPr>
          <w:bCs/>
        </w:rPr>
        <w:t xml:space="preserve"> of AI/ML based CSI compression </w:t>
      </w:r>
      <w:r w:rsidRPr="008A071F">
        <w:rPr>
          <w:bCs/>
          <w:i/>
          <w:iCs/>
        </w:rPr>
        <w:t>over various deployment scenarios</w:t>
      </w:r>
      <w:r w:rsidRPr="008A071F">
        <w:rPr>
          <w:bCs/>
        </w:rPr>
        <w:t xml:space="preserve"> compared to the generalization Case 1 where the AI/ML model is trained with dataset subject to a certain deployment scenario#B and applied for inference with a same deployment scenario#B,</w:t>
      </w:r>
    </w:p>
    <w:p w14:paraId="4AAE9CA0" w14:textId="0E47FD21" w:rsidR="002F7A62" w:rsidRPr="008A071F" w:rsidRDefault="008B02A7" w:rsidP="001554BA">
      <w:pPr>
        <w:pStyle w:val="B1"/>
      </w:pPr>
      <w:r w:rsidRPr="008A071F">
        <w:t>-</w:t>
      </w:r>
      <w:r w:rsidRPr="008A071F">
        <w:tab/>
      </w:r>
      <w:r w:rsidR="002F7A62" w:rsidRPr="008A071F">
        <w:t xml:space="preserve">For </w:t>
      </w:r>
      <w:r w:rsidR="002F7A62" w:rsidRPr="008A071F">
        <w:rPr>
          <w:i/>
          <w:iCs/>
        </w:rPr>
        <w:t>generalization Case 2</w:t>
      </w:r>
      <w:r w:rsidR="002F7A62" w:rsidRPr="008A071F">
        <w:t>, generalized performance may be achieved for certain combinations of deployment scenario#A and deployment scenario#B but not for others:</w:t>
      </w:r>
    </w:p>
    <w:p w14:paraId="27BB8283" w14:textId="2EB5F882" w:rsidR="002F7A62" w:rsidRPr="008A071F" w:rsidRDefault="008B02A7" w:rsidP="001554BA">
      <w:pPr>
        <w:pStyle w:val="B2"/>
      </w:pPr>
      <w:r w:rsidRPr="008A071F">
        <w:t>-</w:t>
      </w:r>
      <w:r w:rsidRPr="008A071F">
        <w:tab/>
      </w:r>
      <w:r w:rsidR="002F7A62" w:rsidRPr="008A071F">
        <w:t>If deployment scenario#A is UMi &amp; deployment scenario#B is UMa, deployment scenario#A is UMa &amp; deployment scenario#B is UMi, or deployment scenario#A is UMa &amp; deployment scenario#B is InH:</w:t>
      </w:r>
    </w:p>
    <w:p w14:paraId="5F8AB401" w14:textId="4B92A2D1" w:rsidR="002F7A62" w:rsidRPr="008A071F" w:rsidRDefault="008B02A7" w:rsidP="001554BA">
      <w:pPr>
        <w:pStyle w:val="B3"/>
      </w:pPr>
      <w:r w:rsidRPr="008A071F">
        <w:t>-</w:t>
      </w:r>
      <w:r w:rsidRPr="008A071F">
        <w:tab/>
      </w:r>
      <w:r w:rsidR="002F7A62" w:rsidRPr="008A071F">
        <w:t>14 sources observe that generalized performance can be achieved:</w:t>
      </w:r>
    </w:p>
    <w:p w14:paraId="67287117" w14:textId="01441FFF" w:rsidR="002F7A62" w:rsidRPr="008A071F" w:rsidRDefault="008B02A7" w:rsidP="001554BA">
      <w:pPr>
        <w:pStyle w:val="B4"/>
      </w:pPr>
      <w:r w:rsidRPr="008A071F">
        <w:t>-</w:t>
      </w:r>
      <w:r w:rsidRPr="008A071F">
        <w:tab/>
      </w:r>
      <w:r w:rsidR="002F7A62" w:rsidRPr="008A071F">
        <w:t>For deployment scenario#A is UMi &amp; deployment scenario#B is UMa, 9 sources observe less than -1.6% degradation or positive gain.</w:t>
      </w:r>
    </w:p>
    <w:p w14:paraId="15875A52" w14:textId="74C58D8D" w:rsidR="002F7A62" w:rsidRPr="008A071F" w:rsidRDefault="008B02A7" w:rsidP="001554BA">
      <w:pPr>
        <w:pStyle w:val="B4"/>
      </w:pPr>
      <w:r w:rsidRPr="008A071F">
        <w:t>-</w:t>
      </w:r>
      <w:r w:rsidRPr="008A071F">
        <w:tab/>
      </w:r>
      <w:r w:rsidR="002F7A62" w:rsidRPr="008A071F">
        <w:t>For deployment scenario#A is UMa &amp; deployment scenario#B is UMi, 10 sources observe less than -1.5% degradation or positive gain.</w:t>
      </w:r>
    </w:p>
    <w:p w14:paraId="04A0C2E6" w14:textId="41EFF135" w:rsidR="002F7A62" w:rsidRPr="008A071F" w:rsidRDefault="008B02A7" w:rsidP="001554BA">
      <w:pPr>
        <w:pStyle w:val="B4"/>
      </w:pPr>
      <w:r w:rsidRPr="008A071F">
        <w:t>-</w:t>
      </w:r>
      <w:r w:rsidRPr="008A071F">
        <w:tab/>
      </w:r>
      <w:r w:rsidR="002F7A62" w:rsidRPr="008A071F">
        <w:t>For deployment scenario#A is UMa &amp; deployment scenario#B is InH, 2 sources observe less than -0.6% degradation or positive gain.</w:t>
      </w:r>
    </w:p>
    <w:p w14:paraId="2661B37E" w14:textId="3FAFD24C" w:rsidR="002F7A62" w:rsidRPr="008A071F" w:rsidRDefault="008B02A7" w:rsidP="001554BA">
      <w:pPr>
        <w:pStyle w:val="B3"/>
      </w:pPr>
      <w:r w:rsidRPr="008A071F">
        <w:t>-</w:t>
      </w:r>
      <w:r w:rsidRPr="008A071F">
        <w:tab/>
      </w:r>
      <w:r w:rsidR="002F7A62" w:rsidRPr="008A071F">
        <w:t>13 sources observe that moderate/significant degradations are suffered under generalization Case 2:</w:t>
      </w:r>
    </w:p>
    <w:p w14:paraId="0D2FBC9F" w14:textId="0A382B22" w:rsidR="002F7A62" w:rsidRPr="008A071F" w:rsidRDefault="008B02A7" w:rsidP="001554BA">
      <w:pPr>
        <w:pStyle w:val="B4"/>
      </w:pPr>
      <w:r w:rsidRPr="008A071F">
        <w:t>-</w:t>
      </w:r>
      <w:r w:rsidRPr="008A071F">
        <w:tab/>
      </w:r>
      <w:r w:rsidR="002F7A62" w:rsidRPr="008A071F">
        <w:t>For deployment scenario#A is UMi &amp; deployment scenario#B is UMa, 10 sources observe -1.69%~-21.1% degradation.</w:t>
      </w:r>
    </w:p>
    <w:p w14:paraId="7B63DD0D" w14:textId="272DFDBC" w:rsidR="002F7A62" w:rsidRPr="008A071F" w:rsidRDefault="008B02A7" w:rsidP="001554BA">
      <w:pPr>
        <w:pStyle w:val="B4"/>
      </w:pPr>
      <w:r w:rsidRPr="008A071F">
        <w:t>-</w:t>
      </w:r>
      <w:r w:rsidRPr="008A071F">
        <w:tab/>
      </w:r>
      <w:r w:rsidR="002F7A62" w:rsidRPr="008A071F">
        <w:t>For deployment scenario#A is UMa &amp; deployment scenario#B is UMi, 9 sources observe -1.7%~-8.1% degradation.</w:t>
      </w:r>
    </w:p>
    <w:p w14:paraId="41242BE4" w14:textId="0507B9D6" w:rsidR="002F7A62" w:rsidRPr="008A071F" w:rsidRDefault="008B02A7" w:rsidP="001554BA">
      <w:pPr>
        <w:pStyle w:val="B4"/>
      </w:pPr>
      <w:r w:rsidRPr="008A071F">
        <w:t>-</w:t>
      </w:r>
      <w:r w:rsidRPr="008A071F">
        <w:tab/>
      </w:r>
      <w:r w:rsidR="002F7A62" w:rsidRPr="008A071F">
        <w:t>For deployment scenario#A is UMa &amp; deployment scenario#B is InH, 3 sources observe -1.74%~-31.6% degradation.</w:t>
      </w:r>
    </w:p>
    <w:p w14:paraId="23B4A086" w14:textId="4E7559EB" w:rsidR="002F7A62" w:rsidRPr="008A071F" w:rsidRDefault="008B02A7" w:rsidP="001554BA">
      <w:pPr>
        <w:pStyle w:val="B2"/>
      </w:pPr>
      <w:r w:rsidRPr="008A071F">
        <w:t>-</w:t>
      </w:r>
      <w:r w:rsidRPr="008A071F">
        <w:tab/>
      </w:r>
      <w:r w:rsidR="002F7A62" w:rsidRPr="008A071F">
        <w:t>If deployment scenario#A is InH &amp; deployment scenario#B is Uma/UMi, significant performance degradations are observed under generalization Case 2:</w:t>
      </w:r>
    </w:p>
    <w:p w14:paraId="637EEE39" w14:textId="438404CC" w:rsidR="002F7A62" w:rsidRPr="008A071F" w:rsidRDefault="008B02A7" w:rsidP="001554BA">
      <w:pPr>
        <w:pStyle w:val="B3"/>
      </w:pPr>
      <w:r w:rsidRPr="008A071F">
        <w:t>-</w:t>
      </w:r>
      <w:r w:rsidRPr="008A071F">
        <w:tab/>
      </w:r>
      <w:r w:rsidR="002F7A62" w:rsidRPr="008A071F">
        <w:t>For deployment scenario#A is InH &amp; deployment scenario#B is UMa, 5 sources observe -5.55%~ -27.7% degradation.</w:t>
      </w:r>
    </w:p>
    <w:p w14:paraId="1785EDBB" w14:textId="5F4F37A6" w:rsidR="002F7A62" w:rsidRPr="008A071F" w:rsidRDefault="008B02A7" w:rsidP="001554BA">
      <w:pPr>
        <w:pStyle w:val="B3"/>
      </w:pPr>
      <w:r w:rsidRPr="008A071F">
        <w:t>-</w:t>
      </w:r>
      <w:r w:rsidRPr="008A071F">
        <w:tab/>
      </w:r>
      <w:r w:rsidR="002F7A62" w:rsidRPr="008A071F">
        <w:t>For deployment scenario#A is InH &amp; deployment scenario#B is UMi, 3 sources observe -8.63%~-20% degradation</w:t>
      </w:r>
    </w:p>
    <w:p w14:paraId="07FDDD6D" w14:textId="6E189C9E" w:rsidR="002F7A62" w:rsidRPr="008A071F" w:rsidRDefault="008B02A7" w:rsidP="001554BA">
      <w:pPr>
        <w:pStyle w:val="B1"/>
      </w:pPr>
      <w:r w:rsidRPr="008A071F">
        <w:t>-</w:t>
      </w:r>
      <w:r w:rsidRPr="008A071F">
        <w:tab/>
      </w:r>
      <w:r w:rsidR="002F7A62" w:rsidRPr="008A071F">
        <w:t xml:space="preserve">For </w:t>
      </w:r>
      <w:r w:rsidR="002F7A62" w:rsidRPr="008A071F">
        <w:rPr>
          <w:i/>
          <w:iCs/>
        </w:rPr>
        <w:t>generalization Case 3</w:t>
      </w:r>
      <w:r w:rsidR="002F7A62" w:rsidRPr="008A071F">
        <w:t>, generalized performance of the AI/ML model can be achieved (0%~-4% loss or positive gain) for deployment scenario#B subject to any of UMa, UMi, and InH, if the training dataset is constructed with data samples subject to multiple deployment scenarios including deployment scenario#B, as observed by 15 sources.</w:t>
      </w:r>
    </w:p>
    <w:p w14:paraId="312464CF" w14:textId="64DAB1C8" w:rsidR="002F7A62" w:rsidRPr="008A071F" w:rsidRDefault="008B02A7" w:rsidP="001554BA">
      <w:pPr>
        <w:pStyle w:val="B2"/>
      </w:pPr>
      <w:r w:rsidRPr="008A071F">
        <w:t>-</w:t>
      </w:r>
      <w:r w:rsidRPr="008A071F">
        <w:tab/>
      </w:r>
      <w:r w:rsidR="002F7A62" w:rsidRPr="008A071F">
        <w:t>Minor loss (0%~-1.6%) are observed by 15 sources.</w:t>
      </w:r>
    </w:p>
    <w:p w14:paraId="5C3C143E" w14:textId="0D973F20" w:rsidR="002F7A62" w:rsidRPr="008A071F" w:rsidRDefault="008B02A7" w:rsidP="001554BA">
      <w:pPr>
        <w:pStyle w:val="B2"/>
      </w:pPr>
      <w:r w:rsidRPr="008A071F">
        <w:t>-</w:t>
      </w:r>
      <w:r w:rsidRPr="008A071F">
        <w:tab/>
      </w:r>
      <w:r w:rsidR="002F7A62" w:rsidRPr="008A071F">
        <w:t>Moderate loss (-1.69%~-4%) are observed by 8 sources.</w:t>
      </w:r>
    </w:p>
    <w:p w14:paraId="07E16D76" w14:textId="5E1681CC" w:rsidR="002F7A62" w:rsidRPr="008A071F" w:rsidRDefault="008B02A7" w:rsidP="001554BA">
      <w:pPr>
        <w:pStyle w:val="B2"/>
      </w:pPr>
      <w:r w:rsidRPr="008A071F">
        <w:lastRenderedPageBreak/>
        <w:t>-</w:t>
      </w:r>
      <w:r w:rsidRPr="008A071F">
        <w:tab/>
      </w:r>
      <w:r w:rsidR="002F7A62" w:rsidRPr="008A071F">
        <w:t>Positive gains are observed by 10 sources.</w:t>
      </w:r>
    </w:p>
    <w:p w14:paraId="6E3100A9" w14:textId="2CA0EBD3" w:rsidR="002F7A62" w:rsidRPr="008A071F" w:rsidRDefault="008B02A7" w:rsidP="001554BA">
      <w:pPr>
        <w:pStyle w:val="B2"/>
      </w:pPr>
      <w:r w:rsidRPr="008A071F">
        <w:t>-</w:t>
      </w:r>
      <w:r w:rsidRPr="008A071F">
        <w:tab/>
      </w:r>
      <w:r w:rsidR="002F7A62" w:rsidRPr="008A071F">
        <w:t>Note: Significant degradations of up to -6.7% are observed by 2 sources for deployment scenario#B subject to UMa, and by 2 sources for deployment scenario#B subject to UMi.</w:t>
      </w:r>
    </w:p>
    <w:p w14:paraId="68F34775" w14:textId="3D4B7859" w:rsidR="002F7A62" w:rsidRPr="008A071F" w:rsidRDefault="008B02A7" w:rsidP="001554BA">
      <w:pPr>
        <w:pStyle w:val="B1"/>
      </w:pPr>
      <w:r w:rsidRPr="008A071F">
        <w:t>-</w:t>
      </w:r>
      <w:r w:rsidRPr="008A071F">
        <w:tab/>
      </w:r>
      <w:r w:rsidR="002F7A62" w:rsidRPr="008A071F">
        <w:t>Note: For generalization Case 2, if deployment scenario#A is UMi &amp; deployment scenario#B is InH, 3 sources observe different trends, where significant performance degradations of -27.8%~-32.86% are observed by two sources, while moderate performance degradations of -1.44%~-2.41% are observed by another source.</w:t>
      </w:r>
    </w:p>
    <w:p w14:paraId="58093B47" w14:textId="31E7F1BF" w:rsidR="002F7A62" w:rsidRPr="008A071F" w:rsidRDefault="002F7A62" w:rsidP="001554BA">
      <w:r w:rsidRPr="008A071F">
        <w:t>The above results are based on the following assumptions besides the assumptions of the agreed EVM table:</w:t>
      </w:r>
    </w:p>
    <w:p w14:paraId="75340295" w14:textId="21E24EF8" w:rsidR="002F7A62" w:rsidRPr="008A071F" w:rsidRDefault="008B02A7" w:rsidP="001554BA">
      <w:pPr>
        <w:pStyle w:val="B1"/>
      </w:pPr>
      <w:r w:rsidRPr="008A071F">
        <w:t>-</w:t>
      </w:r>
      <w:r w:rsidRPr="008A071F">
        <w:tab/>
      </w:r>
      <w:r w:rsidR="002F7A62" w:rsidRPr="008A071F">
        <w:t>Precoding matrix is used as the model input.</w:t>
      </w:r>
    </w:p>
    <w:p w14:paraId="67540EA1" w14:textId="4569E1A8" w:rsidR="002F7A62" w:rsidRPr="008A071F" w:rsidRDefault="008B02A7" w:rsidP="001554BA">
      <w:pPr>
        <w:pStyle w:val="B1"/>
      </w:pPr>
      <w:r w:rsidRPr="008A071F">
        <w:t>-</w:t>
      </w:r>
      <w:r w:rsidRPr="008A071F">
        <w:tab/>
      </w:r>
      <w:r w:rsidR="002F7A62" w:rsidRPr="008A071F">
        <w:t>Training data samples are not quantized, i.e., Float32 is used/represented.</w:t>
      </w:r>
    </w:p>
    <w:p w14:paraId="1EC2241C" w14:textId="272CAA2C" w:rsidR="002F7A62" w:rsidRPr="008A071F" w:rsidRDefault="008B02A7" w:rsidP="001554BA">
      <w:pPr>
        <w:pStyle w:val="B1"/>
      </w:pPr>
      <w:r w:rsidRPr="008A071F">
        <w:t>-</w:t>
      </w:r>
      <w:r w:rsidRPr="008A071F">
        <w:tab/>
      </w:r>
      <w:r w:rsidR="002F7A62" w:rsidRPr="008A071F">
        <w:t>1-on-1 joint training is assumed.</w:t>
      </w:r>
    </w:p>
    <w:p w14:paraId="18F0160C" w14:textId="61B08433" w:rsidR="002F7A62" w:rsidRPr="008A071F" w:rsidRDefault="008B02A7" w:rsidP="001554BA">
      <w:pPr>
        <w:pStyle w:val="B1"/>
      </w:pPr>
      <w:r w:rsidRPr="008A071F">
        <w:t>-</w:t>
      </w:r>
      <w:r w:rsidRPr="008A071F">
        <w:tab/>
      </w:r>
      <w:r w:rsidR="002F7A62" w:rsidRPr="008A071F">
        <w:t>The performance metric is SGCS in linear value for layer 1/2.</w:t>
      </w:r>
    </w:p>
    <w:p w14:paraId="4D8A95F6" w14:textId="313905BC" w:rsidR="002F7A62" w:rsidRPr="008A071F" w:rsidRDefault="008B02A7" w:rsidP="001554BA">
      <w:pPr>
        <w:pStyle w:val="B1"/>
      </w:pPr>
      <w:r w:rsidRPr="008A071F">
        <w:t>-</w:t>
      </w:r>
      <w:r w:rsidRPr="008A071F">
        <w:tab/>
      </w:r>
      <w:r w:rsidR="002F7A62" w:rsidRPr="008A071F">
        <w:t>Note: Results refer to Table 5.1 of R1-2308340.</w:t>
      </w:r>
    </w:p>
    <w:p w14:paraId="3BB388B1" w14:textId="77777777" w:rsidR="002F7A62" w:rsidRPr="008A071F" w:rsidRDefault="002F7A62" w:rsidP="001554BA">
      <w:pPr>
        <w:rPr>
          <w:b/>
          <w:bCs/>
          <w:i/>
          <w:iCs/>
          <w:lang w:eastAsia="zh-CN"/>
        </w:rPr>
      </w:pPr>
      <w:r w:rsidRPr="008A071F">
        <w:rPr>
          <w:b/>
          <w:bCs/>
          <w:i/>
          <w:iCs/>
          <w:lang w:eastAsia="zh-CN"/>
        </w:rPr>
        <w:t>Generalization over UE distributions</w:t>
      </w:r>
    </w:p>
    <w:p w14:paraId="718FC211" w14:textId="77777777" w:rsidR="002F7A62" w:rsidRPr="008A071F" w:rsidRDefault="002F7A62" w:rsidP="001554BA">
      <w:r w:rsidRPr="008A071F">
        <w:t xml:space="preserve">For the </w:t>
      </w:r>
      <w:r w:rsidRPr="008A071F">
        <w:rPr>
          <w:i/>
          <w:iCs/>
        </w:rPr>
        <w:t>generalization verification</w:t>
      </w:r>
      <w:r w:rsidRPr="008A071F">
        <w:t xml:space="preserve"> of AI/ML based CSI compression </w:t>
      </w:r>
      <w:r w:rsidRPr="008A071F">
        <w:rPr>
          <w:i/>
          <w:iCs/>
        </w:rPr>
        <w:t>over various UE distributions</w:t>
      </w:r>
      <w:r w:rsidRPr="008A071F">
        <w:t xml:space="preserve"> compared to the generalization Case 1 where the AI/ML model is trained with dataset subject to a certain UE distribution#B and applied for inference with a same UE distribution#B,</w:t>
      </w:r>
    </w:p>
    <w:p w14:paraId="3315093A" w14:textId="3D978B0F" w:rsidR="002F7A62" w:rsidRPr="008A071F" w:rsidRDefault="000176A7" w:rsidP="001554BA">
      <w:pPr>
        <w:pStyle w:val="B1"/>
      </w:pPr>
      <w:r w:rsidRPr="008A071F">
        <w:t>-</w:t>
      </w:r>
      <w:r w:rsidRPr="008A071F">
        <w:tab/>
      </w:r>
      <w:r w:rsidR="002F7A62" w:rsidRPr="008A071F">
        <w:t>For generalization Case 2, generalized performance may be achieved for some certain combinations of UE distribution#A and UE distribution#B but not for others</w:t>
      </w:r>
    </w:p>
    <w:p w14:paraId="490FC412" w14:textId="1C616909" w:rsidR="002F7A62" w:rsidRPr="008A071F" w:rsidRDefault="000176A7" w:rsidP="001554BA">
      <w:pPr>
        <w:pStyle w:val="B2"/>
      </w:pPr>
      <w:r w:rsidRPr="008A071F">
        <w:t>-</w:t>
      </w:r>
      <w:r w:rsidRPr="008A071F">
        <w:tab/>
      </w:r>
      <w:r w:rsidR="002F7A62" w:rsidRPr="008A071F">
        <w:t xml:space="preserve">If UE distribution#A is Outdoor &amp; UE distribution#B is Indoor, 7 sources observe that moderate/significant degradations of -1.9%~-11.5% degradation are suffered, </w:t>
      </w:r>
    </w:p>
    <w:p w14:paraId="7CE1C3BF" w14:textId="1292D574" w:rsidR="002F7A62" w:rsidRPr="008A071F" w:rsidRDefault="000176A7" w:rsidP="001554BA">
      <w:pPr>
        <w:pStyle w:val="B3"/>
      </w:pPr>
      <w:r w:rsidRPr="008A071F">
        <w:t>-</w:t>
      </w:r>
      <w:r w:rsidRPr="008A071F">
        <w:tab/>
      </w:r>
      <w:r w:rsidR="002F7A62" w:rsidRPr="008A071F">
        <w:t xml:space="preserve">Note: 1 source observes minor degradation of -0.48%~-0.93% for partial cases. </w:t>
      </w:r>
    </w:p>
    <w:p w14:paraId="7C1F7516" w14:textId="5535CC00" w:rsidR="002F7A62" w:rsidRPr="008A071F" w:rsidRDefault="000176A7" w:rsidP="001554BA">
      <w:pPr>
        <w:pStyle w:val="B2"/>
      </w:pPr>
      <w:r w:rsidRPr="008A071F">
        <w:t>-</w:t>
      </w:r>
      <w:r w:rsidRPr="008A071F">
        <w:tab/>
      </w:r>
      <w:r w:rsidR="002F7A62" w:rsidRPr="008A071F">
        <w:t>If UE distribution#A is Indoor &amp; UE distribution#B is Outdoor, 7 sources observe minor loss of less than -1.11% degradation or positive gain</w:t>
      </w:r>
    </w:p>
    <w:p w14:paraId="5DDBD330" w14:textId="28CD5774" w:rsidR="002F7A62" w:rsidRPr="008A071F" w:rsidRDefault="000176A7" w:rsidP="001554BA">
      <w:pPr>
        <w:pStyle w:val="B1"/>
      </w:pPr>
      <w:r w:rsidRPr="008A071F">
        <w:t>-</w:t>
      </w:r>
      <w:r w:rsidRPr="008A071F">
        <w:tab/>
      </w:r>
      <w:r w:rsidR="002F7A62" w:rsidRPr="008A071F">
        <w:t>For generalization Case 3, generalized performance of the AI/ML model can be achieved (0%~-1.54% loss or positive gain) for UE distribution#B subject to any of Outdoor and Indoor, if the training dataset is constructed with data samples subject to multiple UE distributions including UE distribution#B, as observed by 6 sources.</w:t>
      </w:r>
    </w:p>
    <w:p w14:paraId="5541BE90" w14:textId="7A9B4CED" w:rsidR="002F7A62" w:rsidRPr="008A071F" w:rsidRDefault="000176A7" w:rsidP="001554BA">
      <w:pPr>
        <w:pStyle w:val="B2"/>
      </w:pPr>
      <w:r w:rsidRPr="008A071F">
        <w:t>-</w:t>
      </w:r>
      <w:r w:rsidRPr="008A071F">
        <w:tab/>
      </w:r>
      <w:r w:rsidR="002F7A62" w:rsidRPr="008A071F">
        <w:t>Minor loss (0%~-1.54%) are observed by 5 sources.</w:t>
      </w:r>
    </w:p>
    <w:p w14:paraId="56388A41" w14:textId="4C38D44A" w:rsidR="002F7A62" w:rsidRPr="008A071F" w:rsidRDefault="000176A7" w:rsidP="001554BA">
      <w:pPr>
        <w:pStyle w:val="B2"/>
      </w:pPr>
      <w:r w:rsidRPr="008A071F">
        <w:t>-</w:t>
      </w:r>
      <w:r w:rsidRPr="008A071F">
        <w:tab/>
      </w:r>
      <w:r w:rsidR="002F7A62" w:rsidRPr="008A071F">
        <w:t>Positive gains are observed by 4 sources.</w:t>
      </w:r>
    </w:p>
    <w:p w14:paraId="521CC7B0" w14:textId="7CF2E877" w:rsidR="002F7A62" w:rsidRPr="008A071F" w:rsidRDefault="000176A7" w:rsidP="001554BA">
      <w:pPr>
        <w:pStyle w:val="B2"/>
      </w:pPr>
      <w:r w:rsidRPr="008A071F">
        <w:t>-</w:t>
      </w:r>
      <w:r w:rsidRPr="008A071F">
        <w:tab/>
      </w:r>
      <w:r w:rsidR="002F7A62" w:rsidRPr="008A071F">
        <w:t>Note: Moderate degradations of up to -3.9% are still observed by 2 sources for UE distribution#B  subject to Indoor.</w:t>
      </w:r>
    </w:p>
    <w:p w14:paraId="3525903E" w14:textId="538574E1" w:rsidR="002F7A62" w:rsidRPr="008A071F" w:rsidRDefault="002F7A62" w:rsidP="001554BA">
      <w:r w:rsidRPr="008A071F">
        <w:t>The above results are based on the following assumptions besides the assumptions of the agreed EVM table:</w:t>
      </w:r>
    </w:p>
    <w:p w14:paraId="7D1B642D" w14:textId="3B08D345" w:rsidR="002F7A62" w:rsidRPr="008A071F" w:rsidRDefault="000176A7" w:rsidP="001554BA">
      <w:pPr>
        <w:pStyle w:val="B1"/>
      </w:pPr>
      <w:r w:rsidRPr="008A071F">
        <w:t>-</w:t>
      </w:r>
      <w:r w:rsidRPr="008A071F">
        <w:tab/>
      </w:r>
      <w:r w:rsidR="002F7A62" w:rsidRPr="008A071F">
        <w:t>Precoding matrix is used as the model input.</w:t>
      </w:r>
    </w:p>
    <w:p w14:paraId="1EDF0165" w14:textId="2CBEA47C" w:rsidR="002F7A62" w:rsidRPr="008A071F" w:rsidRDefault="000176A7" w:rsidP="001554BA">
      <w:pPr>
        <w:pStyle w:val="B1"/>
      </w:pPr>
      <w:r w:rsidRPr="008A071F">
        <w:t>-</w:t>
      </w:r>
      <w:r w:rsidRPr="008A071F">
        <w:tab/>
      </w:r>
      <w:r w:rsidR="002F7A62" w:rsidRPr="008A071F">
        <w:t>Training data samples are not quantized, i.e., Float32 is used/represented.</w:t>
      </w:r>
    </w:p>
    <w:p w14:paraId="6C453AA8" w14:textId="58246483" w:rsidR="002F7A62" w:rsidRPr="008A071F" w:rsidRDefault="000176A7" w:rsidP="001554BA">
      <w:pPr>
        <w:pStyle w:val="B1"/>
      </w:pPr>
      <w:r w:rsidRPr="008A071F">
        <w:t>-</w:t>
      </w:r>
      <w:r w:rsidRPr="008A071F">
        <w:tab/>
      </w:r>
      <w:r w:rsidR="002F7A62" w:rsidRPr="008A071F">
        <w:t>1-on-1 joint training is assumed.</w:t>
      </w:r>
    </w:p>
    <w:p w14:paraId="36E83D5C" w14:textId="7969BFE9" w:rsidR="002F7A62" w:rsidRPr="008A071F" w:rsidRDefault="000176A7" w:rsidP="001554BA">
      <w:pPr>
        <w:pStyle w:val="B1"/>
      </w:pPr>
      <w:r w:rsidRPr="008A071F">
        <w:t>-</w:t>
      </w:r>
      <w:r w:rsidRPr="008A071F">
        <w:tab/>
      </w:r>
      <w:r w:rsidR="002F7A62" w:rsidRPr="008A071F">
        <w:t>The performance metric is SGCS in linear value for layer 1/2.</w:t>
      </w:r>
    </w:p>
    <w:p w14:paraId="0686D5DB" w14:textId="7E447C32" w:rsidR="002F7A62" w:rsidRPr="008A071F" w:rsidRDefault="000176A7" w:rsidP="001554BA">
      <w:pPr>
        <w:pStyle w:val="B1"/>
      </w:pPr>
      <w:r w:rsidRPr="008A071F">
        <w:t>-</w:t>
      </w:r>
      <w:r w:rsidRPr="008A071F">
        <w:tab/>
      </w:r>
      <w:r w:rsidR="002F7A62" w:rsidRPr="008A071F">
        <w:t>Note: Results refer to Table 5.9 of R1-2308340.</w:t>
      </w:r>
    </w:p>
    <w:p w14:paraId="52AA567C" w14:textId="77777777" w:rsidR="002F7A62" w:rsidRPr="008A071F" w:rsidRDefault="002F7A62" w:rsidP="001554BA">
      <w:pPr>
        <w:rPr>
          <w:rFonts w:eastAsia="DengXian"/>
          <w:b/>
          <w:bCs/>
          <w:i/>
          <w:lang w:eastAsia="zh-CN"/>
        </w:rPr>
      </w:pPr>
      <w:r w:rsidRPr="008A071F">
        <w:rPr>
          <w:rFonts w:eastAsia="DengXian"/>
          <w:b/>
          <w:bCs/>
          <w:i/>
          <w:lang w:eastAsia="zh-CN"/>
        </w:rPr>
        <w:t>Generalization over carrier frequencies</w:t>
      </w:r>
    </w:p>
    <w:p w14:paraId="6BC4AAEF" w14:textId="77777777" w:rsidR="002F7A62" w:rsidRPr="008A071F" w:rsidRDefault="002F7A62" w:rsidP="001554BA">
      <w:r w:rsidRPr="008A071F">
        <w:t xml:space="preserve">For the </w:t>
      </w:r>
      <w:r w:rsidRPr="008A071F">
        <w:rPr>
          <w:i/>
          <w:iCs/>
        </w:rPr>
        <w:t>generalization verification</w:t>
      </w:r>
      <w:r w:rsidRPr="008A071F">
        <w:t xml:space="preserve"> of AI/ML based CSI compression </w:t>
      </w:r>
      <w:r w:rsidRPr="008A071F">
        <w:rPr>
          <w:i/>
          <w:iCs/>
        </w:rPr>
        <w:t>over various carrier frequencies</w:t>
      </w:r>
      <w:r w:rsidRPr="008A071F">
        <w:t xml:space="preserve"> compared to the generalization Case 1 where the AI/ML model is trained with dataset subject to a certain carrier frequency#B and applied for inference with a same carrier frequency#B,</w:t>
      </w:r>
    </w:p>
    <w:p w14:paraId="72DE957F" w14:textId="0E11AAA7" w:rsidR="002F7A62" w:rsidRPr="008A071F" w:rsidRDefault="000176A7" w:rsidP="001554BA">
      <w:pPr>
        <w:pStyle w:val="B1"/>
      </w:pPr>
      <w:r w:rsidRPr="008A071F">
        <w:t>-</w:t>
      </w:r>
      <w:r w:rsidRPr="008A071F">
        <w:tab/>
      </w:r>
      <w:r w:rsidR="002F7A62" w:rsidRPr="008A071F">
        <w:t>For generalization Case 2, generalized performance may be achieved in general</w:t>
      </w:r>
    </w:p>
    <w:p w14:paraId="601A20F2" w14:textId="7FD7312F" w:rsidR="002F7A62" w:rsidRPr="008A071F" w:rsidRDefault="000176A7" w:rsidP="001554BA">
      <w:pPr>
        <w:pStyle w:val="B2"/>
      </w:pPr>
      <w:r w:rsidRPr="008A071F">
        <w:lastRenderedPageBreak/>
        <w:t>-</w:t>
      </w:r>
      <w:r w:rsidRPr="008A071F">
        <w:tab/>
      </w:r>
      <w:r w:rsidR="002F7A62" w:rsidRPr="008A071F">
        <w:t>If carrier frequency#A is 3.5/4GHz &amp; carrier frequency#B is 2GHz, 3 sources observe generalized performance of less than -0.8% degradation.</w:t>
      </w:r>
    </w:p>
    <w:p w14:paraId="656ECED6" w14:textId="39CD85FC" w:rsidR="002F7A62" w:rsidRPr="008A071F" w:rsidRDefault="000176A7" w:rsidP="001554BA">
      <w:pPr>
        <w:pStyle w:val="B2"/>
      </w:pPr>
      <w:r w:rsidRPr="008A071F">
        <w:t>-</w:t>
      </w:r>
      <w:r w:rsidRPr="008A071F">
        <w:tab/>
      </w:r>
      <w:r w:rsidR="002F7A62" w:rsidRPr="008A071F">
        <w:t>If carrier frequency#A is 2GHz &amp; carrier frequency#B is 3.5/4GHz, 5 sources observe generalized performance of less than -1.06% degradation or positive gain.</w:t>
      </w:r>
    </w:p>
    <w:p w14:paraId="6701C94C" w14:textId="58721C9A" w:rsidR="002F7A62" w:rsidRPr="008A071F" w:rsidRDefault="000176A7" w:rsidP="001554BA">
      <w:pPr>
        <w:pStyle w:val="B3"/>
      </w:pPr>
      <w:r w:rsidRPr="008A071F">
        <w:t>-</w:t>
      </w:r>
      <w:r w:rsidRPr="008A071F">
        <w:tab/>
      </w:r>
      <w:r w:rsidR="002F7A62" w:rsidRPr="008A071F">
        <w:t>Note: 2 sources observes significant degradations up to -6.6%.</w:t>
      </w:r>
    </w:p>
    <w:p w14:paraId="4A94557B" w14:textId="6167BD27" w:rsidR="002F7A62" w:rsidRPr="008A071F" w:rsidRDefault="000176A7" w:rsidP="001554BA">
      <w:pPr>
        <w:pStyle w:val="B1"/>
      </w:pPr>
      <w:r w:rsidRPr="008A071F">
        <w:t>-</w:t>
      </w:r>
      <w:r w:rsidRPr="008A071F">
        <w:tab/>
      </w:r>
      <w:r w:rsidR="002F7A62" w:rsidRPr="008A071F">
        <w:t>For generalization Case 3, generalized performance of the AI/ML model may be achieved (0%~-1.2% loss or positive gain) for carrier frequency#B subject to any of 2GHz and 3.5/4GHz, if the training dataset is constructed with data samples subject to multiple carrier frequencies including carrier frequency#B, as observed by 4 sources.</w:t>
      </w:r>
    </w:p>
    <w:p w14:paraId="37A0269A" w14:textId="506A71E8" w:rsidR="002F7A62" w:rsidRPr="008A071F" w:rsidRDefault="000176A7" w:rsidP="001554BA">
      <w:pPr>
        <w:pStyle w:val="B2"/>
      </w:pPr>
      <w:r w:rsidRPr="008A071F">
        <w:t>-</w:t>
      </w:r>
      <w:r w:rsidRPr="008A071F">
        <w:tab/>
      </w:r>
      <w:r w:rsidR="002F7A62" w:rsidRPr="008A071F">
        <w:t>Minor loss (0%~-1.2%) are observed by 4 sources.</w:t>
      </w:r>
    </w:p>
    <w:p w14:paraId="15F5B066" w14:textId="181EAFEA" w:rsidR="002F7A62" w:rsidRPr="008A071F" w:rsidRDefault="000176A7" w:rsidP="001554BA">
      <w:pPr>
        <w:pStyle w:val="B2"/>
      </w:pPr>
      <w:r w:rsidRPr="008A071F">
        <w:t>-</w:t>
      </w:r>
      <w:r w:rsidRPr="008A071F">
        <w:tab/>
      </w:r>
      <w:r w:rsidR="002F7A62" w:rsidRPr="008A071F">
        <w:t>Positive gains are observed by 4 sources.</w:t>
      </w:r>
    </w:p>
    <w:p w14:paraId="0D7CF35A" w14:textId="3D31E6D2" w:rsidR="002F7A62" w:rsidRPr="008A071F" w:rsidRDefault="000176A7" w:rsidP="001554BA">
      <w:pPr>
        <w:pStyle w:val="B2"/>
      </w:pPr>
      <w:r w:rsidRPr="008A071F">
        <w:t>-</w:t>
      </w:r>
      <w:r w:rsidRPr="008A071F">
        <w:tab/>
      </w:r>
      <w:r w:rsidR="002F7A62" w:rsidRPr="008A071F">
        <w:t>Note: Significant degradations of up to -4.9% are still observed by 1 source for carrier frequency#B subject to 3.5/4GHz</w:t>
      </w:r>
    </w:p>
    <w:p w14:paraId="0D908350" w14:textId="3B095EA7" w:rsidR="002F7A62" w:rsidRPr="008A071F" w:rsidRDefault="002F7A62" w:rsidP="001554BA">
      <w:r w:rsidRPr="008A071F">
        <w:t>The above results are based on the following assumptions besides the assumptions of the agreed EVM table:</w:t>
      </w:r>
    </w:p>
    <w:p w14:paraId="7C0A4FB4" w14:textId="3305FFBF" w:rsidR="002F7A62" w:rsidRPr="008A071F" w:rsidRDefault="000176A7" w:rsidP="001554BA">
      <w:pPr>
        <w:pStyle w:val="B1"/>
      </w:pPr>
      <w:r w:rsidRPr="008A071F">
        <w:t>-</w:t>
      </w:r>
      <w:r w:rsidRPr="008A071F">
        <w:tab/>
      </w:r>
      <w:r w:rsidR="002F7A62" w:rsidRPr="008A071F">
        <w:t>Precoding matrix is used as the model input.</w:t>
      </w:r>
    </w:p>
    <w:p w14:paraId="32A09CB6" w14:textId="5FFAA465" w:rsidR="002F7A62" w:rsidRPr="008A071F" w:rsidRDefault="000176A7" w:rsidP="001554BA">
      <w:pPr>
        <w:pStyle w:val="B1"/>
      </w:pPr>
      <w:r w:rsidRPr="008A071F">
        <w:t>-</w:t>
      </w:r>
      <w:r w:rsidRPr="008A071F">
        <w:tab/>
      </w:r>
      <w:r w:rsidR="002F7A62" w:rsidRPr="008A071F">
        <w:t>Training data samples are not quantized, i.e., Float32 is used/represented.</w:t>
      </w:r>
    </w:p>
    <w:p w14:paraId="56A8B062" w14:textId="60D728F4" w:rsidR="002F7A62" w:rsidRPr="008A071F" w:rsidRDefault="000176A7" w:rsidP="001554BA">
      <w:pPr>
        <w:pStyle w:val="B1"/>
      </w:pPr>
      <w:r w:rsidRPr="008A071F">
        <w:t>-</w:t>
      </w:r>
      <w:r w:rsidRPr="008A071F">
        <w:tab/>
      </w:r>
      <w:r w:rsidR="002F7A62" w:rsidRPr="008A071F">
        <w:t>1-on-1 joint training is assumed.</w:t>
      </w:r>
    </w:p>
    <w:p w14:paraId="20837745" w14:textId="0CEE9738" w:rsidR="002F7A62" w:rsidRPr="008A071F" w:rsidRDefault="000176A7" w:rsidP="001554BA">
      <w:pPr>
        <w:pStyle w:val="B1"/>
      </w:pPr>
      <w:r w:rsidRPr="008A071F">
        <w:t>-</w:t>
      </w:r>
      <w:r w:rsidRPr="008A071F">
        <w:tab/>
      </w:r>
      <w:r w:rsidR="002F7A62" w:rsidRPr="008A071F">
        <w:t>The performance metric is SGCS in linear value for layer 1.</w:t>
      </w:r>
    </w:p>
    <w:p w14:paraId="6E835978" w14:textId="09936E04" w:rsidR="002F7A62" w:rsidRPr="008A071F" w:rsidRDefault="000176A7" w:rsidP="001554BA">
      <w:pPr>
        <w:pStyle w:val="B1"/>
      </w:pPr>
      <w:r w:rsidRPr="008A071F">
        <w:t>-</w:t>
      </w:r>
      <w:r w:rsidRPr="008A071F">
        <w:tab/>
      </w:r>
      <w:r w:rsidR="002F7A62" w:rsidRPr="008A071F">
        <w:t>Antenna layouts are assumed as the same over the different frequency carriers.</w:t>
      </w:r>
    </w:p>
    <w:p w14:paraId="400C54C4" w14:textId="57897307" w:rsidR="002F7A62" w:rsidRPr="008A071F" w:rsidRDefault="000176A7" w:rsidP="001554BA">
      <w:pPr>
        <w:pStyle w:val="B1"/>
      </w:pPr>
      <w:r w:rsidRPr="008A071F">
        <w:t>-</w:t>
      </w:r>
      <w:r w:rsidRPr="008A071F">
        <w:tab/>
      </w:r>
      <w:r w:rsidR="002F7A62" w:rsidRPr="008A071F">
        <w:t>Note: Results refer to Table 5.2 of R1-2308340.</w:t>
      </w:r>
    </w:p>
    <w:p w14:paraId="4FEE8540" w14:textId="77777777" w:rsidR="002F7A62" w:rsidRPr="008A071F" w:rsidRDefault="002F7A62" w:rsidP="001554BA">
      <w:pPr>
        <w:rPr>
          <w:rFonts w:eastAsia="DengXian"/>
          <w:b/>
          <w:bCs/>
          <w:i/>
          <w:lang w:eastAsia="zh-CN"/>
        </w:rPr>
      </w:pPr>
      <w:r w:rsidRPr="008A071F">
        <w:rPr>
          <w:rFonts w:eastAsia="DengXian"/>
          <w:b/>
          <w:bCs/>
          <w:i/>
          <w:lang w:eastAsia="zh-CN"/>
        </w:rPr>
        <w:t>Generalization over TxRU mappings</w:t>
      </w:r>
    </w:p>
    <w:p w14:paraId="0C7ACA56" w14:textId="77777777" w:rsidR="002F7A62" w:rsidRPr="008A071F" w:rsidRDefault="002F7A62" w:rsidP="001554BA">
      <w:r w:rsidRPr="008A071F">
        <w:t>For the generalization verification of AI/ML based CSI compression over various TxRU mappings, compared to the generalization Case 1 where the AI/ML model is trained with dataset subject to a certain TxRU mapping#B and applied for inference with a same TxRU mapping#B,</w:t>
      </w:r>
    </w:p>
    <w:p w14:paraId="5DB0EFCD" w14:textId="4DD69284" w:rsidR="002F7A62" w:rsidRPr="008A071F" w:rsidRDefault="000176A7" w:rsidP="001554BA">
      <w:pPr>
        <w:pStyle w:val="B1"/>
      </w:pPr>
      <w:r w:rsidRPr="008A071F">
        <w:t>-</w:t>
      </w:r>
      <w:r w:rsidRPr="008A071F">
        <w:tab/>
      </w:r>
      <w:r w:rsidR="002F7A62" w:rsidRPr="008A071F">
        <w:t>For generalization Case 2, significant degradations are suffered in general from the perspective of the layouts of antenna ports, as observed by 2 sources:</w:t>
      </w:r>
    </w:p>
    <w:p w14:paraId="67EC6BE7" w14:textId="460B5B71" w:rsidR="002F7A62" w:rsidRPr="008A071F" w:rsidRDefault="000176A7" w:rsidP="001554BA">
      <w:pPr>
        <w:pStyle w:val="B2"/>
      </w:pPr>
      <w:r w:rsidRPr="008A071F">
        <w:t>-</w:t>
      </w:r>
      <w:r w:rsidRPr="008A071F">
        <w:tab/>
      </w:r>
      <w:r w:rsidR="002F7A62" w:rsidRPr="008A071F">
        <w:t>For TxRU mapping#A is [2,8,2] &amp; TxRU mapping#B is [4,4,2] or TxRU mapping#A is [8,2,2] &amp; TxRU mapping#B is [4,4,2], 2 sources observe -13%~-36.1% degradation.</w:t>
      </w:r>
    </w:p>
    <w:p w14:paraId="73F4745A" w14:textId="24771246" w:rsidR="002F7A62" w:rsidRPr="008A071F" w:rsidRDefault="000176A7" w:rsidP="001554BA">
      <w:pPr>
        <w:pStyle w:val="B2"/>
      </w:pPr>
      <w:r w:rsidRPr="008A071F">
        <w:t>-</w:t>
      </w:r>
      <w:r w:rsidRPr="008A071F">
        <w:tab/>
      </w:r>
      <w:r w:rsidR="002F7A62" w:rsidRPr="008A071F">
        <w:t>For TxRU mapping#A is [4,4,2] &amp; TxRU mapping#B is [2,8,2] or TxRU mapping#A is [8,2,2] &amp; TxRU mapping#B is [2,8,2], 2 sources observe -7%~-23.6% degradation.</w:t>
      </w:r>
    </w:p>
    <w:p w14:paraId="04208F12" w14:textId="5CCDB914" w:rsidR="002F7A62" w:rsidRPr="008A071F" w:rsidRDefault="000176A7" w:rsidP="001554BA">
      <w:pPr>
        <w:pStyle w:val="B2"/>
      </w:pPr>
      <w:r w:rsidRPr="008A071F">
        <w:t>-</w:t>
      </w:r>
      <w:r w:rsidRPr="008A071F">
        <w:tab/>
      </w:r>
      <w:r w:rsidR="002F7A62" w:rsidRPr="008A071F">
        <w:t>For TxRU mapping#A is [4,4,2] &amp; TxRU mapping#B is [8,2,2] or TxRU mapping#A is [2,8,2] &amp; TxRU mapping#B is [8,2,2], 1 source observes -19%~-27% degradation.</w:t>
      </w:r>
    </w:p>
    <w:p w14:paraId="701D4814" w14:textId="13CA2974" w:rsidR="002F7A62" w:rsidRPr="008A071F" w:rsidRDefault="000176A7" w:rsidP="001554BA">
      <w:pPr>
        <w:pStyle w:val="B1"/>
      </w:pPr>
      <w:r w:rsidRPr="008A071F">
        <w:t>-</w:t>
      </w:r>
      <w:r w:rsidRPr="008A071F">
        <w:tab/>
      </w:r>
      <w:r w:rsidR="002F7A62" w:rsidRPr="008A071F">
        <w:t>For generalization Case 2, generalized performance may be achieved for some certain combinations of TxRU mapping#A and TxRU mapping#B but not for others, from the perspective of the layouts of antenna element mapping, as observed by 2 sources:</w:t>
      </w:r>
    </w:p>
    <w:p w14:paraId="2E631D5B" w14:textId="4D9F6C07" w:rsidR="002F7A62" w:rsidRPr="008A071F" w:rsidRDefault="000176A7" w:rsidP="001554BA">
      <w:pPr>
        <w:pStyle w:val="B2"/>
      </w:pPr>
      <w:r w:rsidRPr="008A071F">
        <w:t>-</w:t>
      </w:r>
      <w:r w:rsidRPr="008A071F">
        <w:tab/>
      </w:r>
      <w:r w:rsidR="002F7A62" w:rsidRPr="008A071F">
        <w:t>For TxRU mapping#A is 8x8x2 &amp; TxRU mapping#B is 2x8x2, 2 sources observe minor/moderate degradation of -0.6%~-2.5%.</w:t>
      </w:r>
    </w:p>
    <w:p w14:paraId="2B69E9BA" w14:textId="370BC898" w:rsidR="002F7A62" w:rsidRPr="008A071F" w:rsidRDefault="000176A7" w:rsidP="001554BA">
      <w:pPr>
        <w:pStyle w:val="B2"/>
      </w:pPr>
      <w:r w:rsidRPr="008A071F">
        <w:t>-</w:t>
      </w:r>
      <w:r w:rsidRPr="008A071F">
        <w:tab/>
      </w:r>
      <w:r w:rsidR="002F7A62" w:rsidRPr="008A071F">
        <w:t>For TxRU mapping#A is 2x8x2 &amp; TxRU mapping#B is 8x8x2, 1 source observes moderate degradation of -3%.</w:t>
      </w:r>
    </w:p>
    <w:p w14:paraId="19384ADB" w14:textId="641F1280" w:rsidR="002F7A62" w:rsidRPr="008A071F" w:rsidRDefault="000176A7" w:rsidP="001554BA">
      <w:pPr>
        <w:pStyle w:val="B1"/>
      </w:pPr>
      <w:r w:rsidRPr="008A071F">
        <w:t>-</w:t>
      </w:r>
      <w:r w:rsidRPr="008A071F">
        <w:tab/>
      </w:r>
      <w:r w:rsidR="002F7A62" w:rsidRPr="008A071F">
        <w:t>For generalization Case 3, generalized performance of the AI/ML model can be achieved (0%~-4.4% loss or positive gain) for TxRU mapping#B subject to any of [2,8,2], [4,4,2], and [8,2,2] from the perspective of the layouts of antenna ports, or subject to any of 8x8x2 and 2x8x2 from the perspective of the layouts of antenna element mapping, if the training dataset is constructed with data samples subject to TxRU mappings including TxRU mapping#B, as observed by 4 sources.</w:t>
      </w:r>
    </w:p>
    <w:p w14:paraId="1F9C7593" w14:textId="317F2692" w:rsidR="002F7A62" w:rsidRPr="008A071F" w:rsidRDefault="000176A7" w:rsidP="001554BA">
      <w:pPr>
        <w:pStyle w:val="B2"/>
      </w:pPr>
      <w:r w:rsidRPr="008A071F">
        <w:lastRenderedPageBreak/>
        <w:t>-</w:t>
      </w:r>
      <w:r w:rsidRPr="008A071F">
        <w:tab/>
      </w:r>
      <w:r w:rsidR="002F7A62" w:rsidRPr="008A071F">
        <w:t>Minor loss (0%~-2%) are observed by 4 sources.</w:t>
      </w:r>
    </w:p>
    <w:p w14:paraId="50573CDA" w14:textId="34A6ED46" w:rsidR="002F7A62" w:rsidRPr="008A071F" w:rsidRDefault="000176A7" w:rsidP="001554BA">
      <w:pPr>
        <w:pStyle w:val="B2"/>
      </w:pPr>
      <w:r w:rsidRPr="008A071F">
        <w:t>-</w:t>
      </w:r>
      <w:r w:rsidRPr="008A071F">
        <w:tab/>
      </w:r>
      <w:r w:rsidR="002F7A62" w:rsidRPr="008A071F">
        <w:t>Moderate loss (-2.5%~-4.4%) are observed by 1 source.</w:t>
      </w:r>
    </w:p>
    <w:p w14:paraId="3DC656BB" w14:textId="4DF57639" w:rsidR="002F7A62" w:rsidRPr="008A071F" w:rsidRDefault="000176A7" w:rsidP="001554BA">
      <w:pPr>
        <w:pStyle w:val="B2"/>
      </w:pPr>
      <w:r w:rsidRPr="008A071F">
        <w:t>-</w:t>
      </w:r>
      <w:r w:rsidRPr="008A071F">
        <w:tab/>
      </w:r>
      <w:r w:rsidR="002F7A62" w:rsidRPr="008A071F">
        <w:t>Positive gains are observed by 1 source.</w:t>
      </w:r>
    </w:p>
    <w:p w14:paraId="7CFA0E1C" w14:textId="6DE19A1E" w:rsidR="002F7A62" w:rsidRPr="008A071F" w:rsidRDefault="002F7A62" w:rsidP="001554BA">
      <w:r w:rsidRPr="008A071F">
        <w:t>The above results are based on the following assumptions besides the assumptions of the agreed EVM table</w:t>
      </w:r>
    </w:p>
    <w:p w14:paraId="1FFC41A2" w14:textId="152EF6A7" w:rsidR="002F7A62" w:rsidRPr="008A071F" w:rsidRDefault="000176A7" w:rsidP="001554BA">
      <w:pPr>
        <w:pStyle w:val="B1"/>
      </w:pPr>
      <w:r w:rsidRPr="008A071F">
        <w:t>-</w:t>
      </w:r>
      <w:r w:rsidRPr="008A071F">
        <w:tab/>
      </w:r>
      <w:r w:rsidR="002F7A62" w:rsidRPr="008A071F">
        <w:t>Precoding matrix is used as the model input.</w:t>
      </w:r>
    </w:p>
    <w:p w14:paraId="2B6EA843" w14:textId="6927F1E1" w:rsidR="002F7A62" w:rsidRPr="008A071F" w:rsidRDefault="000176A7" w:rsidP="001554BA">
      <w:pPr>
        <w:pStyle w:val="B1"/>
      </w:pPr>
      <w:r w:rsidRPr="008A071F">
        <w:t>-</w:t>
      </w:r>
      <w:r w:rsidRPr="008A071F">
        <w:tab/>
      </w:r>
      <w:r w:rsidR="002F7A62" w:rsidRPr="008A071F">
        <w:t>Training data samples are not quantized, i.e., Float32 is used/represented.</w:t>
      </w:r>
    </w:p>
    <w:p w14:paraId="4F39E5F6" w14:textId="429A7164" w:rsidR="002F7A62" w:rsidRPr="008A071F" w:rsidRDefault="000176A7" w:rsidP="001554BA">
      <w:pPr>
        <w:pStyle w:val="B1"/>
      </w:pPr>
      <w:r w:rsidRPr="008A071F">
        <w:t>-</w:t>
      </w:r>
      <w:r w:rsidRPr="008A071F">
        <w:tab/>
      </w:r>
      <w:r w:rsidR="002F7A62" w:rsidRPr="008A071F">
        <w:t>1-on-1 joint training is assumed.</w:t>
      </w:r>
    </w:p>
    <w:p w14:paraId="7B37DD1D" w14:textId="379503EC" w:rsidR="002F7A62" w:rsidRPr="008A071F" w:rsidRDefault="000176A7" w:rsidP="001554BA">
      <w:pPr>
        <w:pStyle w:val="B1"/>
      </w:pPr>
      <w:r w:rsidRPr="008A071F">
        <w:t>-</w:t>
      </w:r>
      <w:r w:rsidRPr="008A071F">
        <w:tab/>
      </w:r>
      <w:r w:rsidR="002F7A62" w:rsidRPr="008A071F">
        <w:t>The performance metric is SGCS in linear value for layer 1.</w:t>
      </w:r>
    </w:p>
    <w:p w14:paraId="292A9E11" w14:textId="049A7686" w:rsidR="002F7A62" w:rsidRPr="008A071F" w:rsidRDefault="000176A7" w:rsidP="001554BA">
      <w:pPr>
        <w:pStyle w:val="B1"/>
      </w:pPr>
      <w:r w:rsidRPr="008A071F">
        <w:t>-</w:t>
      </w:r>
      <w:r w:rsidRPr="008A071F">
        <w:tab/>
      </w:r>
      <w:r w:rsidR="002F7A62" w:rsidRPr="008A071F">
        <w:t>[x,y,z] for TxRU mapping: Vertical port number, Horizontal port number, polarization</w:t>
      </w:r>
    </w:p>
    <w:p w14:paraId="62FEC7D1" w14:textId="02A5EE81" w:rsidR="002F7A62" w:rsidRPr="008A071F" w:rsidRDefault="000176A7" w:rsidP="001554BA">
      <w:pPr>
        <w:pStyle w:val="B1"/>
      </w:pPr>
      <w:r w:rsidRPr="008A071F">
        <w:t>-</w:t>
      </w:r>
      <w:r w:rsidRPr="008A071F">
        <w:tab/>
      </w:r>
      <w:r w:rsidR="002F7A62" w:rsidRPr="008A071F">
        <w:t>AxBxC for TxRU mapping: AxBxC antenna elements virtualized to [2,8,2]</w:t>
      </w:r>
    </w:p>
    <w:p w14:paraId="63448E5E" w14:textId="5B2D40D5" w:rsidR="002F7A62" w:rsidRPr="008A071F" w:rsidRDefault="000176A7" w:rsidP="001554BA">
      <w:pPr>
        <w:pStyle w:val="B1"/>
      </w:pPr>
      <w:r w:rsidRPr="008A071F">
        <w:t>-</w:t>
      </w:r>
      <w:r w:rsidRPr="008A071F">
        <w:tab/>
      </w:r>
      <w:r w:rsidR="002F7A62" w:rsidRPr="008A071F">
        <w:t>Note: Results refer to Table 5.19 of R1-2308342.</w:t>
      </w:r>
    </w:p>
    <w:p w14:paraId="7324CC52" w14:textId="77777777" w:rsidR="002F7A62" w:rsidRPr="008A071F" w:rsidRDefault="002F7A62" w:rsidP="001554BA">
      <w:pPr>
        <w:pStyle w:val="Heading4"/>
      </w:pPr>
      <w:bookmarkStart w:id="1236" w:name="_Toc149657153"/>
      <w:r w:rsidRPr="008A071F">
        <w:t>6.2.2.3</w:t>
      </w:r>
      <w:r w:rsidRPr="008A071F">
        <w:tab/>
        <w:t>Scalability evaluations for CSI compression</w:t>
      </w:r>
      <w:bookmarkEnd w:id="1236"/>
    </w:p>
    <w:p w14:paraId="65BF5D4C" w14:textId="77777777" w:rsidR="002F7A62" w:rsidRPr="008A071F" w:rsidRDefault="002F7A62" w:rsidP="001554BA">
      <w:pPr>
        <w:rPr>
          <w:rFonts w:eastAsia="DengXian"/>
          <w:b/>
          <w:bCs/>
          <w:i/>
          <w:lang w:eastAsia="zh-CN"/>
        </w:rPr>
      </w:pPr>
      <w:r w:rsidRPr="008A071F">
        <w:rPr>
          <w:rFonts w:eastAsia="DengXian"/>
          <w:b/>
          <w:bCs/>
          <w:i/>
          <w:lang w:eastAsia="zh-CN"/>
        </w:rPr>
        <w:t>Scalability over CSI payload sizes</w:t>
      </w:r>
    </w:p>
    <w:p w14:paraId="796B2205" w14:textId="77777777" w:rsidR="002F7A62" w:rsidRPr="008A071F" w:rsidRDefault="002F7A62" w:rsidP="001554BA">
      <w:r w:rsidRPr="008A071F">
        <w:t xml:space="preserve">For the scalability verification of AI/ML based CSI compression </w:t>
      </w:r>
      <w:r w:rsidRPr="008A071F">
        <w:rPr>
          <w:i/>
          <w:iCs/>
        </w:rPr>
        <w:t>over various CSI payload sizes</w:t>
      </w:r>
      <w:r w:rsidRPr="008A071F">
        <w:t>, compared to the generalization Case 1 where the AI/ML model is trained with dataset subject to a certain CSI payload size#B and applied for inference with a same CSI payload size#B,</w:t>
      </w:r>
    </w:p>
    <w:p w14:paraId="1E050BDC" w14:textId="24870649" w:rsidR="002F7A62" w:rsidRPr="008A071F" w:rsidRDefault="00623E47" w:rsidP="001554BA">
      <w:pPr>
        <w:pStyle w:val="B1"/>
      </w:pPr>
      <w:r w:rsidRPr="008A071F">
        <w:t>-</w:t>
      </w:r>
      <w:r w:rsidRPr="008A071F">
        <w:tab/>
      </w:r>
      <w:r w:rsidR="002F7A62" w:rsidRPr="008A071F">
        <w:t>For generalization Case 2, significant performance degradations are observed in general, as -5.3%~-14.7% degradations are observed by 2 sources.</w:t>
      </w:r>
    </w:p>
    <w:p w14:paraId="42A4BC15" w14:textId="4DAEE6D3" w:rsidR="002F7A62" w:rsidRPr="008A071F" w:rsidRDefault="00623E47" w:rsidP="001554BA">
      <w:pPr>
        <w:pStyle w:val="B1"/>
      </w:pPr>
      <w:r w:rsidRPr="008A071F">
        <w:t>-</w:t>
      </w:r>
      <w:r w:rsidRPr="008A071F">
        <w:tab/>
      </w:r>
      <w:r w:rsidR="002F7A62" w:rsidRPr="008A071F">
        <w:t>Generalized performance of the AI/ML model can be achieved (-0%~-5.9%loss) under generalization Case 3 for the inference on CSI payload size#B, if the training dataset is constructed with data samples subject to multiple CSI payload sizes including CSI payload size#B, and an appropriate scalability solution is performed to scale the dimension of the AI/ML model, shown by 13 sources (10 sources showing -0%~-2.2% loss, 7 sources showing -2.3%~-5.9% loss, 5 sources showing positive gain). The scalability solution is adopted as follows:</w:t>
      </w:r>
    </w:p>
    <w:p w14:paraId="44D03E35" w14:textId="4BFE6408" w:rsidR="002F7A62" w:rsidRPr="008A071F" w:rsidRDefault="00623E47" w:rsidP="001554BA">
      <w:pPr>
        <w:pStyle w:val="B2"/>
      </w:pPr>
      <w:r w:rsidRPr="008A071F">
        <w:t>-</w:t>
      </w:r>
      <w:r w:rsidRPr="008A071F">
        <w:tab/>
      </w:r>
      <w:r w:rsidR="002F7A62" w:rsidRPr="008A071F">
        <w:t>Pre/post-processing of truncation/padding, adopted by 6 sources, showing -0% ~-5.9% loss or positive gain.</w:t>
      </w:r>
    </w:p>
    <w:p w14:paraId="03EF4329" w14:textId="1C658802" w:rsidR="002F7A62" w:rsidRPr="008A071F" w:rsidRDefault="00623E47" w:rsidP="001554BA">
      <w:pPr>
        <w:pStyle w:val="B2"/>
      </w:pPr>
      <w:r w:rsidRPr="008A071F">
        <w:t>-</w:t>
      </w:r>
      <w:r w:rsidRPr="008A071F">
        <w:tab/>
      </w:r>
      <w:r w:rsidR="002F7A62" w:rsidRPr="008A071F">
        <w:t>Various quantization granularities, adopted by 1 source, showing -0.7% loss or positive gain.</w:t>
      </w:r>
    </w:p>
    <w:p w14:paraId="0CF02F73" w14:textId="189F4587" w:rsidR="002F7A62" w:rsidRPr="008A071F" w:rsidRDefault="00623E47" w:rsidP="001554BA">
      <w:pPr>
        <w:pStyle w:val="B2"/>
      </w:pPr>
      <w:r w:rsidRPr="008A071F">
        <w:t>-</w:t>
      </w:r>
      <w:r w:rsidRPr="008A071F">
        <w:tab/>
      </w:r>
      <w:r w:rsidR="002F7A62" w:rsidRPr="008A071F">
        <w:t>Adaptation layer in the AL/ML model, adopted by 6 sources, showing -0%~-4.78% loss or positive gain.</w:t>
      </w:r>
    </w:p>
    <w:p w14:paraId="728A4B5A" w14:textId="11406D9E" w:rsidR="002F7A62" w:rsidRPr="008A071F" w:rsidRDefault="00623E47" w:rsidP="001554BA">
      <w:pPr>
        <w:pStyle w:val="B2"/>
      </w:pPr>
      <w:r w:rsidRPr="008A071F">
        <w:t>-</w:t>
      </w:r>
      <w:r w:rsidRPr="008A071F">
        <w:tab/>
      </w:r>
      <w:r w:rsidRPr="008A071F">
        <w:tab/>
      </w:r>
      <w:r w:rsidR="002F7A62" w:rsidRPr="008A071F">
        <w:t>Note: Significant degradations of up to -14.22% are still observed by 2 sources for generalization Case 3.</w:t>
      </w:r>
    </w:p>
    <w:p w14:paraId="5178A735" w14:textId="3F858DA0" w:rsidR="00AB5AB3" w:rsidRPr="008A071F" w:rsidRDefault="00AB5AB3" w:rsidP="001554BA">
      <w:pPr>
        <w:pStyle w:val="B2"/>
        <w:ind w:left="567" w:hanging="282"/>
      </w:pPr>
      <w:r w:rsidRPr="008A071F">
        <w:t>-</w:t>
      </w:r>
      <w:r w:rsidRPr="008A071F">
        <w:tab/>
      </w:r>
      <w:r w:rsidR="00B6743D" w:rsidRPr="008A071F">
        <w:t>Generalized performance of the AI/ML model can also be achieved by finetuning models on CSI payload size#B, showing loss 0%~-2.2% by 2 sources</w:t>
      </w:r>
    </w:p>
    <w:p w14:paraId="3E79B0CF" w14:textId="201CAF62" w:rsidR="002F7A62" w:rsidRPr="008A071F" w:rsidRDefault="002F7A62" w:rsidP="001554BA">
      <w:r w:rsidRPr="008A071F">
        <w:t>The above results are based on the following assumptions:</w:t>
      </w:r>
    </w:p>
    <w:p w14:paraId="5D80CB71" w14:textId="52BE2203" w:rsidR="002F7A62" w:rsidRPr="008A071F" w:rsidRDefault="00623E47" w:rsidP="001554BA">
      <w:pPr>
        <w:pStyle w:val="B1"/>
      </w:pPr>
      <w:r w:rsidRPr="008A071F">
        <w:t>-</w:t>
      </w:r>
      <w:r w:rsidRPr="008A071F">
        <w:tab/>
      </w:r>
      <w:r w:rsidR="002F7A62" w:rsidRPr="008A071F">
        <w:t>Precoding matrix is used as the model input.</w:t>
      </w:r>
    </w:p>
    <w:p w14:paraId="31098A83" w14:textId="1BD553F7" w:rsidR="002F7A62" w:rsidRPr="008A071F" w:rsidRDefault="00623E47" w:rsidP="001554BA">
      <w:pPr>
        <w:pStyle w:val="B1"/>
      </w:pPr>
      <w:r w:rsidRPr="008A071F">
        <w:t>-</w:t>
      </w:r>
      <w:r w:rsidRPr="008A071F">
        <w:tab/>
      </w:r>
      <w:r w:rsidR="002F7A62" w:rsidRPr="008A071F">
        <w:t>Training data samples are not quantized, i.e., Float32 is used/represented.</w:t>
      </w:r>
    </w:p>
    <w:p w14:paraId="5613A2F9" w14:textId="23F39ED7" w:rsidR="002F7A62" w:rsidRPr="008A071F" w:rsidRDefault="00623E47" w:rsidP="001554BA">
      <w:pPr>
        <w:pStyle w:val="B1"/>
      </w:pPr>
      <w:r w:rsidRPr="008A071F">
        <w:t>-</w:t>
      </w:r>
      <w:r w:rsidRPr="008A071F">
        <w:tab/>
      </w:r>
      <w:r w:rsidR="002F7A62" w:rsidRPr="008A071F">
        <w:t>1-on-1 joint training is assumed.</w:t>
      </w:r>
    </w:p>
    <w:p w14:paraId="4A600D10" w14:textId="20C46A74" w:rsidR="002F7A62" w:rsidRPr="008A071F" w:rsidRDefault="00623E47" w:rsidP="001554BA">
      <w:pPr>
        <w:pStyle w:val="B1"/>
      </w:pPr>
      <w:r w:rsidRPr="008A071F">
        <w:t>-</w:t>
      </w:r>
      <w:r w:rsidRPr="008A071F">
        <w:tab/>
      </w:r>
      <w:r w:rsidR="002F7A62" w:rsidRPr="008A071F">
        <w:t>Input/output scalability dimension Case 3 is adopted: A pair of CSI generation part with scalable input/output dimensions and CSI reconstruction part with scalable output and/or input dimensions.</w:t>
      </w:r>
    </w:p>
    <w:p w14:paraId="61E1FA26" w14:textId="4160FAC6" w:rsidR="002F7A62" w:rsidRPr="008A071F" w:rsidRDefault="00623E47" w:rsidP="001554BA">
      <w:pPr>
        <w:pStyle w:val="B1"/>
      </w:pPr>
      <w:r w:rsidRPr="008A071F">
        <w:t>-</w:t>
      </w:r>
      <w:r w:rsidRPr="008A071F">
        <w:tab/>
      </w:r>
      <w:r w:rsidR="002F7A62" w:rsidRPr="008A071F">
        <w:t>The performance metric is SGCS in linear value for layer 1/2.</w:t>
      </w:r>
    </w:p>
    <w:p w14:paraId="35466DC1" w14:textId="3D0572C2" w:rsidR="002F7A62" w:rsidRPr="008A071F" w:rsidRDefault="00623E47" w:rsidP="001554BA">
      <w:pPr>
        <w:pStyle w:val="B1"/>
      </w:pPr>
      <w:r w:rsidRPr="008A071F">
        <w:t>-</w:t>
      </w:r>
      <w:r w:rsidRPr="008A071F">
        <w:tab/>
      </w:r>
      <w:r w:rsidR="002F7A62" w:rsidRPr="008A071F">
        <w:t>Note: Results refer to Table 5.10 of R1-2308340.</w:t>
      </w:r>
    </w:p>
    <w:p w14:paraId="5174D2EB" w14:textId="77777777" w:rsidR="002F7A62" w:rsidRPr="008A071F" w:rsidRDefault="002F7A62" w:rsidP="001554BA">
      <w:pPr>
        <w:rPr>
          <w:rFonts w:eastAsia="DengXian"/>
          <w:b/>
          <w:bCs/>
          <w:i/>
          <w:lang w:eastAsia="zh-CN"/>
        </w:rPr>
      </w:pPr>
      <w:r w:rsidRPr="008A071F">
        <w:rPr>
          <w:rFonts w:eastAsia="DengXian"/>
          <w:b/>
          <w:bCs/>
          <w:i/>
          <w:lang w:eastAsia="zh-CN"/>
        </w:rPr>
        <w:t>Scalability over bandwidths</w:t>
      </w:r>
    </w:p>
    <w:p w14:paraId="09CC536C" w14:textId="77777777" w:rsidR="002F7A62" w:rsidRPr="008A071F" w:rsidRDefault="002F7A62" w:rsidP="001554BA">
      <w:r w:rsidRPr="008A071F">
        <w:lastRenderedPageBreak/>
        <w:t xml:space="preserve">For the scalability verification of AI/ML based CSI compression </w:t>
      </w:r>
      <w:r w:rsidRPr="008A071F">
        <w:rPr>
          <w:i/>
          <w:iCs/>
        </w:rPr>
        <w:t>over various bandwidths</w:t>
      </w:r>
      <w:r w:rsidRPr="008A071F">
        <w:t>, compared to the generalization Case 1 where the AI/ML model is trained with dataset subject to a certain bandwidth#B and applied for inference with a same bandwidth#B,</w:t>
      </w:r>
    </w:p>
    <w:p w14:paraId="7EA905BC" w14:textId="26CDA3D7" w:rsidR="002F7A62" w:rsidRPr="008A071F" w:rsidRDefault="00623E47" w:rsidP="001554BA">
      <w:pPr>
        <w:pStyle w:val="B1"/>
      </w:pPr>
      <w:r w:rsidRPr="008A071F">
        <w:t>-</w:t>
      </w:r>
      <w:r w:rsidRPr="008A071F">
        <w:tab/>
      </w:r>
      <w:r w:rsidR="002F7A62" w:rsidRPr="008A071F">
        <w:t>For generalization Case 2, if bandwidth#A is 20MHz &amp; bandwidth#B is 10MHz, or bandwidth#A is 10MHz &amp; bandwidth#B is 20MHz, or bandwidth#A is 10MHz &amp; bandwidth#B is 5MHz:</w:t>
      </w:r>
    </w:p>
    <w:p w14:paraId="354E03A5" w14:textId="100AA74A" w:rsidR="002F7A62" w:rsidRPr="008A071F" w:rsidRDefault="00623E47" w:rsidP="001554BA">
      <w:pPr>
        <w:pStyle w:val="B2"/>
      </w:pPr>
      <w:r w:rsidRPr="008A071F">
        <w:t>-</w:t>
      </w:r>
      <w:r w:rsidRPr="008A071F">
        <w:tab/>
      </w:r>
      <w:r w:rsidR="002F7A62" w:rsidRPr="008A071F">
        <w:t>2 sources observe that generalized performance can be achieved:</w:t>
      </w:r>
    </w:p>
    <w:p w14:paraId="0CEE9EA5" w14:textId="09A5391F" w:rsidR="002F7A62" w:rsidRPr="008A071F" w:rsidRDefault="00623E47" w:rsidP="001554BA">
      <w:pPr>
        <w:pStyle w:val="B3"/>
      </w:pPr>
      <w:r w:rsidRPr="008A071F">
        <w:t>-</w:t>
      </w:r>
      <w:r w:rsidRPr="008A071F">
        <w:tab/>
      </w:r>
      <w:r w:rsidR="002F7A62" w:rsidRPr="008A071F">
        <w:t>For bandwidth#A is 20MHz &amp; bandwidth#B is 10MHz, 1 source observes less than -1.28% degradation.</w:t>
      </w:r>
    </w:p>
    <w:p w14:paraId="3948E148" w14:textId="1B4E9B10" w:rsidR="002F7A62" w:rsidRPr="008A071F" w:rsidRDefault="00623E47" w:rsidP="001554BA">
      <w:pPr>
        <w:pStyle w:val="B3"/>
      </w:pPr>
      <w:r w:rsidRPr="008A071F">
        <w:t>-</w:t>
      </w:r>
      <w:r w:rsidRPr="008A071F">
        <w:tab/>
      </w:r>
      <w:r w:rsidR="002F7A62" w:rsidRPr="008A071F">
        <w:t>For bandwidth#A is 10MHz &amp; bandwidth#B is 20MHz, 2 sources observe less than -1.1% degradation.</w:t>
      </w:r>
    </w:p>
    <w:p w14:paraId="3BF7499E" w14:textId="4E702E06" w:rsidR="002F7A62" w:rsidRPr="008A071F" w:rsidRDefault="00623E47" w:rsidP="001554BA">
      <w:pPr>
        <w:pStyle w:val="B2"/>
      </w:pPr>
      <w:r w:rsidRPr="008A071F">
        <w:t>-</w:t>
      </w:r>
      <w:r w:rsidRPr="008A071F">
        <w:tab/>
      </w:r>
      <w:r w:rsidR="002F7A62" w:rsidRPr="008A071F">
        <w:t>1 source observe that moderate/significant degradations are suffered under generalization Case 2:</w:t>
      </w:r>
    </w:p>
    <w:p w14:paraId="18D010A9" w14:textId="3559BB2F" w:rsidR="002F7A62" w:rsidRPr="008A071F" w:rsidRDefault="00623E47" w:rsidP="001554BA">
      <w:pPr>
        <w:pStyle w:val="B3"/>
      </w:pPr>
      <w:r w:rsidRPr="008A071F">
        <w:t>-</w:t>
      </w:r>
      <w:r w:rsidRPr="008A071F">
        <w:tab/>
      </w:r>
      <w:r w:rsidR="002F7A62" w:rsidRPr="008A071F">
        <w:t>For bandwidth#A is 10MHz &amp; bandwidth#B is 5MHz, 1 source observes larger than -2.5% degradation.</w:t>
      </w:r>
    </w:p>
    <w:p w14:paraId="011BEA35" w14:textId="0D79A189" w:rsidR="002F7A62" w:rsidRPr="008A071F" w:rsidRDefault="00623E47" w:rsidP="001554BA">
      <w:pPr>
        <w:pStyle w:val="B1"/>
      </w:pPr>
      <w:r w:rsidRPr="008A071F">
        <w:t>-</w:t>
      </w:r>
      <w:r w:rsidRPr="008A071F">
        <w:tab/>
      </w:r>
      <w:r w:rsidR="002F7A62" w:rsidRPr="008A071F">
        <w:t>For generalization Case 3, 3 sources observe that generalized performance of the AI/ML model can be achieved (0%~-2.97% loss) for bandwidth#B subject to each of 10MHz/52RB and 20MHz and 48RB, if the training dataset is constructed with data samples subject to multiple bandwidths including bandwidth#B.</w:t>
      </w:r>
    </w:p>
    <w:p w14:paraId="26F49952" w14:textId="658BEBF1" w:rsidR="002F7A62" w:rsidRPr="008A071F" w:rsidRDefault="00623E47" w:rsidP="001554BA">
      <w:pPr>
        <w:pStyle w:val="B2"/>
      </w:pPr>
      <w:r w:rsidRPr="008A071F">
        <w:t>-</w:t>
      </w:r>
      <w:r w:rsidRPr="008A071F">
        <w:tab/>
      </w:r>
      <w:r w:rsidR="002F7A62" w:rsidRPr="008A071F">
        <w:t>Minor loss (0%~-1.7%) are observed by 2 sources.</w:t>
      </w:r>
    </w:p>
    <w:p w14:paraId="10AA9CC2" w14:textId="21CC73BF" w:rsidR="002F7A62" w:rsidRPr="008A071F" w:rsidRDefault="00623E47" w:rsidP="001554BA">
      <w:pPr>
        <w:pStyle w:val="B2"/>
      </w:pPr>
      <w:r w:rsidRPr="008A071F">
        <w:t>-</w:t>
      </w:r>
      <w:r w:rsidRPr="008A071F">
        <w:tab/>
      </w:r>
      <w:r w:rsidR="002F7A62" w:rsidRPr="008A071F">
        <w:t>Moderate loss (-1.91%~-2.97%) are observed by 2 sources.</w:t>
      </w:r>
    </w:p>
    <w:p w14:paraId="7C4C85C4" w14:textId="644853C1" w:rsidR="002F7A62" w:rsidRPr="008A071F" w:rsidRDefault="00623E47" w:rsidP="001554BA">
      <w:pPr>
        <w:pStyle w:val="B2"/>
      </w:pPr>
      <w:r w:rsidRPr="008A071F">
        <w:t>-</w:t>
      </w:r>
      <w:r w:rsidRPr="008A071F">
        <w:tab/>
      </w:r>
      <w:r w:rsidR="002F7A62" w:rsidRPr="008A071F">
        <w:t>Positive gains are observed by 2 sources.</w:t>
      </w:r>
    </w:p>
    <w:p w14:paraId="1EB4BD1C" w14:textId="3FB40FE3" w:rsidR="002F7A62" w:rsidRPr="008A071F" w:rsidRDefault="00623E47" w:rsidP="001554BA">
      <w:pPr>
        <w:pStyle w:val="B2"/>
      </w:pPr>
      <w:r w:rsidRPr="008A071F">
        <w:t>-</w:t>
      </w:r>
      <w:r w:rsidRPr="008A071F">
        <w:tab/>
      </w:r>
      <w:r w:rsidR="002F7A62" w:rsidRPr="008A071F">
        <w:t>Note: Significant loss (-5.4%) is observed by 1 source.</w:t>
      </w:r>
    </w:p>
    <w:p w14:paraId="16C791A6" w14:textId="7E7361E3" w:rsidR="002F7A62" w:rsidRPr="008A071F" w:rsidRDefault="002F7A62" w:rsidP="001554BA">
      <w:r w:rsidRPr="008A071F">
        <w:t>The above results are based on the following assumptions besides the assumptions of the agreed EVM table:</w:t>
      </w:r>
    </w:p>
    <w:p w14:paraId="012B42CF" w14:textId="652A362D" w:rsidR="002F7A62" w:rsidRPr="008A071F" w:rsidRDefault="00623E47" w:rsidP="001554BA">
      <w:pPr>
        <w:pStyle w:val="B1"/>
      </w:pPr>
      <w:r w:rsidRPr="008A071F">
        <w:t>-</w:t>
      </w:r>
      <w:r w:rsidRPr="008A071F">
        <w:tab/>
      </w:r>
      <w:r w:rsidR="002F7A62" w:rsidRPr="008A071F">
        <w:t>Precoding matrix is used as the model input.</w:t>
      </w:r>
    </w:p>
    <w:p w14:paraId="73AEA6D5" w14:textId="3F3FB905" w:rsidR="002F7A62" w:rsidRPr="008A071F" w:rsidRDefault="00623E47" w:rsidP="001554BA">
      <w:pPr>
        <w:pStyle w:val="B1"/>
      </w:pPr>
      <w:r w:rsidRPr="008A071F">
        <w:t>-</w:t>
      </w:r>
      <w:r w:rsidRPr="008A071F">
        <w:tab/>
      </w:r>
      <w:r w:rsidR="002F7A62" w:rsidRPr="008A071F">
        <w:t>Training data samples are not quantized, i.e., Float32 is used/represented.</w:t>
      </w:r>
    </w:p>
    <w:p w14:paraId="0E433CF5" w14:textId="2D9DE966" w:rsidR="002F7A62" w:rsidRPr="008A071F" w:rsidRDefault="00623E47" w:rsidP="001554BA">
      <w:pPr>
        <w:pStyle w:val="B1"/>
      </w:pPr>
      <w:r w:rsidRPr="008A071F">
        <w:t>-</w:t>
      </w:r>
      <w:r w:rsidRPr="008A071F">
        <w:tab/>
      </w:r>
      <w:r w:rsidR="002F7A62" w:rsidRPr="008A071F">
        <w:t>1-on-1 joint training is assumed.</w:t>
      </w:r>
    </w:p>
    <w:p w14:paraId="44864085" w14:textId="59B76470" w:rsidR="002F7A62" w:rsidRPr="008A071F" w:rsidRDefault="00623E47" w:rsidP="001554BA">
      <w:pPr>
        <w:pStyle w:val="B1"/>
      </w:pPr>
      <w:r w:rsidRPr="008A071F">
        <w:t>-</w:t>
      </w:r>
      <w:r w:rsidRPr="008A071F">
        <w:tab/>
      </w:r>
      <w:r w:rsidR="002F7A62" w:rsidRPr="008A071F">
        <w:t>The performance metric is SGCS in linear value for layer 1/2.</w:t>
      </w:r>
    </w:p>
    <w:p w14:paraId="6D660D06" w14:textId="4E99D581" w:rsidR="002F7A62" w:rsidRPr="008A071F" w:rsidRDefault="00623E47" w:rsidP="001554BA">
      <w:pPr>
        <w:pStyle w:val="B1"/>
      </w:pPr>
      <w:r w:rsidRPr="008A071F">
        <w:t>-</w:t>
      </w:r>
      <w:r w:rsidRPr="008A071F">
        <w:tab/>
      </w:r>
      <w:r w:rsidR="002F7A62" w:rsidRPr="008A071F">
        <w:t>Note: Results refer to Table 5.31 of R1-2308344.</w:t>
      </w:r>
    </w:p>
    <w:p w14:paraId="6CAF5F3F" w14:textId="77777777" w:rsidR="002F7A62" w:rsidRPr="008A071F" w:rsidRDefault="002F7A62" w:rsidP="001554BA">
      <w:pPr>
        <w:rPr>
          <w:rFonts w:eastAsia="DengXian"/>
          <w:b/>
          <w:bCs/>
          <w:i/>
          <w:lang w:eastAsia="zh-CN"/>
        </w:rPr>
      </w:pPr>
      <w:r w:rsidRPr="008A071F">
        <w:rPr>
          <w:rFonts w:eastAsia="DengXian"/>
          <w:b/>
          <w:bCs/>
          <w:i/>
          <w:lang w:eastAsia="zh-CN"/>
        </w:rPr>
        <w:t>Scalability over Tx port numbers</w:t>
      </w:r>
    </w:p>
    <w:p w14:paraId="1EE5E182" w14:textId="77777777" w:rsidR="002F7A62" w:rsidRPr="008A071F" w:rsidRDefault="002F7A62" w:rsidP="001554BA">
      <w:r w:rsidRPr="008A071F">
        <w:t xml:space="preserve">For the </w:t>
      </w:r>
      <w:r w:rsidRPr="008A071F">
        <w:rPr>
          <w:i/>
          <w:iCs/>
        </w:rPr>
        <w:t>scalability verification</w:t>
      </w:r>
      <w:r w:rsidRPr="008A071F">
        <w:t xml:space="preserve"> of AI/ML based CSI compression </w:t>
      </w:r>
      <w:r w:rsidRPr="008A071F">
        <w:rPr>
          <w:i/>
          <w:iCs/>
        </w:rPr>
        <w:t>over various Tx port numbers</w:t>
      </w:r>
      <w:r w:rsidRPr="008A071F">
        <w:t xml:space="preserve"> compared to the generalization Case 1 where the AI/ML model is trained with dataset subject to a certain Tx port number#B and applied for inference with a same Tx port number#B,</w:t>
      </w:r>
    </w:p>
    <w:p w14:paraId="7409082C" w14:textId="149D4307" w:rsidR="002F7A62" w:rsidRPr="008A071F" w:rsidRDefault="00623E47" w:rsidP="001554BA">
      <w:pPr>
        <w:pStyle w:val="B1"/>
      </w:pPr>
      <w:r w:rsidRPr="008A071F">
        <w:t>-</w:t>
      </w:r>
      <w:r w:rsidRPr="008A071F">
        <w:tab/>
      </w:r>
      <w:r w:rsidR="002F7A62" w:rsidRPr="008A071F">
        <w:t xml:space="preserve">For generalization Case 2, significant performance degradations are observed in general, if Tx port number#A is 32 &amp; Tx port number#B is 16, as -3.37%~-21.8% degradations are observed by 4 sources </w:t>
      </w:r>
    </w:p>
    <w:p w14:paraId="198B78EC" w14:textId="41DE7C95" w:rsidR="002F7A62" w:rsidRPr="008A071F" w:rsidRDefault="00623E47" w:rsidP="001554BA">
      <w:pPr>
        <w:pStyle w:val="B1"/>
      </w:pPr>
      <w:r w:rsidRPr="008A071F">
        <w:t>-</w:t>
      </w:r>
      <w:r w:rsidRPr="008A071F">
        <w:tab/>
      </w:r>
      <w:r w:rsidR="002F7A62" w:rsidRPr="008A071F">
        <w:t>For generalization Case 3, generalized performance of the AI/ML model can be achieved (0%~-3.94% loss or positive gains) for Tx port number#B subject to any of 16 and 32, if the training dataset is constructed with data samples subject to multiple Tx port numbers including Tx port number#B, and an appropriate scalability solution is performed to scale the dimension of the AI/ML model, as observed by 9 sources.</w:t>
      </w:r>
    </w:p>
    <w:p w14:paraId="16AAAFCF" w14:textId="2B9AFF83" w:rsidR="002F7A62" w:rsidRPr="008A071F" w:rsidRDefault="00623E47" w:rsidP="001554BA">
      <w:pPr>
        <w:pStyle w:val="B2"/>
      </w:pPr>
      <w:r w:rsidRPr="008A071F">
        <w:t>-</w:t>
      </w:r>
      <w:r w:rsidRPr="008A071F">
        <w:tab/>
      </w:r>
      <w:r w:rsidR="002F7A62" w:rsidRPr="008A071F">
        <w:t>Minor loss (0%~-1.6%) are observed by 8 sources.</w:t>
      </w:r>
    </w:p>
    <w:p w14:paraId="2D2742E9" w14:textId="2FBA6654" w:rsidR="002F7A62" w:rsidRPr="008A071F" w:rsidRDefault="00623E47" w:rsidP="001554BA">
      <w:pPr>
        <w:pStyle w:val="B2"/>
      </w:pPr>
      <w:r w:rsidRPr="008A071F">
        <w:t>-</w:t>
      </w:r>
      <w:r w:rsidRPr="008A071F">
        <w:tab/>
      </w:r>
      <w:r w:rsidR="002F7A62" w:rsidRPr="008A071F">
        <w:t>Moderate loss (-2.02%~-3.94%) are observed by 4 sources.</w:t>
      </w:r>
    </w:p>
    <w:p w14:paraId="563EACA6" w14:textId="6B35B401" w:rsidR="002F7A62" w:rsidRPr="008A071F" w:rsidRDefault="00623E47" w:rsidP="001554BA">
      <w:pPr>
        <w:pStyle w:val="B2"/>
      </w:pPr>
      <w:r w:rsidRPr="008A071F">
        <w:t>-</w:t>
      </w:r>
      <w:r w:rsidRPr="008A071F">
        <w:tab/>
      </w:r>
      <w:r w:rsidR="002F7A62" w:rsidRPr="008A071F">
        <w:t>Positive gains are observed by 5 sources.</w:t>
      </w:r>
    </w:p>
    <w:p w14:paraId="3D724B80" w14:textId="7E2C15FE" w:rsidR="002F7A62" w:rsidRPr="008A071F" w:rsidRDefault="00623E47" w:rsidP="001554BA">
      <w:pPr>
        <w:pStyle w:val="B2"/>
      </w:pPr>
      <w:r w:rsidRPr="008A071F">
        <w:t>-</w:t>
      </w:r>
      <w:r w:rsidRPr="008A071F">
        <w:tab/>
      </w:r>
      <w:r w:rsidR="002F7A62" w:rsidRPr="008A071F">
        <w:t>Note: Significant degradations of up to -9.76% are still observed by 2 sources for deployment scenario#B subject to 32 ports, and for deployment scenario#B subject to 16 ports</w:t>
      </w:r>
    </w:p>
    <w:p w14:paraId="64C73641" w14:textId="5865C446" w:rsidR="002F7A62" w:rsidRPr="008A071F" w:rsidRDefault="00623E47" w:rsidP="001554BA">
      <w:pPr>
        <w:pStyle w:val="B2"/>
      </w:pPr>
      <w:r w:rsidRPr="008A071F">
        <w:t>-</w:t>
      </w:r>
      <w:r w:rsidRPr="008A071F">
        <w:tab/>
      </w:r>
      <w:r w:rsidR="002F7A62" w:rsidRPr="008A071F">
        <w:t>Note: Pre/post-processing of truncation/padding is adopted by 6 sources, and adaptation layer in the AL/ML model is adopted by 1 source.</w:t>
      </w:r>
    </w:p>
    <w:p w14:paraId="497943C3" w14:textId="510DA72D" w:rsidR="002F7A62" w:rsidRPr="008A071F" w:rsidRDefault="002F7A62" w:rsidP="001554BA">
      <w:r w:rsidRPr="008A071F">
        <w:t>The above results are based on the following assumptions besides the assumptions of the agreed EVM table</w:t>
      </w:r>
    </w:p>
    <w:p w14:paraId="4C297C1C" w14:textId="38B5A830" w:rsidR="002F7A62" w:rsidRPr="008A071F" w:rsidRDefault="00623E47" w:rsidP="001554BA">
      <w:pPr>
        <w:pStyle w:val="B1"/>
      </w:pPr>
      <w:r w:rsidRPr="008A071F">
        <w:lastRenderedPageBreak/>
        <w:t>-</w:t>
      </w:r>
      <w:r w:rsidRPr="008A071F">
        <w:tab/>
      </w:r>
      <w:r w:rsidR="002F7A62" w:rsidRPr="008A071F">
        <w:t>Precoding matrix is used as the model input.</w:t>
      </w:r>
    </w:p>
    <w:p w14:paraId="6E8B2A11" w14:textId="6756D4B4" w:rsidR="002F7A62" w:rsidRPr="008A071F" w:rsidRDefault="00623E47" w:rsidP="001554BA">
      <w:pPr>
        <w:pStyle w:val="B1"/>
      </w:pPr>
      <w:r w:rsidRPr="008A071F">
        <w:t>-</w:t>
      </w:r>
      <w:r w:rsidRPr="008A071F">
        <w:tab/>
      </w:r>
      <w:r w:rsidR="002F7A62" w:rsidRPr="008A071F">
        <w:t>Training data samples are not quantized, i.e., Float32 is used/represented.</w:t>
      </w:r>
    </w:p>
    <w:p w14:paraId="6BD9BD98" w14:textId="4EAEE027" w:rsidR="002F7A62" w:rsidRPr="008A071F" w:rsidRDefault="00623E47" w:rsidP="001554BA">
      <w:pPr>
        <w:pStyle w:val="B1"/>
      </w:pPr>
      <w:r w:rsidRPr="008A071F">
        <w:t>-</w:t>
      </w:r>
      <w:r w:rsidRPr="008A071F">
        <w:tab/>
      </w:r>
      <w:r w:rsidR="002F7A62" w:rsidRPr="008A071F">
        <w:t>1-on-1 joint training is assumed.</w:t>
      </w:r>
    </w:p>
    <w:p w14:paraId="1B4B4DF5" w14:textId="3AA9A01F" w:rsidR="002F7A62" w:rsidRPr="008A071F" w:rsidRDefault="00623E47" w:rsidP="001554BA">
      <w:pPr>
        <w:pStyle w:val="B1"/>
      </w:pPr>
      <w:r w:rsidRPr="008A071F">
        <w:t>-</w:t>
      </w:r>
      <w:r w:rsidRPr="008A071F">
        <w:tab/>
      </w:r>
      <w:r w:rsidR="002F7A62" w:rsidRPr="008A071F">
        <w:t>The performance metric is SGCS in linear value for layer 1/2/3/4.</w:t>
      </w:r>
    </w:p>
    <w:p w14:paraId="32FA6C79" w14:textId="343B329E" w:rsidR="002F7A62" w:rsidRPr="008A071F" w:rsidRDefault="00623E47" w:rsidP="001554BA">
      <w:pPr>
        <w:pStyle w:val="B1"/>
      </w:pPr>
      <w:r w:rsidRPr="008A071F">
        <w:t>-</w:t>
      </w:r>
      <w:r w:rsidRPr="008A071F">
        <w:tab/>
      </w:r>
      <w:r w:rsidR="002F7A62" w:rsidRPr="008A071F">
        <w:t>Note: Results refer to Table 5.3 of R1-2308340.</w:t>
      </w:r>
    </w:p>
    <w:p w14:paraId="08A51A55" w14:textId="77777777" w:rsidR="002F7A62" w:rsidRPr="008A071F" w:rsidRDefault="002F7A62" w:rsidP="001554BA">
      <w:pPr>
        <w:pStyle w:val="Heading4"/>
      </w:pPr>
      <w:bookmarkStart w:id="1237" w:name="_Toc149657154"/>
      <w:r w:rsidRPr="008A071F">
        <w:t>6.2.2.4</w:t>
      </w:r>
      <w:r w:rsidRPr="008A071F">
        <w:tab/>
        <w:t>Multi-vendor joint training for CSI compression</w:t>
      </w:r>
      <w:bookmarkEnd w:id="1237"/>
    </w:p>
    <w:p w14:paraId="40EFDD56" w14:textId="77777777" w:rsidR="002F7A62" w:rsidRPr="008A071F" w:rsidRDefault="002F7A62" w:rsidP="001554BA">
      <w:pPr>
        <w:rPr>
          <w:rFonts w:eastAsia="DengXian"/>
          <w:b/>
          <w:bCs/>
          <w:i/>
          <w:lang w:eastAsia="zh-CN"/>
        </w:rPr>
      </w:pPr>
      <w:r w:rsidRPr="008A071F">
        <w:rPr>
          <w:rFonts w:eastAsia="DengXian"/>
          <w:b/>
          <w:bCs/>
          <w:i/>
          <w:lang w:eastAsia="zh-CN"/>
        </w:rPr>
        <w:t>1 NW part model to M&gt;1 UE part models</w:t>
      </w:r>
    </w:p>
    <w:p w14:paraId="4D0AF765" w14:textId="77777777" w:rsidR="002F7A62" w:rsidRPr="008A071F" w:rsidRDefault="002F7A62" w:rsidP="001554BA">
      <w:r w:rsidRPr="008A071F">
        <w:t>For the evaluation of Type 2 training between 1 NW part model and M&gt;1 separate UE part models (Case 2), as compared to joint training between 1 NW part model and the 1 UE part model,</w:t>
      </w:r>
    </w:p>
    <w:p w14:paraId="38C1BEA6" w14:textId="5CEF148B" w:rsidR="002F7A62" w:rsidRPr="008A071F" w:rsidRDefault="00623E47" w:rsidP="001554BA">
      <w:pPr>
        <w:pStyle w:val="B1"/>
      </w:pPr>
      <w:r w:rsidRPr="008A071F">
        <w:t>-</w:t>
      </w:r>
      <w:r w:rsidRPr="008A071F">
        <w:tab/>
      </w:r>
      <w:r w:rsidR="002F7A62" w:rsidRPr="008A071F">
        <w:t>7 sources observe minor degradation of -0%~-1.67% or positive gain;</w:t>
      </w:r>
    </w:p>
    <w:p w14:paraId="7BBBC1CA" w14:textId="5C3A1830" w:rsidR="002F7A62" w:rsidRPr="008A071F" w:rsidRDefault="00623E47" w:rsidP="001554BA">
      <w:pPr>
        <w:pStyle w:val="B1"/>
      </w:pPr>
      <w:r w:rsidRPr="008A071F">
        <w:t>-</w:t>
      </w:r>
      <w:r w:rsidRPr="008A071F">
        <w:tab/>
      </w:r>
      <w:r w:rsidR="002F7A62" w:rsidRPr="008A071F">
        <w:t>3 sources observe moderate degradation of -2.5%~-6.5%.</w:t>
      </w:r>
    </w:p>
    <w:p w14:paraId="6D065A44" w14:textId="22A671D3" w:rsidR="002F7A62" w:rsidRPr="008A071F" w:rsidRDefault="00623E47" w:rsidP="001554BA">
      <w:pPr>
        <w:pStyle w:val="B1"/>
      </w:pPr>
      <w:r w:rsidRPr="008A071F">
        <w:t>-</w:t>
      </w:r>
      <w:r w:rsidRPr="008A071F">
        <w:tab/>
      </w:r>
      <w:r w:rsidR="002F7A62" w:rsidRPr="008A071F">
        <w:t>Note: among the above sources, 5 sources adopt simultaneous training, while 1 source adopts sequential training starting with NW side training.</w:t>
      </w:r>
    </w:p>
    <w:p w14:paraId="27C1D485" w14:textId="112AE02E" w:rsidR="002F7A62" w:rsidRPr="008A071F" w:rsidRDefault="002F7A62" w:rsidP="001554BA">
      <w:r w:rsidRPr="008A071F">
        <w:t>The above results are based on the following assumptions besides the assumptions of the agreed EVM table</w:t>
      </w:r>
    </w:p>
    <w:p w14:paraId="5202C8DC" w14:textId="47EAB889" w:rsidR="002F7A62" w:rsidRPr="008A071F" w:rsidRDefault="00623E47" w:rsidP="001554BA">
      <w:pPr>
        <w:pStyle w:val="B1"/>
      </w:pPr>
      <w:r w:rsidRPr="008A071F">
        <w:t>-</w:t>
      </w:r>
      <w:r w:rsidRPr="008A071F">
        <w:tab/>
      </w:r>
      <w:r w:rsidR="002F7A62" w:rsidRPr="008A071F">
        <w:t>Precoding matrix is used as the model input.</w:t>
      </w:r>
    </w:p>
    <w:p w14:paraId="4FE071E5" w14:textId="763CAB47" w:rsidR="002F7A62" w:rsidRPr="008A071F" w:rsidRDefault="00623E47" w:rsidP="001554BA">
      <w:pPr>
        <w:pStyle w:val="B1"/>
      </w:pPr>
      <w:r w:rsidRPr="008A071F">
        <w:t>-</w:t>
      </w:r>
      <w:r w:rsidRPr="008A071F">
        <w:tab/>
      </w:r>
      <w:r w:rsidR="002F7A62" w:rsidRPr="008A071F">
        <w:t>Training data samples are not quantized, i.e., Float32 is used/represented.</w:t>
      </w:r>
    </w:p>
    <w:p w14:paraId="707E2D17" w14:textId="280237CD" w:rsidR="002F7A62" w:rsidRPr="008A071F" w:rsidRDefault="00623E47" w:rsidP="001554BA">
      <w:pPr>
        <w:pStyle w:val="B1"/>
      </w:pPr>
      <w:r w:rsidRPr="008A071F">
        <w:t>-</w:t>
      </w:r>
      <w:r w:rsidRPr="008A071F">
        <w:tab/>
      </w:r>
      <w:r w:rsidR="002F7A62" w:rsidRPr="008A071F">
        <w:t>The performance metric is SGCS for Layer 1.</w:t>
      </w:r>
    </w:p>
    <w:p w14:paraId="3394AF76" w14:textId="01A164E9" w:rsidR="002F7A62" w:rsidRPr="008A071F" w:rsidRDefault="00623E47" w:rsidP="001554BA">
      <w:pPr>
        <w:pStyle w:val="B1"/>
      </w:pPr>
      <w:r w:rsidRPr="008A071F">
        <w:t>-</w:t>
      </w:r>
      <w:r w:rsidRPr="008A071F">
        <w:tab/>
      </w:r>
      <w:r w:rsidR="002F7A62" w:rsidRPr="008A071F">
        <w:t>Same pair of NW part model and UE part model between 1-on-1 joint training and Type 2 training.</w:t>
      </w:r>
    </w:p>
    <w:p w14:paraId="6A1C0F1E" w14:textId="16382E21" w:rsidR="002F7A62" w:rsidRPr="008A071F" w:rsidRDefault="00623E47" w:rsidP="001554BA">
      <w:pPr>
        <w:pStyle w:val="B1"/>
      </w:pPr>
      <w:r w:rsidRPr="008A071F">
        <w:t>-</w:t>
      </w:r>
      <w:r w:rsidRPr="008A071F">
        <w:tab/>
      </w:r>
      <w:r w:rsidR="002F7A62" w:rsidRPr="008A071F">
        <w:t>M=2, 3, or 4 are considered.</w:t>
      </w:r>
    </w:p>
    <w:p w14:paraId="517CD627" w14:textId="4E8075AC" w:rsidR="002F7A62" w:rsidRPr="008A071F" w:rsidRDefault="00623E47" w:rsidP="001554BA">
      <w:pPr>
        <w:pStyle w:val="B1"/>
        <w:rPr>
          <w:b/>
          <w:bCs/>
        </w:rPr>
      </w:pPr>
      <w:r w:rsidRPr="008A071F">
        <w:t>-</w:t>
      </w:r>
      <w:r w:rsidRPr="008A071F">
        <w:tab/>
      </w:r>
      <w:r w:rsidR="002F7A62" w:rsidRPr="008A071F">
        <w:t>Note: Results refer to Table 5.23 of R1-2308343.</w:t>
      </w:r>
    </w:p>
    <w:p w14:paraId="06798C13" w14:textId="2C0377AE" w:rsidR="002F7A62" w:rsidRPr="008A071F" w:rsidRDefault="002F7A62" w:rsidP="001554BA">
      <w:pPr>
        <w:rPr>
          <w:rFonts w:eastAsia="DengXian"/>
          <w:b/>
          <w:bCs/>
          <w:i/>
          <w:lang w:eastAsia="zh-CN"/>
        </w:rPr>
      </w:pPr>
      <w:r w:rsidRPr="008A071F">
        <w:rPr>
          <w:rFonts w:eastAsia="DengXian"/>
          <w:b/>
          <w:bCs/>
          <w:i/>
          <w:lang w:eastAsia="zh-CN"/>
        </w:rPr>
        <w:t>1 UE part model to N&gt;1 NW part models</w:t>
      </w:r>
    </w:p>
    <w:p w14:paraId="7FFF6A79" w14:textId="0320339B" w:rsidR="002F7A62" w:rsidRPr="008A071F" w:rsidRDefault="002F7A62" w:rsidP="001554BA">
      <w:r w:rsidRPr="008A071F">
        <w:t>For the evaluation of Type 2 training between 1 UE part model and N&gt;1 separate NW part models (Case 3), as compared to joint training between 1 NW part model and the 1 UE part model,</w:t>
      </w:r>
    </w:p>
    <w:p w14:paraId="04A49F4B" w14:textId="4A056EAC" w:rsidR="002F7A62" w:rsidRPr="008A071F" w:rsidRDefault="00623E47" w:rsidP="001554BA">
      <w:pPr>
        <w:pStyle w:val="B1"/>
      </w:pPr>
      <w:r w:rsidRPr="008A071F">
        <w:t>-</w:t>
      </w:r>
      <w:r w:rsidRPr="008A071F">
        <w:tab/>
      </w:r>
      <w:r w:rsidR="002F7A62" w:rsidRPr="008A071F">
        <w:t>2 sources observe minor degradation of -0%~-0.8% or positive gain;</w:t>
      </w:r>
    </w:p>
    <w:p w14:paraId="3A7FB320" w14:textId="67C20FA8" w:rsidR="002F7A62" w:rsidRPr="008A071F" w:rsidRDefault="00623E47" w:rsidP="001554BA">
      <w:pPr>
        <w:pStyle w:val="B1"/>
      </w:pPr>
      <w:r w:rsidRPr="008A071F">
        <w:t>-</w:t>
      </w:r>
      <w:r w:rsidRPr="008A071F">
        <w:tab/>
      </w:r>
      <w:r w:rsidR="002F7A62" w:rsidRPr="008A071F">
        <w:t>1 source observe moderate degradation of -1.4%~-4.2%.</w:t>
      </w:r>
    </w:p>
    <w:p w14:paraId="500792EA" w14:textId="0D8C2C92" w:rsidR="002F7A62" w:rsidRPr="008A071F" w:rsidRDefault="00623E47" w:rsidP="001554BA">
      <w:pPr>
        <w:pStyle w:val="B1"/>
      </w:pPr>
      <w:r w:rsidRPr="008A071F">
        <w:t>-</w:t>
      </w:r>
      <w:r w:rsidRPr="008A071F">
        <w:tab/>
      </w:r>
      <w:r w:rsidR="002F7A62" w:rsidRPr="008A071F">
        <w:t>Note: among the above sources, 1 source adopts simultaneous training.</w:t>
      </w:r>
    </w:p>
    <w:p w14:paraId="4D9BEF00" w14:textId="4E0F9B4E" w:rsidR="002F7A62" w:rsidRPr="008A071F" w:rsidRDefault="002F7A62" w:rsidP="001554BA">
      <w:r w:rsidRPr="008A071F">
        <w:t>The above results are based on the following assumptions besides the assumptions of the agreed EVM table</w:t>
      </w:r>
    </w:p>
    <w:p w14:paraId="722CC497" w14:textId="7AF68E99" w:rsidR="002F7A62" w:rsidRPr="008A071F" w:rsidRDefault="00623E47" w:rsidP="001554BA">
      <w:pPr>
        <w:pStyle w:val="B1"/>
      </w:pPr>
      <w:r w:rsidRPr="008A071F">
        <w:t>-</w:t>
      </w:r>
      <w:r w:rsidRPr="008A071F">
        <w:tab/>
      </w:r>
      <w:r w:rsidR="002F7A62" w:rsidRPr="008A071F">
        <w:t>Precoding matrix is used as the model input.</w:t>
      </w:r>
    </w:p>
    <w:p w14:paraId="3A7EBCC8" w14:textId="51F6BA93" w:rsidR="002F7A62" w:rsidRPr="008A071F" w:rsidRDefault="00623E47" w:rsidP="001554BA">
      <w:pPr>
        <w:pStyle w:val="B1"/>
      </w:pPr>
      <w:r w:rsidRPr="008A071F">
        <w:t>-</w:t>
      </w:r>
      <w:r w:rsidRPr="008A071F">
        <w:tab/>
      </w:r>
      <w:r w:rsidR="002F7A62" w:rsidRPr="008A071F">
        <w:t>Training data samples are not quantized, i.e., Float32 is used/represented.</w:t>
      </w:r>
    </w:p>
    <w:p w14:paraId="2B1D1C19" w14:textId="6D6B3519" w:rsidR="002F7A62" w:rsidRPr="008A071F" w:rsidRDefault="00623E47" w:rsidP="001554BA">
      <w:pPr>
        <w:pStyle w:val="B1"/>
      </w:pPr>
      <w:r w:rsidRPr="008A071F">
        <w:t>-</w:t>
      </w:r>
      <w:r w:rsidRPr="008A071F">
        <w:tab/>
      </w:r>
      <w:r w:rsidR="002F7A62" w:rsidRPr="008A071F">
        <w:t>The performance metric is SGCS for Layer 1.</w:t>
      </w:r>
    </w:p>
    <w:p w14:paraId="16CBC3F3" w14:textId="02B01D75" w:rsidR="002F7A62" w:rsidRPr="008A071F" w:rsidRDefault="00623E47" w:rsidP="001554BA">
      <w:pPr>
        <w:pStyle w:val="B1"/>
      </w:pPr>
      <w:r w:rsidRPr="008A071F">
        <w:t>-</w:t>
      </w:r>
      <w:r w:rsidRPr="008A071F">
        <w:tab/>
      </w:r>
      <w:r w:rsidR="002F7A62" w:rsidRPr="008A071F">
        <w:t>Same pair of NW part model and UE part model between 1-on-1 joint training and Type 2 training.</w:t>
      </w:r>
    </w:p>
    <w:p w14:paraId="22290517" w14:textId="34525D5F" w:rsidR="002F7A62" w:rsidRPr="008A071F" w:rsidRDefault="00623E47" w:rsidP="001554BA">
      <w:pPr>
        <w:pStyle w:val="B1"/>
      </w:pPr>
      <w:r w:rsidRPr="008A071F">
        <w:t>-</w:t>
      </w:r>
      <w:r w:rsidRPr="008A071F">
        <w:tab/>
      </w:r>
      <w:r w:rsidR="002F7A62" w:rsidRPr="008A071F">
        <w:t>N=2, 3, or 4 are considered.</w:t>
      </w:r>
    </w:p>
    <w:p w14:paraId="1AB50598" w14:textId="3D4A6B3C" w:rsidR="002F7A62" w:rsidRPr="008A071F" w:rsidRDefault="00623E47" w:rsidP="001554BA">
      <w:pPr>
        <w:pStyle w:val="B1"/>
        <w:rPr>
          <w:b/>
          <w:bCs/>
        </w:rPr>
      </w:pPr>
      <w:r w:rsidRPr="008A071F">
        <w:t>-</w:t>
      </w:r>
      <w:r w:rsidRPr="008A071F">
        <w:tab/>
      </w:r>
      <w:r w:rsidR="002F7A62" w:rsidRPr="008A071F">
        <w:t>Note: Results refer to Table 5.24 of R1-2308343.</w:t>
      </w:r>
    </w:p>
    <w:p w14:paraId="16401793" w14:textId="77777777" w:rsidR="002F7A62" w:rsidRPr="008A071F" w:rsidRDefault="002F7A62" w:rsidP="001554BA">
      <w:pPr>
        <w:pStyle w:val="Heading4"/>
      </w:pPr>
      <w:bookmarkStart w:id="1238" w:name="_Toc149657155"/>
      <w:r w:rsidRPr="008A071F">
        <w:t>6.2.2.5</w:t>
      </w:r>
      <w:r w:rsidRPr="008A071F">
        <w:tab/>
        <w:t>Separate training for CSI compression</w:t>
      </w:r>
      <w:bookmarkEnd w:id="1238"/>
    </w:p>
    <w:p w14:paraId="33D52DB5" w14:textId="77777777" w:rsidR="002F7A62" w:rsidRPr="008A071F" w:rsidRDefault="002F7A62" w:rsidP="001554BA">
      <w:pPr>
        <w:rPr>
          <w:rFonts w:eastAsia="DengXian"/>
          <w:b/>
          <w:bCs/>
          <w:i/>
          <w:lang w:eastAsia="zh-CN"/>
        </w:rPr>
      </w:pPr>
      <w:r w:rsidRPr="008A071F">
        <w:rPr>
          <w:rFonts w:eastAsia="DengXian"/>
          <w:b/>
          <w:bCs/>
          <w:i/>
          <w:lang w:eastAsia="zh-CN"/>
        </w:rPr>
        <w:t>NW first training, 1 NW part model to 1 UE part model, same backbone</w:t>
      </w:r>
    </w:p>
    <w:p w14:paraId="1447414A" w14:textId="24744A70" w:rsidR="002F7A62" w:rsidRPr="008A071F" w:rsidRDefault="002F7A62" w:rsidP="001554BA">
      <w:r w:rsidRPr="008A071F">
        <w:lastRenderedPageBreak/>
        <w:t>For the evaluation of</w:t>
      </w:r>
      <w:r w:rsidR="00EC6FDF" w:rsidRPr="008A071F">
        <w:t xml:space="preserve"> Type 3</w:t>
      </w:r>
      <w:r w:rsidRPr="008A071F">
        <w:t xml:space="preserve"> </w:t>
      </w:r>
      <w:r w:rsidRPr="008A071F">
        <w:rPr>
          <w:i/>
          <w:iCs/>
        </w:rPr>
        <w:t>NW first separate training with dataset sharing</w:t>
      </w:r>
      <w:r w:rsidRPr="008A071F">
        <w:t xml:space="preserve"> manner for CSI compression for the pairing of 1 NW to 1 UE (Case 1), as compared to 1-on-1 joint training between the NW part model and the UE part model,</w:t>
      </w:r>
    </w:p>
    <w:p w14:paraId="0CA060C5" w14:textId="5D3FF6AA" w:rsidR="002F7A62" w:rsidRPr="008A071F" w:rsidRDefault="00E87B5D" w:rsidP="001554BA">
      <w:pPr>
        <w:pStyle w:val="B1"/>
      </w:pPr>
      <w:r w:rsidRPr="008A071F">
        <w:t>-</w:t>
      </w:r>
      <w:r w:rsidRPr="008A071F">
        <w:tab/>
      </w:r>
      <w:r w:rsidR="002F7A62" w:rsidRPr="008A071F">
        <w:t xml:space="preserve">For the NW first separate training case where the </w:t>
      </w:r>
      <w:r w:rsidR="002F7A62" w:rsidRPr="008A071F">
        <w:rPr>
          <w:i/>
          <w:iCs/>
        </w:rPr>
        <w:t>same backbone</w:t>
      </w:r>
      <w:r w:rsidR="002F7A62" w:rsidRPr="008A071F">
        <w:t xml:space="preserve"> is adopted for both the NW part model and the UE part model, minor degradation is observed for both the cases where the shared output of the Network side CSI generation part is before or after quantization:</w:t>
      </w:r>
    </w:p>
    <w:p w14:paraId="7FAD1179" w14:textId="236B9E6B" w:rsidR="002F7A62" w:rsidRPr="008A071F" w:rsidRDefault="00E87B5D" w:rsidP="001554BA">
      <w:pPr>
        <w:pStyle w:val="B2"/>
      </w:pPr>
      <w:r w:rsidRPr="008A071F">
        <w:t>-</w:t>
      </w:r>
      <w:r w:rsidRPr="008A071F">
        <w:tab/>
      </w:r>
      <w:r w:rsidR="002F7A62" w:rsidRPr="008A071F">
        <w:t>For the case where the shared output of the Network side CSI generation part is after quantization, 9 sources observe -0%~-0.5% degradation, 10 sources observe -0.5%~-1% degradation, and 2 sources observe -1%~-1.3% degradation.</w:t>
      </w:r>
    </w:p>
    <w:p w14:paraId="2D8439BB" w14:textId="55593B8D" w:rsidR="002F7A62" w:rsidRPr="008A071F" w:rsidRDefault="00E87B5D" w:rsidP="001554BA">
      <w:pPr>
        <w:pStyle w:val="B2"/>
      </w:pPr>
      <w:r w:rsidRPr="008A071F">
        <w:t>-</w:t>
      </w:r>
      <w:r w:rsidRPr="008A071F">
        <w:tab/>
      </w:r>
      <w:r w:rsidR="002F7A62" w:rsidRPr="008A071F">
        <w:t>For the case where the shared output of the Network side CSI generation part is before quantization, 6 sources observe -0%~-0.8% degradation</w:t>
      </w:r>
      <w:r w:rsidR="004478DB" w:rsidRPr="008A071F">
        <w:t>, and 1 source observes -1%</w:t>
      </w:r>
      <w:r w:rsidR="00CF116A" w:rsidRPr="008A071F">
        <w:t>~-1.5%</w:t>
      </w:r>
      <w:r w:rsidR="00CE2C11" w:rsidRPr="008A071F">
        <w:t xml:space="preserve"> degradation</w:t>
      </w:r>
      <w:r w:rsidR="002F7A62" w:rsidRPr="008A071F">
        <w:t>.</w:t>
      </w:r>
    </w:p>
    <w:p w14:paraId="44A78EA1" w14:textId="103BBBB7" w:rsidR="002F7A62" w:rsidRPr="008A071F" w:rsidRDefault="00E87B5D" w:rsidP="001554BA">
      <w:pPr>
        <w:pStyle w:val="B1"/>
      </w:pPr>
      <w:r w:rsidRPr="008A071F">
        <w:t>-</w:t>
      </w:r>
      <w:r w:rsidRPr="008A071F">
        <w:tab/>
      </w:r>
      <w:r w:rsidR="002F7A62" w:rsidRPr="008A071F">
        <w:t xml:space="preserve">Note: the dataset sharing behaviour from above sources follows the example of the agreement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6B178C34" w14:textId="65DDA84F" w:rsidR="002F7A62" w:rsidRPr="008A071F" w:rsidRDefault="002F7A62" w:rsidP="001554BA">
      <w:r w:rsidRPr="008A071F">
        <w:t>The above results are based on the following assumptions besides the assumptions of the agreed EVM table:</w:t>
      </w:r>
    </w:p>
    <w:p w14:paraId="016A9F4E" w14:textId="18E8049D" w:rsidR="002F7A62" w:rsidRPr="008A071F" w:rsidRDefault="00E87B5D" w:rsidP="001554BA">
      <w:pPr>
        <w:pStyle w:val="B1"/>
      </w:pPr>
      <w:r w:rsidRPr="008A071F">
        <w:t>-</w:t>
      </w:r>
      <w:r w:rsidRPr="008A071F">
        <w:tab/>
      </w:r>
      <w:r w:rsidR="002F7A62" w:rsidRPr="008A071F">
        <w:t>Precoding matrix is used as the model input.</w:t>
      </w:r>
    </w:p>
    <w:p w14:paraId="726E22EA" w14:textId="2DCB0057" w:rsidR="002F7A62" w:rsidRPr="008A071F" w:rsidRDefault="00E87B5D" w:rsidP="001554BA">
      <w:pPr>
        <w:pStyle w:val="B1"/>
      </w:pPr>
      <w:r w:rsidRPr="008A071F">
        <w:t>-</w:t>
      </w:r>
      <w:r w:rsidRPr="008A071F">
        <w:tab/>
      </w:r>
      <w:r w:rsidR="002F7A62" w:rsidRPr="008A071F">
        <w:t>Training data samples are not quantized, i.e., Float32 is used/represented.</w:t>
      </w:r>
    </w:p>
    <w:p w14:paraId="063E51F7" w14:textId="1C2A9A27" w:rsidR="002F7A62" w:rsidRPr="008A071F" w:rsidRDefault="00E87B5D" w:rsidP="001554BA">
      <w:pPr>
        <w:pStyle w:val="B1"/>
      </w:pPr>
      <w:r w:rsidRPr="008A071F">
        <w:t>-</w:t>
      </w:r>
      <w:r w:rsidRPr="008A071F">
        <w:tab/>
      </w:r>
      <w:r w:rsidR="002F7A62" w:rsidRPr="008A071F">
        <w:t>The performance metric is SGCS for Layer 1/2.</w:t>
      </w:r>
    </w:p>
    <w:p w14:paraId="1FDB1F6A" w14:textId="2A60C0D4"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3450DF34" w14:textId="0AFB86DA"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1D8FA27D" w14:textId="7FA16F71"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2A594BA9" w14:textId="1A29A020" w:rsidR="002F7A62" w:rsidRPr="008A071F" w:rsidRDefault="00E87B5D" w:rsidP="001554BA">
      <w:pPr>
        <w:pStyle w:val="B1"/>
      </w:pPr>
      <w:r w:rsidRPr="008A071F">
        <w:t>-</w:t>
      </w:r>
      <w:r w:rsidRPr="008A071F">
        <w:tab/>
      </w:r>
      <w:r w:rsidR="002F7A62" w:rsidRPr="008A071F">
        <w:t>Note: Results refer to Table 5.16 of R1-2308342.</w:t>
      </w:r>
    </w:p>
    <w:p w14:paraId="4148AC0F" w14:textId="77777777" w:rsidR="002F7A62" w:rsidRPr="008A071F" w:rsidRDefault="002F7A62" w:rsidP="001554BA">
      <w:pPr>
        <w:rPr>
          <w:rFonts w:eastAsia="DengXian"/>
          <w:b/>
          <w:bCs/>
          <w:i/>
          <w:lang w:eastAsia="zh-CN"/>
        </w:rPr>
      </w:pPr>
      <w:r w:rsidRPr="008A071F">
        <w:rPr>
          <w:rFonts w:eastAsia="DengXian"/>
          <w:b/>
          <w:bCs/>
          <w:i/>
          <w:lang w:eastAsia="zh-CN"/>
        </w:rPr>
        <w:t xml:space="preserve">Impact of shared dataset under 1 NW part model to 1 UE part model </w:t>
      </w:r>
    </w:p>
    <w:p w14:paraId="1BFD978A" w14:textId="42B83AD2" w:rsidR="002F7A62" w:rsidRPr="008A071F" w:rsidRDefault="002F7A62" w:rsidP="001554BA">
      <w:r w:rsidRPr="008A071F">
        <w:t xml:space="preserve">For the evaluation of </w:t>
      </w:r>
      <w:r w:rsidR="009974D9" w:rsidRPr="008A071F">
        <w:t xml:space="preserve">Type 3 </w:t>
      </w:r>
      <w:r w:rsidRPr="008A071F">
        <w:t>NW/UE first separate training with dataset sharing manner for CSI compression for the pairing of 1 NW to 1 UE (Case 1), as compared to the case where the same set of dataset is applied for training the NW part model and training the UE part model, if the dataset#2 applied for training the UE</w:t>
      </w:r>
      <w:r w:rsidR="00A847AB" w:rsidRPr="008A071F">
        <w:t>/NW</w:t>
      </w:r>
      <w:r w:rsidRPr="008A071F">
        <w:t xml:space="preserve"> part model is a subset of the dataset#1 applied for training the NW/UE part model,</w:t>
      </w:r>
    </w:p>
    <w:p w14:paraId="6AAB45AC" w14:textId="57675078" w:rsidR="002F7A62" w:rsidRPr="008A071F" w:rsidRDefault="00E87B5D" w:rsidP="001554BA">
      <w:pPr>
        <w:pStyle w:val="B1"/>
      </w:pPr>
      <w:r w:rsidRPr="008A071F">
        <w:t>-</w:t>
      </w:r>
      <w:r w:rsidRPr="008A071F">
        <w:tab/>
      </w:r>
      <w:r w:rsidR="002F7A62" w:rsidRPr="008A071F">
        <w:t>If the dataset#2 is appropriately selected, minor additional performance degradation can be achieved, as -0%~-0.59% gap is observed from 3 sources.</w:t>
      </w:r>
    </w:p>
    <w:p w14:paraId="479CCEB2" w14:textId="2252C003" w:rsidR="002F7A62" w:rsidRPr="008A071F" w:rsidRDefault="00E87B5D" w:rsidP="001554BA">
      <w:pPr>
        <w:pStyle w:val="B1"/>
      </w:pPr>
      <w:r w:rsidRPr="008A071F">
        <w:t>-</w:t>
      </w:r>
      <w:r w:rsidRPr="008A071F">
        <w:tab/>
      </w:r>
      <w:r w:rsidR="002F7A62" w:rsidRPr="008A071F">
        <w:t>If the dataset#2 has a significantly reduced size compared to dataset#1, moderate/significant additional performance degradation may occur, as -0.6%~-4.83% gap is observed from 4 sources.</w:t>
      </w:r>
    </w:p>
    <w:p w14:paraId="65B25C20" w14:textId="4D95392C"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06853330" w14:textId="10196626" w:rsidR="002F7A62" w:rsidRPr="008A071F" w:rsidRDefault="002F7A62" w:rsidP="001554BA">
      <w:r w:rsidRPr="008A071F">
        <w:t>The above results are based on the following assumptions besides the assumptions of the agreed EVM table:</w:t>
      </w:r>
    </w:p>
    <w:p w14:paraId="3F0959B5" w14:textId="64D17084" w:rsidR="002F7A62" w:rsidRPr="008A071F" w:rsidRDefault="00E87B5D" w:rsidP="001554BA">
      <w:pPr>
        <w:pStyle w:val="B1"/>
      </w:pPr>
      <w:r w:rsidRPr="008A071F">
        <w:t>-</w:t>
      </w:r>
      <w:r w:rsidRPr="008A071F">
        <w:tab/>
      </w:r>
      <w:r w:rsidR="002F7A62" w:rsidRPr="008A071F">
        <w:t>Precoding matrix is used as the model input.</w:t>
      </w:r>
    </w:p>
    <w:p w14:paraId="64C3411B" w14:textId="2AC9B3D8" w:rsidR="002F7A62" w:rsidRPr="008A071F" w:rsidRDefault="00E87B5D" w:rsidP="001554BA">
      <w:pPr>
        <w:pStyle w:val="B1"/>
      </w:pPr>
      <w:r w:rsidRPr="008A071F">
        <w:t>-</w:t>
      </w:r>
      <w:r w:rsidRPr="008A071F">
        <w:tab/>
      </w:r>
      <w:r w:rsidR="002F7A62" w:rsidRPr="008A071F">
        <w:t>Training data samples are not quantized, i.e., Float32 is used/represented.</w:t>
      </w:r>
    </w:p>
    <w:p w14:paraId="31A5862C" w14:textId="3D60A222" w:rsidR="002F7A62" w:rsidRPr="008A071F" w:rsidRDefault="00E87B5D" w:rsidP="001554BA">
      <w:pPr>
        <w:pStyle w:val="B1"/>
      </w:pPr>
      <w:r w:rsidRPr="008A071F">
        <w:t>-</w:t>
      </w:r>
      <w:r w:rsidRPr="008A071F">
        <w:tab/>
      </w:r>
      <w:r w:rsidR="002F7A62" w:rsidRPr="008A071F">
        <w:t>The performance metric is SGCS for Layer 1/2.</w:t>
      </w:r>
    </w:p>
    <w:p w14:paraId="361905E6" w14:textId="00630C76" w:rsidR="002F7A62" w:rsidRPr="008A071F" w:rsidRDefault="00E87B5D" w:rsidP="001554BA">
      <w:pPr>
        <w:pStyle w:val="B1"/>
      </w:pPr>
      <w:r w:rsidRPr="008A071F">
        <w:t>-</w:t>
      </w:r>
      <w:r w:rsidRPr="008A071F">
        <w:tab/>
      </w:r>
      <w:r w:rsidR="002F7A62" w:rsidRPr="008A071F">
        <w:t>Note: Results refer to Table 5.4 of R1-2308340.</w:t>
      </w:r>
    </w:p>
    <w:p w14:paraId="2E4F3260" w14:textId="77777777" w:rsidR="002F7A62" w:rsidRPr="008A071F" w:rsidRDefault="002F7A62" w:rsidP="001554BA">
      <w:pPr>
        <w:rPr>
          <w:rFonts w:eastAsia="DengXian"/>
          <w:b/>
          <w:bCs/>
          <w:i/>
          <w:lang w:eastAsia="zh-CN"/>
        </w:rPr>
      </w:pPr>
      <w:r w:rsidRPr="008A071F">
        <w:rPr>
          <w:rFonts w:eastAsia="DengXian"/>
          <w:b/>
          <w:bCs/>
          <w:i/>
          <w:lang w:eastAsia="zh-CN"/>
        </w:rPr>
        <w:t>NW first training, 1 NW part model to 1 UE part model, different backbones</w:t>
      </w:r>
    </w:p>
    <w:p w14:paraId="2F4C4CA4" w14:textId="380B91A4" w:rsidR="002F7A62" w:rsidRPr="008A071F" w:rsidRDefault="002F7A62" w:rsidP="001554BA">
      <w:r w:rsidRPr="008A071F">
        <w:t xml:space="preserve">For the evaluation of </w:t>
      </w:r>
      <w:r w:rsidR="00AA00D0" w:rsidRPr="008A071F">
        <w:t xml:space="preserve">Type 3 </w:t>
      </w:r>
      <w:r w:rsidRPr="008A071F">
        <w:t>NW first separate training with dataset sharing manner for CSI compression, for the pairing of 1 NW to 1 UE (Case 1), as compared to 1-on-1 joint training between the NW part model and the UE part model,</w:t>
      </w:r>
    </w:p>
    <w:p w14:paraId="1D24F929" w14:textId="5AC6F2BA" w:rsidR="002F7A62" w:rsidRPr="008A071F" w:rsidRDefault="00E87B5D" w:rsidP="001554BA">
      <w:pPr>
        <w:pStyle w:val="B1"/>
      </w:pPr>
      <w:r w:rsidRPr="008A071F">
        <w:lastRenderedPageBreak/>
        <w:t>-</w:t>
      </w:r>
      <w:r w:rsidRPr="008A071F">
        <w:tab/>
      </w:r>
      <w:r w:rsidR="002F7A62" w:rsidRPr="008A071F">
        <w:t>For the NW first separate training case where different backbones are adopted for the NW part model and the UE part model, more degradations are observed in general than the situation where the same backbone is adopted for the NW part model and the UE part model.</w:t>
      </w:r>
    </w:p>
    <w:p w14:paraId="2E775B9C" w14:textId="3880ED39" w:rsidR="002F7A62" w:rsidRPr="008A071F" w:rsidRDefault="00E87B5D" w:rsidP="001554BA">
      <w:pPr>
        <w:pStyle w:val="B2"/>
      </w:pPr>
      <w:r w:rsidRPr="008A071F">
        <w:t>-</w:t>
      </w:r>
      <w:r w:rsidRPr="008A071F">
        <w:tab/>
      </w:r>
      <w:r w:rsidR="002F7A62" w:rsidRPr="008A071F">
        <w:t>For the case where the shared output of the Network side CSI generation part is after quantization, 3 sources observe minor degradation of -0%~-1.02%, and 3 sources observe moderate degradation of -1.46%~-5.1%.</w:t>
      </w:r>
    </w:p>
    <w:p w14:paraId="34022E9D" w14:textId="7DC71778" w:rsidR="002F7A62" w:rsidRPr="008A071F" w:rsidRDefault="00E87B5D" w:rsidP="001554BA">
      <w:pPr>
        <w:pStyle w:val="B2"/>
      </w:pPr>
      <w:r w:rsidRPr="008A071F">
        <w:t>-</w:t>
      </w:r>
      <w:r w:rsidRPr="008A071F">
        <w:tab/>
      </w:r>
      <w:r w:rsidR="002F7A62" w:rsidRPr="008A071F">
        <w:t>For the case where the shared output of the Network side CSI generation part is before quantization, 2 sources observe minor degradation of -0%~-0.1%, 1 source observes moderate degradation of -2.03%.</w:t>
      </w:r>
    </w:p>
    <w:p w14:paraId="52C306B0" w14:textId="6F4FC92F"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1EE47CFC" w14:textId="11C2032E" w:rsidR="002F7A62" w:rsidRPr="008A071F" w:rsidRDefault="002F7A62" w:rsidP="001554BA">
      <w:r w:rsidRPr="008A071F">
        <w:t>The above results are based on the following assumptions besides the assumptions of the agreed EVM table:</w:t>
      </w:r>
    </w:p>
    <w:p w14:paraId="3E9B8A5E" w14:textId="18ABEE70" w:rsidR="002F7A62" w:rsidRPr="008A071F" w:rsidRDefault="00E87B5D" w:rsidP="001554BA">
      <w:pPr>
        <w:pStyle w:val="B1"/>
      </w:pPr>
      <w:r w:rsidRPr="008A071F">
        <w:t>-</w:t>
      </w:r>
      <w:r w:rsidRPr="008A071F">
        <w:tab/>
      </w:r>
      <w:r w:rsidR="002F7A62" w:rsidRPr="008A071F">
        <w:t>Precoding matrix is used as the model input.</w:t>
      </w:r>
    </w:p>
    <w:p w14:paraId="7018022D" w14:textId="34F64628" w:rsidR="002F7A62" w:rsidRPr="008A071F" w:rsidRDefault="00E87B5D" w:rsidP="001554BA">
      <w:pPr>
        <w:pStyle w:val="B1"/>
      </w:pPr>
      <w:r w:rsidRPr="008A071F">
        <w:t>-</w:t>
      </w:r>
      <w:r w:rsidRPr="008A071F">
        <w:tab/>
      </w:r>
      <w:r w:rsidR="002F7A62" w:rsidRPr="008A071F">
        <w:t>Training data samples are not quantized, i.e., Float32 is used/represented.</w:t>
      </w:r>
    </w:p>
    <w:p w14:paraId="641863DE" w14:textId="5A48A7A3" w:rsidR="002F7A62" w:rsidRPr="008A071F" w:rsidRDefault="00E87B5D" w:rsidP="001554BA">
      <w:pPr>
        <w:pStyle w:val="B1"/>
      </w:pPr>
      <w:r w:rsidRPr="008A071F">
        <w:t>-</w:t>
      </w:r>
      <w:r w:rsidRPr="008A071F">
        <w:tab/>
      </w:r>
      <w:r w:rsidR="002F7A62" w:rsidRPr="008A071F">
        <w:t>The performance metric is SGCS for Layer 1/2.</w:t>
      </w:r>
    </w:p>
    <w:p w14:paraId="16BC2EAB" w14:textId="1FF28F54"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4C5702A1" w14:textId="10FB0E65"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410CB048" w14:textId="35204E09"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1ED3932C" w14:textId="4E17B953" w:rsidR="002F7A62" w:rsidRPr="008A071F" w:rsidRDefault="00E87B5D" w:rsidP="001554BA">
      <w:pPr>
        <w:pStyle w:val="B1"/>
      </w:pPr>
      <w:r w:rsidRPr="008A071F">
        <w:t>-</w:t>
      </w:r>
      <w:r w:rsidRPr="008A071F">
        <w:tab/>
      </w:r>
      <w:r w:rsidR="002F7A62" w:rsidRPr="008A071F">
        <w:t>Note: Results refer to Table 5.16 of R1-2308342.</w:t>
      </w:r>
    </w:p>
    <w:p w14:paraId="6771764A" w14:textId="77777777" w:rsidR="002F7A62" w:rsidRPr="008A071F" w:rsidRDefault="002F7A62" w:rsidP="001554BA">
      <w:pPr>
        <w:rPr>
          <w:rFonts w:eastAsia="DengXian"/>
          <w:b/>
          <w:bCs/>
          <w:i/>
          <w:lang w:eastAsia="zh-CN"/>
        </w:rPr>
      </w:pPr>
      <w:r w:rsidRPr="008A071F">
        <w:rPr>
          <w:rFonts w:eastAsia="DengXian"/>
          <w:b/>
          <w:bCs/>
          <w:i/>
          <w:lang w:eastAsia="zh-CN"/>
        </w:rPr>
        <w:t>NW first training, 1 UE part model to N&gt;1 NW part models</w:t>
      </w:r>
    </w:p>
    <w:p w14:paraId="06D3E55B" w14:textId="33E10C4A" w:rsidR="002F7A62" w:rsidRPr="008A071F" w:rsidRDefault="002F7A62" w:rsidP="001554BA">
      <w:r w:rsidRPr="008A071F">
        <w:t xml:space="preserve">For the evaluation of </w:t>
      </w:r>
      <w:r w:rsidR="009974D9" w:rsidRPr="008A071F">
        <w:t xml:space="preserve">Type 3 </w:t>
      </w:r>
      <w:r w:rsidRPr="008A071F">
        <w:t>NW first separate training with dataset sharing manner for CSI compression, for the pairing between 1 UE part model and N&gt;1 separate NW part models (Case 3), when taking 1-on-1 joint training between the NW part model and the UE part model as benchmark, larger performance loss is observed in general than the case of NW first separate training with 1 UE part model and 1 NW part model pairing (Case 1):</w:t>
      </w:r>
    </w:p>
    <w:p w14:paraId="0A1279D3" w14:textId="78FAFF2B" w:rsidR="002F7A62" w:rsidRPr="008A071F" w:rsidRDefault="00E87B5D" w:rsidP="001554BA">
      <w:pPr>
        <w:pStyle w:val="B1"/>
      </w:pPr>
      <w:r w:rsidRPr="008A071F">
        <w:t>-</w:t>
      </w:r>
      <w:r w:rsidRPr="008A071F">
        <w:tab/>
      </w:r>
      <w:r w:rsidR="002F7A62" w:rsidRPr="008A071F">
        <w:t>6 sources observe minor loss of -0%~-1.6% compared to the 1-on-1 joint training.</w:t>
      </w:r>
    </w:p>
    <w:p w14:paraId="01D85C1D" w14:textId="5FF0390E" w:rsidR="002F7A62" w:rsidRPr="008A071F" w:rsidRDefault="00E87B5D" w:rsidP="001554BA">
      <w:pPr>
        <w:pStyle w:val="B1"/>
      </w:pPr>
      <w:r w:rsidRPr="008A071F">
        <w:t>-</w:t>
      </w:r>
      <w:r w:rsidRPr="008A071F">
        <w:tab/>
      </w:r>
      <w:r w:rsidR="002F7A62" w:rsidRPr="008A071F">
        <w:t>3 sources observe moderate loss of -1.9%~-6.64% compared to the 1-on-1 joint training.</w:t>
      </w:r>
    </w:p>
    <w:p w14:paraId="64526A72" w14:textId="5C729E50" w:rsidR="002F7A62" w:rsidRPr="008A071F" w:rsidRDefault="00E87B5D" w:rsidP="001554BA">
      <w:pPr>
        <w:pStyle w:val="B1"/>
      </w:pPr>
      <w:r w:rsidRPr="008A071F">
        <w:t>-</w:t>
      </w:r>
      <w:r w:rsidRPr="008A071F">
        <w:tab/>
      </w:r>
      <w:r w:rsidR="002F7A62" w:rsidRPr="008A071F">
        <w:t>5 sources observe significant loss of -37.9%~-87% compared to the 1-on-1 joint training.</w:t>
      </w:r>
    </w:p>
    <w:p w14:paraId="48CA942C" w14:textId="394F9F15" w:rsidR="002F7A62" w:rsidRPr="008A071F" w:rsidRDefault="00E87B5D" w:rsidP="001554BA">
      <w:pPr>
        <w:pStyle w:val="B1"/>
      </w:pPr>
      <w:r w:rsidRPr="008A071F">
        <w:t>-</w:t>
      </w:r>
      <w:r w:rsidRPr="008A071F">
        <w:tab/>
      </w:r>
      <w:r w:rsidR="002F7A62" w:rsidRPr="008A071F">
        <w:t>Note: as opposed to companies which observe significant loss, the minor loss observed by other companies may due to the fact that special handling (e.g., adaptation layer) is performed to pair with N&gt;1 NW part models during the training at the UE side.</w:t>
      </w:r>
    </w:p>
    <w:p w14:paraId="1EA33706" w14:textId="2F224482"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7682AF41" w14:textId="04BCCF34" w:rsidR="002F7A62" w:rsidRPr="008A071F" w:rsidRDefault="002F7A62" w:rsidP="001554BA">
      <w:r w:rsidRPr="008A071F">
        <w:t>The above results are based on the following assumptions besides the assumptions of the agreed EVM table:</w:t>
      </w:r>
    </w:p>
    <w:p w14:paraId="0E8A34CC" w14:textId="0C89386F" w:rsidR="002F7A62" w:rsidRPr="008A071F" w:rsidRDefault="00E87B5D" w:rsidP="001554BA">
      <w:pPr>
        <w:pStyle w:val="B1"/>
      </w:pPr>
      <w:r w:rsidRPr="008A071F">
        <w:t>-</w:t>
      </w:r>
      <w:r w:rsidRPr="008A071F">
        <w:tab/>
      </w:r>
      <w:r w:rsidR="002F7A62" w:rsidRPr="008A071F">
        <w:t>Precoding matrix is used as the model input.</w:t>
      </w:r>
    </w:p>
    <w:p w14:paraId="6718240A" w14:textId="3FD3A8A2" w:rsidR="002F7A62" w:rsidRPr="008A071F" w:rsidRDefault="00E87B5D" w:rsidP="001554BA">
      <w:pPr>
        <w:pStyle w:val="B1"/>
      </w:pPr>
      <w:r w:rsidRPr="008A071F">
        <w:t>-</w:t>
      </w:r>
      <w:r w:rsidRPr="008A071F">
        <w:tab/>
      </w:r>
      <w:r w:rsidR="002F7A62" w:rsidRPr="008A071F">
        <w:t>Training data samples are not quantized, i.e., Float32 is used/represented.</w:t>
      </w:r>
    </w:p>
    <w:p w14:paraId="242B7ABC" w14:textId="326A022C" w:rsidR="002F7A62" w:rsidRPr="008A071F" w:rsidRDefault="00E87B5D" w:rsidP="001554BA">
      <w:pPr>
        <w:pStyle w:val="B1"/>
      </w:pPr>
      <w:r w:rsidRPr="008A071F">
        <w:t>-</w:t>
      </w:r>
      <w:r w:rsidRPr="008A071F">
        <w:tab/>
      </w:r>
      <w:r w:rsidR="002F7A62" w:rsidRPr="008A071F">
        <w:t>The performance metric is SGCS for Layer 1.</w:t>
      </w:r>
    </w:p>
    <w:p w14:paraId="331055BD" w14:textId="29A6FB9D"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14B60C87" w14:textId="196C2B76"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270B5ADB" w14:textId="6064A73B"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79A945CB" w14:textId="44B2B705" w:rsidR="002F7A62" w:rsidRPr="008A071F" w:rsidRDefault="00E87B5D" w:rsidP="001554BA">
      <w:pPr>
        <w:pStyle w:val="B1"/>
      </w:pPr>
      <w:r w:rsidRPr="008A071F">
        <w:t>-</w:t>
      </w:r>
      <w:r w:rsidRPr="008A071F">
        <w:tab/>
      </w:r>
      <w:r w:rsidR="002F7A62" w:rsidRPr="008A071F">
        <w:t>N=2, 3, or 4 are considered.</w:t>
      </w:r>
    </w:p>
    <w:p w14:paraId="6DE76C76" w14:textId="5E53218A" w:rsidR="002F7A62" w:rsidRPr="008A071F" w:rsidRDefault="00E87B5D" w:rsidP="001554BA">
      <w:pPr>
        <w:pStyle w:val="B1"/>
      </w:pPr>
      <w:r w:rsidRPr="008A071F">
        <w:t>-</w:t>
      </w:r>
      <w:r w:rsidRPr="008A071F">
        <w:tab/>
      </w:r>
      <w:r w:rsidR="002F7A62" w:rsidRPr="008A071F">
        <w:t>Note: Results refer to Table 5.20 of R1-2308342.</w:t>
      </w:r>
    </w:p>
    <w:p w14:paraId="3BA1EEAB" w14:textId="77777777" w:rsidR="002F7A62" w:rsidRPr="008A071F" w:rsidRDefault="002F7A62" w:rsidP="001554BA">
      <w:pPr>
        <w:rPr>
          <w:rFonts w:eastAsia="DengXian"/>
          <w:b/>
          <w:bCs/>
          <w:i/>
          <w:lang w:eastAsia="zh-CN"/>
        </w:rPr>
      </w:pPr>
      <w:r w:rsidRPr="008A071F">
        <w:rPr>
          <w:rFonts w:eastAsia="DengXian"/>
          <w:b/>
          <w:bCs/>
          <w:i/>
          <w:lang w:eastAsia="zh-CN"/>
        </w:rPr>
        <w:lastRenderedPageBreak/>
        <w:t>UE first training, 1 NW part model to 1 UE part model, same backbone</w:t>
      </w:r>
    </w:p>
    <w:p w14:paraId="4E4DE180" w14:textId="030178B9"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of 1 NW to 1 UE (Case 1), as compared to 1-on-1 joint training between the NW part model and the UE part model,</w:t>
      </w:r>
    </w:p>
    <w:p w14:paraId="1CD0BB00" w14:textId="2D881D00" w:rsidR="002F7A62" w:rsidRPr="008A071F" w:rsidRDefault="00D11910" w:rsidP="001554BA">
      <w:pPr>
        <w:pStyle w:val="B1"/>
      </w:pPr>
      <w:r w:rsidRPr="008A071F">
        <w:t>-</w:t>
      </w:r>
      <w:r w:rsidRPr="008A071F">
        <w:tab/>
      </w:r>
      <w:r w:rsidR="002F7A62" w:rsidRPr="008A071F">
        <w:t>For the UE first separate training case where the same backbone is adopted for both the UE part model and the NW part model, minor degradation is observed in general for both the cases where the shared input of the UE side CSI reconstruction part is before or after quantization:</w:t>
      </w:r>
    </w:p>
    <w:p w14:paraId="0EA2BE21" w14:textId="380ABBA1" w:rsidR="002F7A62" w:rsidRPr="008A071F" w:rsidRDefault="00D11910" w:rsidP="001554BA">
      <w:pPr>
        <w:pStyle w:val="B2"/>
      </w:pPr>
      <w:r w:rsidRPr="008A071F">
        <w:t>-</w:t>
      </w:r>
      <w:r w:rsidRPr="008A071F">
        <w:tab/>
      </w:r>
      <w:r w:rsidR="002F7A62" w:rsidRPr="008A071F">
        <w:t>For the case where the shared input of the UE side CSI reconstruction part is after quantization, 9 sources observe -0%~-0.42% degradation, 2 sources observe -0.7%~-0.9% degradation, and 3 sources observe -1.05%~-1.8% degradation.</w:t>
      </w:r>
    </w:p>
    <w:p w14:paraId="1464A446" w14:textId="311BE766" w:rsidR="002F7A62" w:rsidRPr="008A071F" w:rsidRDefault="00D11910" w:rsidP="001554BA">
      <w:pPr>
        <w:pStyle w:val="B2"/>
      </w:pPr>
      <w:r w:rsidRPr="008A071F">
        <w:t>-</w:t>
      </w:r>
      <w:r w:rsidRPr="008A071F">
        <w:tab/>
      </w:r>
      <w:r w:rsidR="002F7A62" w:rsidRPr="008A071F">
        <w:t>For the case where the shared input of the UE side CSI reconstruction part is before quantization, 3 sources observe -0%~-0.8% degradation, and 2 sources observe -1.</w:t>
      </w:r>
      <w:r w:rsidR="00A577FD" w:rsidRPr="008A071F">
        <w:t>3</w:t>
      </w:r>
      <w:r w:rsidR="002F7A62" w:rsidRPr="008A071F">
        <w:t>%~-2.9% degradation.</w:t>
      </w:r>
    </w:p>
    <w:p w14:paraId="73FED251" w14:textId="4890F080" w:rsidR="002F7A62" w:rsidRPr="008A071F" w:rsidRDefault="00D11910" w:rsidP="001554BA">
      <w:pPr>
        <w:pStyle w:val="B1"/>
      </w:pPr>
      <w:r w:rsidRPr="008A071F">
        <w:t>-</w:t>
      </w:r>
      <w:r w:rsidRPr="008A071F">
        <w:tab/>
      </w:r>
      <w:r w:rsidR="002F7A62" w:rsidRPr="008A071F">
        <w:t xml:space="preserve">Note: the dataset sharing behaviour from above sources follows the example of the agreement where </w:t>
      </w:r>
      <w:r w:rsidR="00B67DD9" w:rsidRPr="008A071F">
        <w:t>"</w:t>
      </w:r>
      <w:r w:rsidR="002F7A62" w:rsidRPr="008A071F">
        <w:t>the set of information includes the input and label of the UE side CSI reconstruction part, or includes the input of the UE side CSI reconstruction part only</w:t>
      </w:r>
      <w:r w:rsidR="00B67DD9" w:rsidRPr="008A071F">
        <w:t>"</w:t>
      </w:r>
      <w:r w:rsidR="002F7A62" w:rsidRPr="008A071F">
        <w:t>.</w:t>
      </w:r>
    </w:p>
    <w:p w14:paraId="11D752CF" w14:textId="040F6EA4" w:rsidR="002F7A62" w:rsidRPr="008A071F" w:rsidRDefault="002F7A62" w:rsidP="001554BA">
      <w:r w:rsidRPr="008A071F">
        <w:t>The above results are based on the following assumptions besides the assumptions of the agreed EVM table:</w:t>
      </w:r>
    </w:p>
    <w:p w14:paraId="0C90798A" w14:textId="0CAB91C3" w:rsidR="002F7A62" w:rsidRPr="008A071F" w:rsidRDefault="00D11910" w:rsidP="001554BA">
      <w:pPr>
        <w:pStyle w:val="B1"/>
      </w:pPr>
      <w:r w:rsidRPr="008A071F">
        <w:t>-</w:t>
      </w:r>
      <w:r w:rsidRPr="008A071F">
        <w:tab/>
      </w:r>
      <w:r w:rsidR="002F7A62" w:rsidRPr="008A071F">
        <w:t>Precoding matrix is used as the model input.</w:t>
      </w:r>
    </w:p>
    <w:p w14:paraId="1D93484D" w14:textId="7CE43831" w:rsidR="002F7A62" w:rsidRPr="008A071F" w:rsidRDefault="00D11910" w:rsidP="001554BA">
      <w:pPr>
        <w:pStyle w:val="B1"/>
      </w:pPr>
      <w:r w:rsidRPr="008A071F">
        <w:t>-</w:t>
      </w:r>
      <w:r w:rsidRPr="008A071F">
        <w:tab/>
      </w:r>
      <w:r w:rsidR="002F7A62" w:rsidRPr="008A071F">
        <w:t>Training data samples are not quantized, i.e., Float32 is used/represented.</w:t>
      </w:r>
    </w:p>
    <w:p w14:paraId="3649690C" w14:textId="494B5C15" w:rsidR="002F7A62" w:rsidRPr="008A071F" w:rsidRDefault="00D11910" w:rsidP="001554BA">
      <w:pPr>
        <w:pStyle w:val="B1"/>
      </w:pPr>
      <w:r w:rsidRPr="008A071F">
        <w:t>-</w:t>
      </w:r>
      <w:r w:rsidRPr="008A071F">
        <w:tab/>
      </w:r>
      <w:r w:rsidR="002F7A62" w:rsidRPr="008A071F">
        <w:t>The performance metric is SGCS for Layer 1/2.</w:t>
      </w:r>
    </w:p>
    <w:p w14:paraId="394FB83E" w14:textId="20CBE431" w:rsidR="002F7A62" w:rsidRPr="008A071F" w:rsidRDefault="00D11910" w:rsidP="001554BA">
      <w:pPr>
        <w:pStyle w:val="B1"/>
      </w:pPr>
      <w:r w:rsidRPr="008A071F">
        <w:t>-</w:t>
      </w:r>
      <w:r w:rsidRPr="008A071F">
        <w:tab/>
      </w:r>
      <w:r w:rsidR="002F7A62" w:rsidRPr="008A071F">
        <w:t>Same size of training dataset for benchmark, NW part training and the UE part training</w:t>
      </w:r>
    </w:p>
    <w:p w14:paraId="425BF5EB" w14:textId="5361FF4D" w:rsidR="002F7A62" w:rsidRPr="008A071F" w:rsidRDefault="00D11910" w:rsidP="001554BA">
      <w:pPr>
        <w:pStyle w:val="B1"/>
      </w:pPr>
      <w:r w:rsidRPr="008A071F">
        <w:t>-</w:t>
      </w:r>
      <w:r w:rsidRPr="008A071F">
        <w:tab/>
      </w:r>
      <w:r w:rsidR="002F7A62" w:rsidRPr="008A071F">
        <w:t>Same pair of NW part model and UE part model between 1-on-1 joint training and UE first separate training.</w:t>
      </w:r>
    </w:p>
    <w:p w14:paraId="5CF61894" w14:textId="26D9899D" w:rsidR="002F7A62" w:rsidRPr="008A071F" w:rsidRDefault="00D11910" w:rsidP="001554BA">
      <w:pPr>
        <w:pStyle w:val="B1"/>
      </w:pPr>
      <w:r w:rsidRPr="008A071F">
        <w:t>-</w:t>
      </w:r>
      <w:r w:rsidRPr="008A071F">
        <w:tab/>
      </w:r>
      <w:r w:rsidR="002F7A62" w:rsidRPr="008A071F">
        <w:t>Quantization/dequantization method/parameters between NW side and UE side are aligned.</w:t>
      </w:r>
    </w:p>
    <w:p w14:paraId="6819C84B" w14:textId="2A331220" w:rsidR="002F7A62" w:rsidRPr="008A071F" w:rsidRDefault="00D11910" w:rsidP="001554BA">
      <w:pPr>
        <w:pStyle w:val="B1"/>
      </w:pPr>
      <w:r w:rsidRPr="008A071F">
        <w:t>-</w:t>
      </w:r>
      <w:r w:rsidRPr="008A071F">
        <w:tab/>
      </w:r>
      <w:r w:rsidR="002F7A62" w:rsidRPr="008A071F">
        <w:t>Note: Results refer to Table 5.17 of R1-2308342.</w:t>
      </w:r>
    </w:p>
    <w:p w14:paraId="080E67E5" w14:textId="77777777" w:rsidR="002F7A62" w:rsidRPr="008A071F" w:rsidRDefault="002F7A62" w:rsidP="001554BA">
      <w:pPr>
        <w:rPr>
          <w:rFonts w:eastAsia="DengXian"/>
          <w:b/>
          <w:bCs/>
          <w:i/>
          <w:lang w:eastAsia="zh-CN"/>
        </w:rPr>
      </w:pPr>
      <w:r w:rsidRPr="008A071F">
        <w:rPr>
          <w:rFonts w:eastAsia="DengXian"/>
          <w:b/>
          <w:bCs/>
          <w:i/>
          <w:lang w:eastAsia="zh-CN"/>
        </w:rPr>
        <w:t>UE first training, 1 NW part model to 1 UE part model, different backbones</w:t>
      </w:r>
    </w:p>
    <w:p w14:paraId="2BB46926" w14:textId="45D35B51"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of 1 NW to 1 UE (Case 1), as compared to 1-on-1 joint training between the NW part model and the UE part model,</w:t>
      </w:r>
    </w:p>
    <w:p w14:paraId="4332B00B" w14:textId="05BD0A21" w:rsidR="002F7A62" w:rsidRPr="008A071F" w:rsidRDefault="00D11910" w:rsidP="001554BA">
      <w:pPr>
        <w:pStyle w:val="B1"/>
      </w:pPr>
      <w:r w:rsidRPr="008A071F">
        <w:t>-</w:t>
      </w:r>
      <w:r w:rsidRPr="008A071F">
        <w:tab/>
      </w:r>
      <w:r w:rsidR="002F7A62" w:rsidRPr="008A071F">
        <w:t>For the UE first separate training case where different backbones are adopted for the NW part model and the UE part model, more degradations are observed in general than the situation where the same backbone is adopted for the NW part model and the UE part model.</w:t>
      </w:r>
    </w:p>
    <w:p w14:paraId="0A987CA7" w14:textId="1647983E" w:rsidR="002F7A62" w:rsidRPr="008A071F" w:rsidRDefault="00D11910" w:rsidP="001554BA">
      <w:pPr>
        <w:pStyle w:val="B2"/>
      </w:pPr>
      <w:r w:rsidRPr="008A071F">
        <w:t>-</w:t>
      </w:r>
      <w:r w:rsidRPr="008A071F">
        <w:tab/>
      </w:r>
      <w:r w:rsidR="002F7A62" w:rsidRPr="008A071F">
        <w:t>For the case where the shared input of the UE side CSI reconstruction part is after quantization, 5 sources observe minor degradation of -0.23%~-1.07%, and 1 source observes moderate degradation of -1.74%~-1.88%.</w:t>
      </w:r>
    </w:p>
    <w:p w14:paraId="16F2C04D" w14:textId="789F3EFC" w:rsidR="002F7A62" w:rsidRPr="008A071F" w:rsidRDefault="00D11910" w:rsidP="001554BA">
      <w:pPr>
        <w:pStyle w:val="B2"/>
      </w:pPr>
      <w:r w:rsidRPr="008A071F">
        <w:t>-</w:t>
      </w:r>
      <w:r w:rsidRPr="008A071F">
        <w:tab/>
      </w:r>
      <w:r w:rsidR="002F7A62" w:rsidRPr="008A071F">
        <w:t>For the case where the shared input of the UE side CSI reconstruction part is before quantization, 1 source observes moderate degradation of -1.58%~-2.73%.</w:t>
      </w:r>
    </w:p>
    <w:p w14:paraId="79C81533" w14:textId="4162195B" w:rsidR="002F7A62" w:rsidRPr="008A071F" w:rsidRDefault="00D11910"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label of the UE side CSI reconstruction part, or includes the input of the UE side CSI reconstruction part only</w:t>
      </w:r>
      <w:r w:rsidR="00B67DD9" w:rsidRPr="008A071F">
        <w:t>"</w:t>
      </w:r>
      <w:r w:rsidR="002F7A62" w:rsidRPr="008A071F">
        <w:t>.</w:t>
      </w:r>
    </w:p>
    <w:p w14:paraId="0BE22D75" w14:textId="7D8065EA" w:rsidR="002F7A62" w:rsidRPr="008A071F" w:rsidRDefault="002F7A62" w:rsidP="001554BA">
      <w:r w:rsidRPr="008A071F">
        <w:t>The above results are based on the following assumptions besides the assumptions of the agreed EVM table:</w:t>
      </w:r>
    </w:p>
    <w:p w14:paraId="7EF69294" w14:textId="7F8E6D38" w:rsidR="002F7A62" w:rsidRPr="008A071F" w:rsidRDefault="00D11910" w:rsidP="001554BA">
      <w:pPr>
        <w:pStyle w:val="B1"/>
      </w:pPr>
      <w:r w:rsidRPr="008A071F">
        <w:t>-</w:t>
      </w:r>
      <w:r w:rsidRPr="008A071F">
        <w:tab/>
      </w:r>
      <w:r w:rsidR="002F7A62" w:rsidRPr="008A071F">
        <w:t>Precoding matrix is used as the model input.</w:t>
      </w:r>
    </w:p>
    <w:p w14:paraId="546236FE" w14:textId="413C3C76" w:rsidR="002F7A62" w:rsidRPr="008A071F" w:rsidRDefault="00D11910" w:rsidP="001554BA">
      <w:pPr>
        <w:pStyle w:val="B1"/>
      </w:pPr>
      <w:r w:rsidRPr="008A071F">
        <w:t>-</w:t>
      </w:r>
      <w:r w:rsidRPr="008A071F">
        <w:tab/>
      </w:r>
      <w:r w:rsidR="002F7A62" w:rsidRPr="008A071F">
        <w:t>Training data samples are not quantized, i.e., Float32 is used/represented.</w:t>
      </w:r>
    </w:p>
    <w:p w14:paraId="56E49898" w14:textId="74597AA7" w:rsidR="002F7A62" w:rsidRPr="008A071F" w:rsidRDefault="00D11910" w:rsidP="001554BA">
      <w:pPr>
        <w:pStyle w:val="B1"/>
      </w:pPr>
      <w:r w:rsidRPr="008A071F">
        <w:t>-</w:t>
      </w:r>
      <w:r w:rsidRPr="008A071F">
        <w:tab/>
      </w:r>
      <w:r w:rsidR="002F7A62" w:rsidRPr="008A071F">
        <w:t>The performance metric is SGCS for Layer 1/2.</w:t>
      </w:r>
    </w:p>
    <w:p w14:paraId="1ABEF5C2" w14:textId="0AC8251D" w:rsidR="002F7A62" w:rsidRPr="008A071F" w:rsidRDefault="00D11910" w:rsidP="001554BA">
      <w:pPr>
        <w:pStyle w:val="B1"/>
      </w:pPr>
      <w:r w:rsidRPr="008A071F">
        <w:t>-</w:t>
      </w:r>
      <w:r w:rsidRPr="008A071F">
        <w:tab/>
      </w:r>
      <w:r w:rsidR="002F7A62" w:rsidRPr="008A071F">
        <w:t>Same size of training dataset for benchmark, NW part training and the UE part training</w:t>
      </w:r>
    </w:p>
    <w:p w14:paraId="2AE6D497" w14:textId="4B5D6634" w:rsidR="002F7A62" w:rsidRPr="008A071F" w:rsidRDefault="00D11910" w:rsidP="001554BA">
      <w:pPr>
        <w:pStyle w:val="B1"/>
      </w:pPr>
      <w:r w:rsidRPr="008A071F">
        <w:t>-</w:t>
      </w:r>
      <w:r w:rsidRPr="008A071F">
        <w:tab/>
      </w:r>
      <w:r w:rsidR="002F7A62" w:rsidRPr="008A071F">
        <w:t>Same pair of NW part model and UE part model between 1-on-1 joint training and UE first separate training.</w:t>
      </w:r>
    </w:p>
    <w:p w14:paraId="747678C6" w14:textId="3E4FCE56" w:rsidR="002F7A62" w:rsidRPr="008A071F" w:rsidRDefault="00D11910" w:rsidP="001554BA">
      <w:pPr>
        <w:pStyle w:val="B1"/>
      </w:pPr>
      <w:r w:rsidRPr="008A071F">
        <w:lastRenderedPageBreak/>
        <w:t>-</w:t>
      </w:r>
      <w:r w:rsidRPr="008A071F">
        <w:tab/>
      </w:r>
      <w:r w:rsidR="002F7A62" w:rsidRPr="008A071F">
        <w:t>Quantization/dequantization method/parameters between NW side and UE side are aligned.</w:t>
      </w:r>
    </w:p>
    <w:p w14:paraId="00042E8F" w14:textId="4F1C7F77" w:rsidR="002F7A62" w:rsidRPr="008A071F" w:rsidRDefault="00D11910" w:rsidP="001554BA">
      <w:pPr>
        <w:pStyle w:val="B1"/>
      </w:pPr>
      <w:r w:rsidRPr="008A071F">
        <w:t>-</w:t>
      </w:r>
      <w:r w:rsidRPr="008A071F">
        <w:tab/>
      </w:r>
      <w:r w:rsidR="002F7A62" w:rsidRPr="008A071F">
        <w:t>Note: Results refer to Table 5.17 of R1-2308342.</w:t>
      </w:r>
    </w:p>
    <w:p w14:paraId="6FA4E4ED" w14:textId="77777777" w:rsidR="002F7A62" w:rsidRPr="008A071F" w:rsidRDefault="002F7A62" w:rsidP="001554BA">
      <w:pPr>
        <w:rPr>
          <w:rFonts w:eastAsia="DengXian"/>
          <w:b/>
          <w:bCs/>
          <w:i/>
          <w:lang w:eastAsia="zh-CN"/>
        </w:rPr>
      </w:pPr>
      <w:r w:rsidRPr="008A071F">
        <w:rPr>
          <w:rFonts w:eastAsia="DengXian"/>
          <w:b/>
          <w:bCs/>
          <w:i/>
          <w:lang w:eastAsia="zh-CN"/>
        </w:rPr>
        <w:t>UE first training, M&gt;1 UE part models to 1 NW part model</w:t>
      </w:r>
    </w:p>
    <w:p w14:paraId="23EF5D9F" w14:textId="1762F823"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between M&gt;1 separate UE part models and 1 NW part model (Case 2), when taking 1-on-1 joint training between the NW part model and the UE part model as benchmark, larger performance loss is observed in general than the case of UE first separate training with 1 UE part model and 1 NW part model pairing (Case 1):</w:t>
      </w:r>
    </w:p>
    <w:p w14:paraId="30E76A9D" w14:textId="10DE580A" w:rsidR="002F7A62" w:rsidRPr="008A071F" w:rsidRDefault="007A7FE7" w:rsidP="001554BA">
      <w:pPr>
        <w:pStyle w:val="B1"/>
      </w:pPr>
      <w:r w:rsidRPr="008A071F">
        <w:t>-</w:t>
      </w:r>
      <w:r w:rsidRPr="008A071F">
        <w:tab/>
      </w:r>
      <w:r w:rsidR="002F7A62" w:rsidRPr="008A071F">
        <w:t>8 sources observe minor loss of -0%~-1.82% compared to 1-on-1 joint training.</w:t>
      </w:r>
    </w:p>
    <w:p w14:paraId="38F1D84F" w14:textId="16EF5303" w:rsidR="002F7A62" w:rsidRPr="008A071F" w:rsidRDefault="007A7FE7" w:rsidP="001554BA">
      <w:pPr>
        <w:pStyle w:val="B1"/>
      </w:pPr>
      <w:r w:rsidRPr="008A071F">
        <w:t>-</w:t>
      </w:r>
      <w:r w:rsidRPr="008A071F">
        <w:tab/>
      </w:r>
      <w:r w:rsidR="002F7A62" w:rsidRPr="008A071F">
        <w:t>4 sources observe moderate loss of -2.17%~-4.96% compared to 1-on-1 joint training.</w:t>
      </w:r>
    </w:p>
    <w:p w14:paraId="31042F48" w14:textId="0420C9CE" w:rsidR="002F7A62" w:rsidRPr="008A071F" w:rsidRDefault="007A7FE7" w:rsidP="001554BA">
      <w:pPr>
        <w:pStyle w:val="B1"/>
      </w:pPr>
      <w:r w:rsidRPr="008A071F">
        <w:t>-</w:t>
      </w:r>
      <w:r w:rsidRPr="008A071F">
        <w:tab/>
      </w:r>
      <w:r w:rsidR="002F7A62" w:rsidRPr="008A071F">
        <w:t>2 sources observe significant loss of -11.56%~-73.7% compared to 1-on-1 joint training.</w:t>
      </w:r>
    </w:p>
    <w:p w14:paraId="0896BC2B" w14:textId="5B5CA27E" w:rsidR="002F7A62" w:rsidRPr="008A071F" w:rsidRDefault="007A7FE7" w:rsidP="001554BA">
      <w:pPr>
        <w:pStyle w:val="B1"/>
      </w:pPr>
      <w:r w:rsidRPr="008A071F">
        <w:t>-</w:t>
      </w:r>
      <w:r w:rsidRPr="008A071F">
        <w:tab/>
      </w:r>
      <w:r w:rsidR="002F7A62" w:rsidRPr="008A071F">
        <w:t>Note: 1 source observes other UE first separate training implementations may achieve better performance.</w:t>
      </w:r>
    </w:p>
    <w:p w14:paraId="19BD7D63" w14:textId="4BEA73A4" w:rsidR="002F7A62" w:rsidRPr="008A071F" w:rsidRDefault="007A7FE7" w:rsidP="001554BA">
      <w:pPr>
        <w:pStyle w:val="B1"/>
      </w:pPr>
      <w:r w:rsidRPr="008A071F">
        <w:t>-</w:t>
      </w:r>
      <w:r w:rsidRPr="008A071F">
        <w:tab/>
      </w:r>
      <w:r w:rsidR="002F7A62" w:rsidRPr="008A071F">
        <w:t xml:space="preserve">Note: the dataset sharing </w:t>
      </w:r>
      <w:r w:rsidR="00D11910"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1580088C" w14:textId="51146E93" w:rsidR="002F7A62" w:rsidRPr="008A071F" w:rsidRDefault="002F7A62" w:rsidP="001554BA">
      <w:r w:rsidRPr="008A071F">
        <w:t>The above results are based on the following assumptions besides the assumptions of the agreed EVM table:</w:t>
      </w:r>
    </w:p>
    <w:p w14:paraId="6BD4A492" w14:textId="1E1AA07A" w:rsidR="002F7A62" w:rsidRPr="008A071F" w:rsidRDefault="007A7FE7" w:rsidP="001554BA">
      <w:pPr>
        <w:pStyle w:val="B1"/>
      </w:pPr>
      <w:r w:rsidRPr="008A071F">
        <w:t>-</w:t>
      </w:r>
      <w:r w:rsidRPr="008A071F">
        <w:tab/>
      </w:r>
      <w:r w:rsidR="002F7A62" w:rsidRPr="008A071F">
        <w:t>Precoding matrix is used as the model input.</w:t>
      </w:r>
    </w:p>
    <w:p w14:paraId="57BA5A57" w14:textId="3D2B8AF3" w:rsidR="002F7A62" w:rsidRPr="008A071F" w:rsidRDefault="007A7FE7" w:rsidP="001554BA">
      <w:pPr>
        <w:pStyle w:val="B1"/>
      </w:pPr>
      <w:r w:rsidRPr="008A071F">
        <w:t>-</w:t>
      </w:r>
      <w:r w:rsidRPr="008A071F">
        <w:tab/>
      </w:r>
      <w:r w:rsidR="002F7A62" w:rsidRPr="008A071F">
        <w:t>Training data samples are not quantized, i.e., Float32 is used/represented.</w:t>
      </w:r>
    </w:p>
    <w:p w14:paraId="2328ABA0" w14:textId="6D9664C7" w:rsidR="002F7A62" w:rsidRPr="008A071F" w:rsidRDefault="007A7FE7" w:rsidP="001554BA">
      <w:pPr>
        <w:pStyle w:val="B1"/>
      </w:pPr>
      <w:r w:rsidRPr="008A071F">
        <w:t>-</w:t>
      </w:r>
      <w:r w:rsidRPr="008A071F">
        <w:tab/>
      </w:r>
      <w:r w:rsidR="002F7A62" w:rsidRPr="008A071F">
        <w:t>The performance metric is SGCS for Layer 1.</w:t>
      </w:r>
    </w:p>
    <w:p w14:paraId="6A4CE1CE" w14:textId="7ED7A086" w:rsidR="002F7A62" w:rsidRPr="008A071F" w:rsidRDefault="007A7FE7" w:rsidP="001554BA">
      <w:pPr>
        <w:pStyle w:val="B1"/>
      </w:pPr>
      <w:r w:rsidRPr="008A071F">
        <w:t>-</w:t>
      </w:r>
      <w:r w:rsidRPr="008A071F">
        <w:tab/>
      </w:r>
      <w:r w:rsidR="002F7A62" w:rsidRPr="008A071F">
        <w:t>Same size of training dataset for benchmark, NW part training and the UE part training</w:t>
      </w:r>
    </w:p>
    <w:p w14:paraId="227F7D05" w14:textId="08DC652A" w:rsidR="002F7A62" w:rsidRPr="008A071F" w:rsidRDefault="007A7FE7" w:rsidP="001554BA">
      <w:pPr>
        <w:pStyle w:val="B1"/>
      </w:pPr>
      <w:r w:rsidRPr="008A071F">
        <w:t>-</w:t>
      </w:r>
      <w:r w:rsidRPr="008A071F">
        <w:tab/>
      </w:r>
      <w:r w:rsidR="002F7A62" w:rsidRPr="008A071F">
        <w:t>Same pair of NW part model and UE part model between 1-on-1 joint training and UE first separate training.</w:t>
      </w:r>
    </w:p>
    <w:p w14:paraId="0FEBF2D9" w14:textId="48823AED" w:rsidR="002F7A62" w:rsidRPr="008A071F" w:rsidRDefault="007A7FE7" w:rsidP="001554BA">
      <w:pPr>
        <w:pStyle w:val="B1"/>
      </w:pPr>
      <w:r w:rsidRPr="008A071F">
        <w:t>-</w:t>
      </w:r>
      <w:r w:rsidRPr="008A071F">
        <w:tab/>
      </w:r>
      <w:r w:rsidR="002F7A62" w:rsidRPr="008A071F">
        <w:t>Quantization/dequantization method/parameters between NW side and UE side are aligned.</w:t>
      </w:r>
    </w:p>
    <w:p w14:paraId="69D033FD" w14:textId="04206AAA" w:rsidR="002F7A62" w:rsidRPr="008A071F" w:rsidRDefault="007A7FE7" w:rsidP="001554BA">
      <w:pPr>
        <w:pStyle w:val="B1"/>
      </w:pPr>
      <w:r w:rsidRPr="008A071F">
        <w:t>-</w:t>
      </w:r>
      <w:r w:rsidRPr="008A071F">
        <w:tab/>
      </w:r>
      <w:r w:rsidR="002F7A62" w:rsidRPr="008A071F">
        <w:t>M=2, 3, or 4 are considered.</w:t>
      </w:r>
    </w:p>
    <w:p w14:paraId="736763D9" w14:textId="629F9641" w:rsidR="002F7A62" w:rsidRPr="008A071F" w:rsidRDefault="007A7FE7" w:rsidP="001554BA">
      <w:pPr>
        <w:pStyle w:val="B1"/>
      </w:pPr>
      <w:r w:rsidRPr="008A071F">
        <w:t>-</w:t>
      </w:r>
      <w:r w:rsidRPr="008A071F">
        <w:tab/>
      </w:r>
      <w:r w:rsidR="002F7A62" w:rsidRPr="008A071F">
        <w:t>Note: Results refer to Table 5.25 of R1-2308343.</w:t>
      </w:r>
    </w:p>
    <w:p w14:paraId="07828F13" w14:textId="77777777" w:rsidR="002F7A62" w:rsidRPr="008A071F" w:rsidRDefault="002F7A62" w:rsidP="001554BA">
      <w:pPr>
        <w:pStyle w:val="Heading4"/>
      </w:pPr>
      <w:bookmarkStart w:id="1239" w:name="_Toc149657156"/>
      <w:r w:rsidRPr="008A071F">
        <w:t>6.2.2.6</w:t>
      </w:r>
      <w:r w:rsidRPr="008A071F">
        <w:tab/>
        <w:t>Basic performance for CSI prediction</w:t>
      </w:r>
      <w:bookmarkEnd w:id="1239"/>
    </w:p>
    <w:p w14:paraId="3C99BECB" w14:textId="541D6384" w:rsidR="0091284C" w:rsidRPr="008A071F" w:rsidRDefault="0091284C" w:rsidP="001554BA">
      <w:pPr>
        <w:rPr>
          <w:lang w:eastAsia="zh-CN"/>
        </w:rPr>
      </w:pPr>
      <w:r w:rsidRPr="008A071F">
        <w:rPr>
          <w:lang w:eastAsia="zh-CN"/>
        </w:rPr>
        <w:t xml:space="preserve">The complexity values in terms of FLOPs and number of parameters of AI/ML models adopted in the evaluations of CSI prediction are summarized in Figure 6.2.2.6-1. </w:t>
      </w:r>
    </w:p>
    <w:p w14:paraId="71393C13" w14:textId="57B4482B" w:rsidR="0091284C" w:rsidRPr="008A071F" w:rsidRDefault="00366936" w:rsidP="001554BA">
      <w:pPr>
        <w:pStyle w:val="B1"/>
        <w:rPr>
          <w:b/>
          <w:i/>
          <w:lang w:eastAsia="zh-CN"/>
        </w:rPr>
      </w:pPr>
      <w:r w:rsidRPr="008A071F">
        <w:rPr>
          <w:lang w:eastAsia="zh-CN"/>
        </w:rPr>
        <w:t>-</w:t>
      </w:r>
      <w:r w:rsidRPr="008A071F">
        <w:rPr>
          <w:lang w:eastAsia="zh-CN"/>
        </w:rPr>
        <w:tab/>
      </w:r>
      <w:r w:rsidR="0091284C" w:rsidRPr="008A071F">
        <w:rPr>
          <w:lang w:eastAsia="zh-CN"/>
        </w:rPr>
        <w:t xml:space="preserve">Results refer to Table 2 of </w:t>
      </w:r>
      <w:r w:rsidR="00304127" w:rsidRPr="008A071F">
        <w:rPr>
          <w:lang w:eastAsia="zh-CN"/>
        </w:rPr>
        <w:t>clause</w:t>
      </w:r>
      <w:r w:rsidR="0091284C" w:rsidRPr="008A071F">
        <w:rPr>
          <w:lang w:eastAsia="zh-CN"/>
        </w:rPr>
        <w:t xml:space="preserve"> 7.3, R1-2310450.</w:t>
      </w:r>
    </w:p>
    <w:p w14:paraId="3BC285EF" w14:textId="6FF256FA" w:rsidR="0091284C" w:rsidRPr="008A071F" w:rsidRDefault="0091284C" w:rsidP="001554BA">
      <w:pPr>
        <w:pStyle w:val="TH"/>
        <w:rPr>
          <w:lang w:eastAsia="zh-CN"/>
        </w:rPr>
      </w:pPr>
      <w:r w:rsidRPr="008A071F">
        <w:rPr>
          <w:noProof/>
          <w:lang w:eastAsia="zh-CN"/>
        </w:rPr>
        <w:drawing>
          <wp:inline distT="0" distB="0" distL="0" distR="0" wp14:anchorId="1DE38609" wp14:editId="59E98DD0">
            <wp:extent cx="3566160" cy="2011680"/>
            <wp:effectExtent l="0" t="0" r="0" b="7620"/>
            <wp:docPr id="261309615" name="Picture 261309615"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09615" name="Picture 8" descr="A graph with blue dot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6160" cy="2011680"/>
                    </a:xfrm>
                    <a:prstGeom prst="rect">
                      <a:avLst/>
                    </a:prstGeom>
                    <a:noFill/>
                    <a:ln>
                      <a:noFill/>
                    </a:ln>
                  </pic:spPr>
                </pic:pic>
              </a:graphicData>
            </a:graphic>
          </wp:inline>
        </w:drawing>
      </w:r>
    </w:p>
    <w:p w14:paraId="3099045B" w14:textId="1E2BE9BD" w:rsidR="0091284C" w:rsidRPr="008A071F" w:rsidRDefault="0091284C" w:rsidP="001554BA">
      <w:pPr>
        <w:pStyle w:val="TF"/>
      </w:pPr>
      <w:r w:rsidRPr="008A071F">
        <w:t xml:space="preserve">Figure 6.2.2.6-1: Complexity of AI/ML models from evaluation results in terms of FLOPs </w:t>
      </w:r>
      <w:r w:rsidR="002971CE" w:rsidRPr="008A071F">
        <w:br/>
      </w:r>
      <w:r w:rsidRPr="008A071F">
        <w:t xml:space="preserve">and number of parameters for CSI prediction. </w:t>
      </w:r>
    </w:p>
    <w:p w14:paraId="36B78526" w14:textId="6E9DB200" w:rsidR="002F7A62" w:rsidRPr="008A071F" w:rsidRDefault="002F7A62" w:rsidP="001554BA">
      <w:pPr>
        <w:rPr>
          <w:rFonts w:eastAsia="DengXian"/>
          <w:b/>
          <w:bCs/>
          <w:i/>
          <w:lang w:eastAsia="zh-CN"/>
        </w:rPr>
      </w:pPr>
      <w:r w:rsidRPr="008A071F">
        <w:rPr>
          <w:rFonts w:eastAsia="DengXian"/>
          <w:b/>
          <w:bCs/>
          <w:i/>
          <w:lang w:eastAsia="zh-CN"/>
        </w:rPr>
        <w:lastRenderedPageBreak/>
        <w:t>SGCS performance, impact of input type</w:t>
      </w:r>
    </w:p>
    <w:p w14:paraId="397BD3F4" w14:textId="77777777" w:rsidR="002F7A62" w:rsidRPr="008A071F" w:rsidRDefault="002F7A62" w:rsidP="001554BA">
      <w:r w:rsidRPr="008A071F">
        <w:t>For the AI/ML based CSI prediction, compared with the benchmark of the nearest historical CSI:</w:t>
      </w:r>
    </w:p>
    <w:p w14:paraId="5E7F069D" w14:textId="650C4499" w:rsidR="002F7A62" w:rsidRPr="008A071F" w:rsidRDefault="00761D7C" w:rsidP="001554BA">
      <w:pPr>
        <w:pStyle w:val="B1"/>
      </w:pPr>
      <w:r w:rsidRPr="008A071F">
        <w:t>-</w:t>
      </w:r>
      <w:r w:rsidRPr="008A071F">
        <w:tab/>
      </w:r>
      <w:r w:rsidR="002F7A62" w:rsidRPr="008A071F">
        <w:t>spatial consistency is not adopted in 15 sources, wherein:</w:t>
      </w:r>
    </w:p>
    <w:p w14:paraId="4A2DA01B" w14:textId="6C699721" w:rsidR="002F7A62" w:rsidRPr="008A071F" w:rsidRDefault="00761D7C" w:rsidP="001554BA">
      <w:pPr>
        <w:pStyle w:val="B2"/>
      </w:pPr>
      <w:r w:rsidRPr="008A071F">
        <w:t>-</w:t>
      </w:r>
      <w:r w:rsidRPr="008A071F">
        <w:tab/>
      </w:r>
      <w:r w:rsidR="002F7A62" w:rsidRPr="008A071F">
        <w:t>15 sources observe the gain of 0.46% ~ 44.8% using raw channel matrix as input, wherein</w:t>
      </w:r>
    </w:p>
    <w:p w14:paraId="53641B4D" w14:textId="55ED8DB9" w:rsidR="002F7A62" w:rsidRPr="008A071F" w:rsidRDefault="00761D7C" w:rsidP="001554BA">
      <w:pPr>
        <w:pStyle w:val="B3"/>
      </w:pPr>
      <w:r w:rsidRPr="008A071F">
        <w:t>-</w:t>
      </w:r>
      <w:r w:rsidRPr="008A071F">
        <w:tab/>
      </w:r>
      <w:r w:rsidR="002F7A62" w:rsidRPr="008A071F">
        <w:t>4 sources observe the gain of 0.46%~6.3%.</w:t>
      </w:r>
    </w:p>
    <w:p w14:paraId="42783D9A" w14:textId="0C2643EC" w:rsidR="002F7A62" w:rsidRPr="008A071F" w:rsidRDefault="00761D7C" w:rsidP="001554BA">
      <w:pPr>
        <w:pStyle w:val="B3"/>
      </w:pPr>
      <w:r w:rsidRPr="008A071F">
        <w:t>-</w:t>
      </w:r>
      <w:r w:rsidRPr="008A071F">
        <w:tab/>
      </w:r>
      <w:r w:rsidR="002F7A62" w:rsidRPr="008A071F">
        <w:t>14 sources observe the gain of 7.57%~26.47%.</w:t>
      </w:r>
    </w:p>
    <w:p w14:paraId="19E0149D" w14:textId="62622A81" w:rsidR="002F7A62" w:rsidRPr="008A071F" w:rsidRDefault="00761D7C" w:rsidP="001554BA">
      <w:pPr>
        <w:pStyle w:val="B3"/>
      </w:pPr>
      <w:r w:rsidRPr="008A071F">
        <w:t>-</w:t>
      </w:r>
      <w:r w:rsidRPr="008A071F">
        <w:tab/>
      </w:r>
      <w:r w:rsidR="002F7A62" w:rsidRPr="008A071F">
        <w:t>5 sources observe the gain of 29.03%~44.8%.</w:t>
      </w:r>
    </w:p>
    <w:p w14:paraId="44839271" w14:textId="50225D1D" w:rsidR="002F7A62" w:rsidRPr="008A071F" w:rsidRDefault="00761D7C" w:rsidP="001554BA">
      <w:pPr>
        <w:pStyle w:val="B2"/>
      </w:pPr>
      <w:r w:rsidRPr="008A071F">
        <w:t>-</w:t>
      </w:r>
      <w:r w:rsidRPr="008A071F">
        <w:tab/>
      </w:r>
      <w:r w:rsidR="002F7A62" w:rsidRPr="008A071F">
        <w:t>4 sources observe the gain of 2.24% ~ 19.4% using precoding matrix as input, which is in general worse than using raw channel matrix as input</w:t>
      </w:r>
    </w:p>
    <w:p w14:paraId="0695D6DD" w14:textId="2D7E001D" w:rsidR="002F7A62" w:rsidRPr="008A071F" w:rsidRDefault="00761D7C" w:rsidP="001554BA">
      <w:pPr>
        <w:pStyle w:val="B1"/>
      </w:pPr>
      <w:r w:rsidRPr="008A071F">
        <w:t>-</w:t>
      </w:r>
      <w:r w:rsidRPr="008A071F">
        <w:tab/>
      </w:r>
      <w:r w:rsidR="002F7A62" w:rsidRPr="008A071F">
        <w:t>spatial consistency is adopted in 4 sources, all of which use raw channel matrix as input, wherein</w:t>
      </w:r>
    </w:p>
    <w:p w14:paraId="3D609FA5" w14:textId="3924FC09" w:rsidR="002F7A62" w:rsidRPr="008A071F" w:rsidRDefault="00761D7C" w:rsidP="001554BA">
      <w:pPr>
        <w:pStyle w:val="B2"/>
      </w:pPr>
      <w:r w:rsidRPr="008A071F">
        <w:t>-</w:t>
      </w:r>
      <w:r w:rsidRPr="008A071F">
        <w:tab/>
      </w:r>
      <w:r w:rsidR="002F7A62" w:rsidRPr="008A071F">
        <w:t>3 sources observe the gain of 1.7%~35.51%.</w:t>
      </w:r>
    </w:p>
    <w:p w14:paraId="3ED96218" w14:textId="37E4C93F" w:rsidR="002F7A62" w:rsidRPr="008A071F" w:rsidRDefault="00761D7C" w:rsidP="001554BA">
      <w:pPr>
        <w:pStyle w:val="B2"/>
      </w:pPr>
      <w:r w:rsidRPr="008A071F">
        <w:t>-</w:t>
      </w:r>
      <w:r w:rsidRPr="008A071F">
        <w:tab/>
      </w:r>
      <w:r w:rsidR="002F7A62" w:rsidRPr="008A071F">
        <w:t>1 source observe the gain of 76.6%.</w:t>
      </w:r>
    </w:p>
    <w:p w14:paraId="349514CD" w14:textId="00C08137" w:rsidR="002F7A62" w:rsidRPr="008A071F" w:rsidRDefault="00761D7C" w:rsidP="001554BA">
      <w:pPr>
        <w:pStyle w:val="B2"/>
      </w:pPr>
      <w:r w:rsidRPr="008A071F">
        <w:t>-</w:t>
      </w:r>
      <w:r w:rsidRPr="008A071F">
        <w:tab/>
      </w:r>
      <w:r w:rsidR="002F7A62" w:rsidRPr="008A071F">
        <w:t>1 source observe the loss of -5.5%.</w:t>
      </w:r>
    </w:p>
    <w:p w14:paraId="564BCD65" w14:textId="77957915" w:rsidR="002F7A62" w:rsidRPr="008A071F" w:rsidRDefault="002F7A62" w:rsidP="001554BA">
      <w:r w:rsidRPr="008A071F">
        <w:t>The above results are based on the following assumptions:</w:t>
      </w:r>
    </w:p>
    <w:p w14:paraId="35137C20" w14:textId="42337D3E" w:rsidR="002F7A62" w:rsidRPr="008A071F" w:rsidRDefault="00761D7C" w:rsidP="001554BA">
      <w:pPr>
        <w:pStyle w:val="B1"/>
      </w:pPr>
      <w:r w:rsidRPr="008A071F">
        <w:t>-</w:t>
      </w:r>
      <w:r w:rsidRPr="008A071F">
        <w:tab/>
      </w:r>
      <w:r w:rsidR="002F7A62" w:rsidRPr="008A071F">
        <w:t>The observation window considers to start as early as 15ms~50ms.</w:t>
      </w:r>
    </w:p>
    <w:p w14:paraId="478DA8B3" w14:textId="7DF46647"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208DA309" w14:textId="6480861F" w:rsidR="002F7A62" w:rsidRPr="008A071F" w:rsidRDefault="00761D7C" w:rsidP="001554BA">
      <w:pPr>
        <w:pStyle w:val="B1"/>
      </w:pPr>
      <w:r w:rsidRPr="008A071F">
        <w:t>-</w:t>
      </w:r>
      <w:r w:rsidRPr="008A071F">
        <w:tab/>
      </w:r>
      <w:r w:rsidR="002F7A62" w:rsidRPr="008A071F">
        <w:t>UE speed includes 10km/h, 30km/h, and 60km/h. The same fixed UE speed is assumed for both training and inference.</w:t>
      </w:r>
    </w:p>
    <w:p w14:paraId="74B45919" w14:textId="51F44F66" w:rsidR="002F7A62" w:rsidRPr="008A071F" w:rsidRDefault="00761D7C" w:rsidP="001554BA">
      <w:pPr>
        <w:pStyle w:val="B1"/>
      </w:pPr>
      <w:r w:rsidRPr="008A071F">
        <w:t>-</w:t>
      </w:r>
      <w:r w:rsidRPr="008A071F">
        <w:tab/>
      </w:r>
      <w:r w:rsidR="002F7A62" w:rsidRPr="008A071F">
        <w:t>The performance metric is SGCS in linear value for layer 1.</w:t>
      </w:r>
    </w:p>
    <w:p w14:paraId="45CB0333" w14:textId="4881B068" w:rsidR="002F7A62" w:rsidRPr="008A071F" w:rsidRDefault="00761D7C" w:rsidP="001554BA">
      <w:pPr>
        <w:pStyle w:val="B1"/>
      </w:pPr>
      <w:r w:rsidRPr="008A071F">
        <w:t>-</w:t>
      </w:r>
      <w:r w:rsidRPr="008A071F">
        <w:tab/>
      </w:r>
      <w:r w:rsidR="002F7A62" w:rsidRPr="008A071F">
        <w:t>Note: Results refer to Table 5.26 of R1-2308344.</w:t>
      </w:r>
    </w:p>
    <w:p w14:paraId="6904EFFD"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UE speed</w:t>
      </w:r>
    </w:p>
    <w:p w14:paraId="7D77A4AF" w14:textId="77777777" w:rsidR="002F7A62" w:rsidRPr="008A071F" w:rsidRDefault="002F7A62" w:rsidP="001554BA">
      <w:pPr>
        <w:pStyle w:val="B1"/>
        <w:ind w:left="0" w:firstLine="0"/>
      </w:pPr>
      <w:r w:rsidRPr="008A071F">
        <w:t xml:space="preserve">For the AI/ML based CSI prediction, compared to the Benchmark#1 of the nearest historical CSI, </w:t>
      </w:r>
      <w:r w:rsidRPr="008A071F">
        <w:rPr>
          <w:i/>
          <w:iCs/>
        </w:rPr>
        <w:t>in terms of SGCS</w:t>
      </w:r>
      <w:r w:rsidRPr="008A071F">
        <w:t>, from UE speed perspective, in general the gain of AI/ML based solution is related with the UE speed:</w:t>
      </w:r>
    </w:p>
    <w:p w14:paraId="71F5BD5D" w14:textId="341A1296" w:rsidR="002F7A62" w:rsidRPr="008A071F" w:rsidRDefault="00761D7C" w:rsidP="001554BA">
      <w:pPr>
        <w:pStyle w:val="B1"/>
      </w:pPr>
      <w:r w:rsidRPr="008A071F">
        <w:t>-</w:t>
      </w:r>
      <w:r w:rsidRPr="008A071F">
        <w:tab/>
      </w:r>
      <w:r w:rsidR="002F7A62" w:rsidRPr="008A071F">
        <w:t>For 10km/h UE speed, 6 sources observe 2.4%~12.5% gain (2.4%~12.5% gain for 5 sources who do not adopt spatial consistency, and 8.7% gain for 1 source who adopts spatial consistency), 1 source observes 21.93% gain (who does not adopt spatial consistency).</w:t>
      </w:r>
    </w:p>
    <w:p w14:paraId="7B6E9949" w14:textId="019717D5" w:rsidR="002F7A62" w:rsidRPr="008A071F" w:rsidRDefault="00761D7C" w:rsidP="001554BA">
      <w:pPr>
        <w:pStyle w:val="B1"/>
      </w:pPr>
      <w:r w:rsidRPr="008A071F">
        <w:t>-</w:t>
      </w:r>
      <w:r w:rsidRPr="008A071F">
        <w:tab/>
      </w:r>
      <w:r w:rsidR="002F7A62" w:rsidRPr="008A071F">
        <w:t>For 30km/h UE speed, 1 source observes loss of -5.5% (who adopts spatial consistency), 3 sources observe 6%~10.43% gain (who do not adopt spatial consistency), 8 sources observe 12.65%~33% gain (14.65%~33% gain for 7 sources who do not adopt spatial consistency, and 12.65% gain for 1 source who adopts spatial consistency), and 3 sources observe 41.75%~ 76.6% gain (41.75%~ 44.8% gain for 2 sources who do not adopt spatial consistency, and 76.6% gain for 1 source who adopts spatial consistency), which are in general larger than 10km/h UE speed.</w:t>
      </w:r>
    </w:p>
    <w:p w14:paraId="5CFB7323" w14:textId="47A69459" w:rsidR="002F7A62" w:rsidRPr="008A071F" w:rsidRDefault="00761D7C" w:rsidP="001554BA">
      <w:pPr>
        <w:pStyle w:val="B1"/>
      </w:pPr>
      <w:r w:rsidRPr="008A071F">
        <w:t>-</w:t>
      </w:r>
      <w:r w:rsidRPr="008A071F">
        <w:tab/>
      </w:r>
      <w:r w:rsidR="002F7A62" w:rsidRPr="008A071F">
        <w:t>For 60km/h UE speed, 3 sources observe 0.46%~2.6% gain (0.46%~2.3% gain for 2 sources who do not adopt spatial consistency, and 1.7%~2.6% gain for 1 source who adopts spatial consistency), 7 sources observe 9.1%~20.6% gain (9.1%~20.6% gain for 6 sources who do not adopt spatial consistency, and 13.8% gain for 1 source who adopts spatial consistency), 1 source observe 29.03% gain, which are in general smaller than 30km/h UE speed.</w:t>
      </w:r>
    </w:p>
    <w:p w14:paraId="357CFC07" w14:textId="77777777" w:rsidR="002F7A62" w:rsidRPr="008A071F" w:rsidRDefault="002F7A62" w:rsidP="001554BA">
      <w:r w:rsidRPr="008A071F">
        <w:t>The above results are based on the following assumptions:</w:t>
      </w:r>
    </w:p>
    <w:p w14:paraId="16DD6B1E" w14:textId="00B2F096" w:rsidR="002F7A62" w:rsidRPr="008A071F" w:rsidRDefault="00761D7C" w:rsidP="001554BA">
      <w:pPr>
        <w:pStyle w:val="B1"/>
      </w:pPr>
      <w:r w:rsidRPr="008A071F">
        <w:t>-</w:t>
      </w:r>
      <w:r w:rsidRPr="008A071F">
        <w:tab/>
      </w:r>
      <w:r w:rsidR="002F7A62" w:rsidRPr="008A071F">
        <w:t>The observation window considers to start as early as 15ms~50ms.</w:t>
      </w:r>
    </w:p>
    <w:p w14:paraId="476317D1" w14:textId="64FFDFAA"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3F95966D" w14:textId="418E535A" w:rsidR="002F7A62" w:rsidRPr="008A071F" w:rsidRDefault="00761D7C" w:rsidP="001554BA">
      <w:pPr>
        <w:pStyle w:val="B1"/>
      </w:pPr>
      <w:r w:rsidRPr="008A071F">
        <w:t>-</w:t>
      </w:r>
      <w:r w:rsidRPr="008A071F">
        <w:tab/>
      </w:r>
      <w:r w:rsidR="002F7A62" w:rsidRPr="008A071F">
        <w:t>Raw channel matrix is considered as model input</w:t>
      </w:r>
    </w:p>
    <w:p w14:paraId="68B8A3D8" w14:textId="568AF649" w:rsidR="002F7A62" w:rsidRPr="008A071F" w:rsidRDefault="00761D7C" w:rsidP="001554BA">
      <w:pPr>
        <w:pStyle w:val="B1"/>
      </w:pPr>
      <w:r w:rsidRPr="008A071F">
        <w:lastRenderedPageBreak/>
        <w:t>-</w:t>
      </w:r>
      <w:r w:rsidRPr="008A071F">
        <w:tab/>
      </w:r>
      <w:r w:rsidR="002F7A62" w:rsidRPr="008A071F">
        <w:t>The performance metric is SGCS in linear value for layer 1.</w:t>
      </w:r>
    </w:p>
    <w:p w14:paraId="0E7283EB" w14:textId="0ED32A57" w:rsidR="002F7A62" w:rsidRPr="008A071F" w:rsidRDefault="00761D7C" w:rsidP="001554BA">
      <w:pPr>
        <w:pStyle w:val="B1"/>
      </w:pPr>
      <w:r w:rsidRPr="008A071F">
        <w:t>-</w:t>
      </w:r>
      <w:r w:rsidRPr="008A071F">
        <w:tab/>
      </w:r>
      <w:r w:rsidR="002F7A62" w:rsidRPr="008A071F">
        <w:t>No post processing is considered.</w:t>
      </w:r>
    </w:p>
    <w:p w14:paraId="5A3B77CE" w14:textId="254B5A0B" w:rsidR="002F7A62" w:rsidRPr="008A071F" w:rsidRDefault="00761D7C" w:rsidP="001554BA">
      <w:pPr>
        <w:pStyle w:val="B1"/>
      </w:pPr>
      <w:r w:rsidRPr="008A071F">
        <w:t>-</w:t>
      </w:r>
      <w:r w:rsidRPr="008A071F">
        <w:tab/>
      </w:r>
      <w:r w:rsidR="002F7A62" w:rsidRPr="008A071F">
        <w:t>The same fixed UE speed is assumed for both training and inference.</w:t>
      </w:r>
    </w:p>
    <w:p w14:paraId="367004D6" w14:textId="24993F6B" w:rsidR="002F7A62" w:rsidRPr="008A071F" w:rsidRDefault="00761D7C" w:rsidP="001554BA">
      <w:pPr>
        <w:pStyle w:val="B1"/>
      </w:pPr>
      <w:r w:rsidRPr="008A071F">
        <w:t>-</w:t>
      </w:r>
      <w:r w:rsidRPr="008A071F">
        <w:tab/>
      </w:r>
      <w:r w:rsidR="002F7A62" w:rsidRPr="008A071F">
        <w:t>Note: Results refer to Table 5.27 of R1-2308344.</w:t>
      </w:r>
    </w:p>
    <w:p w14:paraId="0EB151AC"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observation window</w:t>
      </w:r>
    </w:p>
    <w:p w14:paraId="4396E46A" w14:textId="77777777" w:rsidR="002F7A62" w:rsidRPr="008A071F" w:rsidRDefault="002F7A62" w:rsidP="001554BA">
      <w:r w:rsidRPr="008A071F">
        <w:t xml:space="preserve">For the AI/ML based CSI prediction, compared to the Benchmark#1 of the nearest historical CSI, </w:t>
      </w:r>
      <w:r w:rsidRPr="008A071F">
        <w:rPr>
          <w:i/>
          <w:iCs/>
        </w:rPr>
        <w:t>in terms of SGCS</w:t>
      </w:r>
      <w:r w:rsidRPr="008A071F">
        <w:t>, from observation window length perspective, in general the gain of AI/ML based solution is slightly increased with the increase of the length for the observation window:</w:t>
      </w:r>
    </w:p>
    <w:p w14:paraId="0EC59871" w14:textId="5BD05103" w:rsidR="002F7A62" w:rsidRPr="008A071F" w:rsidRDefault="00761D7C" w:rsidP="001554BA">
      <w:pPr>
        <w:pStyle w:val="B1"/>
      </w:pPr>
      <w:r w:rsidRPr="008A071F">
        <w:t>-</w:t>
      </w:r>
      <w:r w:rsidRPr="008A071F">
        <w:tab/>
      </w:r>
      <w:r w:rsidR="002F7A62" w:rsidRPr="008A071F">
        <w:t>When the observation window is increased from 5/5ms to 8/5ms, the gain over benchmark is increased by 0.28%~2.19%, as observed by 2 sources.</w:t>
      </w:r>
    </w:p>
    <w:p w14:paraId="4D75EA09" w14:textId="3CFC8ADA" w:rsidR="002F7A62" w:rsidRPr="008A071F" w:rsidRDefault="00761D7C" w:rsidP="001554BA">
      <w:pPr>
        <w:pStyle w:val="B1"/>
      </w:pPr>
      <w:r w:rsidRPr="008A071F">
        <w:t>-</w:t>
      </w:r>
      <w:r w:rsidRPr="008A071F">
        <w:tab/>
      </w:r>
      <w:r w:rsidR="002F7A62" w:rsidRPr="008A071F">
        <w:t>When the observation window is increased from 5/5ms to 15/5ms, the gain over benchmark is increased by 5.59%~10.32%, as observed by 1 source.</w:t>
      </w:r>
    </w:p>
    <w:p w14:paraId="3FA043F2" w14:textId="07998945" w:rsidR="002F7A62" w:rsidRPr="008A071F" w:rsidRDefault="00761D7C" w:rsidP="001554BA">
      <w:pPr>
        <w:pStyle w:val="B1"/>
      </w:pPr>
      <w:r w:rsidRPr="008A071F">
        <w:t>-</w:t>
      </w:r>
      <w:r w:rsidRPr="008A071F">
        <w:tab/>
      </w:r>
      <w:r w:rsidR="002F7A62" w:rsidRPr="008A071F">
        <w:t>When the observation window is increased from 4/5ms to 8/5ms and 10/5ms, the gain over benchmark is increased by 0.96%~4.23% and 1%~4.42%, respectively, as observed by 2 sources.</w:t>
      </w:r>
    </w:p>
    <w:p w14:paraId="025B6B3E" w14:textId="77777777" w:rsidR="002F7A62" w:rsidRPr="008A071F" w:rsidRDefault="002F7A62" w:rsidP="001554BA">
      <w:r w:rsidRPr="008A071F">
        <w:t>The above results are based on the following assumptions:</w:t>
      </w:r>
    </w:p>
    <w:p w14:paraId="082DD237" w14:textId="17FBE4D7" w:rsidR="002F7A62" w:rsidRPr="008A071F" w:rsidRDefault="00761D7C" w:rsidP="001554BA">
      <w:pPr>
        <w:pStyle w:val="B1"/>
      </w:pPr>
      <w:r w:rsidRPr="008A071F">
        <w:t>-</w:t>
      </w:r>
      <w:r w:rsidRPr="008A071F">
        <w:tab/>
      </w:r>
      <w:r w:rsidR="002F7A62" w:rsidRPr="008A071F">
        <w:t>The UE speed is 30km/h.</w:t>
      </w:r>
    </w:p>
    <w:p w14:paraId="60E62D4C" w14:textId="0D8787C5"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7964989C" w14:textId="25ACE322" w:rsidR="002F7A62" w:rsidRPr="008A071F" w:rsidRDefault="00761D7C" w:rsidP="001554BA">
      <w:pPr>
        <w:pStyle w:val="B1"/>
      </w:pPr>
      <w:r w:rsidRPr="008A071F">
        <w:t>-</w:t>
      </w:r>
      <w:r w:rsidRPr="008A071F">
        <w:tab/>
      </w:r>
      <w:r w:rsidR="002F7A62" w:rsidRPr="008A071F">
        <w:t>Raw channel matrix is considered as model input</w:t>
      </w:r>
    </w:p>
    <w:p w14:paraId="233F8BB0" w14:textId="2F44D533" w:rsidR="002F7A62" w:rsidRPr="008A071F" w:rsidRDefault="00761D7C" w:rsidP="001554BA">
      <w:pPr>
        <w:pStyle w:val="B1"/>
      </w:pPr>
      <w:r w:rsidRPr="008A071F">
        <w:t>-</w:t>
      </w:r>
      <w:r w:rsidRPr="008A071F">
        <w:tab/>
      </w:r>
      <w:r w:rsidR="002F7A62" w:rsidRPr="008A071F">
        <w:t>The performance metric is SGCS in linear value for layer 1.</w:t>
      </w:r>
    </w:p>
    <w:p w14:paraId="57DEB1E2" w14:textId="532006C1" w:rsidR="002F7A62" w:rsidRPr="008A071F" w:rsidRDefault="00761D7C" w:rsidP="001554BA">
      <w:pPr>
        <w:pStyle w:val="B1"/>
      </w:pPr>
      <w:r w:rsidRPr="008A071F">
        <w:t>-</w:t>
      </w:r>
      <w:r w:rsidRPr="008A071F">
        <w:tab/>
      </w:r>
      <w:r w:rsidR="002F7A62" w:rsidRPr="008A071F">
        <w:t>No post processing is considered.</w:t>
      </w:r>
    </w:p>
    <w:p w14:paraId="155B07DE" w14:textId="104E1C62" w:rsidR="002F7A62" w:rsidRPr="008A071F" w:rsidRDefault="00761D7C" w:rsidP="001554BA">
      <w:pPr>
        <w:pStyle w:val="B1"/>
      </w:pPr>
      <w:r w:rsidRPr="008A071F">
        <w:t>-</w:t>
      </w:r>
      <w:r w:rsidRPr="008A071F">
        <w:tab/>
      </w:r>
      <w:r w:rsidR="002F7A62" w:rsidRPr="008A071F">
        <w:t>Note: Results refer to Table 5.32 of R1-2308344.</w:t>
      </w:r>
    </w:p>
    <w:p w14:paraId="7E7A7CD4"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prediction window</w:t>
      </w:r>
    </w:p>
    <w:p w14:paraId="3C13D437" w14:textId="474B1F23" w:rsidR="002F7A62" w:rsidRPr="008A071F" w:rsidRDefault="00761D7C" w:rsidP="001554BA">
      <w:pPr>
        <w:pStyle w:val="B1"/>
      </w:pPr>
      <w:r w:rsidRPr="008A071F">
        <w:t>-</w:t>
      </w:r>
      <w:r w:rsidRPr="008A071F">
        <w:tab/>
      </w:r>
      <w:r w:rsidR="002F7A62" w:rsidRPr="008A071F">
        <w:t xml:space="preserve">For the AI/ML based CSI prediction, compared to the Benchmark#1 of the nearest historical CSI, </w:t>
      </w:r>
      <w:r w:rsidR="002F7A62" w:rsidRPr="008A071F">
        <w:rPr>
          <w:i/>
          <w:iCs/>
        </w:rPr>
        <w:t>in terms of SGCS</w:t>
      </w:r>
      <w:r w:rsidR="002F7A62" w:rsidRPr="008A071F">
        <w:t>, from prediction window length perspective, in general the gain of AI/ML based solution is related with the prediction length in terms of the distance to the applicable time of the predicted CSI:</w:t>
      </w:r>
    </w:p>
    <w:p w14:paraId="5FC11DEA" w14:textId="319EC2B3" w:rsidR="002F7A62" w:rsidRPr="008A071F" w:rsidRDefault="00761D7C" w:rsidP="001554BA">
      <w:pPr>
        <w:pStyle w:val="B1"/>
      </w:pPr>
      <w:r w:rsidRPr="008A071F">
        <w:t>-</w:t>
      </w:r>
      <w:r w:rsidRPr="008A071F">
        <w:tab/>
      </w:r>
      <w:r w:rsidR="002F7A62" w:rsidRPr="008A071F">
        <w:t>When the prediction length is increased from 10ms to 15ms, the gain over benchmark is reduced (gap from -1.13%~-51%), as observed by 3 sources.</w:t>
      </w:r>
    </w:p>
    <w:p w14:paraId="0EA59558" w14:textId="415F6E18" w:rsidR="002F7A62" w:rsidRPr="008A071F" w:rsidRDefault="00761D7C" w:rsidP="001554BA">
      <w:pPr>
        <w:pStyle w:val="B1"/>
      </w:pPr>
      <w:r w:rsidRPr="008A071F">
        <w:t>-</w:t>
      </w:r>
      <w:r w:rsidRPr="008A071F">
        <w:tab/>
      </w:r>
      <w:r w:rsidR="002F7A62" w:rsidRPr="008A071F">
        <w:t>When the prediction length is increased from 2.5ms/3ms to 5ms, the gain over benchmark is increased (gap from +5.85%~+13%), as observed by 2 sources.</w:t>
      </w:r>
    </w:p>
    <w:p w14:paraId="015F03B3" w14:textId="395C3C71" w:rsidR="002F7A62" w:rsidRPr="008A071F" w:rsidRDefault="00761D7C" w:rsidP="001554BA">
      <w:pPr>
        <w:pStyle w:val="B1"/>
      </w:pPr>
      <w:r w:rsidRPr="008A071F">
        <w:t>-</w:t>
      </w:r>
      <w:r w:rsidRPr="008A071F">
        <w:tab/>
      </w:r>
      <w:r w:rsidR="002F7A62" w:rsidRPr="008A071F">
        <w:t>When the prediction length is increased from 5ms to 10ms, 5 sources observe the gain over benchmark is reduced (gap from -1%~-12.1%) while 2 sources observe the gain over benchmark is increased (+11.65%~+45.5%).</w:t>
      </w:r>
    </w:p>
    <w:p w14:paraId="351D9C61" w14:textId="79407BE7" w:rsidR="002F7A62" w:rsidRPr="008A071F" w:rsidRDefault="002F7A62" w:rsidP="001554BA">
      <w:r w:rsidRPr="008A071F">
        <w:t>The above results are based on the following assumptions:</w:t>
      </w:r>
    </w:p>
    <w:p w14:paraId="4C05117A" w14:textId="354AB175" w:rsidR="002F7A62" w:rsidRPr="008A071F" w:rsidRDefault="00761D7C" w:rsidP="001554BA">
      <w:pPr>
        <w:pStyle w:val="B1"/>
      </w:pPr>
      <w:r w:rsidRPr="008A071F">
        <w:t>-</w:t>
      </w:r>
      <w:r w:rsidRPr="008A071F">
        <w:tab/>
      </w:r>
      <w:r w:rsidR="002F7A62" w:rsidRPr="008A071F">
        <w:t>The UE speed is 30km/h.</w:t>
      </w:r>
    </w:p>
    <w:p w14:paraId="797C4B4C" w14:textId="7F1C2183" w:rsidR="002F7A62" w:rsidRPr="008A071F" w:rsidRDefault="00761D7C" w:rsidP="001554BA">
      <w:pPr>
        <w:pStyle w:val="B1"/>
      </w:pPr>
      <w:r w:rsidRPr="008A071F">
        <w:t>-</w:t>
      </w:r>
      <w:r w:rsidRPr="008A071F">
        <w:tab/>
      </w:r>
      <w:r w:rsidR="002F7A62" w:rsidRPr="008A071F">
        <w:t>The observation window considers to start as early as 15ms~50ms.</w:t>
      </w:r>
    </w:p>
    <w:p w14:paraId="3061A031" w14:textId="7FE2B21B" w:rsidR="002F7A62" w:rsidRPr="008A071F" w:rsidRDefault="00761D7C" w:rsidP="001554BA">
      <w:pPr>
        <w:pStyle w:val="B1"/>
      </w:pPr>
      <w:r w:rsidRPr="008A071F">
        <w:t>-</w:t>
      </w:r>
      <w:r w:rsidRPr="008A071F">
        <w:tab/>
      </w:r>
      <w:r w:rsidR="002F7A62" w:rsidRPr="008A071F">
        <w:t>Raw channel matrix is considered as model input.</w:t>
      </w:r>
    </w:p>
    <w:p w14:paraId="2C4B3BC3" w14:textId="0B93ECAB" w:rsidR="002F7A62" w:rsidRPr="008A071F" w:rsidRDefault="00761D7C" w:rsidP="001554BA">
      <w:pPr>
        <w:pStyle w:val="B1"/>
      </w:pPr>
      <w:r w:rsidRPr="008A071F">
        <w:t>-</w:t>
      </w:r>
      <w:r w:rsidRPr="008A071F">
        <w:tab/>
      </w:r>
      <w:r w:rsidR="002F7A62" w:rsidRPr="008A071F">
        <w:t>The performance metric is SGCS in linear value for layer 1.</w:t>
      </w:r>
    </w:p>
    <w:p w14:paraId="5D407803" w14:textId="0AADBC25" w:rsidR="002F7A62" w:rsidRPr="008A071F" w:rsidRDefault="00761D7C" w:rsidP="001554BA">
      <w:pPr>
        <w:pStyle w:val="B1"/>
      </w:pPr>
      <w:r w:rsidRPr="008A071F">
        <w:t>-</w:t>
      </w:r>
      <w:r w:rsidRPr="008A071F">
        <w:tab/>
      </w:r>
      <w:r w:rsidR="002F7A62" w:rsidRPr="008A071F">
        <w:t>No post processing is considered.</w:t>
      </w:r>
    </w:p>
    <w:p w14:paraId="0D48F292" w14:textId="0E08A444" w:rsidR="002F7A62" w:rsidRPr="008A071F" w:rsidRDefault="00761D7C" w:rsidP="001554BA">
      <w:pPr>
        <w:pStyle w:val="B1"/>
      </w:pPr>
      <w:r w:rsidRPr="008A071F">
        <w:t>-</w:t>
      </w:r>
      <w:r w:rsidRPr="008A071F">
        <w:tab/>
      </w:r>
      <w:r w:rsidR="002F7A62" w:rsidRPr="008A071F">
        <w:t>Note: Results refer to Table 5.33 of R1-2308344.</w:t>
      </w:r>
    </w:p>
    <w:p w14:paraId="6EB549D7" w14:textId="77777777" w:rsidR="002F7A62" w:rsidRPr="008A071F" w:rsidRDefault="002F7A62" w:rsidP="001554BA">
      <w:pPr>
        <w:rPr>
          <w:rFonts w:eastAsia="DengXian"/>
          <w:b/>
          <w:bCs/>
          <w:i/>
          <w:lang w:eastAsia="zh-CN"/>
        </w:rPr>
      </w:pPr>
      <w:r w:rsidRPr="008A071F">
        <w:rPr>
          <w:rFonts w:eastAsia="DengXian"/>
          <w:b/>
          <w:bCs/>
          <w:i/>
          <w:lang w:eastAsia="zh-CN"/>
        </w:rPr>
        <w:t>Mean UPT</w:t>
      </w:r>
    </w:p>
    <w:p w14:paraId="3BDEA927" w14:textId="77777777" w:rsidR="002F7A62" w:rsidRPr="008A071F" w:rsidRDefault="002F7A62" w:rsidP="001554BA">
      <w:pPr>
        <w:pStyle w:val="B1"/>
        <w:ind w:left="0" w:firstLine="0"/>
      </w:pPr>
      <w:r w:rsidRPr="008A071F">
        <w:lastRenderedPageBreak/>
        <w:t>For the AI/ML based CSI prediction, in terms of mean UPT, gains are observed compared to both Benchmark#1 of the nearest historical CSI and Benchmark#2 of a non-AI/ML based CSI prediction approach:</w:t>
      </w:r>
    </w:p>
    <w:p w14:paraId="680C144F" w14:textId="708C6974" w:rsidR="002F7A62" w:rsidRPr="008A071F" w:rsidRDefault="00761D7C" w:rsidP="001554BA">
      <w:pPr>
        <w:pStyle w:val="B1"/>
      </w:pPr>
      <w:r w:rsidRPr="008A071F">
        <w:t>-</w:t>
      </w:r>
      <w:r w:rsidRPr="008A071F">
        <w:tab/>
      </w:r>
      <w:r w:rsidR="002F7A62" w:rsidRPr="008A071F">
        <w:t>Compared to the benchmark of the nearest historical CSI:</w:t>
      </w:r>
    </w:p>
    <w:p w14:paraId="3273FE0E" w14:textId="53625018" w:rsidR="002F7A62" w:rsidRPr="008A071F" w:rsidRDefault="00761D7C" w:rsidP="001554BA">
      <w:pPr>
        <w:pStyle w:val="B2"/>
      </w:pPr>
      <w:r w:rsidRPr="008A071F">
        <w:t>-</w:t>
      </w:r>
      <w:r w:rsidRPr="008A071F">
        <w:tab/>
      </w:r>
      <w:r w:rsidR="002F7A62" w:rsidRPr="008A071F">
        <w:t>For FTP traffic:</w:t>
      </w:r>
    </w:p>
    <w:p w14:paraId="26E63362" w14:textId="222DECBF" w:rsidR="002F7A62" w:rsidRPr="008A071F" w:rsidRDefault="00761D7C" w:rsidP="001554BA">
      <w:pPr>
        <w:pStyle w:val="B3"/>
      </w:pPr>
      <w:r w:rsidRPr="008A071F">
        <w:t>-</w:t>
      </w:r>
      <w:r w:rsidRPr="008A071F">
        <w:tab/>
      </w:r>
      <w:r w:rsidR="002F7A62" w:rsidRPr="008A071F">
        <w:t>4 sources observe 1.2%~4.9% gain;</w:t>
      </w:r>
    </w:p>
    <w:p w14:paraId="684DF756" w14:textId="70C3169F" w:rsidR="002F7A62" w:rsidRPr="008A071F" w:rsidRDefault="00761D7C" w:rsidP="001554BA">
      <w:pPr>
        <w:pStyle w:val="B3"/>
      </w:pPr>
      <w:r w:rsidRPr="008A071F">
        <w:t>-</w:t>
      </w:r>
      <w:r w:rsidRPr="008A071F">
        <w:tab/>
      </w:r>
      <w:r w:rsidR="002F7A62" w:rsidRPr="008A071F">
        <w:t>2 sources observe 5.3%~10.58% gain;</w:t>
      </w:r>
    </w:p>
    <w:p w14:paraId="12169C0D" w14:textId="676BD834" w:rsidR="002F7A62" w:rsidRPr="008A071F" w:rsidRDefault="00761D7C" w:rsidP="001554BA">
      <w:pPr>
        <w:pStyle w:val="B3"/>
      </w:pPr>
      <w:r w:rsidRPr="008A071F">
        <w:t>-</w:t>
      </w:r>
      <w:r w:rsidRPr="008A071F">
        <w:tab/>
      </w:r>
      <w:r w:rsidR="002F7A62" w:rsidRPr="008A071F">
        <w:t>2 sources observe 15.1% ~23.5% gain.</w:t>
      </w:r>
    </w:p>
    <w:p w14:paraId="086D513A" w14:textId="7D64153F" w:rsidR="002F7A62" w:rsidRPr="008A071F" w:rsidRDefault="00761D7C" w:rsidP="001554BA">
      <w:pPr>
        <w:pStyle w:val="B3"/>
      </w:pPr>
      <w:r w:rsidRPr="008A071F">
        <w:t>-</w:t>
      </w:r>
      <w:r w:rsidRPr="008A071F">
        <w:tab/>
      </w:r>
      <w:r w:rsidR="002F7A62" w:rsidRPr="008A071F">
        <w:t>1 source observes loss of -1.3%~-13.8%.</w:t>
      </w:r>
    </w:p>
    <w:p w14:paraId="64D1E1E1" w14:textId="4971A9C2" w:rsidR="002F7A62" w:rsidRPr="008A071F" w:rsidRDefault="00761D7C" w:rsidP="001554BA">
      <w:pPr>
        <w:pStyle w:val="B2"/>
      </w:pPr>
      <w:r w:rsidRPr="008A071F">
        <w:t>-</w:t>
      </w:r>
      <w:r w:rsidRPr="008A071F">
        <w:tab/>
      </w:r>
      <w:r w:rsidR="002F7A62" w:rsidRPr="008A071F">
        <w:t>For full buffer traffic:</w:t>
      </w:r>
    </w:p>
    <w:p w14:paraId="62D35D56" w14:textId="5FEAE4BD" w:rsidR="002F7A62" w:rsidRPr="008A071F" w:rsidRDefault="00761D7C" w:rsidP="001554BA">
      <w:pPr>
        <w:pStyle w:val="B3"/>
      </w:pPr>
      <w:r w:rsidRPr="008A071F">
        <w:t>-</w:t>
      </w:r>
      <w:r w:rsidRPr="008A071F">
        <w:tab/>
      </w:r>
      <w:r w:rsidR="002F7A62" w:rsidRPr="008A071F">
        <w:t>1 source observes 2%~3% gain;</w:t>
      </w:r>
    </w:p>
    <w:p w14:paraId="61B09BF5" w14:textId="6ED63835" w:rsidR="002F7A62" w:rsidRPr="008A071F" w:rsidRDefault="00761D7C" w:rsidP="001554BA">
      <w:pPr>
        <w:pStyle w:val="B3"/>
      </w:pPr>
      <w:r w:rsidRPr="008A071F">
        <w:t>-</w:t>
      </w:r>
      <w:r w:rsidRPr="008A071F">
        <w:tab/>
      </w:r>
      <w:r w:rsidR="002F7A62" w:rsidRPr="008A071F">
        <w:t>2 sources observe 7.6%~15.6% gain.</w:t>
      </w:r>
    </w:p>
    <w:p w14:paraId="4F5BFF89" w14:textId="01DC0CE9" w:rsidR="002F7A62" w:rsidRPr="008A071F" w:rsidRDefault="00761D7C" w:rsidP="001554BA">
      <w:pPr>
        <w:pStyle w:val="B1"/>
      </w:pPr>
      <w:r w:rsidRPr="008A071F">
        <w:t>-</w:t>
      </w:r>
      <w:r w:rsidRPr="008A071F">
        <w:tab/>
      </w:r>
      <w:r w:rsidR="002F7A62" w:rsidRPr="008A071F">
        <w:t>Compared to the benchmark of an auto-regression/Kalman filter based CSI prediction:</w:t>
      </w:r>
    </w:p>
    <w:p w14:paraId="17671C70" w14:textId="69540160" w:rsidR="002F7A62" w:rsidRPr="008A071F" w:rsidRDefault="00761D7C" w:rsidP="001554BA">
      <w:pPr>
        <w:pStyle w:val="B2"/>
      </w:pPr>
      <w:r w:rsidRPr="008A071F">
        <w:t>-</w:t>
      </w:r>
      <w:r w:rsidRPr="008A071F">
        <w:tab/>
      </w:r>
      <w:r w:rsidR="002F7A62" w:rsidRPr="008A071F">
        <w:t>For FTP traffic:</w:t>
      </w:r>
    </w:p>
    <w:p w14:paraId="69BABD37" w14:textId="7AC5982D" w:rsidR="002F7A62" w:rsidRPr="008A071F" w:rsidRDefault="00761D7C" w:rsidP="001554BA">
      <w:pPr>
        <w:pStyle w:val="B3"/>
      </w:pPr>
      <w:r w:rsidRPr="008A071F">
        <w:t>-</w:t>
      </w:r>
      <w:r w:rsidRPr="008A071F">
        <w:tab/>
      </w:r>
      <w:r w:rsidR="002F7A62" w:rsidRPr="008A071F">
        <w:t>3 sources observe 0.7%~7.0% gain;</w:t>
      </w:r>
    </w:p>
    <w:p w14:paraId="3BF9E097" w14:textId="0DE410B7" w:rsidR="002F7A62" w:rsidRPr="008A071F" w:rsidRDefault="00761D7C" w:rsidP="001554BA">
      <w:pPr>
        <w:pStyle w:val="B3"/>
      </w:pPr>
      <w:r w:rsidRPr="008A071F">
        <w:t>-</w:t>
      </w:r>
      <w:r w:rsidRPr="008A071F">
        <w:tab/>
      </w:r>
      <w:r w:rsidR="002F7A62" w:rsidRPr="008A071F">
        <w:t>2 sources observe loss of -0.1%~-2.4%.</w:t>
      </w:r>
    </w:p>
    <w:p w14:paraId="7C29D320" w14:textId="24FD3EA7" w:rsidR="002F7A62" w:rsidRPr="008A071F" w:rsidRDefault="00761D7C" w:rsidP="001554BA">
      <w:pPr>
        <w:pStyle w:val="B3"/>
      </w:pPr>
      <w:r w:rsidRPr="008A071F">
        <w:t>-</w:t>
      </w:r>
      <w:r w:rsidRPr="008A071F">
        <w:tab/>
      </w:r>
      <w:r w:rsidR="002F7A62" w:rsidRPr="008A071F">
        <w:t>1 source observe loss of -3%~-17%.</w:t>
      </w:r>
    </w:p>
    <w:p w14:paraId="6B955D65" w14:textId="57A22A39" w:rsidR="002F7A62" w:rsidRPr="008A071F" w:rsidRDefault="00761D7C" w:rsidP="001554BA">
      <w:pPr>
        <w:pStyle w:val="B2"/>
      </w:pPr>
      <w:r w:rsidRPr="008A071F">
        <w:t>-</w:t>
      </w:r>
      <w:r w:rsidRPr="008A071F">
        <w:tab/>
      </w:r>
      <w:r w:rsidR="002F7A62" w:rsidRPr="008A071F">
        <w:t>For full buffer traffic:</w:t>
      </w:r>
    </w:p>
    <w:p w14:paraId="5C2CE5C0" w14:textId="7CCD8226" w:rsidR="002F7A62" w:rsidRPr="008A071F" w:rsidRDefault="00761D7C" w:rsidP="001554BA">
      <w:pPr>
        <w:pStyle w:val="B3"/>
      </w:pPr>
      <w:r w:rsidRPr="008A071F">
        <w:t>-</w:t>
      </w:r>
      <w:r w:rsidRPr="008A071F">
        <w:tab/>
      </w:r>
      <w:r w:rsidR="002F7A62" w:rsidRPr="008A071F">
        <w:t>2 sources observes 0.6%~2.78% gain.</w:t>
      </w:r>
    </w:p>
    <w:p w14:paraId="4176CC8B" w14:textId="6B6AF378" w:rsidR="002F7A62" w:rsidRPr="008A071F" w:rsidRDefault="00761D7C" w:rsidP="001554BA">
      <w:pPr>
        <w:pStyle w:val="B3"/>
      </w:pPr>
      <w:r w:rsidRPr="008A071F">
        <w:t>-</w:t>
      </w:r>
      <w:r w:rsidRPr="008A071F">
        <w:tab/>
      </w:r>
      <w:r w:rsidR="002F7A62" w:rsidRPr="008A071F">
        <w:t>1 source observes 8.1%~11.5% gain.</w:t>
      </w:r>
    </w:p>
    <w:p w14:paraId="0591C984" w14:textId="77777777" w:rsidR="002F7A62" w:rsidRPr="008A071F" w:rsidRDefault="002F7A62" w:rsidP="001554BA">
      <w:pPr>
        <w:pStyle w:val="B1"/>
        <w:ind w:left="0" w:firstLine="0"/>
      </w:pPr>
      <w:r w:rsidRPr="008A071F">
        <w:t>The above results are based on the following assumptions:</w:t>
      </w:r>
    </w:p>
    <w:p w14:paraId="44EC7856" w14:textId="7D39D721" w:rsidR="002F7A62" w:rsidRPr="008A071F" w:rsidRDefault="00761D7C" w:rsidP="001554BA">
      <w:pPr>
        <w:pStyle w:val="B1"/>
      </w:pPr>
      <w:r w:rsidRPr="008A071F">
        <w:t>-</w:t>
      </w:r>
      <w:r w:rsidRPr="008A071F">
        <w:tab/>
      </w:r>
      <w:r w:rsidR="002F7A62" w:rsidRPr="008A071F">
        <w:t>The same fixed UE speed of 30km/h or 60km/h is assumed for both training and inference</w:t>
      </w:r>
    </w:p>
    <w:p w14:paraId="3ED15B9A" w14:textId="06376A2E" w:rsidR="002F7A62" w:rsidRPr="008A071F" w:rsidRDefault="00761D7C" w:rsidP="001554BA">
      <w:pPr>
        <w:pStyle w:val="B1"/>
      </w:pPr>
      <w:r w:rsidRPr="008A071F">
        <w:t>-</w:t>
      </w:r>
      <w:r w:rsidRPr="008A071F">
        <w:tab/>
      </w:r>
      <w:r w:rsidR="002F7A62" w:rsidRPr="008A071F">
        <w:t>The observation window considers to start as early as 15ms~50ms.</w:t>
      </w:r>
    </w:p>
    <w:p w14:paraId="00B3ED0E" w14:textId="3A55974F"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1199D7DA" w14:textId="42D6EB17" w:rsidR="002F7A62" w:rsidRPr="008A071F" w:rsidRDefault="00761D7C" w:rsidP="001554BA">
      <w:pPr>
        <w:pStyle w:val="B1"/>
      </w:pPr>
      <w:r w:rsidRPr="008A071F">
        <w:t>-</w:t>
      </w:r>
      <w:r w:rsidRPr="008A071F">
        <w:tab/>
      </w:r>
      <w:r w:rsidR="002F7A62" w:rsidRPr="008A071F">
        <w:t>Raw channel matrix is considered as model input</w:t>
      </w:r>
    </w:p>
    <w:p w14:paraId="55FA8EA7" w14:textId="57A20D7F" w:rsidR="002F7A62" w:rsidRPr="008A071F" w:rsidRDefault="00761D7C" w:rsidP="001554BA">
      <w:pPr>
        <w:pStyle w:val="B1"/>
      </w:pPr>
      <w:r w:rsidRPr="008A071F">
        <w:t>-</w:t>
      </w:r>
      <w:r w:rsidRPr="008A071F">
        <w:tab/>
      </w:r>
      <w:r w:rsidR="002F7A62" w:rsidRPr="008A071F">
        <w:t>The performance metric is mean UPT for Max rank 1.</w:t>
      </w:r>
    </w:p>
    <w:p w14:paraId="083F7473" w14:textId="56D6F0EC" w:rsidR="002F7A62" w:rsidRPr="008A071F" w:rsidRDefault="00761D7C" w:rsidP="001554BA">
      <w:pPr>
        <w:pStyle w:val="B1"/>
      </w:pPr>
      <w:r w:rsidRPr="008A071F">
        <w:t>-</w:t>
      </w:r>
      <w:r w:rsidRPr="008A071F">
        <w:tab/>
      </w:r>
      <w:r w:rsidR="002F7A62" w:rsidRPr="008A071F">
        <w:t>No post processing is considered.</w:t>
      </w:r>
    </w:p>
    <w:p w14:paraId="05631E6C" w14:textId="11FCC17E" w:rsidR="002F7A62" w:rsidRPr="008A071F" w:rsidRDefault="00761D7C" w:rsidP="001554BA">
      <w:pPr>
        <w:pStyle w:val="B1"/>
      </w:pPr>
      <w:r w:rsidRPr="008A071F">
        <w:t>-</w:t>
      </w:r>
      <w:r w:rsidRPr="008A071F">
        <w:tab/>
      </w:r>
      <w:r w:rsidR="002F7A62" w:rsidRPr="008A071F">
        <w:t>Note: Results refer to Table 5.28 of R1-2308344.</w:t>
      </w:r>
    </w:p>
    <w:p w14:paraId="0750499F" w14:textId="77777777" w:rsidR="002F7A62" w:rsidRPr="008A071F" w:rsidRDefault="002F7A62" w:rsidP="001554BA">
      <w:pPr>
        <w:rPr>
          <w:rFonts w:eastAsia="DengXian"/>
          <w:b/>
          <w:bCs/>
          <w:i/>
          <w:lang w:eastAsia="zh-CN"/>
        </w:rPr>
      </w:pPr>
      <w:r w:rsidRPr="008A071F">
        <w:rPr>
          <w:rFonts w:eastAsia="DengXian"/>
          <w:b/>
          <w:bCs/>
          <w:i/>
          <w:lang w:eastAsia="zh-CN"/>
        </w:rPr>
        <w:t>5% UPT</w:t>
      </w:r>
    </w:p>
    <w:p w14:paraId="2E251215" w14:textId="77777777" w:rsidR="002F7A62" w:rsidRPr="008A071F" w:rsidRDefault="002F7A62" w:rsidP="001554BA">
      <w:r w:rsidRPr="008A071F">
        <w:t xml:space="preserve">For the AI/ML based CSI prediction, in terms of 5% UPT, gains are observed compared to both Benchmark#1 of the nearest historical CSI and Benchmark#2 of a </w:t>
      </w:r>
      <w:r w:rsidRPr="008A071F">
        <w:rPr>
          <w:bCs/>
        </w:rPr>
        <w:t>non-AI/ML based CSI prediction approach</w:t>
      </w:r>
      <w:r w:rsidRPr="008A071F">
        <w:t>:</w:t>
      </w:r>
    </w:p>
    <w:p w14:paraId="5F3387BE" w14:textId="1C184D3D" w:rsidR="002F7A62" w:rsidRPr="008A071F" w:rsidRDefault="00761D7C" w:rsidP="001554BA">
      <w:pPr>
        <w:pStyle w:val="B1"/>
      </w:pPr>
      <w:r w:rsidRPr="008A071F">
        <w:t>-</w:t>
      </w:r>
      <w:r w:rsidRPr="008A071F">
        <w:tab/>
      </w:r>
      <w:r w:rsidR="002F7A62" w:rsidRPr="008A071F">
        <w:t>Compared to the benchmark of the nearest historical CSI:</w:t>
      </w:r>
    </w:p>
    <w:p w14:paraId="56EB753D" w14:textId="247E3CC8" w:rsidR="002F7A62" w:rsidRPr="008A071F" w:rsidRDefault="00761D7C" w:rsidP="001554BA">
      <w:pPr>
        <w:pStyle w:val="B2"/>
      </w:pPr>
      <w:r w:rsidRPr="008A071F">
        <w:t>-</w:t>
      </w:r>
      <w:r w:rsidRPr="008A071F">
        <w:tab/>
      </w:r>
      <w:r w:rsidR="002F7A62" w:rsidRPr="008A071F">
        <w:t>For FTP traffic:</w:t>
      </w:r>
    </w:p>
    <w:p w14:paraId="21FD909C" w14:textId="71FE42E9" w:rsidR="002F7A62" w:rsidRPr="008A071F" w:rsidRDefault="00761D7C" w:rsidP="001554BA">
      <w:pPr>
        <w:pStyle w:val="B3"/>
      </w:pPr>
      <w:r w:rsidRPr="008A071F">
        <w:t>-</w:t>
      </w:r>
      <w:r w:rsidRPr="008A071F">
        <w:tab/>
      </w:r>
      <w:r w:rsidR="002F7A62" w:rsidRPr="008A071F">
        <w:t>4 sources  observe 1% ~9.7% gain;</w:t>
      </w:r>
    </w:p>
    <w:p w14:paraId="17A17648" w14:textId="0B2F074B" w:rsidR="002F7A62" w:rsidRPr="008A071F" w:rsidRDefault="00761D7C" w:rsidP="001554BA">
      <w:pPr>
        <w:pStyle w:val="B3"/>
      </w:pPr>
      <w:r w:rsidRPr="008A071F">
        <w:t>-</w:t>
      </w:r>
      <w:r w:rsidRPr="008A071F">
        <w:tab/>
      </w:r>
      <w:r w:rsidR="002F7A62" w:rsidRPr="008A071F">
        <w:t>5 sources observe 10%~26.4% gain;</w:t>
      </w:r>
    </w:p>
    <w:p w14:paraId="2843782E" w14:textId="39AC18B7" w:rsidR="002F7A62" w:rsidRPr="008A071F" w:rsidRDefault="00761D7C" w:rsidP="001554BA">
      <w:pPr>
        <w:pStyle w:val="B3"/>
        <w:rPr>
          <w:strike/>
        </w:rPr>
      </w:pPr>
      <w:r w:rsidRPr="008A071F">
        <w:t>-</w:t>
      </w:r>
      <w:r w:rsidRPr="008A071F">
        <w:tab/>
      </w:r>
      <w:r w:rsidR="002F7A62" w:rsidRPr="008A071F">
        <w:t xml:space="preserve">1 source observes </w:t>
      </w:r>
      <w:r w:rsidR="002F7A62" w:rsidRPr="008A071F">
        <w:rPr>
          <w:lang w:eastAsia="zh-CN"/>
        </w:rPr>
        <w:t>loss</w:t>
      </w:r>
      <w:r w:rsidR="002F7A62" w:rsidRPr="008A071F">
        <w:t xml:space="preserve"> of -11.6%~-14%;</w:t>
      </w:r>
    </w:p>
    <w:p w14:paraId="3F665640" w14:textId="3115000A" w:rsidR="002F7A62" w:rsidRPr="008A071F" w:rsidRDefault="00761D7C" w:rsidP="001554BA">
      <w:pPr>
        <w:pStyle w:val="B2"/>
      </w:pPr>
      <w:r w:rsidRPr="008A071F">
        <w:t>-</w:t>
      </w:r>
      <w:r w:rsidRPr="008A071F">
        <w:tab/>
      </w:r>
      <w:r w:rsidR="002F7A62" w:rsidRPr="008A071F">
        <w:t>For full buffer traffic:</w:t>
      </w:r>
    </w:p>
    <w:p w14:paraId="5407B169" w14:textId="19EBB56F" w:rsidR="002F7A62" w:rsidRPr="008A071F" w:rsidRDefault="00761D7C" w:rsidP="001554BA">
      <w:pPr>
        <w:pStyle w:val="B3"/>
      </w:pPr>
      <w:r w:rsidRPr="008A071F">
        <w:lastRenderedPageBreak/>
        <w:t>-</w:t>
      </w:r>
      <w:r w:rsidRPr="008A071F">
        <w:tab/>
      </w:r>
      <w:r w:rsidR="002F7A62" w:rsidRPr="008A071F">
        <w:t>3 sources observe 3.5%~35.3% gain;</w:t>
      </w:r>
    </w:p>
    <w:p w14:paraId="462DF305" w14:textId="3CB87EE4" w:rsidR="002F7A62" w:rsidRPr="008A071F" w:rsidRDefault="00761D7C" w:rsidP="001554BA">
      <w:pPr>
        <w:pStyle w:val="B1"/>
      </w:pPr>
      <w:r w:rsidRPr="008A071F">
        <w:t>-</w:t>
      </w:r>
      <w:r w:rsidRPr="008A071F">
        <w:tab/>
      </w:r>
      <w:r w:rsidR="002F7A62" w:rsidRPr="008A071F">
        <w:t>Compared to the benchmark of an auto-regression/Kalman filter based CSI prediction:</w:t>
      </w:r>
    </w:p>
    <w:p w14:paraId="6BD0D38A" w14:textId="5818DD4A" w:rsidR="002F7A62" w:rsidRPr="008A071F" w:rsidRDefault="00761D7C" w:rsidP="001554BA">
      <w:pPr>
        <w:pStyle w:val="B2"/>
      </w:pPr>
      <w:r w:rsidRPr="008A071F">
        <w:t>-</w:t>
      </w:r>
      <w:r w:rsidRPr="008A071F">
        <w:tab/>
      </w:r>
      <w:r w:rsidR="002F7A62" w:rsidRPr="008A071F">
        <w:t>For FTP traffic:</w:t>
      </w:r>
    </w:p>
    <w:p w14:paraId="45505556" w14:textId="6ACFF860" w:rsidR="002F7A62" w:rsidRPr="008A071F" w:rsidRDefault="00761D7C" w:rsidP="001554BA">
      <w:pPr>
        <w:pStyle w:val="B3"/>
      </w:pPr>
      <w:r w:rsidRPr="008A071F">
        <w:t>-</w:t>
      </w:r>
      <w:r w:rsidRPr="008A071F">
        <w:tab/>
      </w:r>
      <w:r w:rsidR="002F7A62" w:rsidRPr="008A071F">
        <w:t>3 sources observe 0.18%~17.58% gain;</w:t>
      </w:r>
    </w:p>
    <w:p w14:paraId="35E695FD" w14:textId="72B2100C" w:rsidR="002F7A62" w:rsidRPr="008A071F" w:rsidRDefault="00761D7C" w:rsidP="001554BA">
      <w:pPr>
        <w:pStyle w:val="B3"/>
      </w:pPr>
      <w:r w:rsidRPr="008A071F">
        <w:t>-</w:t>
      </w:r>
      <w:r w:rsidRPr="008A071F">
        <w:tab/>
      </w:r>
      <w:r w:rsidR="002F7A62" w:rsidRPr="008A071F">
        <w:t>1 source observes -8.2%~-12.4% degradation;</w:t>
      </w:r>
    </w:p>
    <w:p w14:paraId="6A14EB44" w14:textId="127AD3E4" w:rsidR="002F7A62" w:rsidRPr="008A071F" w:rsidRDefault="00761D7C" w:rsidP="001554BA">
      <w:pPr>
        <w:pStyle w:val="B2"/>
      </w:pPr>
      <w:r w:rsidRPr="008A071F">
        <w:t>-</w:t>
      </w:r>
      <w:r w:rsidRPr="008A071F">
        <w:tab/>
      </w:r>
      <w:r w:rsidR="002F7A62" w:rsidRPr="008A071F">
        <w:t>For full buffer traffic:</w:t>
      </w:r>
    </w:p>
    <w:p w14:paraId="3F92802C" w14:textId="0F85D946" w:rsidR="002F7A62" w:rsidRPr="008A071F" w:rsidRDefault="00761D7C" w:rsidP="001554BA">
      <w:pPr>
        <w:pStyle w:val="B3"/>
      </w:pPr>
      <w:r w:rsidRPr="008A071F">
        <w:t>-</w:t>
      </w:r>
      <w:r w:rsidRPr="008A071F">
        <w:tab/>
      </w:r>
      <w:r w:rsidR="002F7A62" w:rsidRPr="008A071F">
        <w:t>1 source observes 6.7% ~15.4% gain.</w:t>
      </w:r>
    </w:p>
    <w:p w14:paraId="724BE41C" w14:textId="4F8C1E79" w:rsidR="002F7A62" w:rsidRPr="008A071F" w:rsidRDefault="00761D7C" w:rsidP="001554BA">
      <w:pPr>
        <w:pStyle w:val="B3"/>
      </w:pPr>
      <w:r w:rsidRPr="008A071F">
        <w:t>-</w:t>
      </w:r>
      <w:r w:rsidRPr="008A071F">
        <w:tab/>
      </w:r>
      <w:r w:rsidR="002F7A62" w:rsidRPr="008A071F">
        <w:t>1 source observes -2% degradation</w:t>
      </w:r>
    </w:p>
    <w:p w14:paraId="647AF4FD" w14:textId="75225E40" w:rsidR="002F7A62" w:rsidRPr="008A071F" w:rsidRDefault="002F7A62" w:rsidP="001554BA">
      <w:r w:rsidRPr="008A071F">
        <w:t>The above results are based on the following assumptions:</w:t>
      </w:r>
    </w:p>
    <w:p w14:paraId="5C1580A0" w14:textId="25D89A81" w:rsidR="002F7A62" w:rsidRPr="008A071F" w:rsidRDefault="00761D7C" w:rsidP="001554BA">
      <w:pPr>
        <w:pStyle w:val="B1"/>
      </w:pPr>
      <w:r w:rsidRPr="008A071F">
        <w:rPr>
          <w:lang w:eastAsia="zh-CN"/>
        </w:rPr>
        <w:t>-</w:t>
      </w:r>
      <w:r w:rsidRPr="008A071F">
        <w:rPr>
          <w:lang w:eastAsia="zh-CN"/>
        </w:rPr>
        <w:tab/>
      </w:r>
      <w:r w:rsidR="002F7A62" w:rsidRPr="008A071F">
        <w:rPr>
          <w:lang w:eastAsia="zh-CN"/>
        </w:rPr>
        <w:t>The same fixed UE speed of 30km/h or 60km/h is assumed for both training and inference</w:t>
      </w:r>
    </w:p>
    <w:p w14:paraId="3FF4577C" w14:textId="405EAE5E" w:rsidR="002F7A62" w:rsidRPr="008A071F" w:rsidRDefault="00761D7C" w:rsidP="001554BA">
      <w:pPr>
        <w:pStyle w:val="B1"/>
      </w:pPr>
      <w:r w:rsidRPr="008A071F">
        <w:t>-</w:t>
      </w:r>
      <w:r w:rsidRPr="008A071F">
        <w:tab/>
      </w:r>
      <w:r w:rsidR="002F7A62" w:rsidRPr="008A071F">
        <w:t>The observation window considers to start as early as 15ms~50ms.</w:t>
      </w:r>
    </w:p>
    <w:p w14:paraId="1BCD1654" w14:textId="38110EC4"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25DE45AC" w14:textId="49760E9F" w:rsidR="002F7A62" w:rsidRPr="008A071F" w:rsidRDefault="00761D7C" w:rsidP="001554BA">
      <w:pPr>
        <w:pStyle w:val="B1"/>
      </w:pPr>
      <w:r w:rsidRPr="008A071F">
        <w:t>-</w:t>
      </w:r>
      <w:r w:rsidRPr="008A071F">
        <w:tab/>
      </w:r>
      <w:r w:rsidR="002F7A62" w:rsidRPr="008A071F">
        <w:t>Raw channel matrix is considered as model input</w:t>
      </w:r>
    </w:p>
    <w:p w14:paraId="5B2390F4" w14:textId="305151E9" w:rsidR="002F7A62" w:rsidRPr="008A071F" w:rsidRDefault="00761D7C" w:rsidP="001554BA">
      <w:pPr>
        <w:pStyle w:val="B1"/>
      </w:pPr>
      <w:r w:rsidRPr="008A071F">
        <w:t>-</w:t>
      </w:r>
      <w:r w:rsidRPr="008A071F">
        <w:tab/>
      </w:r>
      <w:r w:rsidR="002F7A62" w:rsidRPr="008A071F">
        <w:t>The performance metric is 5% UPT for Max rank 1.</w:t>
      </w:r>
    </w:p>
    <w:p w14:paraId="7E7CC6B1" w14:textId="79E3D777" w:rsidR="002F7A62" w:rsidRPr="008A071F" w:rsidRDefault="00761D7C" w:rsidP="001554BA">
      <w:pPr>
        <w:pStyle w:val="B1"/>
      </w:pPr>
      <w:r w:rsidRPr="008A071F">
        <w:t>-</w:t>
      </w:r>
      <w:r w:rsidRPr="008A071F">
        <w:tab/>
      </w:r>
      <w:r w:rsidR="002F7A62" w:rsidRPr="008A071F">
        <w:t>No post processing is considered.</w:t>
      </w:r>
    </w:p>
    <w:p w14:paraId="13DF5D47" w14:textId="5C25FD24" w:rsidR="002F7A62" w:rsidRPr="008A071F" w:rsidRDefault="00761D7C" w:rsidP="001554BA">
      <w:pPr>
        <w:pStyle w:val="B1"/>
      </w:pPr>
      <w:r w:rsidRPr="008A071F">
        <w:t>-</w:t>
      </w:r>
      <w:r w:rsidRPr="008A071F">
        <w:tab/>
      </w:r>
      <w:r w:rsidR="002F7A62" w:rsidRPr="008A071F">
        <w:t>Note: Results refer to Table 5.29 of R1-2308344.</w:t>
      </w:r>
    </w:p>
    <w:p w14:paraId="59FFB84D" w14:textId="64D89B66" w:rsidR="00FD1C24" w:rsidRPr="008A071F" w:rsidRDefault="00FD1C24" w:rsidP="001554BA">
      <w:pPr>
        <w:pStyle w:val="Heading4"/>
        <w:rPr>
          <w:ins w:id="1240" w:author="Juan Montojo" w:date="2025-09-01T01:44:00Z" w16du:dateUtc="2025-09-01T08:44:00Z"/>
        </w:rPr>
      </w:pPr>
      <w:bookmarkStart w:id="1241" w:name="_Toc149657157"/>
      <w:ins w:id="1242" w:author="Juan Montojo" w:date="2025-09-01T01:44:00Z" w16du:dateUtc="2025-09-01T08:44:00Z">
        <w:r w:rsidRPr="008A071F">
          <w:t>6.2.2.6A</w:t>
        </w:r>
        <w:r w:rsidRPr="008A071F">
          <w:tab/>
          <w:t>Basic performance for CSI prediction</w:t>
        </w:r>
      </w:ins>
    </w:p>
    <w:p w14:paraId="424E55D0" w14:textId="2B0CE6D9" w:rsidR="00FD1C24" w:rsidRPr="008A071F" w:rsidRDefault="00FD1C24" w:rsidP="001554BA">
      <w:pPr>
        <w:rPr>
          <w:ins w:id="1243" w:author="Juan Montojo" w:date="2025-09-01T01:44:00Z" w16du:dateUtc="2025-09-01T08:44:00Z"/>
          <w:lang w:eastAsia="zh-CN"/>
        </w:rPr>
      </w:pPr>
      <w:ins w:id="1244" w:author="Juan Montojo" w:date="2025-09-01T01:44:00Z" w16du:dateUtc="2025-09-01T08:44:00Z">
        <w:r w:rsidRPr="008A071F">
          <w:rPr>
            <w:lang w:eastAsia="zh-CN"/>
          </w:rPr>
          <w:t>The complexity values in terms of FLOPs and number of parameters of AI/ML models adopted in the evaluations of CSI prediction are summarized in Figure 6.2.2.6</w:t>
        </w:r>
        <w:r w:rsidR="00C950FA" w:rsidRPr="008A071F">
          <w:rPr>
            <w:lang w:eastAsia="zh-CN"/>
          </w:rPr>
          <w:t>A</w:t>
        </w:r>
        <w:r w:rsidRPr="008A071F">
          <w:rPr>
            <w:lang w:eastAsia="zh-CN"/>
          </w:rPr>
          <w:t xml:space="preserve">-1. </w:t>
        </w:r>
      </w:ins>
    </w:p>
    <w:p w14:paraId="5BB46D6A" w14:textId="07DBD3E7" w:rsidR="00FD1C24" w:rsidRPr="008A071F" w:rsidRDefault="00FD1C24" w:rsidP="001554BA">
      <w:pPr>
        <w:pStyle w:val="ListParagraph"/>
        <w:numPr>
          <w:ilvl w:val="0"/>
          <w:numId w:val="13"/>
        </w:numPr>
        <w:contextualSpacing w:val="0"/>
        <w:rPr>
          <w:ins w:id="1245" w:author="Juan Montojo" w:date="2025-09-01T01:44:00Z" w16du:dateUtc="2025-09-01T08:44:00Z"/>
        </w:rPr>
      </w:pPr>
      <w:ins w:id="1246" w:author="Juan Montojo" w:date="2025-09-01T01:44:00Z" w16du:dateUtc="2025-09-01T08:44:00Z">
        <w:r w:rsidRPr="008A071F">
          <w:rPr>
            <w:lang w:eastAsia="zh-CN"/>
          </w:rPr>
          <w:t>Results refer to Table 2</w:t>
        </w:r>
        <w:r w:rsidR="00404FBC" w:rsidRPr="008A071F">
          <w:rPr>
            <w:lang w:eastAsia="zh-CN"/>
          </w:rPr>
          <w:t>-9</w:t>
        </w:r>
        <w:r w:rsidRPr="008A071F">
          <w:rPr>
            <w:lang w:eastAsia="zh-CN"/>
          </w:rPr>
          <w:t xml:space="preserve"> </w:t>
        </w:r>
        <w:r w:rsidR="00404FBC" w:rsidRPr="008A071F">
          <w:rPr>
            <w:lang w:eastAsia="zh-CN"/>
          </w:rPr>
          <w:t>in</w:t>
        </w:r>
        <w:r w:rsidRPr="008A071F">
          <w:rPr>
            <w:lang w:eastAsia="zh-CN"/>
          </w:rPr>
          <w:t xml:space="preserve"> R1-2</w:t>
        </w:r>
        <w:r w:rsidR="00A95C39" w:rsidRPr="008A071F">
          <w:rPr>
            <w:lang w:eastAsia="zh-CN"/>
          </w:rPr>
          <w:t>407341</w:t>
        </w:r>
      </w:ins>
    </w:p>
    <w:p w14:paraId="7BE93E4C" w14:textId="139CBEFA" w:rsidR="00FD1C24" w:rsidRPr="008A071F" w:rsidRDefault="006B7D24" w:rsidP="001554BA">
      <w:pPr>
        <w:jc w:val="center"/>
        <w:rPr>
          <w:ins w:id="1247" w:author="Juan Montojo" w:date="2025-09-01T01:44:00Z" w16du:dateUtc="2025-09-01T08:44:00Z"/>
        </w:rPr>
      </w:pPr>
      <w:ins w:id="1248" w:author="Juan Montojo" w:date="2025-09-01T01:44:00Z" w16du:dateUtc="2025-09-01T08:44:00Z">
        <w:r w:rsidRPr="008A071F">
          <w:rPr>
            <w:noProof/>
          </w:rPr>
          <w:drawing>
            <wp:inline distT="0" distB="0" distL="0" distR="0" wp14:anchorId="042879A1" wp14:editId="7F0F938F">
              <wp:extent cx="3169920" cy="1908175"/>
              <wp:effectExtent l="0" t="0" r="0" b="0"/>
              <wp:docPr id="1643407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69920" cy="1908175"/>
                      </a:xfrm>
                      <a:prstGeom prst="rect">
                        <a:avLst/>
                      </a:prstGeom>
                      <a:noFill/>
                    </pic:spPr>
                  </pic:pic>
                </a:graphicData>
              </a:graphic>
            </wp:inline>
          </w:drawing>
        </w:r>
      </w:ins>
    </w:p>
    <w:p w14:paraId="60D64720" w14:textId="7BCCC83E" w:rsidR="00184825" w:rsidRPr="008A071F" w:rsidRDefault="00821FBA" w:rsidP="001554BA">
      <w:pPr>
        <w:jc w:val="center"/>
        <w:rPr>
          <w:ins w:id="1249" w:author="Juan Montojo" w:date="2025-09-01T01:44:00Z" w16du:dateUtc="2025-09-01T08:44:00Z"/>
          <w:rFonts w:ascii="Arial" w:hAnsi="Arial"/>
          <w:b/>
        </w:rPr>
      </w:pPr>
      <w:ins w:id="1250" w:author="Juan Montojo" w:date="2025-09-01T01:44:00Z" w16du:dateUtc="2025-09-01T08:44:00Z">
        <w:r w:rsidRPr="008A071F">
          <w:rPr>
            <w:rFonts w:ascii="Arial" w:hAnsi="Arial"/>
            <w:b/>
          </w:rPr>
          <w:t>Figure 6.2.2.6</w:t>
        </w:r>
        <w:r w:rsidR="00184825" w:rsidRPr="008A071F">
          <w:rPr>
            <w:rFonts w:ascii="Arial" w:hAnsi="Arial"/>
            <w:b/>
          </w:rPr>
          <w:t>A</w:t>
        </w:r>
        <w:r w:rsidRPr="008A071F">
          <w:rPr>
            <w:rFonts w:ascii="Arial" w:hAnsi="Arial"/>
            <w:b/>
          </w:rPr>
          <w:t xml:space="preserve">-1: Complexity of AI/ML models from evaluation results in terms of FLOPs </w:t>
        </w:r>
        <w:r w:rsidRPr="008A071F">
          <w:rPr>
            <w:rFonts w:ascii="Arial" w:hAnsi="Arial"/>
            <w:b/>
          </w:rPr>
          <w:br/>
          <w:t>and number of parameters for CSI prediction</w:t>
        </w:r>
        <w:r w:rsidR="00184825" w:rsidRPr="008A071F">
          <w:rPr>
            <w:rFonts w:ascii="Arial" w:hAnsi="Arial"/>
            <w:b/>
          </w:rPr>
          <w:t>.</w:t>
        </w:r>
      </w:ins>
    </w:p>
    <w:p w14:paraId="38960467" w14:textId="64BCF348" w:rsidR="008B7A64" w:rsidRPr="008A071F" w:rsidRDefault="003C5D95" w:rsidP="001554BA">
      <w:pPr>
        <w:rPr>
          <w:ins w:id="1251" w:author="Juan Montojo" w:date="2025-09-01T01:44:00Z" w16du:dateUtc="2025-09-01T08:44:00Z"/>
          <w:lang w:eastAsia="zh-CN"/>
        </w:rPr>
      </w:pPr>
      <w:ins w:id="1252" w:author="Juan Montojo" w:date="2025-09-01T01:44:00Z" w16du:dateUtc="2025-09-01T08:44:00Z">
        <w:r w:rsidRPr="008A071F">
          <w:rPr>
            <w:lang w:eastAsia="zh-CN"/>
          </w:rPr>
          <w:t>The complexity values in terms of FLOPs for AI/ML model and benchmark 2 of an auto-regression/Kalman filter adopted in the evaluations of CSI prediction are summarized in Figure 6.2.2.6A-2</w:t>
        </w:r>
        <w:r w:rsidR="00E90460" w:rsidRPr="008A071F">
          <w:rPr>
            <w:lang w:eastAsia="zh-CN"/>
          </w:rPr>
          <w:t>.</w:t>
        </w:r>
      </w:ins>
    </w:p>
    <w:p w14:paraId="5BCBC803" w14:textId="09272CC7" w:rsidR="00B5562B" w:rsidRPr="008A071F" w:rsidRDefault="00E90460" w:rsidP="001554BA">
      <w:pPr>
        <w:pStyle w:val="ListParagraph"/>
        <w:numPr>
          <w:ilvl w:val="0"/>
          <w:numId w:val="13"/>
        </w:numPr>
        <w:tabs>
          <w:tab w:val="left" w:pos="0"/>
        </w:tabs>
        <w:contextualSpacing w:val="0"/>
        <w:rPr>
          <w:ins w:id="1253" w:author="Juan Montojo" w:date="2025-09-01T01:44:00Z" w16du:dateUtc="2025-09-01T08:44:00Z"/>
          <w:lang w:eastAsia="zh-CN"/>
        </w:rPr>
      </w:pPr>
      <w:ins w:id="1254" w:author="Juan Montojo" w:date="2025-09-01T01:44:00Z" w16du:dateUtc="2025-09-01T08:44:00Z">
        <w:r w:rsidRPr="008A071F">
          <w:rPr>
            <w:lang w:eastAsia="zh-CN"/>
          </w:rPr>
          <w:t>Results refer to</w:t>
        </w:r>
        <w:r w:rsidR="00B40BD3" w:rsidRPr="008A071F">
          <w:rPr>
            <w:lang w:eastAsia="zh-CN"/>
          </w:rPr>
          <w:t xml:space="preserve"> Table 2-</w:t>
        </w:r>
        <w:r w:rsidR="00404FBC" w:rsidRPr="008A071F">
          <w:rPr>
            <w:lang w:eastAsia="zh-CN"/>
          </w:rPr>
          <w:t>10</w:t>
        </w:r>
        <w:r w:rsidR="00B40BD3" w:rsidRPr="008A071F">
          <w:rPr>
            <w:lang w:eastAsia="zh-CN"/>
          </w:rPr>
          <w:t xml:space="preserve"> in R1-</w:t>
        </w:r>
        <w:r w:rsidR="00B5562B" w:rsidRPr="008A071F">
          <w:rPr>
            <w:lang w:eastAsia="zh-CN"/>
          </w:rPr>
          <w:t>2407341</w:t>
        </w:r>
      </w:ins>
    </w:p>
    <w:p w14:paraId="75BC1424" w14:textId="0C1D9D3C" w:rsidR="00B5562B" w:rsidRPr="008A071F" w:rsidRDefault="00945B0D" w:rsidP="001554BA">
      <w:pPr>
        <w:jc w:val="center"/>
        <w:rPr>
          <w:ins w:id="1255" w:author="Juan Montojo" w:date="2025-09-01T01:44:00Z" w16du:dateUtc="2025-09-01T08:44:00Z"/>
          <w:lang w:eastAsia="zh-CN"/>
        </w:rPr>
      </w:pPr>
      <w:ins w:id="1256" w:author="Juan Montojo" w:date="2025-09-01T01:44:00Z" w16du:dateUtc="2025-09-01T08:44:00Z">
        <w:r w:rsidRPr="008A071F">
          <w:rPr>
            <w:noProof/>
            <w:lang w:eastAsia="zh-CN"/>
          </w:rPr>
          <w:lastRenderedPageBreak/>
          <w:drawing>
            <wp:inline distT="0" distB="0" distL="0" distR="0" wp14:anchorId="67737A92" wp14:editId="504542B9">
              <wp:extent cx="3335020" cy="1999615"/>
              <wp:effectExtent l="0" t="0" r="0" b="635"/>
              <wp:docPr id="1417633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5020" cy="1999615"/>
                      </a:xfrm>
                      <a:prstGeom prst="rect">
                        <a:avLst/>
                      </a:prstGeom>
                      <a:noFill/>
                    </pic:spPr>
                  </pic:pic>
                </a:graphicData>
              </a:graphic>
            </wp:inline>
          </w:drawing>
        </w:r>
      </w:ins>
    </w:p>
    <w:p w14:paraId="335221A9" w14:textId="0AA12EB1" w:rsidR="000F2BC5" w:rsidRPr="008A071F" w:rsidRDefault="000F2BC5" w:rsidP="001554BA">
      <w:pPr>
        <w:jc w:val="center"/>
        <w:rPr>
          <w:ins w:id="1257" w:author="Juan Montojo" w:date="2025-09-01T01:44:00Z" w16du:dateUtc="2025-09-01T08:44:00Z"/>
          <w:rFonts w:ascii="Arial" w:hAnsi="Arial"/>
          <w:b/>
        </w:rPr>
      </w:pPr>
      <w:ins w:id="1258" w:author="Juan Montojo" w:date="2025-09-01T01:44:00Z" w16du:dateUtc="2025-09-01T08:44:00Z">
        <w:r w:rsidRPr="008A071F">
          <w:rPr>
            <w:rFonts w:ascii="Arial" w:hAnsi="Arial"/>
            <w:b/>
          </w:rPr>
          <w:t>Figure 6.2.2.6A-2: Complexity of AI/ML models and benchmark 2 of an auto-regression/Kalman filter from evaluation results in terms of FLOPs for CSI prediction.</w:t>
        </w:r>
      </w:ins>
    </w:p>
    <w:p w14:paraId="7913298A" w14:textId="77777777" w:rsidR="00AB5C88" w:rsidRPr="008A071F" w:rsidRDefault="00AB5C88" w:rsidP="001554BA">
      <w:pPr>
        <w:rPr>
          <w:ins w:id="1259" w:author="Juan Montojo" w:date="2025-09-01T01:44:00Z" w16du:dateUtc="2025-09-01T08:44:00Z"/>
          <w:lang w:eastAsia="zh-CN"/>
        </w:rPr>
      </w:pPr>
      <w:ins w:id="1260" w:author="Juan Montojo" w:date="2025-09-01T01:44:00Z" w16du:dateUtc="2025-09-01T08:44:00Z">
        <w:r w:rsidRPr="008A071F">
          <w:rPr>
            <w:lang w:eastAsia="zh-CN"/>
          </w:rPr>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ins>
    </w:p>
    <w:p w14:paraId="4E560EFB" w14:textId="6F2D925C" w:rsidR="000F2BC5" w:rsidRPr="008A071F" w:rsidRDefault="00AB5C88" w:rsidP="001554BA">
      <w:pPr>
        <w:rPr>
          <w:ins w:id="1261" w:author="Juan Montojo" w:date="2025-09-01T01:44:00Z" w16du:dateUtc="2025-09-01T08:44:00Z"/>
          <w:lang w:eastAsia="zh-CN"/>
        </w:rPr>
      </w:pPr>
      <w:ins w:id="1262" w:author="Juan Montojo" w:date="2025-09-01T01:44:00Z" w16du:dateUtc="2025-09-01T08:44:00Z">
        <w:r w:rsidRPr="008A071F">
          <w:rPr>
            <w:lang w:eastAsia="zh-CN"/>
          </w:rPr>
          <w:t>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which may not need to be updated per inference at the expense of performance loss. For example, 7 sources adopt the algorithm subject to the computational complexity of filter updates and inference in units of FLOPs from 0.47M to 106M and 0.067M to 3M, respectively.</w:t>
        </w:r>
      </w:ins>
    </w:p>
    <w:p w14:paraId="7E2E2B34" w14:textId="69269640" w:rsidR="00DA15D6" w:rsidRPr="008A071F" w:rsidRDefault="00DA15D6" w:rsidP="001554BA">
      <w:pPr>
        <w:rPr>
          <w:ins w:id="1263" w:author="Juan Montojo" w:date="2025-09-01T01:44:00Z" w16du:dateUtc="2025-09-01T08:44:00Z"/>
          <w:b/>
          <w:bCs/>
          <w:i/>
          <w:iCs/>
          <w:lang w:eastAsia="zh-CN"/>
        </w:rPr>
      </w:pPr>
      <w:ins w:id="1264" w:author="Juan Montojo" w:date="2025-09-01T01:44:00Z" w16du:dateUtc="2025-09-01T08:44:00Z">
        <w:r w:rsidRPr="008A071F">
          <w:rPr>
            <w:b/>
            <w:bCs/>
            <w:i/>
            <w:iCs/>
            <w:lang w:eastAsia="zh-CN"/>
          </w:rPr>
          <w:t>SGCS performance over benchmark 1 of the nearest historical CSI</w:t>
        </w:r>
      </w:ins>
    </w:p>
    <w:p w14:paraId="4C3C5D81" w14:textId="52445051" w:rsidR="00DA15D6" w:rsidRPr="008A071F" w:rsidRDefault="00DA15D6" w:rsidP="001554BA">
      <w:pPr>
        <w:rPr>
          <w:ins w:id="1265" w:author="Juan Montojo" w:date="2025-09-01T01:44:00Z" w16du:dateUtc="2025-09-01T08:44:00Z"/>
          <w:lang w:eastAsia="zh-CN"/>
        </w:rPr>
      </w:pPr>
      <w:ins w:id="1266" w:author="Juan Montojo" w:date="2025-09-01T01:44:00Z" w16du:dateUtc="2025-09-01T08:44:00Z">
        <w:r w:rsidRPr="008A071F">
          <w:rPr>
            <w:lang w:eastAsia="zh-CN"/>
          </w:rPr>
          <w:t xml:space="preserve">For the CSI prediction using UE-sided model, compared to the Benchmark 1 of the nearest historical CSI, in terms of SGCS, from UE speed perspective, </w:t>
        </w:r>
      </w:ins>
    </w:p>
    <w:p w14:paraId="08123F96" w14:textId="77777777" w:rsidR="007E3714" w:rsidRPr="008A071F" w:rsidRDefault="00DA15D6" w:rsidP="001554BA">
      <w:pPr>
        <w:pStyle w:val="B1"/>
        <w:numPr>
          <w:ilvl w:val="0"/>
          <w:numId w:val="14"/>
        </w:numPr>
        <w:rPr>
          <w:ins w:id="1267" w:author="Juan Montojo" w:date="2025-09-01T01:44:00Z" w16du:dateUtc="2025-09-01T08:44:00Z"/>
        </w:rPr>
      </w:pPr>
      <w:ins w:id="1268" w:author="Juan Montojo" w:date="2025-09-01T01:44:00Z" w16du:dateUtc="2025-09-01T08:44:00Z">
        <w:r w:rsidRPr="008A071F">
          <w:t>If spatial consistency is not adopted, and if N4=1</w:t>
        </w:r>
      </w:ins>
    </w:p>
    <w:p w14:paraId="03F6BFCF" w14:textId="77777777" w:rsidR="00177A7F" w:rsidRPr="008A071F" w:rsidRDefault="00DA15D6" w:rsidP="001554BA">
      <w:pPr>
        <w:pStyle w:val="B1"/>
        <w:numPr>
          <w:ilvl w:val="1"/>
          <w:numId w:val="15"/>
        </w:numPr>
        <w:rPr>
          <w:ins w:id="1269" w:author="Juan Montojo" w:date="2025-09-01T01:44:00Z" w16du:dateUtc="2025-09-01T08:44:00Z"/>
        </w:rPr>
      </w:pPr>
      <w:ins w:id="1270" w:author="Juan Montojo" w:date="2025-09-01T01:44:00Z" w16du:dateUtc="2025-09-01T08:44:00Z">
        <w:r w:rsidRPr="008A071F">
          <w:t>For 10km/h UE speed, 1 source observes 6% gain</w:t>
        </w:r>
      </w:ins>
    </w:p>
    <w:p w14:paraId="3F064CF5" w14:textId="02369B76" w:rsidR="007E3714" w:rsidRPr="008A071F" w:rsidRDefault="00DA15D6" w:rsidP="001554BA">
      <w:pPr>
        <w:pStyle w:val="B1"/>
        <w:numPr>
          <w:ilvl w:val="1"/>
          <w:numId w:val="15"/>
        </w:numPr>
        <w:rPr>
          <w:ins w:id="1271" w:author="Juan Montojo" w:date="2025-09-01T01:44:00Z" w16du:dateUtc="2025-09-01T08:44:00Z"/>
        </w:rPr>
      </w:pPr>
      <w:ins w:id="1272" w:author="Juan Montojo" w:date="2025-09-01T01:44:00Z" w16du:dateUtc="2025-09-01T08:44:00Z">
        <w:r w:rsidRPr="008A071F">
          <w:t>For 30km/h UE speed, 9 sources observe 5.9%~20.6% gain and 4 sources observe 23.2%~35.4% gain. 2 sources observe 54%~106% gain</w:t>
        </w:r>
      </w:ins>
    </w:p>
    <w:p w14:paraId="19362A69" w14:textId="77777777" w:rsidR="007E3714" w:rsidRPr="008A071F" w:rsidRDefault="00DA15D6" w:rsidP="001554BA">
      <w:pPr>
        <w:pStyle w:val="B1"/>
        <w:numPr>
          <w:ilvl w:val="1"/>
          <w:numId w:val="15"/>
        </w:numPr>
        <w:rPr>
          <w:ins w:id="1273" w:author="Juan Montojo" w:date="2025-09-01T01:44:00Z" w16du:dateUtc="2025-09-01T08:44:00Z"/>
        </w:rPr>
      </w:pPr>
      <w:ins w:id="1274" w:author="Juan Montojo" w:date="2025-09-01T01:44:00Z" w16du:dateUtc="2025-09-01T08:44:00Z">
        <w:r w:rsidRPr="008A071F">
          <w:t>For 60km/h UE speed, 4 sources observe 10.5%~26.53% gain</w:t>
        </w:r>
      </w:ins>
    </w:p>
    <w:p w14:paraId="15CDF910" w14:textId="77777777" w:rsidR="007E3714" w:rsidRPr="008A071F" w:rsidRDefault="00DA15D6" w:rsidP="001554BA">
      <w:pPr>
        <w:pStyle w:val="B1"/>
        <w:numPr>
          <w:ilvl w:val="0"/>
          <w:numId w:val="14"/>
        </w:numPr>
        <w:rPr>
          <w:ins w:id="1275" w:author="Juan Montojo" w:date="2025-09-01T01:44:00Z" w16du:dateUtc="2025-09-01T08:44:00Z"/>
        </w:rPr>
      </w:pPr>
      <w:ins w:id="1276" w:author="Juan Montojo" w:date="2025-09-01T01:44:00Z" w16du:dateUtc="2025-09-01T08:44:00Z">
        <w:r w:rsidRPr="008A071F">
          <w:t>If spatial consistency is adopted, and if N4=1</w:t>
        </w:r>
      </w:ins>
    </w:p>
    <w:p w14:paraId="3A678C8B" w14:textId="77777777" w:rsidR="007E3714" w:rsidRPr="008A071F" w:rsidRDefault="00DA15D6" w:rsidP="001554BA">
      <w:pPr>
        <w:pStyle w:val="B1"/>
        <w:numPr>
          <w:ilvl w:val="1"/>
          <w:numId w:val="14"/>
        </w:numPr>
        <w:rPr>
          <w:ins w:id="1277" w:author="Juan Montojo" w:date="2025-09-01T01:44:00Z" w16du:dateUtc="2025-09-01T08:44:00Z"/>
        </w:rPr>
      </w:pPr>
      <w:ins w:id="1278" w:author="Juan Montojo" w:date="2025-09-01T01:44:00Z" w16du:dateUtc="2025-09-01T08:44:00Z">
        <w:r w:rsidRPr="008A071F">
          <w:t xml:space="preserve">For 30km/h UE speed, 2 sources observe 22.93%~23% gain, 1 source observe 68.5% gain </w:t>
        </w:r>
      </w:ins>
    </w:p>
    <w:p w14:paraId="479411FF" w14:textId="77777777" w:rsidR="003C5D3A" w:rsidRPr="008A071F" w:rsidRDefault="00DA15D6" w:rsidP="001554BA">
      <w:pPr>
        <w:pStyle w:val="B1"/>
        <w:numPr>
          <w:ilvl w:val="1"/>
          <w:numId w:val="14"/>
        </w:numPr>
        <w:rPr>
          <w:ins w:id="1279" w:author="Juan Montojo" w:date="2025-09-01T01:44:00Z" w16du:dateUtc="2025-09-01T08:44:00Z"/>
        </w:rPr>
      </w:pPr>
      <w:ins w:id="1280" w:author="Juan Montojo" w:date="2025-09-01T01:44:00Z" w16du:dateUtc="2025-09-01T08:44:00Z">
        <w:r w:rsidRPr="008A071F">
          <w:t>For 60km/h UE speed, 3 sources observe 16.2%~24.3% gain</w:t>
        </w:r>
      </w:ins>
    </w:p>
    <w:p w14:paraId="436C7F3C" w14:textId="77777777" w:rsidR="003C5D3A" w:rsidRPr="008A071F" w:rsidRDefault="00DA15D6" w:rsidP="001554BA">
      <w:pPr>
        <w:pStyle w:val="B1"/>
        <w:numPr>
          <w:ilvl w:val="0"/>
          <w:numId w:val="14"/>
        </w:numPr>
        <w:rPr>
          <w:ins w:id="1281" w:author="Juan Montojo" w:date="2025-09-01T01:44:00Z" w16du:dateUtc="2025-09-01T08:44:00Z"/>
        </w:rPr>
      </w:pPr>
      <w:ins w:id="1282" w:author="Juan Montojo" w:date="2025-09-01T01:44:00Z" w16du:dateUtc="2025-09-01T08:44:00Z">
        <w:r w:rsidRPr="008A071F">
          <w:t>If spatial consistency is not adopted, and if N4=4</w:t>
        </w:r>
      </w:ins>
    </w:p>
    <w:p w14:paraId="564495F5" w14:textId="77777777" w:rsidR="003C5D3A" w:rsidRPr="008A071F" w:rsidRDefault="00DA15D6" w:rsidP="001554BA">
      <w:pPr>
        <w:pStyle w:val="B1"/>
        <w:numPr>
          <w:ilvl w:val="1"/>
          <w:numId w:val="14"/>
        </w:numPr>
        <w:rPr>
          <w:ins w:id="1283" w:author="Juan Montojo" w:date="2025-09-01T01:44:00Z" w16du:dateUtc="2025-09-01T08:44:00Z"/>
        </w:rPr>
      </w:pPr>
      <w:ins w:id="1284" w:author="Juan Montojo" w:date="2025-09-01T01:44:00Z" w16du:dateUtc="2025-09-01T08:44:00Z">
        <w:r w:rsidRPr="008A071F">
          <w:t>For 10km/h UE speed, 1 source observes 9.1%~29.7% gain</w:t>
        </w:r>
      </w:ins>
    </w:p>
    <w:p w14:paraId="3FBC8C51" w14:textId="1B4B1BAA" w:rsidR="003C5D3A" w:rsidRPr="008A071F" w:rsidRDefault="00DA15D6" w:rsidP="001554BA">
      <w:pPr>
        <w:pStyle w:val="B1"/>
        <w:numPr>
          <w:ilvl w:val="1"/>
          <w:numId w:val="14"/>
        </w:numPr>
        <w:rPr>
          <w:ins w:id="1285" w:author="Juan Montojo" w:date="2025-09-01T01:44:00Z" w16du:dateUtc="2025-09-01T08:44:00Z"/>
        </w:rPr>
      </w:pPr>
      <w:ins w:id="1286" w:author="Juan Montojo" w:date="2025-09-01T01:44:00Z" w16du:dateUtc="2025-09-01T08:44:00Z">
        <w:r w:rsidRPr="008A071F">
          <w:t>For 30km/h UE speed, 1 source observes 4.3%~12.3% gain, and 2 sources observe 17.6%~35.4%</w:t>
        </w:r>
        <w:r w:rsidR="00D4528E" w:rsidRPr="008A071F">
          <w:t xml:space="preserve"> </w:t>
        </w:r>
        <w:r w:rsidRPr="008A071F">
          <w:t xml:space="preserve">gain </w:t>
        </w:r>
      </w:ins>
    </w:p>
    <w:p w14:paraId="7B4CE362" w14:textId="77777777" w:rsidR="003C5D3A" w:rsidRPr="008A071F" w:rsidRDefault="00DA15D6" w:rsidP="001554BA">
      <w:pPr>
        <w:pStyle w:val="B1"/>
        <w:numPr>
          <w:ilvl w:val="0"/>
          <w:numId w:val="14"/>
        </w:numPr>
        <w:rPr>
          <w:ins w:id="1287" w:author="Juan Montojo" w:date="2025-09-01T01:44:00Z" w16du:dateUtc="2025-09-01T08:44:00Z"/>
        </w:rPr>
      </w:pPr>
      <w:ins w:id="1288" w:author="Juan Montojo" w:date="2025-09-01T01:44:00Z" w16du:dateUtc="2025-09-01T08:44:00Z">
        <w:r w:rsidRPr="008A071F">
          <w:t>If spatial consistency is adopted, and if N4=4</w:t>
        </w:r>
      </w:ins>
    </w:p>
    <w:p w14:paraId="0278E16B" w14:textId="77777777" w:rsidR="003C5D3A" w:rsidRPr="008A071F" w:rsidRDefault="00DA15D6" w:rsidP="001554BA">
      <w:pPr>
        <w:pStyle w:val="B1"/>
        <w:numPr>
          <w:ilvl w:val="1"/>
          <w:numId w:val="14"/>
        </w:numPr>
        <w:rPr>
          <w:ins w:id="1289" w:author="Juan Montojo" w:date="2025-09-01T01:44:00Z" w16du:dateUtc="2025-09-01T08:44:00Z"/>
        </w:rPr>
      </w:pPr>
      <w:ins w:id="1290" w:author="Juan Montojo" w:date="2025-09-01T01:44:00Z" w16du:dateUtc="2025-09-01T08:44:00Z">
        <w:r w:rsidRPr="008A071F">
          <w:t>For 10km/h UE speed, 1 source observes -1.61%~62.9% gain</w:t>
        </w:r>
      </w:ins>
    </w:p>
    <w:p w14:paraId="0535D875" w14:textId="77777777" w:rsidR="003C5D3A" w:rsidRPr="008A071F" w:rsidRDefault="00DA15D6" w:rsidP="001554BA">
      <w:pPr>
        <w:pStyle w:val="B1"/>
        <w:numPr>
          <w:ilvl w:val="1"/>
          <w:numId w:val="14"/>
        </w:numPr>
        <w:rPr>
          <w:ins w:id="1291" w:author="Juan Montojo" w:date="2025-09-01T01:44:00Z" w16du:dateUtc="2025-09-01T08:44:00Z"/>
        </w:rPr>
      </w:pPr>
      <w:ins w:id="1292" w:author="Juan Montojo" w:date="2025-09-01T01:44:00Z" w16du:dateUtc="2025-09-01T08:44:00Z">
        <w:r w:rsidRPr="008A071F">
          <w:t xml:space="preserve">For 30km/h UE speed, 1 source observes 23%~34% gain, 1 source observe 20.9%~76.4% gain </w:t>
        </w:r>
      </w:ins>
    </w:p>
    <w:p w14:paraId="27A1D70F" w14:textId="77777777" w:rsidR="003C5D3A" w:rsidRPr="008A071F" w:rsidRDefault="00DA15D6" w:rsidP="001554BA">
      <w:pPr>
        <w:pStyle w:val="B1"/>
        <w:numPr>
          <w:ilvl w:val="1"/>
          <w:numId w:val="14"/>
        </w:numPr>
        <w:rPr>
          <w:ins w:id="1293" w:author="Juan Montojo" w:date="2025-09-01T01:44:00Z" w16du:dateUtc="2025-09-01T08:44:00Z"/>
        </w:rPr>
      </w:pPr>
      <w:ins w:id="1294" w:author="Juan Montojo" w:date="2025-09-01T01:44:00Z" w16du:dateUtc="2025-09-01T08:44:00Z">
        <w:r w:rsidRPr="008A071F">
          <w:t xml:space="preserve">For 60km/h UE speed, 2 sources observe 5.96%~-22% gain, </w:t>
        </w:r>
      </w:ins>
    </w:p>
    <w:p w14:paraId="34043FAD" w14:textId="78B7360F" w:rsidR="00DA15D6" w:rsidRPr="008A071F" w:rsidRDefault="00DA15D6" w:rsidP="001554BA">
      <w:pPr>
        <w:rPr>
          <w:ins w:id="1295" w:author="Juan Montojo" w:date="2025-09-01T01:44:00Z" w16du:dateUtc="2025-09-01T08:44:00Z"/>
          <w:lang w:eastAsia="zh-CN"/>
        </w:rPr>
      </w:pPr>
      <w:ins w:id="1296" w:author="Juan Montojo" w:date="2025-09-01T01:44:00Z" w16du:dateUtc="2025-09-01T08:44:00Z">
        <w:r w:rsidRPr="008A071F">
          <w:rPr>
            <w:lang w:eastAsia="zh-CN"/>
          </w:rPr>
          <w:t>Note: the above results are based on the following assumptions</w:t>
        </w:r>
      </w:ins>
    </w:p>
    <w:p w14:paraId="220B8D92" w14:textId="39581F39" w:rsidR="00DA15D6" w:rsidRPr="008A071F" w:rsidRDefault="00DA15D6" w:rsidP="001554BA">
      <w:pPr>
        <w:pStyle w:val="ListParagraph"/>
        <w:numPr>
          <w:ilvl w:val="0"/>
          <w:numId w:val="16"/>
        </w:numPr>
        <w:contextualSpacing w:val="0"/>
        <w:rPr>
          <w:ins w:id="1297" w:author="Juan Montojo" w:date="2025-09-01T01:44:00Z" w16du:dateUtc="2025-09-01T08:44:00Z"/>
          <w:lang w:eastAsia="zh-CN"/>
        </w:rPr>
      </w:pPr>
      <w:ins w:id="1298" w:author="Juan Montojo" w:date="2025-09-01T01:44:00Z" w16du:dateUtc="2025-09-01T08:44:00Z">
        <w:r w:rsidRPr="008A071F">
          <w:rPr>
            <w:lang w:eastAsia="zh-CN"/>
          </w:rPr>
          <w:t>The observation window considers to start as early as 20ms~50ms.</w:t>
        </w:r>
      </w:ins>
    </w:p>
    <w:p w14:paraId="3042EF29" w14:textId="45377AE2" w:rsidR="00DA15D6" w:rsidRPr="008A071F" w:rsidRDefault="00DA15D6" w:rsidP="001554BA">
      <w:pPr>
        <w:pStyle w:val="ListParagraph"/>
        <w:numPr>
          <w:ilvl w:val="0"/>
          <w:numId w:val="16"/>
        </w:numPr>
        <w:contextualSpacing w:val="0"/>
        <w:rPr>
          <w:ins w:id="1299" w:author="Juan Montojo" w:date="2025-09-01T01:44:00Z" w16du:dateUtc="2025-09-01T08:44:00Z"/>
          <w:lang w:eastAsia="zh-CN"/>
        </w:rPr>
      </w:pPr>
      <w:ins w:id="1300" w:author="Juan Montojo" w:date="2025-09-01T01:44:00Z" w16du:dateUtc="2025-09-01T08:44:00Z">
        <w:r w:rsidRPr="008A071F">
          <w:rPr>
            <w:lang w:eastAsia="zh-CN"/>
          </w:rPr>
          <w:t>A future 4ms or 5ms instance from the prediction output is considered for calculating the metric.</w:t>
        </w:r>
      </w:ins>
    </w:p>
    <w:p w14:paraId="12DDB890" w14:textId="088D6798" w:rsidR="00DA15D6" w:rsidRPr="008A071F" w:rsidRDefault="00DA15D6" w:rsidP="001554BA">
      <w:pPr>
        <w:pStyle w:val="ListParagraph"/>
        <w:numPr>
          <w:ilvl w:val="0"/>
          <w:numId w:val="16"/>
        </w:numPr>
        <w:contextualSpacing w:val="0"/>
        <w:rPr>
          <w:ins w:id="1301" w:author="Juan Montojo" w:date="2025-09-01T01:44:00Z" w16du:dateUtc="2025-09-01T08:44:00Z"/>
          <w:lang w:eastAsia="zh-CN"/>
        </w:rPr>
      </w:pPr>
      <w:ins w:id="1302" w:author="Juan Montojo" w:date="2025-09-01T01:44:00Z" w16du:dateUtc="2025-09-01T08:44:00Z">
        <w:r w:rsidRPr="008A071F">
          <w:rPr>
            <w:lang w:eastAsia="zh-CN"/>
          </w:rPr>
          <w:lastRenderedPageBreak/>
          <w:t>7 sources consider realistic channel estimation, and other sources consider ideal channel estimation.</w:t>
        </w:r>
      </w:ins>
    </w:p>
    <w:p w14:paraId="5EFE166C" w14:textId="5398B314" w:rsidR="00DA15D6" w:rsidRPr="008A071F" w:rsidRDefault="00DA15D6" w:rsidP="001554BA">
      <w:pPr>
        <w:pStyle w:val="ListParagraph"/>
        <w:numPr>
          <w:ilvl w:val="0"/>
          <w:numId w:val="16"/>
        </w:numPr>
        <w:contextualSpacing w:val="0"/>
        <w:rPr>
          <w:ins w:id="1303" w:author="Juan Montojo" w:date="2025-09-01T01:44:00Z" w16du:dateUtc="2025-09-01T08:44:00Z"/>
          <w:lang w:eastAsia="zh-CN"/>
        </w:rPr>
      </w:pPr>
      <w:ins w:id="1304" w:author="Juan Montojo" w:date="2025-09-01T01:44:00Z" w16du:dateUtc="2025-09-01T08:44:00Z">
        <w:r w:rsidRPr="008A071F">
          <w:rPr>
            <w:lang w:eastAsia="zh-CN"/>
          </w:rPr>
          <w:t xml:space="preserve">1 source considers eigenvector as model input, and other sources considers Raw channel matrix as model input. </w:t>
        </w:r>
      </w:ins>
    </w:p>
    <w:p w14:paraId="54AF0A38" w14:textId="276E9988" w:rsidR="00DA15D6" w:rsidRPr="008A071F" w:rsidRDefault="00DA15D6" w:rsidP="001554BA">
      <w:pPr>
        <w:pStyle w:val="ListParagraph"/>
        <w:numPr>
          <w:ilvl w:val="0"/>
          <w:numId w:val="16"/>
        </w:numPr>
        <w:contextualSpacing w:val="0"/>
        <w:rPr>
          <w:ins w:id="1305" w:author="Juan Montojo" w:date="2025-09-01T01:44:00Z" w16du:dateUtc="2025-09-01T08:44:00Z"/>
          <w:lang w:eastAsia="zh-CN"/>
        </w:rPr>
      </w:pPr>
      <w:ins w:id="1306" w:author="Juan Montojo" w:date="2025-09-01T01:44:00Z" w16du:dateUtc="2025-09-01T08:44:00Z">
        <w:r w:rsidRPr="008A071F">
          <w:rPr>
            <w:lang w:eastAsia="zh-CN"/>
          </w:rPr>
          <w:t>1 source considers 100% in car UE distribution and other sources consider 100% outdoor UE distribution.</w:t>
        </w:r>
      </w:ins>
    </w:p>
    <w:p w14:paraId="5A27F024" w14:textId="3D7B046B" w:rsidR="00DA15D6" w:rsidRPr="008A071F" w:rsidRDefault="00DA15D6" w:rsidP="001554BA">
      <w:pPr>
        <w:pStyle w:val="ListParagraph"/>
        <w:numPr>
          <w:ilvl w:val="0"/>
          <w:numId w:val="16"/>
        </w:numPr>
        <w:contextualSpacing w:val="0"/>
        <w:rPr>
          <w:ins w:id="1307" w:author="Juan Montojo" w:date="2025-09-01T01:44:00Z" w16du:dateUtc="2025-09-01T08:44:00Z"/>
          <w:lang w:eastAsia="zh-CN"/>
        </w:rPr>
      </w:pPr>
      <w:ins w:id="1308"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1 source considers per layer raw channel matrix after pre-processing, and other sources do not consider pre/post processing. </w:t>
        </w:r>
      </w:ins>
    </w:p>
    <w:p w14:paraId="49348133" w14:textId="2A5A8B1C" w:rsidR="00DA15D6" w:rsidRPr="008A071F" w:rsidRDefault="00DA15D6" w:rsidP="001554BA">
      <w:pPr>
        <w:pStyle w:val="ListParagraph"/>
        <w:numPr>
          <w:ilvl w:val="0"/>
          <w:numId w:val="16"/>
        </w:numPr>
        <w:contextualSpacing w:val="0"/>
        <w:rPr>
          <w:ins w:id="1309" w:author="Juan Montojo" w:date="2025-09-01T01:44:00Z" w16du:dateUtc="2025-09-01T08:44:00Z"/>
          <w:lang w:eastAsia="zh-CN"/>
        </w:rPr>
      </w:pPr>
      <w:ins w:id="1310" w:author="Juan Montojo" w:date="2025-09-01T01:44:00Z" w16du:dateUtc="2025-09-01T08:44:00Z">
        <w:r w:rsidRPr="008A071F">
          <w:rPr>
            <w:lang w:eastAsia="zh-CN"/>
          </w:rPr>
          <w:t>The performance metric is SGCS in linear value for layer 1.</w:t>
        </w:r>
      </w:ins>
    </w:p>
    <w:p w14:paraId="7E4D5F7C" w14:textId="1E884E15" w:rsidR="00DA15D6" w:rsidRPr="008A071F" w:rsidRDefault="00DA15D6" w:rsidP="001554BA">
      <w:pPr>
        <w:rPr>
          <w:ins w:id="1311" w:author="Juan Montojo" w:date="2025-09-01T01:44:00Z" w16du:dateUtc="2025-09-01T08:44:00Z"/>
          <w:lang w:eastAsia="zh-CN"/>
        </w:rPr>
      </w:pPr>
      <w:ins w:id="1312" w:author="Juan Montojo" w:date="2025-09-01T01:44:00Z" w16du:dateUtc="2025-09-01T08:44:00Z">
        <w:r w:rsidRPr="008A071F">
          <w:rPr>
            <w:lang w:eastAsia="zh-CN"/>
          </w:rPr>
          <w:t>Note: N4 refers to the number of predicted CSI instances</w:t>
        </w:r>
        <w:r w:rsidR="00832380" w:rsidRPr="008A071F">
          <w:rPr>
            <w:lang w:eastAsia="zh-CN"/>
          </w:rPr>
          <w:t>.</w:t>
        </w:r>
      </w:ins>
    </w:p>
    <w:p w14:paraId="132402F5" w14:textId="306525D8" w:rsidR="00E90460" w:rsidRPr="008A071F" w:rsidRDefault="00DA15D6" w:rsidP="001554BA">
      <w:pPr>
        <w:rPr>
          <w:ins w:id="1313" w:author="Juan Montojo" w:date="2025-09-01T01:44:00Z" w16du:dateUtc="2025-09-01T08:44:00Z"/>
          <w:lang w:eastAsia="zh-CN"/>
        </w:rPr>
      </w:pPr>
      <w:ins w:id="1314" w:author="Juan Montojo" w:date="2025-09-01T01:44:00Z" w16du:dateUtc="2025-09-01T08:44:00Z">
        <w:r w:rsidRPr="008A071F">
          <w:rPr>
            <w:lang w:eastAsia="zh-CN"/>
          </w:rPr>
          <w:t>Note: Results refer to Table 2-1 of R1-2407338</w:t>
        </w:r>
        <w:r w:rsidR="00832380" w:rsidRPr="008A071F">
          <w:rPr>
            <w:lang w:eastAsia="zh-CN"/>
          </w:rPr>
          <w:t>.</w:t>
        </w:r>
      </w:ins>
    </w:p>
    <w:p w14:paraId="0F21CCA3" w14:textId="416C2915" w:rsidR="00DA15D6" w:rsidRPr="008A071F" w:rsidRDefault="00DE0E91" w:rsidP="001554BA">
      <w:pPr>
        <w:rPr>
          <w:ins w:id="1315" w:author="Juan Montojo" w:date="2025-09-01T01:44:00Z" w16du:dateUtc="2025-09-01T08:44:00Z"/>
          <w:b/>
          <w:bCs/>
          <w:i/>
          <w:iCs/>
          <w:lang w:eastAsia="zh-CN"/>
        </w:rPr>
      </w:pPr>
      <w:ins w:id="1316" w:author="Juan Montojo" w:date="2025-09-01T01:44:00Z" w16du:dateUtc="2025-09-01T08:44:00Z">
        <w:r w:rsidRPr="008A071F">
          <w:rPr>
            <w:b/>
            <w:bCs/>
            <w:i/>
            <w:iCs/>
            <w:lang w:eastAsia="zh-CN"/>
          </w:rPr>
          <w:t xml:space="preserve">SGCS performance over benchmark 2 of </w:t>
        </w:r>
        <w:r w:rsidR="00AF3049" w:rsidRPr="008A071F">
          <w:rPr>
            <w:b/>
            <w:bCs/>
            <w:i/>
            <w:iCs/>
            <w:lang w:eastAsia="zh-CN"/>
          </w:rPr>
          <w:t xml:space="preserve">non-AI based CSI prediction </w:t>
        </w:r>
      </w:ins>
    </w:p>
    <w:p w14:paraId="2AC176C9" w14:textId="77777777" w:rsidR="00511FE9" w:rsidRPr="008A071F" w:rsidRDefault="00511FE9" w:rsidP="001554BA">
      <w:pPr>
        <w:rPr>
          <w:ins w:id="1317" w:author="Juan Montojo" w:date="2025-09-01T01:44:00Z" w16du:dateUtc="2025-09-01T08:44:00Z"/>
          <w:lang w:eastAsia="zh-CN"/>
        </w:rPr>
      </w:pPr>
      <w:ins w:id="1318" w:author="Juan Montojo" w:date="2025-09-01T01:44:00Z" w16du:dateUtc="2025-09-01T08:44:00Z">
        <w:r w:rsidRPr="008A071F">
          <w:rPr>
            <w:lang w:eastAsia="zh-CN"/>
          </w:rPr>
          <w:t>For the CSI prediction using UE-sided model, compared to the Benchmark#2 of non-AI based CSI prediction, in terms of SGCS, from UE speed perspective</w:t>
        </w:r>
      </w:ins>
    </w:p>
    <w:p w14:paraId="5AF6CB65" w14:textId="020C9086" w:rsidR="00511FE9" w:rsidRPr="008A071F" w:rsidRDefault="00511FE9" w:rsidP="001554BA">
      <w:pPr>
        <w:pStyle w:val="ListParagraph"/>
        <w:numPr>
          <w:ilvl w:val="0"/>
          <w:numId w:val="47"/>
        </w:numPr>
        <w:contextualSpacing w:val="0"/>
        <w:rPr>
          <w:ins w:id="1319" w:author="Juan Montojo" w:date="2025-09-01T01:44:00Z" w16du:dateUtc="2025-09-01T08:44:00Z"/>
          <w:lang w:eastAsia="zh-CN"/>
        </w:rPr>
      </w:pPr>
      <w:ins w:id="1320" w:author="Juan Montojo" w:date="2025-09-01T01:44:00Z" w16du:dateUtc="2025-09-01T08:44:00Z">
        <w:r w:rsidRPr="008A071F">
          <w:rPr>
            <w:lang w:eastAsia="zh-CN"/>
          </w:rPr>
          <w:t>If spatial consistency is not adopted, if N4=1</w:t>
        </w:r>
      </w:ins>
    </w:p>
    <w:p w14:paraId="48E5BB61" w14:textId="13B00410" w:rsidR="00511FE9" w:rsidRPr="008A071F" w:rsidRDefault="00511FE9" w:rsidP="001554BA">
      <w:pPr>
        <w:pStyle w:val="ListParagraph"/>
        <w:numPr>
          <w:ilvl w:val="1"/>
          <w:numId w:val="47"/>
        </w:numPr>
        <w:contextualSpacing w:val="0"/>
        <w:rPr>
          <w:ins w:id="1321" w:author="Juan Montojo" w:date="2025-09-01T01:44:00Z" w16du:dateUtc="2025-09-01T08:44:00Z"/>
          <w:lang w:eastAsia="zh-CN"/>
        </w:rPr>
      </w:pPr>
      <w:ins w:id="1322" w:author="Juan Montojo" w:date="2025-09-01T01:44:00Z" w16du:dateUtc="2025-09-01T08:44:00Z">
        <w:r w:rsidRPr="008A071F">
          <w:rPr>
            <w:lang w:eastAsia="zh-CN"/>
          </w:rPr>
          <w:t>For 10km/h UE speed, 1 source observes 0% gain</w:t>
        </w:r>
      </w:ins>
    </w:p>
    <w:p w14:paraId="30526257" w14:textId="080C5F36" w:rsidR="00511FE9" w:rsidRPr="008A071F" w:rsidRDefault="00511FE9" w:rsidP="001554BA">
      <w:pPr>
        <w:pStyle w:val="ListParagraph"/>
        <w:numPr>
          <w:ilvl w:val="1"/>
          <w:numId w:val="47"/>
        </w:numPr>
        <w:contextualSpacing w:val="0"/>
        <w:rPr>
          <w:ins w:id="1323" w:author="Juan Montojo" w:date="2025-09-01T01:44:00Z" w16du:dateUtc="2025-09-01T08:44:00Z"/>
          <w:lang w:eastAsia="zh-CN"/>
        </w:rPr>
      </w:pPr>
      <w:ins w:id="1324" w:author="Juan Montojo" w:date="2025-09-01T01:44:00Z" w16du:dateUtc="2025-09-01T08:44:00Z">
        <w:r w:rsidRPr="008A071F">
          <w:rPr>
            <w:lang w:eastAsia="zh-CN"/>
          </w:rPr>
          <w:t xml:space="preserve">For 30km/h UE speed, </w:t>
        </w:r>
      </w:ins>
    </w:p>
    <w:p w14:paraId="63935EDF" w14:textId="5F163784" w:rsidR="00511FE9" w:rsidRPr="008A071F" w:rsidRDefault="00511FE9" w:rsidP="001554BA">
      <w:pPr>
        <w:pStyle w:val="ListParagraph"/>
        <w:numPr>
          <w:ilvl w:val="2"/>
          <w:numId w:val="47"/>
        </w:numPr>
        <w:contextualSpacing w:val="0"/>
        <w:rPr>
          <w:ins w:id="1325" w:author="Juan Montojo" w:date="2025-09-01T01:44:00Z" w16du:dateUtc="2025-09-01T08:44:00Z"/>
          <w:lang w:eastAsia="zh-CN"/>
        </w:rPr>
      </w:pPr>
      <w:ins w:id="1326" w:author="Juan Montojo" w:date="2025-09-01T01:44:00Z" w16du:dateUtc="2025-09-01T08:44:00Z">
        <w:r w:rsidRPr="008A071F">
          <w:rPr>
            <w:lang w:eastAsia="zh-CN"/>
          </w:rPr>
          <w:t xml:space="preserve">7 sources observe 1%~19.5% gain, </w:t>
        </w:r>
      </w:ins>
    </w:p>
    <w:p w14:paraId="27AB84DA" w14:textId="7689C898" w:rsidR="00511FE9" w:rsidRPr="008A071F" w:rsidRDefault="00511FE9" w:rsidP="001554BA">
      <w:pPr>
        <w:pStyle w:val="ListParagraph"/>
        <w:numPr>
          <w:ilvl w:val="2"/>
          <w:numId w:val="47"/>
        </w:numPr>
        <w:contextualSpacing w:val="0"/>
        <w:rPr>
          <w:ins w:id="1327" w:author="Juan Montojo" w:date="2025-09-01T01:44:00Z" w16du:dateUtc="2025-09-01T08:44:00Z"/>
          <w:lang w:eastAsia="zh-CN"/>
        </w:rPr>
      </w:pPr>
      <w:ins w:id="1328" w:author="Juan Montojo" w:date="2025-09-01T01:44:00Z" w16du:dateUtc="2025-09-01T08:44:00Z">
        <w:r w:rsidRPr="008A071F">
          <w:rPr>
            <w:lang w:eastAsia="zh-CN"/>
          </w:rPr>
          <w:t>1 source observes 68% gain</w:t>
        </w:r>
      </w:ins>
    </w:p>
    <w:p w14:paraId="7A1471FD" w14:textId="138962DD" w:rsidR="00511FE9" w:rsidRPr="008A071F" w:rsidRDefault="00511FE9" w:rsidP="001554BA">
      <w:pPr>
        <w:pStyle w:val="ListParagraph"/>
        <w:numPr>
          <w:ilvl w:val="2"/>
          <w:numId w:val="47"/>
        </w:numPr>
        <w:contextualSpacing w:val="0"/>
        <w:rPr>
          <w:ins w:id="1329" w:author="Juan Montojo" w:date="2025-09-01T01:44:00Z" w16du:dateUtc="2025-09-01T08:44:00Z"/>
          <w:lang w:eastAsia="zh-CN"/>
        </w:rPr>
      </w:pPr>
      <w:ins w:id="1330" w:author="Juan Montojo" w:date="2025-09-01T01:44:00Z" w16du:dateUtc="2025-09-01T08:44:00Z">
        <w:r w:rsidRPr="008A071F">
          <w:rPr>
            <w:lang w:eastAsia="zh-CN"/>
          </w:rPr>
          <w:t>2 sources observe -2% ~17% gain depending on filter complexity and filter update</w:t>
        </w:r>
      </w:ins>
    </w:p>
    <w:p w14:paraId="7D65EC18" w14:textId="479D71DB" w:rsidR="00511FE9" w:rsidRPr="008A071F" w:rsidRDefault="00511FE9" w:rsidP="001554BA">
      <w:pPr>
        <w:pStyle w:val="ListParagraph"/>
        <w:numPr>
          <w:ilvl w:val="1"/>
          <w:numId w:val="47"/>
        </w:numPr>
        <w:contextualSpacing w:val="0"/>
        <w:rPr>
          <w:ins w:id="1331" w:author="Juan Montojo" w:date="2025-09-01T01:44:00Z" w16du:dateUtc="2025-09-01T08:44:00Z"/>
          <w:lang w:eastAsia="zh-CN"/>
        </w:rPr>
      </w:pPr>
      <w:ins w:id="1332" w:author="Juan Montojo" w:date="2025-09-01T01:44:00Z" w16du:dateUtc="2025-09-01T08:44:00Z">
        <w:r w:rsidRPr="008A071F">
          <w:rPr>
            <w:lang w:eastAsia="zh-CN"/>
          </w:rPr>
          <w:t xml:space="preserve">For 60km/h UE speed, </w:t>
        </w:r>
      </w:ins>
    </w:p>
    <w:p w14:paraId="4A1F5838" w14:textId="4F6ACDB7" w:rsidR="00511FE9" w:rsidRPr="008A071F" w:rsidRDefault="00511FE9" w:rsidP="001554BA">
      <w:pPr>
        <w:pStyle w:val="ListParagraph"/>
        <w:numPr>
          <w:ilvl w:val="2"/>
          <w:numId w:val="47"/>
        </w:numPr>
        <w:contextualSpacing w:val="0"/>
        <w:rPr>
          <w:ins w:id="1333" w:author="Juan Montojo" w:date="2025-09-01T01:44:00Z" w16du:dateUtc="2025-09-01T08:44:00Z"/>
          <w:lang w:eastAsia="zh-CN"/>
        </w:rPr>
      </w:pPr>
      <w:ins w:id="1334" w:author="Juan Montojo" w:date="2025-09-01T01:44:00Z" w16du:dateUtc="2025-09-01T08:44:00Z">
        <w:r w:rsidRPr="008A071F">
          <w:rPr>
            <w:lang w:eastAsia="zh-CN"/>
          </w:rPr>
          <w:t xml:space="preserve">3 sources observe 3.6%~26.35% gain, </w:t>
        </w:r>
      </w:ins>
    </w:p>
    <w:p w14:paraId="2F882DCB" w14:textId="13609B39" w:rsidR="00511FE9" w:rsidRPr="008A071F" w:rsidRDefault="00511FE9" w:rsidP="001554BA">
      <w:pPr>
        <w:pStyle w:val="ListParagraph"/>
        <w:numPr>
          <w:ilvl w:val="2"/>
          <w:numId w:val="47"/>
        </w:numPr>
        <w:contextualSpacing w:val="0"/>
        <w:rPr>
          <w:ins w:id="1335" w:author="Juan Montojo" w:date="2025-09-01T01:44:00Z" w16du:dateUtc="2025-09-01T08:44:00Z"/>
          <w:lang w:eastAsia="zh-CN"/>
        </w:rPr>
      </w:pPr>
      <w:ins w:id="1336" w:author="Juan Montojo" w:date="2025-09-01T01:44:00Z" w16du:dateUtc="2025-09-01T08:44:00Z">
        <w:r w:rsidRPr="008A071F">
          <w:rPr>
            <w:lang w:eastAsia="zh-CN"/>
          </w:rPr>
          <w:t>1 source observes 35% gain</w:t>
        </w:r>
      </w:ins>
    </w:p>
    <w:p w14:paraId="1651893C" w14:textId="5AA81EFF" w:rsidR="00511FE9" w:rsidRPr="008A071F" w:rsidRDefault="00511FE9" w:rsidP="001554BA">
      <w:pPr>
        <w:pStyle w:val="ListParagraph"/>
        <w:numPr>
          <w:ilvl w:val="2"/>
          <w:numId w:val="47"/>
        </w:numPr>
        <w:contextualSpacing w:val="0"/>
        <w:rPr>
          <w:ins w:id="1337" w:author="Juan Montojo" w:date="2025-09-01T01:44:00Z" w16du:dateUtc="2025-09-01T08:44:00Z"/>
          <w:lang w:eastAsia="zh-CN"/>
        </w:rPr>
      </w:pPr>
      <w:ins w:id="1338" w:author="Juan Montojo" w:date="2025-09-01T01:44:00Z" w16du:dateUtc="2025-09-01T08:44:00Z">
        <w:r w:rsidRPr="008A071F">
          <w:rPr>
            <w:lang w:eastAsia="zh-CN"/>
          </w:rPr>
          <w:t>1 source observes 0% ~8.7% gain depending on filter complexity and filter update</w:t>
        </w:r>
      </w:ins>
    </w:p>
    <w:p w14:paraId="510A7705" w14:textId="10AFD8EE" w:rsidR="00511FE9" w:rsidRPr="008A071F" w:rsidRDefault="00511FE9" w:rsidP="001554BA">
      <w:pPr>
        <w:pStyle w:val="ListParagraph"/>
        <w:numPr>
          <w:ilvl w:val="0"/>
          <w:numId w:val="47"/>
        </w:numPr>
        <w:contextualSpacing w:val="0"/>
        <w:rPr>
          <w:ins w:id="1339" w:author="Juan Montojo" w:date="2025-09-01T01:44:00Z" w16du:dateUtc="2025-09-01T08:44:00Z"/>
          <w:lang w:eastAsia="zh-CN"/>
        </w:rPr>
      </w:pPr>
      <w:ins w:id="1340" w:author="Juan Montojo" w:date="2025-09-01T01:44:00Z" w16du:dateUtc="2025-09-01T08:44:00Z">
        <w:r w:rsidRPr="008A071F">
          <w:rPr>
            <w:lang w:eastAsia="zh-CN"/>
          </w:rPr>
          <w:t>If spatial consistency is adopted, if N4=1</w:t>
        </w:r>
      </w:ins>
    </w:p>
    <w:p w14:paraId="1984EBD0" w14:textId="6C7F3B29" w:rsidR="00511FE9" w:rsidRPr="008A071F" w:rsidRDefault="00511FE9" w:rsidP="001554BA">
      <w:pPr>
        <w:pStyle w:val="ListParagraph"/>
        <w:numPr>
          <w:ilvl w:val="1"/>
          <w:numId w:val="47"/>
        </w:numPr>
        <w:contextualSpacing w:val="0"/>
        <w:rPr>
          <w:ins w:id="1341" w:author="Juan Montojo" w:date="2025-09-01T01:44:00Z" w16du:dateUtc="2025-09-01T08:44:00Z"/>
          <w:lang w:eastAsia="zh-CN"/>
        </w:rPr>
      </w:pPr>
      <w:ins w:id="1342" w:author="Juan Montojo" w:date="2025-09-01T01:44:00Z" w16du:dateUtc="2025-09-01T08:44:00Z">
        <w:r w:rsidRPr="008A071F">
          <w:rPr>
            <w:lang w:eastAsia="zh-CN"/>
          </w:rPr>
          <w:t xml:space="preserve">For 30km/h UE speed, </w:t>
        </w:r>
      </w:ins>
    </w:p>
    <w:p w14:paraId="1B573ABE" w14:textId="6F39D70D" w:rsidR="00511FE9" w:rsidRPr="008A071F" w:rsidRDefault="00511FE9" w:rsidP="001554BA">
      <w:pPr>
        <w:pStyle w:val="ListParagraph"/>
        <w:numPr>
          <w:ilvl w:val="2"/>
          <w:numId w:val="47"/>
        </w:numPr>
        <w:contextualSpacing w:val="0"/>
        <w:rPr>
          <w:ins w:id="1343" w:author="Juan Montojo" w:date="2025-09-01T01:44:00Z" w16du:dateUtc="2025-09-01T08:44:00Z"/>
          <w:lang w:eastAsia="zh-CN"/>
        </w:rPr>
      </w:pPr>
      <w:ins w:id="1344" w:author="Juan Montojo" w:date="2025-09-01T01:44:00Z" w16du:dateUtc="2025-09-01T08:44:00Z">
        <w:r w:rsidRPr="008A071F">
          <w:rPr>
            <w:lang w:eastAsia="zh-CN"/>
          </w:rPr>
          <w:t xml:space="preserve">1 source observes 5% gain, </w:t>
        </w:r>
      </w:ins>
    </w:p>
    <w:p w14:paraId="7C755CFE" w14:textId="76D7FC49" w:rsidR="00511FE9" w:rsidRPr="008A071F" w:rsidRDefault="00511FE9" w:rsidP="001554BA">
      <w:pPr>
        <w:pStyle w:val="ListParagraph"/>
        <w:numPr>
          <w:ilvl w:val="2"/>
          <w:numId w:val="47"/>
        </w:numPr>
        <w:contextualSpacing w:val="0"/>
        <w:rPr>
          <w:ins w:id="1345" w:author="Juan Montojo" w:date="2025-09-01T01:44:00Z" w16du:dateUtc="2025-09-01T08:44:00Z"/>
          <w:lang w:eastAsia="zh-CN"/>
        </w:rPr>
      </w:pPr>
      <w:ins w:id="1346" w:author="Juan Montojo" w:date="2025-09-01T01:44:00Z" w16du:dateUtc="2025-09-01T08:44:00Z">
        <w:r w:rsidRPr="008A071F">
          <w:rPr>
            <w:lang w:eastAsia="zh-CN"/>
          </w:rPr>
          <w:t xml:space="preserve">2 sources observe 15.2%~16.4% </w:t>
        </w:r>
      </w:ins>
    </w:p>
    <w:p w14:paraId="3D7D7189" w14:textId="00759FF6" w:rsidR="00511FE9" w:rsidRPr="008A071F" w:rsidRDefault="00511FE9" w:rsidP="001554BA">
      <w:pPr>
        <w:pStyle w:val="ListParagraph"/>
        <w:numPr>
          <w:ilvl w:val="1"/>
          <w:numId w:val="47"/>
        </w:numPr>
        <w:contextualSpacing w:val="0"/>
        <w:rPr>
          <w:ins w:id="1347" w:author="Juan Montojo" w:date="2025-09-01T01:44:00Z" w16du:dateUtc="2025-09-01T08:44:00Z"/>
          <w:lang w:eastAsia="zh-CN"/>
        </w:rPr>
      </w:pPr>
      <w:ins w:id="1348" w:author="Juan Montojo" w:date="2025-09-01T01:44:00Z" w16du:dateUtc="2025-09-01T08:44:00Z">
        <w:r w:rsidRPr="008A071F">
          <w:rPr>
            <w:lang w:eastAsia="zh-CN"/>
          </w:rPr>
          <w:t xml:space="preserve">For 60km/h UE speed, </w:t>
        </w:r>
      </w:ins>
    </w:p>
    <w:p w14:paraId="107978F4" w14:textId="3895DFB1" w:rsidR="00511FE9" w:rsidRPr="008A071F" w:rsidRDefault="00511FE9" w:rsidP="001554BA">
      <w:pPr>
        <w:pStyle w:val="ListParagraph"/>
        <w:numPr>
          <w:ilvl w:val="2"/>
          <w:numId w:val="47"/>
        </w:numPr>
        <w:contextualSpacing w:val="0"/>
        <w:rPr>
          <w:ins w:id="1349" w:author="Juan Montojo" w:date="2025-09-01T01:44:00Z" w16du:dateUtc="2025-09-01T08:44:00Z"/>
          <w:lang w:eastAsia="zh-CN"/>
        </w:rPr>
      </w:pPr>
      <w:ins w:id="1350" w:author="Juan Montojo" w:date="2025-09-01T01:44:00Z" w16du:dateUtc="2025-09-01T08:44:00Z">
        <w:r w:rsidRPr="008A071F">
          <w:rPr>
            <w:lang w:eastAsia="zh-CN"/>
          </w:rPr>
          <w:t xml:space="preserve">3 sources observe 3%~13.5% gain, </w:t>
        </w:r>
      </w:ins>
    </w:p>
    <w:p w14:paraId="1F21D680" w14:textId="08F7C3DB" w:rsidR="00511FE9" w:rsidRPr="008A071F" w:rsidRDefault="00511FE9" w:rsidP="001554BA">
      <w:pPr>
        <w:pStyle w:val="ListParagraph"/>
        <w:numPr>
          <w:ilvl w:val="0"/>
          <w:numId w:val="47"/>
        </w:numPr>
        <w:contextualSpacing w:val="0"/>
        <w:rPr>
          <w:ins w:id="1351" w:author="Juan Montojo" w:date="2025-09-01T01:44:00Z" w16du:dateUtc="2025-09-01T08:44:00Z"/>
          <w:lang w:eastAsia="zh-CN"/>
        </w:rPr>
      </w:pPr>
      <w:ins w:id="1352" w:author="Juan Montojo" w:date="2025-09-01T01:44:00Z" w16du:dateUtc="2025-09-01T08:44:00Z">
        <w:r w:rsidRPr="008A071F">
          <w:rPr>
            <w:lang w:eastAsia="zh-CN"/>
          </w:rPr>
          <w:t>If spatial consistency is not adopted, if N4=4</w:t>
        </w:r>
      </w:ins>
    </w:p>
    <w:p w14:paraId="702EA644" w14:textId="646D3915" w:rsidR="00511FE9" w:rsidRPr="008A071F" w:rsidRDefault="00511FE9" w:rsidP="001554BA">
      <w:pPr>
        <w:pStyle w:val="ListParagraph"/>
        <w:numPr>
          <w:ilvl w:val="1"/>
          <w:numId w:val="47"/>
        </w:numPr>
        <w:contextualSpacing w:val="0"/>
        <w:rPr>
          <w:ins w:id="1353" w:author="Juan Montojo" w:date="2025-09-01T01:44:00Z" w16du:dateUtc="2025-09-01T08:44:00Z"/>
          <w:lang w:eastAsia="zh-CN"/>
        </w:rPr>
      </w:pPr>
      <w:ins w:id="1354" w:author="Juan Montojo" w:date="2025-09-01T01:44:00Z" w16du:dateUtc="2025-09-01T08:44:00Z">
        <w:r w:rsidRPr="008A071F">
          <w:rPr>
            <w:lang w:eastAsia="zh-CN"/>
          </w:rPr>
          <w:t>For 10km/h UE speed, 1 source observes 0%~1.4% gain</w:t>
        </w:r>
      </w:ins>
    </w:p>
    <w:p w14:paraId="48AD80A1" w14:textId="1143CCB3" w:rsidR="00511FE9" w:rsidRPr="008A071F" w:rsidRDefault="00511FE9" w:rsidP="001554BA">
      <w:pPr>
        <w:pStyle w:val="ListParagraph"/>
        <w:numPr>
          <w:ilvl w:val="1"/>
          <w:numId w:val="47"/>
        </w:numPr>
        <w:contextualSpacing w:val="0"/>
        <w:rPr>
          <w:ins w:id="1355" w:author="Juan Montojo" w:date="2025-09-01T01:44:00Z" w16du:dateUtc="2025-09-01T08:44:00Z"/>
          <w:lang w:eastAsia="zh-CN"/>
        </w:rPr>
      </w:pPr>
      <w:ins w:id="1356" w:author="Juan Montojo" w:date="2025-09-01T01:44:00Z" w16du:dateUtc="2025-09-01T08:44:00Z">
        <w:r w:rsidRPr="008A071F">
          <w:rPr>
            <w:lang w:eastAsia="zh-CN"/>
          </w:rPr>
          <w:t xml:space="preserve">For 30km/h UE speed, 3 sources observe -1.6%~6.93% gain, </w:t>
        </w:r>
      </w:ins>
    </w:p>
    <w:p w14:paraId="432C7921" w14:textId="21F868D9" w:rsidR="00511FE9" w:rsidRPr="008A071F" w:rsidRDefault="00511FE9" w:rsidP="001554BA">
      <w:pPr>
        <w:pStyle w:val="ListParagraph"/>
        <w:numPr>
          <w:ilvl w:val="1"/>
          <w:numId w:val="47"/>
        </w:numPr>
        <w:contextualSpacing w:val="0"/>
        <w:rPr>
          <w:ins w:id="1357" w:author="Juan Montojo" w:date="2025-09-01T01:44:00Z" w16du:dateUtc="2025-09-01T08:44:00Z"/>
          <w:lang w:eastAsia="zh-CN"/>
        </w:rPr>
      </w:pPr>
      <w:ins w:id="1358" w:author="Juan Montojo" w:date="2025-09-01T01:44:00Z" w16du:dateUtc="2025-09-01T08:44:00Z">
        <w:r w:rsidRPr="008A071F">
          <w:rPr>
            <w:lang w:eastAsia="zh-CN"/>
          </w:rPr>
          <w:t>For 60km/h UE speed, 1 source observes -4%~7.3% gain</w:t>
        </w:r>
      </w:ins>
    </w:p>
    <w:p w14:paraId="1C2FBC42" w14:textId="0C4AF339" w:rsidR="00511FE9" w:rsidRPr="008A071F" w:rsidRDefault="00511FE9" w:rsidP="001554BA">
      <w:pPr>
        <w:pStyle w:val="ListParagraph"/>
        <w:numPr>
          <w:ilvl w:val="0"/>
          <w:numId w:val="47"/>
        </w:numPr>
        <w:contextualSpacing w:val="0"/>
        <w:rPr>
          <w:ins w:id="1359" w:author="Juan Montojo" w:date="2025-09-01T01:44:00Z" w16du:dateUtc="2025-09-01T08:44:00Z"/>
          <w:lang w:eastAsia="zh-CN"/>
        </w:rPr>
      </w:pPr>
      <w:ins w:id="1360" w:author="Juan Montojo" w:date="2025-09-01T01:44:00Z" w16du:dateUtc="2025-09-01T08:44:00Z">
        <w:r w:rsidRPr="008A071F">
          <w:rPr>
            <w:lang w:eastAsia="zh-CN"/>
          </w:rPr>
          <w:t>If spatial consistency is adopted, if N4=4</w:t>
        </w:r>
      </w:ins>
    </w:p>
    <w:p w14:paraId="6E55FE93" w14:textId="2A11B3E3" w:rsidR="00511FE9" w:rsidRPr="008A071F" w:rsidRDefault="00511FE9" w:rsidP="001554BA">
      <w:pPr>
        <w:pStyle w:val="ListParagraph"/>
        <w:numPr>
          <w:ilvl w:val="1"/>
          <w:numId w:val="47"/>
        </w:numPr>
        <w:contextualSpacing w:val="0"/>
        <w:rPr>
          <w:ins w:id="1361" w:author="Juan Montojo" w:date="2025-09-01T01:44:00Z" w16du:dateUtc="2025-09-01T08:44:00Z"/>
          <w:lang w:eastAsia="zh-CN"/>
        </w:rPr>
      </w:pPr>
      <w:ins w:id="1362" w:author="Juan Montojo" w:date="2025-09-01T01:44:00Z" w16du:dateUtc="2025-09-01T08:44:00Z">
        <w:r w:rsidRPr="008A071F">
          <w:rPr>
            <w:lang w:eastAsia="zh-CN"/>
          </w:rPr>
          <w:t xml:space="preserve">For 30km/h UE speed, </w:t>
        </w:r>
      </w:ins>
    </w:p>
    <w:p w14:paraId="74143BFE" w14:textId="5CFA86F1" w:rsidR="00511FE9" w:rsidRPr="008A071F" w:rsidRDefault="00511FE9" w:rsidP="001554BA">
      <w:pPr>
        <w:pStyle w:val="ListParagraph"/>
        <w:numPr>
          <w:ilvl w:val="2"/>
          <w:numId w:val="47"/>
        </w:numPr>
        <w:contextualSpacing w:val="0"/>
        <w:rPr>
          <w:ins w:id="1363" w:author="Juan Montojo" w:date="2025-09-01T01:44:00Z" w16du:dateUtc="2025-09-01T08:44:00Z"/>
          <w:lang w:eastAsia="zh-CN"/>
        </w:rPr>
      </w:pPr>
      <w:ins w:id="1364" w:author="Juan Montojo" w:date="2025-09-01T01:44:00Z" w16du:dateUtc="2025-09-01T08:44:00Z">
        <w:r w:rsidRPr="008A071F">
          <w:rPr>
            <w:lang w:eastAsia="zh-CN"/>
          </w:rPr>
          <w:t xml:space="preserve">1 source observes 0.43%~0.97% gain </w:t>
        </w:r>
      </w:ins>
    </w:p>
    <w:p w14:paraId="474E835F" w14:textId="0E008558" w:rsidR="00511FE9" w:rsidRPr="008A071F" w:rsidRDefault="00511FE9" w:rsidP="001554BA">
      <w:pPr>
        <w:pStyle w:val="ListParagraph"/>
        <w:numPr>
          <w:ilvl w:val="2"/>
          <w:numId w:val="47"/>
        </w:numPr>
        <w:contextualSpacing w:val="0"/>
        <w:rPr>
          <w:ins w:id="1365" w:author="Juan Montojo" w:date="2025-09-01T01:44:00Z" w16du:dateUtc="2025-09-01T08:44:00Z"/>
          <w:lang w:eastAsia="zh-CN"/>
        </w:rPr>
      </w:pPr>
      <w:ins w:id="1366" w:author="Juan Montojo" w:date="2025-09-01T01:44:00Z" w16du:dateUtc="2025-09-01T08:44:00Z">
        <w:r w:rsidRPr="008A071F">
          <w:rPr>
            <w:lang w:eastAsia="zh-CN"/>
          </w:rPr>
          <w:t xml:space="preserve">1 source observes 5%~29% gain </w:t>
        </w:r>
      </w:ins>
    </w:p>
    <w:p w14:paraId="2A12B658" w14:textId="5877BE84" w:rsidR="00511FE9" w:rsidRPr="008A071F" w:rsidRDefault="00511FE9" w:rsidP="001554BA">
      <w:pPr>
        <w:pStyle w:val="ListParagraph"/>
        <w:numPr>
          <w:ilvl w:val="2"/>
          <w:numId w:val="47"/>
        </w:numPr>
        <w:contextualSpacing w:val="0"/>
        <w:rPr>
          <w:ins w:id="1367" w:author="Juan Montojo" w:date="2025-09-01T01:44:00Z" w16du:dateUtc="2025-09-01T08:44:00Z"/>
          <w:lang w:eastAsia="zh-CN"/>
        </w:rPr>
      </w:pPr>
      <w:ins w:id="1368" w:author="Juan Montojo" w:date="2025-09-01T01:44:00Z" w16du:dateUtc="2025-09-01T08:44:00Z">
        <w:r w:rsidRPr="008A071F">
          <w:rPr>
            <w:lang w:eastAsia="zh-CN"/>
          </w:rPr>
          <w:lastRenderedPageBreak/>
          <w:t>1 source observes 28.9%~43.6% gain</w:t>
        </w:r>
      </w:ins>
    </w:p>
    <w:p w14:paraId="2AEA17DA" w14:textId="490CEEAC" w:rsidR="00511FE9" w:rsidRPr="008A071F" w:rsidRDefault="00511FE9" w:rsidP="001554BA">
      <w:pPr>
        <w:pStyle w:val="ListParagraph"/>
        <w:numPr>
          <w:ilvl w:val="1"/>
          <w:numId w:val="47"/>
        </w:numPr>
        <w:contextualSpacing w:val="0"/>
        <w:rPr>
          <w:ins w:id="1369" w:author="Juan Montojo" w:date="2025-09-01T01:44:00Z" w16du:dateUtc="2025-09-01T08:44:00Z"/>
          <w:lang w:eastAsia="zh-CN"/>
        </w:rPr>
      </w:pPr>
      <w:ins w:id="1370" w:author="Juan Montojo" w:date="2025-09-01T01:44:00Z" w16du:dateUtc="2025-09-01T08:44:00Z">
        <w:r w:rsidRPr="008A071F">
          <w:rPr>
            <w:lang w:eastAsia="zh-CN"/>
          </w:rPr>
          <w:t xml:space="preserve">For 60km/h UE speed, </w:t>
        </w:r>
      </w:ins>
    </w:p>
    <w:p w14:paraId="71A1BD6A" w14:textId="14FA255F" w:rsidR="00511FE9" w:rsidRPr="008A071F" w:rsidRDefault="00511FE9" w:rsidP="001554BA">
      <w:pPr>
        <w:pStyle w:val="ListParagraph"/>
        <w:numPr>
          <w:ilvl w:val="2"/>
          <w:numId w:val="47"/>
        </w:numPr>
        <w:contextualSpacing w:val="0"/>
        <w:rPr>
          <w:ins w:id="1371" w:author="Juan Montojo" w:date="2025-09-01T01:44:00Z" w16du:dateUtc="2025-09-01T08:44:00Z"/>
          <w:lang w:eastAsia="zh-CN"/>
        </w:rPr>
      </w:pPr>
      <w:ins w:id="1372" w:author="Juan Montojo" w:date="2025-09-01T01:44:00Z" w16du:dateUtc="2025-09-01T08:44:00Z">
        <w:r w:rsidRPr="008A071F">
          <w:rPr>
            <w:lang w:eastAsia="zh-CN"/>
          </w:rPr>
          <w:t xml:space="preserve">1 source observes -1.01%~1.52% gain </w:t>
        </w:r>
      </w:ins>
    </w:p>
    <w:p w14:paraId="64EC86B0" w14:textId="0C2C0BEC" w:rsidR="00511FE9" w:rsidRPr="008A071F" w:rsidRDefault="00511FE9" w:rsidP="001554BA">
      <w:pPr>
        <w:pStyle w:val="ListParagraph"/>
        <w:numPr>
          <w:ilvl w:val="2"/>
          <w:numId w:val="47"/>
        </w:numPr>
        <w:contextualSpacing w:val="0"/>
        <w:rPr>
          <w:ins w:id="1373" w:author="Juan Montojo" w:date="2025-09-01T01:44:00Z" w16du:dateUtc="2025-09-01T08:44:00Z"/>
          <w:lang w:eastAsia="zh-CN"/>
        </w:rPr>
      </w:pPr>
      <w:ins w:id="1374" w:author="Juan Montojo" w:date="2025-09-01T01:44:00Z" w16du:dateUtc="2025-09-01T08:44:00Z">
        <w:r w:rsidRPr="008A071F">
          <w:rPr>
            <w:lang w:eastAsia="zh-CN"/>
          </w:rPr>
          <w:t xml:space="preserve">1 source observes 3%~16% gain </w:t>
        </w:r>
      </w:ins>
    </w:p>
    <w:p w14:paraId="60F7FF74" w14:textId="79BAC6D6" w:rsidR="00511FE9" w:rsidRPr="008A071F" w:rsidRDefault="00511FE9" w:rsidP="001554BA">
      <w:pPr>
        <w:pStyle w:val="ListParagraph"/>
        <w:numPr>
          <w:ilvl w:val="2"/>
          <w:numId w:val="47"/>
        </w:numPr>
        <w:contextualSpacing w:val="0"/>
        <w:rPr>
          <w:ins w:id="1375" w:author="Juan Montojo" w:date="2025-09-01T01:44:00Z" w16du:dateUtc="2025-09-01T08:44:00Z"/>
          <w:lang w:eastAsia="zh-CN"/>
        </w:rPr>
      </w:pPr>
      <w:ins w:id="1376" w:author="Juan Montojo" w:date="2025-09-01T01:44:00Z" w16du:dateUtc="2025-09-01T08:44:00Z">
        <w:r w:rsidRPr="008A071F">
          <w:rPr>
            <w:lang w:eastAsia="zh-CN"/>
          </w:rPr>
          <w:t>1 source observes 10.0%~32.3% gain</w:t>
        </w:r>
      </w:ins>
    </w:p>
    <w:p w14:paraId="250FE61A" w14:textId="388AB0A0" w:rsidR="00511FE9" w:rsidRPr="008A071F" w:rsidRDefault="00511FE9" w:rsidP="001554BA">
      <w:pPr>
        <w:rPr>
          <w:ins w:id="1377" w:author="Juan Montojo" w:date="2025-09-01T01:44:00Z" w16du:dateUtc="2025-09-01T08:44:00Z"/>
          <w:lang w:eastAsia="zh-CN"/>
        </w:rPr>
      </w:pPr>
      <w:ins w:id="1378" w:author="Juan Montojo" w:date="2025-09-01T01:44:00Z" w16du:dateUtc="2025-09-01T08:44:00Z">
        <w:r w:rsidRPr="008A071F">
          <w:rPr>
            <w:lang w:eastAsia="zh-CN"/>
          </w:rPr>
          <w:t>Note: the above results are based on the following assumptions:</w:t>
        </w:r>
      </w:ins>
    </w:p>
    <w:p w14:paraId="6DFB2891" w14:textId="1B0FFB84" w:rsidR="00511FE9" w:rsidRPr="008A071F" w:rsidRDefault="00511FE9" w:rsidP="001554BA">
      <w:pPr>
        <w:pStyle w:val="ListParagraph"/>
        <w:numPr>
          <w:ilvl w:val="0"/>
          <w:numId w:val="48"/>
        </w:numPr>
        <w:contextualSpacing w:val="0"/>
        <w:rPr>
          <w:ins w:id="1379" w:author="Juan Montojo" w:date="2025-09-01T01:44:00Z" w16du:dateUtc="2025-09-01T08:44:00Z"/>
          <w:lang w:eastAsia="zh-CN"/>
        </w:rPr>
      </w:pPr>
      <w:ins w:id="1380" w:author="Juan Montojo" w:date="2025-09-01T01:44:00Z" w16du:dateUtc="2025-09-01T08:44:00Z">
        <w:r w:rsidRPr="008A071F">
          <w:rPr>
            <w:lang w:eastAsia="zh-CN"/>
          </w:rPr>
          <w:t>The observation window considers to start as early as 15ms~50ms.</w:t>
        </w:r>
      </w:ins>
    </w:p>
    <w:p w14:paraId="57503A8F" w14:textId="77939FE0" w:rsidR="00511FE9" w:rsidRPr="008A071F" w:rsidRDefault="00511FE9" w:rsidP="001554BA">
      <w:pPr>
        <w:pStyle w:val="ListParagraph"/>
        <w:numPr>
          <w:ilvl w:val="0"/>
          <w:numId w:val="48"/>
        </w:numPr>
        <w:contextualSpacing w:val="0"/>
        <w:rPr>
          <w:ins w:id="1381" w:author="Juan Montojo" w:date="2025-09-01T01:44:00Z" w16du:dateUtc="2025-09-01T08:44:00Z"/>
          <w:lang w:eastAsia="zh-CN"/>
        </w:rPr>
      </w:pPr>
      <w:ins w:id="1382" w:author="Juan Montojo" w:date="2025-09-01T01:44:00Z" w16du:dateUtc="2025-09-01T08:44:00Z">
        <w:r w:rsidRPr="008A071F">
          <w:rPr>
            <w:lang w:eastAsia="zh-CN"/>
          </w:rPr>
          <w:t>A future 4ms or 5ms instance from the prediction output is considered for calculating the metric.</w:t>
        </w:r>
      </w:ins>
    </w:p>
    <w:p w14:paraId="3BE371C4" w14:textId="5ACE2862" w:rsidR="00511FE9" w:rsidRPr="008A071F" w:rsidRDefault="00511FE9" w:rsidP="001554BA">
      <w:pPr>
        <w:pStyle w:val="ListParagraph"/>
        <w:numPr>
          <w:ilvl w:val="0"/>
          <w:numId w:val="48"/>
        </w:numPr>
        <w:contextualSpacing w:val="0"/>
        <w:rPr>
          <w:ins w:id="1383" w:author="Juan Montojo" w:date="2025-09-01T01:44:00Z" w16du:dateUtc="2025-09-01T08:44:00Z"/>
          <w:lang w:eastAsia="zh-CN"/>
        </w:rPr>
      </w:pPr>
      <w:ins w:id="1384" w:author="Juan Montojo" w:date="2025-09-01T01:44:00Z" w16du:dateUtc="2025-09-01T08:44:00Z">
        <w:r w:rsidRPr="008A071F">
          <w:rPr>
            <w:lang w:eastAsia="zh-CN"/>
          </w:rPr>
          <w:t>6 sources consider realistic channel estimation, and other sources consider ideal channel estimation.</w:t>
        </w:r>
      </w:ins>
    </w:p>
    <w:p w14:paraId="1F9042AC" w14:textId="03B7C35A" w:rsidR="00511FE9" w:rsidRPr="008A071F" w:rsidRDefault="00511FE9" w:rsidP="001554BA">
      <w:pPr>
        <w:pStyle w:val="ListParagraph"/>
        <w:numPr>
          <w:ilvl w:val="0"/>
          <w:numId w:val="48"/>
        </w:numPr>
        <w:contextualSpacing w:val="0"/>
        <w:rPr>
          <w:ins w:id="1385" w:author="Juan Montojo" w:date="2025-09-01T01:44:00Z" w16du:dateUtc="2025-09-01T08:44:00Z"/>
          <w:lang w:eastAsia="zh-CN"/>
        </w:rPr>
      </w:pPr>
      <w:ins w:id="1386" w:author="Juan Montojo" w:date="2025-09-01T01:44:00Z" w16du:dateUtc="2025-09-01T08:44:00Z">
        <w:r w:rsidRPr="008A071F">
          <w:rPr>
            <w:lang w:eastAsia="zh-CN"/>
          </w:rPr>
          <w:t xml:space="preserve">All sources consider Raw channel matrix as model input. </w:t>
        </w:r>
      </w:ins>
    </w:p>
    <w:p w14:paraId="7C5A8B7C" w14:textId="1896ED07" w:rsidR="00511FE9" w:rsidRPr="008A071F" w:rsidRDefault="00511FE9" w:rsidP="001554BA">
      <w:pPr>
        <w:pStyle w:val="ListParagraph"/>
        <w:numPr>
          <w:ilvl w:val="0"/>
          <w:numId w:val="48"/>
        </w:numPr>
        <w:contextualSpacing w:val="0"/>
        <w:rPr>
          <w:ins w:id="1387" w:author="Juan Montojo" w:date="2025-09-01T01:44:00Z" w16du:dateUtc="2025-09-01T08:44:00Z"/>
          <w:lang w:eastAsia="zh-CN"/>
        </w:rPr>
      </w:pPr>
      <w:ins w:id="1388" w:author="Juan Montojo" w:date="2025-09-01T01:44:00Z" w16du:dateUtc="2025-09-01T08:44:00Z">
        <w:r w:rsidRPr="008A071F">
          <w:rPr>
            <w:lang w:eastAsia="zh-CN"/>
          </w:rPr>
          <w:t>1 source considers 100% in car UE distribution and other sources consider 100% outdoor UE distribution.</w:t>
        </w:r>
      </w:ins>
    </w:p>
    <w:p w14:paraId="38A60D6E" w14:textId="64D31627" w:rsidR="00511FE9" w:rsidRPr="008A071F" w:rsidRDefault="00511FE9" w:rsidP="001554BA">
      <w:pPr>
        <w:pStyle w:val="ListParagraph"/>
        <w:numPr>
          <w:ilvl w:val="0"/>
          <w:numId w:val="48"/>
        </w:numPr>
        <w:contextualSpacing w:val="0"/>
        <w:rPr>
          <w:ins w:id="1389" w:author="Juan Montojo" w:date="2025-09-01T01:44:00Z" w16du:dateUtc="2025-09-01T08:44:00Z"/>
          <w:lang w:eastAsia="zh-CN"/>
        </w:rPr>
      </w:pPr>
      <w:ins w:id="1390" w:author="Juan Montojo" w:date="2025-09-01T01:44:00Z" w16du:dateUtc="2025-09-01T08:44:00Z">
        <w:r w:rsidRPr="008A071F">
          <w:rPr>
            <w:lang w:eastAsia="zh-CN"/>
          </w:rPr>
          <w:t xml:space="preserve">2 sources consider beam-delay domain transformation/antenna-frequency domain transformation as pre/post processing, 1 source considers antenna(port)-delay domain transformation/ antenna(port)-frequency domain transformation as pre/post processing, and other sources do not consider pre/post processing </w:t>
        </w:r>
      </w:ins>
    </w:p>
    <w:p w14:paraId="555E18B1" w14:textId="082C49E5" w:rsidR="00511FE9" w:rsidRPr="008A071F" w:rsidRDefault="00511FE9" w:rsidP="001554BA">
      <w:pPr>
        <w:pStyle w:val="ListParagraph"/>
        <w:numPr>
          <w:ilvl w:val="0"/>
          <w:numId w:val="48"/>
        </w:numPr>
        <w:contextualSpacing w:val="0"/>
        <w:rPr>
          <w:ins w:id="1391" w:author="Juan Montojo" w:date="2025-09-01T01:44:00Z" w16du:dateUtc="2025-09-01T08:44:00Z"/>
          <w:lang w:eastAsia="zh-CN"/>
        </w:rPr>
      </w:pPr>
      <w:ins w:id="1392" w:author="Juan Montojo" w:date="2025-09-01T01:44:00Z" w16du:dateUtc="2025-09-01T08:44:00Z">
        <w:r w:rsidRPr="008A071F">
          <w:rPr>
            <w:lang w:eastAsia="zh-CN"/>
          </w:rPr>
          <w:t>The performance metric is SGCS in linear value for layer 1.</w:t>
        </w:r>
      </w:ins>
    </w:p>
    <w:p w14:paraId="15E60F14" w14:textId="25751744" w:rsidR="00511FE9" w:rsidRPr="008A071F" w:rsidRDefault="00511FE9" w:rsidP="001554BA">
      <w:pPr>
        <w:rPr>
          <w:ins w:id="1393" w:author="Juan Montojo" w:date="2025-09-01T01:44:00Z" w16du:dateUtc="2025-09-01T08:44:00Z"/>
          <w:lang w:eastAsia="zh-CN"/>
        </w:rPr>
      </w:pPr>
      <w:ins w:id="1394" w:author="Juan Montojo" w:date="2025-09-01T01:44:00Z" w16du:dateUtc="2025-09-01T08:44:00Z">
        <w:r w:rsidRPr="008A071F">
          <w:rPr>
            <w:lang w:eastAsia="zh-CN"/>
          </w:rPr>
          <w:t>Note: N4 refers to the number of predicted CSI.</w:t>
        </w:r>
      </w:ins>
    </w:p>
    <w:p w14:paraId="689C37F2" w14:textId="4F5AB7B2" w:rsidR="00DE0E91" w:rsidRPr="008A071F" w:rsidRDefault="00511FE9" w:rsidP="001554BA">
      <w:pPr>
        <w:rPr>
          <w:ins w:id="1395" w:author="Juan Montojo" w:date="2025-09-01T01:44:00Z" w16du:dateUtc="2025-09-01T08:44:00Z"/>
          <w:lang w:eastAsia="zh-CN"/>
        </w:rPr>
      </w:pPr>
      <w:ins w:id="1396" w:author="Juan Montojo" w:date="2025-09-01T01:44:00Z" w16du:dateUtc="2025-09-01T08:44:00Z">
        <w:r w:rsidRPr="008A071F">
          <w:rPr>
            <w:lang w:eastAsia="zh-CN"/>
          </w:rPr>
          <w:t>Note: Results refer to Table 2-3 of R1-2407338.</w:t>
        </w:r>
      </w:ins>
    </w:p>
    <w:p w14:paraId="05D4BA22" w14:textId="77777777" w:rsidR="004869D7" w:rsidRPr="008A071F" w:rsidRDefault="004869D7" w:rsidP="001554BA">
      <w:pPr>
        <w:rPr>
          <w:ins w:id="1397" w:author="Juan Montojo" w:date="2025-09-01T01:44:00Z" w16du:dateUtc="2025-09-01T08:44:00Z"/>
          <w:b/>
          <w:bCs/>
          <w:i/>
          <w:iCs/>
          <w:lang w:eastAsia="zh-CN"/>
        </w:rPr>
      </w:pPr>
      <w:ins w:id="1398" w:author="Juan Montojo" w:date="2025-09-01T01:44:00Z" w16du:dateUtc="2025-09-01T08:44:00Z">
        <w:r w:rsidRPr="008A071F">
          <w:rPr>
            <w:b/>
            <w:bCs/>
            <w:i/>
            <w:iCs/>
            <w:lang w:eastAsia="zh-CN"/>
          </w:rPr>
          <w:t>Mean UPT performance over benchmark 1 of the nearest historical CSI</w:t>
        </w:r>
      </w:ins>
    </w:p>
    <w:p w14:paraId="4CF560C0" w14:textId="77777777" w:rsidR="004869D7" w:rsidRPr="008A071F" w:rsidRDefault="004869D7" w:rsidP="001554BA">
      <w:pPr>
        <w:rPr>
          <w:ins w:id="1399" w:author="Juan Montojo" w:date="2025-09-01T01:44:00Z" w16du:dateUtc="2025-09-01T08:44:00Z"/>
          <w:lang w:eastAsia="zh-CN"/>
        </w:rPr>
      </w:pPr>
      <w:ins w:id="1400" w:author="Juan Montojo" w:date="2025-09-01T01:44:00Z" w16du:dateUtc="2025-09-01T08:44:00Z">
        <w:r w:rsidRPr="008A071F">
          <w:rPr>
            <w:lang w:eastAsia="zh-CN"/>
          </w:rPr>
          <w:t>For the CSI prediction using UE-sided model, in terms of mean UPT, gains are observed compared to Benchmark 1 of the nearest historical CSI:</w:t>
        </w:r>
      </w:ins>
    </w:p>
    <w:p w14:paraId="7C8D7AA4" w14:textId="5AA7EBEF" w:rsidR="004869D7" w:rsidRPr="008A071F" w:rsidRDefault="004869D7" w:rsidP="001554BA">
      <w:pPr>
        <w:pStyle w:val="ListParagraph"/>
        <w:numPr>
          <w:ilvl w:val="0"/>
          <w:numId w:val="18"/>
        </w:numPr>
        <w:contextualSpacing w:val="0"/>
        <w:rPr>
          <w:ins w:id="1401" w:author="Juan Montojo" w:date="2025-09-01T01:44:00Z" w16du:dateUtc="2025-09-01T08:44:00Z"/>
          <w:lang w:eastAsia="zh-CN"/>
        </w:rPr>
      </w:pPr>
      <w:ins w:id="1402" w:author="Juan Montojo" w:date="2025-09-01T01:44:00Z" w16du:dateUtc="2025-09-01T08:44:00Z">
        <w:r w:rsidRPr="008A071F">
          <w:rPr>
            <w:lang w:eastAsia="zh-CN"/>
          </w:rPr>
          <w:t>For FTP traffic with low RU (RU</w:t>
        </w:r>
        <w:r w:rsidR="00607CAC" w:rsidRPr="008A071F">
          <w:rPr>
            <w:lang w:eastAsia="zh-CN"/>
          </w:rPr>
          <w:t>≤</w:t>
        </w:r>
        <w:r w:rsidRPr="008A071F">
          <w:rPr>
            <w:lang w:eastAsia="zh-CN"/>
          </w:rPr>
          <w:t>39%)</w:t>
        </w:r>
      </w:ins>
    </w:p>
    <w:p w14:paraId="5AA6DE10" w14:textId="37F0B210" w:rsidR="004869D7" w:rsidRPr="008A071F" w:rsidRDefault="004869D7" w:rsidP="001554BA">
      <w:pPr>
        <w:pStyle w:val="ListParagraph"/>
        <w:numPr>
          <w:ilvl w:val="1"/>
          <w:numId w:val="19"/>
        </w:numPr>
        <w:contextualSpacing w:val="0"/>
        <w:rPr>
          <w:ins w:id="1403" w:author="Juan Montojo" w:date="2025-09-01T01:44:00Z" w16du:dateUtc="2025-09-01T08:44:00Z"/>
          <w:lang w:eastAsia="zh-CN"/>
        </w:rPr>
      </w:pPr>
      <w:ins w:id="1404" w:author="Juan Montojo" w:date="2025-09-01T01:44:00Z" w16du:dateUtc="2025-09-01T08:44:00Z">
        <w:r w:rsidRPr="008A071F">
          <w:rPr>
            <w:lang w:eastAsia="zh-CN"/>
          </w:rPr>
          <w:t>For 30km/h UE speed and N4=1</w:t>
        </w:r>
      </w:ins>
    </w:p>
    <w:p w14:paraId="4EA1E8A6" w14:textId="72FAD1BB" w:rsidR="004869D7" w:rsidRPr="008A071F" w:rsidRDefault="004869D7" w:rsidP="001554BA">
      <w:pPr>
        <w:pStyle w:val="ListParagraph"/>
        <w:numPr>
          <w:ilvl w:val="2"/>
          <w:numId w:val="19"/>
        </w:numPr>
        <w:contextualSpacing w:val="0"/>
        <w:rPr>
          <w:ins w:id="1405" w:author="Juan Montojo" w:date="2025-09-01T01:44:00Z" w16du:dateUtc="2025-09-01T08:44:00Z"/>
          <w:lang w:eastAsia="zh-CN"/>
        </w:rPr>
      </w:pPr>
      <w:ins w:id="1406" w:author="Juan Montojo" w:date="2025-09-01T01:44:00Z" w16du:dateUtc="2025-09-01T08:44:00Z">
        <w:r w:rsidRPr="008A071F">
          <w:rPr>
            <w:lang w:eastAsia="zh-CN"/>
          </w:rPr>
          <w:t>2 sources observe -0.2%~1% gain</w:t>
        </w:r>
        <w:r w:rsidR="00382559" w:rsidRPr="008A071F">
          <w:rPr>
            <w:lang w:eastAsia="zh-CN"/>
          </w:rPr>
          <w:t>.</w:t>
        </w:r>
      </w:ins>
    </w:p>
    <w:p w14:paraId="3467042B" w14:textId="0BA060BA" w:rsidR="004869D7" w:rsidRPr="008A071F" w:rsidRDefault="004869D7" w:rsidP="001554BA">
      <w:pPr>
        <w:pStyle w:val="ListParagraph"/>
        <w:numPr>
          <w:ilvl w:val="2"/>
          <w:numId w:val="19"/>
        </w:numPr>
        <w:contextualSpacing w:val="0"/>
        <w:rPr>
          <w:ins w:id="1407" w:author="Juan Montojo" w:date="2025-09-01T01:44:00Z" w16du:dateUtc="2025-09-01T08:44:00Z"/>
          <w:lang w:eastAsia="zh-CN"/>
        </w:rPr>
      </w:pPr>
      <w:ins w:id="1408" w:author="Juan Montojo" w:date="2025-09-01T01:44:00Z" w16du:dateUtc="2025-09-01T08:44:00Z">
        <w:r w:rsidRPr="008A071F">
          <w:rPr>
            <w:lang w:eastAsia="zh-CN"/>
          </w:rPr>
          <w:t>4 sources observe 4.4%~9% gain.</w:t>
        </w:r>
      </w:ins>
    </w:p>
    <w:p w14:paraId="6F17B39E" w14:textId="6F694485" w:rsidR="004869D7" w:rsidRPr="008A071F" w:rsidRDefault="004869D7" w:rsidP="001554BA">
      <w:pPr>
        <w:pStyle w:val="ListParagraph"/>
        <w:numPr>
          <w:ilvl w:val="1"/>
          <w:numId w:val="19"/>
        </w:numPr>
        <w:contextualSpacing w:val="0"/>
        <w:rPr>
          <w:ins w:id="1409" w:author="Juan Montojo" w:date="2025-09-01T01:44:00Z" w16du:dateUtc="2025-09-01T08:44:00Z"/>
          <w:lang w:eastAsia="zh-CN"/>
        </w:rPr>
      </w:pPr>
      <w:ins w:id="1410" w:author="Juan Montojo" w:date="2025-09-01T01:44:00Z" w16du:dateUtc="2025-09-01T08:44:00Z">
        <w:r w:rsidRPr="008A071F">
          <w:rPr>
            <w:lang w:eastAsia="zh-CN"/>
          </w:rPr>
          <w:t xml:space="preserve">For 60km/h UE speed, and N4=1 </w:t>
        </w:r>
      </w:ins>
    </w:p>
    <w:p w14:paraId="7B52B7F8" w14:textId="5939441C" w:rsidR="004869D7" w:rsidRPr="008A071F" w:rsidRDefault="004869D7" w:rsidP="001554BA">
      <w:pPr>
        <w:pStyle w:val="ListParagraph"/>
        <w:numPr>
          <w:ilvl w:val="2"/>
          <w:numId w:val="19"/>
        </w:numPr>
        <w:contextualSpacing w:val="0"/>
        <w:rPr>
          <w:ins w:id="1411" w:author="Juan Montojo" w:date="2025-09-01T01:44:00Z" w16du:dateUtc="2025-09-01T08:44:00Z"/>
          <w:lang w:eastAsia="zh-CN"/>
        </w:rPr>
      </w:pPr>
      <w:ins w:id="1412" w:author="Juan Montojo" w:date="2025-09-01T01:44:00Z" w16du:dateUtc="2025-09-01T08:44:00Z">
        <w:r w:rsidRPr="008A071F">
          <w:rPr>
            <w:lang w:eastAsia="zh-CN"/>
          </w:rPr>
          <w:t>2 sources observe 1.2%~5% gain</w:t>
        </w:r>
        <w:r w:rsidR="00382559" w:rsidRPr="008A071F">
          <w:rPr>
            <w:lang w:eastAsia="zh-CN"/>
          </w:rPr>
          <w:t>.</w:t>
        </w:r>
      </w:ins>
    </w:p>
    <w:p w14:paraId="2F68A3CD" w14:textId="5B66E07D" w:rsidR="004869D7" w:rsidRPr="008A071F" w:rsidRDefault="004869D7" w:rsidP="001554BA">
      <w:pPr>
        <w:pStyle w:val="ListParagraph"/>
        <w:numPr>
          <w:ilvl w:val="1"/>
          <w:numId w:val="19"/>
        </w:numPr>
        <w:contextualSpacing w:val="0"/>
        <w:rPr>
          <w:ins w:id="1413" w:author="Juan Montojo" w:date="2025-09-01T01:44:00Z" w16du:dateUtc="2025-09-01T08:44:00Z"/>
          <w:lang w:eastAsia="zh-CN"/>
        </w:rPr>
      </w:pPr>
      <w:ins w:id="1414" w:author="Juan Montojo" w:date="2025-09-01T01:44:00Z" w16du:dateUtc="2025-09-01T08:44:00Z">
        <w:r w:rsidRPr="008A071F">
          <w:rPr>
            <w:lang w:eastAsia="zh-CN"/>
          </w:rPr>
          <w:t>For 30km/h UE speed and N4=4</w:t>
        </w:r>
      </w:ins>
    </w:p>
    <w:p w14:paraId="5C60A8F1" w14:textId="75513FA7" w:rsidR="004869D7" w:rsidRPr="008A071F" w:rsidRDefault="004869D7" w:rsidP="001554BA">
      <w:pPr>
        <w:pStyle w:val="ListParagraph"/>
        <w:numPr>
          <w:ilvl w:val="2"/>
          <w:numId w:val="19"/>
        </w:numPr>
        <w:contextualSpacing w:val="0"/>
        <w:rPr>
          <w:ins w:id="1415" w:author="Juan Montojo" w:date="2025-09-01T01:44:00Z" w16du:dateUtc="2025-09-01T08:44:00Z"/>
          <w:lang w:eastAsia="zh-CN"/>
        </w:rPr>
      </w:pPr>
      <w:ins w:id="1416" w:author="Juan Montojo" w:date="2025-09-01T01:44:00Z" w16du:dateUtc="2025-09-01T08:44:00Z">
        <w:r w:rsidRPr="008A071F">
          <w:rPr>
            <w:lang w:eastAsia="zh-CN"/>
          </w:rPr>
          <w:t>1 source observes 0.3% gain.</w:t>
        </w:r>
      </w:ins>
    </w:p>
    <w:p w14:paraId="033E0B9B" w14:textId="419FACD7" w:rsidR="004869D7" w:rsidRPr="008A071F" w:rsidRDefault="004869D7" w:rsidP="001554BA">
      <w:pPr>
        <w:pStyle w:val="ListParagraph"/>
        <w:numPr>
          <w:ilvl w:val="2"/>
          <w:numId w:val="19"/>
        </w:numPr>
        <w:contextualSpacing w:val="0"/>
        <w:rPr>
          <w:ins w:id="1417" w:author="Juan Montojo" w:date="2025-09-01T01:44:00Z" w16du:dateUtc="2025-09-01T08:44:00Z"/>
          <w:lang w:eastAsia="zh-CN"/>
        </w:rPr>
      </w:pPr>
      <w:ins w:id="1418" w:author="Juan Montojo" w:date="2025-09-01T01:44:00Z" w16du:dateUtc="2025-09-01T08:44:00Z">
        <w:r w:rsidRPr="008A071F">
          <w:rPr>
            <w:lang w:eastAsia="zh-CN"/>
          </w:rPr>
          <w:t>1 source observes 7% gain.</w:t>
        </w:r>
      </w:ins>
    </w:p>
    <w:p w14:paraId="7E4FFBEB" w14:textId="5ACF5C79" w:rsidR="004869D7" w:rsidRPr="008A071F" w:rsidRDefault="004869D7" w:rsidP="001554BA">
      <w:pPr>
        <w:pStyle w:val="ListParagraph"/>
        <w:numPr>
          <w:ilvl w:val="1"/>
          <w:numId w:val="19"/>
        </w:numPr>
        <w:contextualSpacing w:val="0"/>
        <w:rPr>
          <w:ins w:id="1419" w:author="Juan Montojo" w:date="2025-09-01T01:44:00Z" w16du:dateUtc="2025-09-01T08:44:00Z"/>
          <w:lang w:eastAsia="zh-CN"/>
        </w:rPr>
      </w:pPr>
      <w:ins w:id="1420" w:author="Juan Montojo" w:date="2025-09-01T01:44:00Z" w16du:dateUtc="2025-09-01T08:44:00Z">
        <w:r w:rsidRPr="008A071F">
          <w:rPr>
            <w:lang w:eastAsia="zh-CN"/>
          </w:rPr>
          <w:t xml:space="preserve">For 60km/h UE speed, and N4=4 </w:t>
        </w:r>
      </w:ins>
    </w:p>
    <w:p w14:paraId="5D805292" w14:textId="5CFBADB4" w:rsidR="004869D7" w:rsidRPr="008A071F" w:rsidRDefault="004869D7" w:rsidP="001554BA">
      <w:pPr>
        <w:pStyle w:val="ListParagraph"/>
        <w:numPr>
          <w:ilvl w:val="2"/>
          <w:numId w:val="19"/>
        </w:numPr>
        <w:contextualSpacing w:val="0"/>
        <w:rPr>
          <w:ins w:id="1421" w:author="Juan Montojo" w:date="2025-09-01T01:44:00Z" w16du:dateUtc="2025-09-01T08:44:00Z"/>
          <w:lang w:eastAsia="zh-CN"/>
        </w:rPr>
      </w:pPr>
      <w:ins w:id="1422" w:author="Juan Montojo" w:date="2025-09-01T01:44:00Z" w16du:dateUtc="2025-09-01T08:44:00Z">
        <w:r w:rsidRPr="008A071F">
          <w:rPr>
            <w:lang w:eastAsia="zh-CN"/>
          </w:rPr>
          <w:t>1 source observes 5% gain.</w:t>
        </w:r>
      </w:ins>
    </w:p>
    <w:p w14:paraId="1EEC80AF" w14:textId="04D3E4D4" w:rsidR="004869D7" w:rsidRPr="008A071F" w:rsidRDefault="004869D7" w:rsidP="001554BA">
      <w:pPr>
        <w:pStyle w:val="ListParagraph"/>
        <w:numPr>
          <w:ilvl w:val="0"/>
          <w:numId w:val="18"/>
        </w:numPr>
        <w:contextualSpacing w:val="0"/>
        <w:rPr>
          <w:ins w:id="1423" w:author="Juan Montojo" w:date="2025-09-01T01:44:00Z" w16du:dateUtc="2025-09-01T08:44:00Z"/>
          <w:lang w:eastAsia="zh-CN"/>
        </w:rPr>
      </w:pPr>
      <w:ins w:id="1424" w:author="Juan Montojo" w:date="2025-09-01T01:44:00Z" w16du:dateUtc="2025-09-01T08:44:00Z">
        <w:r w:rsidRPr="008A071F">
          <w:rPr>
            <w:lang w:eastAsia="zh-CN"/>
          </w:rPr>
          <w:t>For FTP traffic with mid RU (40</w:t>
        </w:r>
        <w:r w:rsidR="00607CAC" w:rsidRPr="008A071F">
          <w:rPr>
            <w:lang w:eastAsia="zh-CN"/>
          </w:rPr>
          <w:t>≤</w:t>
        </w:r>
        <w:r w:rsidRPr="008A071F">
          <w:rPr>
            <w:lang w:eastAsia="zh-CN"/>
          </w:rPr>
          <w:t>RU</w:t>
        </w:r>
        <w:r w:rsidR="00607CAC" w:rsidRPr="008A071F">
          <w:rPr>
            <w:lang w:eastAsia="zh-CN"/>
          </w:rPr>
          <w:t>≤</w:t>
        </w:r>
        <w:r w:rsidRPr="008A071F">
          <w:rPr>
            <w:lang w:eastAsia="zh-CN"/>
          </w:rPr>
          <w:t>69%)</w:t>
        </w:r>
      </w:ins>
    </w:p>
    <w:p w14:paraId="721184A6" w14:textId="5F5FA63E" w:rsidR="004869D7" w:rsidRPr="008A071F" w:rsidRDefault="004869D7" w:rsidP="001554BA">
      <w:pPr>
        <w:pStyle w:val="ListParagraph"/>
        <w:numPr>
          <w:ilvl w:val="1"/>
          <w:numId w:val="20"/>
        </w:numPr>
        <w:contextualSpacing w:val="0"/>
        <w:rPr>
          <w:ins w:id="1425" w:author="Juan Montojo" w:date="2025-09-01T01:44:00Z" w16du:dateUtc="2025-09-01T08:44:00Z"/>
          <w:lang w:eastAsia="zh-CN"/>
        </w:rPr>
      </w:pPr>
      <w:ins w:id="1426" w:author="Juan Montojo" w:date="2025-09-01T01:44:00Z" w16du:dateUtc="2025-09-01T08:44:00Z">
        <w:r w:rsidRPr="008A071F">
          <w:rPr>
            <w:lang w:eastAsia="zh-CN"/>
          </w:rPr>
          <w:t>For 30km/h UE speed and N4=1</w:t>
        </w:r>
      </w:ins>
    </w:p>
    <w:p w14:paraId="251AD4A9" w14:textId="08A94E5A" w:rsidR="004869D7" w:rsidRPr="008A071F" w:rsidRDefault="004869D7" w:rsidP="001554BA">
      <w:pPr>
        <w:pStyle w:val="ListParagraph"/>
        <w:numPr>
          <w:ilvl w:val="2"/>
          <w:numId w:val="20"/>
        </w:numPr>
        <w:contextualSpacing w:val="0"/>
        <w:rPr>
          <w:ins w:id="1427" w:author="Juan Montojo" w:date="2025-09-01T01:44:00Z" w16du:dateUtc="2025-09-01T08:44:00Z"/>
          <w:lang w:eastAsia="zh-CN"/>
        </w:rPr>
      </w:pPr>
      <w:ins w:id="1428" w:author="Juan Montojo" w:date="2025-09-01T01:44:00Z" w16du:dateUtc="2025-09-01T08:44:00Z">
        <w:r w:rsidRPr="008A071F">
          <w:rPr>
            <w:lang w:eastAsia="zh-CN"/>
          </w:rPr>
          <w:t>2 sources observe 0.9%~2.3% gain</w:t>
        </w:r>
        <w:r w:rsidR="00382559" w:rsidRPr="008A071F">
          <w:rPr>
            <w:lang w:eastAsia="zh-CN"/>
          </w:rPr>
          <w:t>.</w:t>
        </w:r>
      </w:ins>
    </w:p>
    <w:p w14:paraId="115D10B8" w14:textId="7063C269" w:rsidR="004869D7" w:rsidRPr="008A071F" w:rsidRDefault="004869D7" w:rsidP="001554BA">
      <w:pPr>
        <w:pStyle w:val="ListParagraph"/>
        <w:numPr>
          <w:ilvl w:val="2"/>
          <w:numId w:val="20"/>
        </w:numPr>
        <w:contextualSpacing w:val="0"/>
        <w:rPr>
          <w:ins w:id="1429" w:author="Juan Montojo" w:date="2025-09-01T01:44:00Z" w16du:dateUtc="2025-09-01T08:44:00Z"/>
          <w:lang w:eastAsia="zh-CN"/>
        </w:rPr>
      </w:pPr>
      <w:ins w:id="1430" w:author="Juan Montojo" w:date="2025-09-01T01:44:00Z" w16du:dateUtc="2025-09-01T08:44:00Z">
        <w:r w:rsidRPr="008A071F">
          <w:rPr>
            <w:lang w:eastAsia="zh-CN"/>
          </w:rPr>
          <w:t>1 source observes 8.5% gain</w:t>
        </w:r>
        <w:r w:rsidR="00382559" w:rsidRPr="008A071F">
          <w:rPr>
            <w:lang w:eastAsia="zh-CN"/>
          </w:rPr>
          <w:t>.</w:t>
        </w:r>
      </w:ins>
    </w:p>
    <w:p w14:paraId="3A571499" w14:textId="6BBA8428" w:rsidR="004869D7" w:rsidRPr="008A071F" w:rsidRDefault="004869D7" w:rsidP="001554BA">
      <w:pPr>
        <w:pStyle w:val="ListParagraph"/>
        <w:numPr>
          <w:ilvl w:val="2"/>
          <w:numId w:val="20"/>
        </w:numPr>
        <w:contextualSpacing w:val="0"/>
        <w:rPr>
          <w:ins w:id="1431" w:author="Juan Montojo" w:date="2025-09-01T01:44:00Z" w16du:dateUtc="2025-09-01T08:44:00Z"/>
          <w:lang w:eastAsia="zh-CN"/>
        </w:rPr>
      </w:pPr>
      <w:ins w:id="1432" w:author="Juan Montojo" w:date="2025-09-01T01:44:00Z" w16du:dateUtc="2025-09-01T08:44:00Z">
        <w:r w:rsidRPr="008A071F">
          <w:rPr>
            <w:lang w:eastAsia="zh-CN"/>
          </w:rPr>
          <w:t>2 sources observe 22.3%~37% gain.</w:t>
        </w:r>
      </w:ins>
    </w:p>
    <w:p w14:paraId="39BDFC70" w14:textId="044670E9" w:rsidR="004869D7" w:rsidRPr="008A071F" w:rsidRDefault="004869D7" w:rsidP="001554BA">
      <w:pPr>
        <w:pStyle w:val="ListParagraph"/>
        <w:numPr>
          <w:ilvl w:val="1"/>
          <w:numId w:val="20"/>
        </w:numPr>
        <w:contextualSpacing w:val="0"/>
        <w:rPr>
          <w:ins w:id="1433" w:author="Juan Montojo" w:date="2025-09-01T01:44:00Z" w16du:dateUtc="2025-09-01T08:44:00Z"/>
          <w:lang w:eastAsia="zh-CN"/>
        </w:rPr>
      </w:pPr>
      <w:ins w:id="1434" w:author="Juan Montojo" w:date="2025-09-01T01:44:00Z" w16du:dateUtc="2025-09-01T08:44:00Z">
        <w:r w:rsidRPr="008A071F">
          <w:rPr>
            <w:lang w:eastAsia="zh-CN"/>
          </w:rPr>
          <w:lastRenderedPageBreak/>
          <w:t xml:space="preserve">For 60km/h UE speed, and N4=1 </w:t>
        </w:r>
      </w:ins>
    </w:p>
    <w:p w14:paraId="488A19C5" w14:textId="7E6C75C7" w:rsidR="004869D7" w:rsidRPr="008A071F" w:rsidRDefault="004869D7" w:rsidP="001554BA">
      <w:pPr>
        <w:pStyle w:val="ListParagraph"/>
        <w:numPr>
          <w:ilvl w:val="2"/>
          <w:numId w:val="20"/>
        </w:numPr>
        <w:contextualSpacing w:val="0"/>
        <w:rPr>
          <w:ins w:id="1435" w:author="Juan Montojo" w:date="2025-09-01T01:44:00Z" w16du:dateUtc="2025-09-01T08:44:00Z"/>
          <w:lang w:eastAsia="zh-CN"/>
        </w:rPr>
      </w:pPr>
      <w:ins w:id="1436" w:author="Juan Montojo" w:date="2025-09-01T01:44:00Z" w16du:dateUtc="2025-09-01T08:44:00Z">
        <w:r w:rsidRPr="008A071F">
          <w:rPr>
            <w:lang w:eastAsia="zh-CN"/>
          </w:rPr>
          <w:t>1 source observes 1.8%~3.5% gain</w:t>
        </w:r>
        <w:r w:rsidR="00382559" w:rsidRPr="008A071F">
          <w:rPr>
            <w:lang w:eastAsia="zh-CN"/>
          </w:rPr>
          <w:t>.</w:t>
        </w:r>
      </w:ins>
    </w:p>
    <w:p w14:paraId="750B8689" w14:textId="52E5E056" w:rsidR="004869D7" w:rsidRPr="008A071F" w:rsidRDefault="004869D7" w:rsidP="001554BA">
      <w:pPr>
        <w:pStyle w:val="ListParagraph"/>
        <w:numPr>
          <w:ilvl w:val="2"/>
          <w:numId w:val="20"/>
        </w:numPr>
        <w:contextualSpacing w:val="0"/>
        <w:rPr>
          <w:ins w:id="1437" w:author="Juan Montojo" w:date="2025-09-01T01:44:00Z" w16du:dateUtc="2025-09-01T08:44:00Z"/>
          <w:lang w:eastAsia="zh-CN"/>
        </w:rPr>
      </w:pPr>
      <w:ins w:id="1438" w:author="Juan Montojo" w:date="2025-09-01T01:44:00Z" w16du:dateUtc="2025-09-01T08:44:00Z">
        <w:r w:rsidRPr="008A071F">
          <w:rPr>
            <w:lang w:eastAsia="zh-CN"/>
          </w:rPr>
          <w:t>1 source observes 21% gain.</w:t>
        </w:r>
      </w:ins>
    </w:p>
    <w:p w14:paraId="56352C28" w14:textId="57873B52" w:rsidR="004869D7" w:rsidRPr="008A071F" w:rsidRDefault="004869D7" w:rsidP="001554BA">
      <w:pPr>
        <w:pStyle w:val="ListParagraph"/>
        <w:numPr>
          <w:ilvl w:val="1"/>
          <w:numId w:val="20"/>
        </w:numPr>
        <w:contextualSpacing w:val="0"/>
        <w:rPr>
          <w:ins w:id="1439" w:author="Juan Montojo" w:date="2025-09-01T01:44:00Z" w16du:dateUtc="2025-09-01T08:44:00Z"/>
          <w:lang w:eastAsia="zh-CN"/>
        </w:rPr>
      </w:pPr>
      <w:ins w:id="1440" w:author="Juan Montojo" w:date="2025-09-01T01:44:00Z" w16du:dateUtc="2025-09-01T08:44:00Z">
        <w:r w:rsidRPr="008A071F">
          <w:rPr>
            <w:lang w:eastAsia="zh-CN"/>
          </w:rPr>
          <w:t>For 30km/h UE speed and N4=4</w:t>
        </w:r>
      </w:ins>
    </w:p>
    <w:p w14:paraId="50EBD412" w14:textId="42EE7189" w:rsidR="004869D7" w:rsidRPr="008A071F" w:rsidRDefault="004869D7" w:rsidP="001554BA">
      <w:pPr>
        <w:pStyle w:val="ListParagraph"/>
        <w:numPr>
          <w:ilvl w:val="2"/>
          <w:numId w:val="20"/>
        </w:numPr>
        <w:contextualSpacing w:val="0"/>
        <w:rPr>
          <w:ins w:id="1441" w:author="Juan Montojo" w:date="2025-09-01T01:44:00Z" w16du:dateUtc="2025-09-01T08:44:00Z"/>
          <w:lang w:eastAsia="zh-CN"/>
        </w:rPr>
      </w:pPr>
      <w:ins w:id="1442" w:author="Juan Montojo" w:date="2025-09-01T01:44:00Z" w16du:dateUtc="2025-09-01T08:44:00Z">
        <w:r w:rsidRPr="008A071F">
          <w:rPr>
            <w:lang w:eastAsia="zh-CN"/>
          </w:rPr>
          <w:t>1 source observes 2.3% gain.</w:t>
        </w:r>
      </w:ins>
    </w:p>
    <w:p w14:paraId="023392B4" w14:textId="4C56DBD9" w:rsidR="004869D7" w:rsidRPr="008A071F" w:rsidRDefault="004869D7" w:rsidP="001554BA">
      <w:pPr>
        <w:pStyle w:val="ListParagraph"/>
        <w:numPr>
          <w:ilvl w:val="2"/>
          <w:numId w:val="20"/>
        </w:numPr>
        <w:contextualSpacing w:val="0"/>
        <w:rPr>
          <w:ins w:id="1443" w:author="Juan Montojo" w:date="2025-09-01T01:44:00Z" w16du:dateUtc="2025-09-01T08:44:00Z"/>
          <w:lang w:eastAsia="zh-CN"/>
        </w:rPr>
      </w:pPr>
      <w:ins w:id="1444" w:author="Juan Montojo" w:date="2025-09-01T01:44:00Z" w16du:dateUtc="2025-09-01T08:44:00Z">
        <w:r w:rsidRPr="008A071F">
          <w:rPr>
            <w:lang w:eastAsia="zh-CN"/>
          </w:rPr>
          <w:t>1 source observes 29% gain.</w:t>
        </w:r>
      </w:ins>
    </w:p>
    <w:p w14:paraId="0F8FC6E8" w14:textId="1740439B" w:rsidR="004869D7" w:rsidRPr="008A071F" w:rsidRDefault="004869D7" w:rsidP="001554BA">
      <w:pPr>
        <w:pStyle w:val="ListParagraph"/>
        <w:numPr>
          <w:ilvl w:val="1"/>
          <w:numId w:val="20"/>
        </w:numPr>
        <w:contextualSpacing w:val="0"/>
        <w:rPr>
          <w:ins w:id="1445" w:author="Juan Montojo" w:date="2025-09-01T01:44:00Z" w16du:dateUtc="2025-09-01T08:44:00Z"/>
          <w:lang w:eastAsia="zh-CN"/>
        </w:rPr>
      </w:pPr>
      <w:ins w:id="1446" w:author="Juan Montojo" w:date="2025-09-01T01:44:00Z" w16du:dateUtc="2025-09-01T08:44:00Z">
        <w:r w:rsidRPr="008A071F">
          <w:rPr>
            <w:lang w:eastAsia="zh-CN"/>
          </w:rPr>
          <w:t xml:space="preserve">For 60km/h UE speed, and N4=4 </w:t>
        </w:r>
      </w:ins>
    </w:p>
    <w:p w14:paraId="19CE58A6" w14:textId="6B987A69" w:rsidR="004869D7" w:rsidRPr="008A071F" w:rsidRDefault="004869D7" w:rsidP="001554BA">
      <w:pPr>
        <w:pStyle w:val="ListParagraph"/>
        <w:numPr>
          <w:ilvl w:val="2"/>
          <w:numId w:val="20"/>
        </w:numPr>
        <w:contextualSpacing w:val="0"/>
        <w:rPr>
          <w:ins w:id="1447" w:author="Juan Montojo" w:date="2025-09-01T01:44:00Z" w16du:dateUtc="2025-09-01T08:44:00Z"/>
          <w:lang w:eastAsia="zh-CN"/>
        </w:rPr>
      </w:pPr>
      <w:ins w:id="1448" w:author="Juan Montojo" w:date="2025-09-01T01:44:00Z" w16du:dateUtc="2025-09-01T08:44:00Z">
        <w:r w:rsidRPr="008A071F">
          <w:rPr>
            <w:lang w:eastAsia="zh-CN"/>
          </w:rPr>
          <w:t>1 source observes 21% gain.</w:t>
        </w:r>
      </w:ins>
    </w:p>
    <w:p w14:paraId="1C2BA2C9" w14:textId="10998B3E" w:rsidR="004869D7" w:rsidRPr="008A071F" w:rsidRDefault="004869D7" w:rsidP="001554BA">
      <w:pPr>
        <w:pStyle w:val="ListParagraph"/>
        <w:numPr>
          <w:ilvl w:val="0"/>
          <w:numId w:val="18"/>
        </w:numPr>
        <w:contextualSpacing w:val="0"/>
        <w:rPr>
          <w:ins w:id="1449" w:author="Juan Montojo" w:date="2025-09-01T01:44:00Z" w16du:dateUtc="2025-09-01T08:44:00Z"/>
          <w:lang w:eastAsia="zh-CN"/>
        </w:rPr>
      </w:pPr>
      <w:ins w:id="1450" w:author="Juan Montojo" w:date="2025-09-01T01:44:00Z" w16du:dateUtc="2025-09-01T08:44:00Z">
        <w:r w:rsidRPr="008A071F">
          <w:rPr>
            <w:lang w:eastAsia="zh-CN"/>
          </w:rPr>
          <w:t>For FTP traffic with high RU (RU</w:t>
        </w:r>
        <w:r w:rsidR="00607CAC" w:rsidRPr="008A071F">
          <w:rPr>
            <w:lang w:eastAsia="zh-CN"/>
          </w:rPr>
          <w:t>≥</w:t>
        </w:r>
        <w:r w:rsidRPr="008A071F">
          <w:rPr>
            <w:lang w:eastAsia="zh-CN"/>
          </w:rPr>
          <w:t>70%)</w:t>
        </w:r>
      </w:ins>
    </w:p>
    <w:p w14:paraId="5110C1A0" w14:textId="77100C2F" w:rsidR="004869D7" w:rsidRPr="008A071F" w:rsidRDefault="004869D7" w:rsidP="001554BA">
      <w:pPr>
        <w:pStyle w:val="ListParagraph"/>
        <w:numPr>
          <w:ilvl w:val="1"/>
          <w:numId w:val="21"/>
        </w:numPr>
        <w:contextualSpacing w:val="0"/>
        <w:rPr>
          <w:ins w:id="1451" w:author="Juan Montojo" w:date="2025-09-01T01:44:00Z" w16du:dateUtc="2025-09-01T08:44:00Z"/>
          <w:lang w:eastAsia="zh-CN"/>
        </w:rPr>
      </w:pPr>
      <w:ins w:id="1452" w:author="Juan Montojo" w:date="2025-09-01T01:44:00Z" w16du:dateUtc="2025-09-01T08:44:00Z">
        <w:r w:rsidRPr="008A071F">
          <w:rPr>
            <w:lang w:eastAsia="zh-CN"/>
          </w:rPr>
          <w:t>For 30km/h UE speed and N4=1</w:t>
        </w:r>
      </w:ins>
    </w:p>
    <w:p w14:paraId="0AE0F158" w14:textId="598CC6EE" w:rsidR="004869D7" w:rsidRPr="008A071F" w:rsidRDefault="004869D7" w:rsidP="001554BA">
      <w:pPr>
        <w:pStyle w:val="ListParagraph"/>
        <w:numPr>
          <w:ilvl w:val="2"/>
          <w:numId w:val="21"/>
        </w:numPr>
        <w:contextualSpacing w:val="0"/>
        <w:rPr>
          <w:ins w:id="1453" w:author="Juan Montojo" w:date="2025-09-01T01:44:00Z" w16du:dateUtc="2025-09-01T08:44:00Z"/>
          <w:lang w:eastAsia="zh-CN"/>
        </w:rPr>
      </w:pPr>
      <w:ins w:id="1454" w:author="Juan Montojo" w:date="2025-09-01T01:44:00Z" w16du:dateUtc="2025-09-01T08:44:00Z">
        <w:r w:rsidRPr="008A071F">
          <w:rPr>
            <w:lang w:eastAsia="zh-CN"/>
          </w:rPr>
          <w:t>4 sources observe 2%~3.6% gain</w:t>
        </w:r>
      </w:ins>
    </w:p>
    <w:p w14:paraId="729764C1" w14:textId="481C16CA" w:rsidR="004869D7" w:rsidRPr="008A071F" w:rsidRDefault="004869D7" w:rsidP="001554BA">
      <w:pPr>
        <w:pStyle w:val="ListParagraph"/>
        <w:numPr>
          <w:ilvl w:val="2"/>
          <w:numId w:val="21"/>
        </w:numPr>
        <w:contextualSpacing w:val="0"/>
        <w:rPr>
          <w:ins w:id="1455" w:author="Juan Montojo" w:date="2025-09-01T01:44:00Z" w16du:dateUtc="2025-09-01T08:44:00Z"/>
          <w:lang w:eastAsia="zh-CN"/>
        </w:rPr>
      </w:pPr>
      <w:ins w:id="1456" w:author="Juan Montojo" w:date="2025-09-01T01:44:00Z" w16du:dateUtc="2025-09-01T08:44:00Z">
        <w:r w:rsidRPr="008A071F">
          <w:rPr>
            <w:lang w:eastAsia="zh-CN"/>
          </w:rPr>
          <w:t>2 sources observe 8.5%~31.7% gain.</w:t>
        </w:r>
      </w:ins>
    </w:p>
    <w:p w14:paraId="35012B43" w14:textId="7E64B05A" w:rsidR="004869D7" w:rsidRPr="008A071F" w:rsidRDefault="004869D7" w:rsidP="001554BA">
      <w:pPr>
        <w:pStyle w:val="ListParagraph"/>
        <w:numPr>
          <w:ilvl w:val="1"/>
          <w:numId w:val="21"/>
        </w:numPr>
        <w:contextualSpacing w:val="0"/>
        <w:rPr>
          <w:ins w:id="1457" w:author="Juan Montojo" w:date="2025-09-01T01:44:00Z" w16du:dateUtc="2025-09-01T08:44:00Z"/>
          <w:lang w:eastAsia="zh-CN"/>
        </w:rPr>
      </w:pPr>
      <w:ins w:id="1458" w:author="Juan Montojo" w:date="2025-09-01T01:44:00Z" w16du:dateUtc="2025-09-01T08:44:00Z">
        <w:r w:rsidRPr="008A071F">
          <w:rPr>
            <w:lang w:eastAsia="zh-CN"/>
          </w:rPr>
          <w:t>For 30km/h UE speed and N4=4</w:t>
        </w:r>
      </w:ins>
    </w:p>
    <w:p w14:paraId="08E57997" w14:textId="0704F956" w:rsidR="004869D7" w:rsidRPr="008A071F" w:rsidRDefault="004869D7" w:rsidP="001554BA">
      <w:pPr>
        <w:pStyle w:val="ListParagraph"/>
        <w:numPr>
          <w:ilvl w:val="2"/>
          <w:numId w:val="21"/>
        </w:numPr>
        <w:contextualSpacing w:val="0"/>
        <w:rPr>
          <w:ins w:id="1459" w:author="Juan Montojo" w:date="2025-09-01T01:44:00Z" w16du:dateUtc="2025-09-01T08:44:00Z"/>
          <w:lang w:eastAsia="zh-CN"/>
        </w:rPr>
      </w:pPr>
      <w:ins w:id="1460" w:author="Juan Montojo" w:date="2025-09-01T01:44:00Z" w16du:dateUtc="2025-09-01T08:44:00Z">
        <w:r w:rsidRPr="008A071F">
          <w:rPr>
            <w:lang w:eastAsia="zh-CN"/>
          </w:rPr>
          <w:t>1 source observes 7.2% gain.</w:t>
        </w:r>
      </w:ins>
    </w:p>
    <w:p w14:paraId="66765DEF" w14:textId="127E0BB0" w:rsidR="004869D7" w:rsidRPr="008A071F" w:rsidRDefault="004869D7" w:rsidP="001554BA">
      <w:pPr>
        <w:pStyle w:val="ListParagraph"/>
        <w:numPr>
          <w:ilvl w:val="1"/>
          <w:numId w:val="21"/>
        </w:numPr>
        <w:contextualSpacing w:val="0"/>
        <w:rPr>
          <w:ins w:id="1461" w:author="Juan Montojo" w:date="2025-09-01T01:44:00Z" w16du:dateUtc="2025-09-01T08:44:00Z"/>
          <w:lang w:eastAsia="zh-CN"/>
        </w:rPr>
      </w:pPr>
      <w:ins w:id="1462" w:author="Juan Montojo" w:date="2025-09-01T01:44:00Z" w16du:dateUtc="2025-09-01T08:44:00Z">
        <w:r w:rsidRPr="008A071F">
          <w:rPr>
            <w:lang w:eastAsia="zh-CN"/>
          </w:rPr>
          <w:t xml:space="preserve">For 60km/h UE speed, and N4=1 </w:t>
        </w:r>
      </w:ins>
    </w:p>
    <w:p w14:paraId="65FE8FFC" w14:textId="6595CD46" w:rsidR="004869D7" w:rsidRPr="008A071F" w:rsidRDefault="004869D7" w:rsidP="001554BA">
      <w:pPr>
        <w:pStyle w:val="ListParagraph"/>
        <w:numPr>
          <w:ilvl w:val="2"/>
          <w:numId w:val="21"/>
        </w:numPr>
        <w:contextualSpacing w:val="0"/>
        <w:rPr>
          <w:ins w:id="1463" w:author="Juan Montojo" w:date="2025-09-01T01:44:00Z" w16du:dateUtc="2025-09-01T08:44:00Z"/>
          <w:lang w:eastAsia="zh-CN"/>
        </w:rPr>
      </w:pPr>
      <w:ins w:id="1464" w:author="Juan Montojo" w:date="2025-09-01T01:44:00Z" w16du:dateUtc="2025-09-01T08:44:00Z">
        <w:r w:rsidRPr="008A071F">
          <w:rPr>
            <w:lang w:eastAsia="zh-CN"/>
          </w:rPr>
          <w:t>1 source observes 4.2% gain</w:t>
        </w:r>
        <w:r w:rsidR="00382559" w:rsidRPr="008A071F">
          <w:rPr>
            <w:lang w:eastAsia="zh-CN"/>
          </w:rPr>
          <w:t>.</w:t>
        </w:r>
      </w:ins>
    </w:p>
    <w:p w14:paraId="71E6A18B" w14:textId="7ABE105F" w:rsidR="004869D7" w:rsidRPr="008A071F" w:rsidRDefault="004869D7" w:rsidP="001554BA">
      <w:pPr>
        <w:pStyle w:val="ListParagraph"/>
        <w:numPr>
          <w:ilvl w:val="0"/>
          <w:numId w:val="18"/>
        </w:numPr>
        <w:contextualSpacing w:val="0"/>
        <w:rPr>
          <w:ins w:id="1465" w:author="Juan Montojo" w:date="2025-09-01T01:44:00Z" w16du:dateUtc="2025-09-01T08:44:00Z"/>
          <w:lang w:eastAsia="zh-CN"/>
        </w:rPr>
      </w:pPr>
      <w:ins w:id="1466" w:author="Juan Montojo" w:date="2025-09-01T01:44:00Z" w16du:dateUtc="2025-09-01T08:44:00Z">
        <w:r w:rsidRPr="008A071F">
          <w:rPr>
            <w:lang w:eastAsia="zh-CN"/>
          </w:rPr>
          <w:t>For full buffer traffic:</w:t>
        </w:r>
      </w:ins>
    </w:p>
    <w:p w14:paraId="37D03A06" w14:textId="1EE8EE65" w:rsidR="004869D7" w:rsidRPr="008A071F" w:rsidRDefault="004869D7" w:rsidP="001554BA">
      <w:pPr>
        <w:pStyle w:val="ListParagraph"/>
        <w:numPr>
          <w:ilvl w:val="1"/>
          <w:numId w:val="22"/>
        </w:numPr>
        <w:contextualSpacing w:val="0"/>
        <w:rPr>
          <w:ins w:id="1467" w:author="Juan Montojo" w:date="2025-09-01T01:44:00Z" w16du:dateUtc="2025-09-01T08:44:00Z"/>
          <w:lang w:eastAsia="zh-CN"/>
        </w:rPr>
      </w:pPr>
      <w:ins w:id="1468" w:author="Juan Montojo" w:date="2025-09-01T01:44:00Z" w16du:dateUtc="2025-09-01T08:44:00Z">
        <w:r w:rsidRPr="008A071F">
          <w:rPr>
            <w:lang w:eastAsia="zh-CN"/>
          </w:rPr>
          <w:t>For 30km/h UE speed and N4=1</w:t>
        </w:r>
      </w:ins>
    </w:p>
    <w:p w14:paraId="4A4EBAA4" w14:textId="60D12E03" w:rsidR="004869D7" w:rsidRPr="008A071F" w:rsidRDefault="004869D7" w:rsidP="001554BA">
      <w:pPr>
        <w:pStyle w:val="ListParagraph"/>
        <w:numPr>
          <w:ilvl w:val="2"/>
          <w:numId w:val="22"/>
        </w:numPr>
        <w:contextualSpacing w:val="0"/>
        <w:rPr>
          <w:ins w:id="1469" w:author="Juan Montojo" w:date="2025-09-01T01:44:00Z" w16du:dateUtc="2025-09-01T08:44:00Z"/>
          <w:lang w:eastAsia="zh-CN"/>
        </w:rPr>
      </w:pPr>
      <w:ins w:id="1470" w:author="Juan Montojo" w:date="2025-09-01T01:44:00Z" w16du:dateUtc="2025-09-01T08:44:00Z">
        <w:r w:rsidRPr="008A071F">
          <w:rPr>
            <w:lang w:eastAsia="zh-CN"/>
          </w:rPr>
          <w:t>3 sources observe 27%~51% gain.</w:t>
        </w:r>
      </w:ins>
    </w:p>
    <w:p w14:paraId="495B03D6" w14:textId="63B5171F" w:rsidR="004869D7" w:rsidRPr="008A071F" w:rsidRDefault="004869D7" w:rsidP="001554BA">
      <w:pPr>
        <w:pStyle w:val="ListParagraph"/>
        <w:numPr>
          <w:ilvl w:val="2"/>
          <w:numId w:val="22"/>
        </w:numPr>
        <w:contextualSpacing w:val="0"/>
        <w:rPr>
          <w:ins w:id="1471" w:author="Juan Montojo" w:date="2025-09-01T01:44:00Z" w16du:dateUtc="2025-09-01T08:44:00Z"/>
          <w:lang w:eastAsia="zh-CN"/>
        </w:rPr>
      </w:pPr>
      <w:ins w:id="1472" w:author="Juan Montojo" w:date="2025-09-01T01:44:00Z" w16du:dateUtc="2025-09-01T08:44:00Z">
        <w:r w:rsidRPr="008A071F">
          <w:rPr>
            <w:lang w:eastAsia="zh-CN"/>
          </w:rPr>
          <w:t>2 sources observe 1.2%~8.7% gain.</w:t>
        </w:r>
      </w:ins>
    </w:p>
    <w:p w14:paraId="43AF15EA" w14:textId="330B4A4C" w:rsidR="004869D7" w:rsidRPr="008A071F" w:rsidRDefault="004869D7" w:rsidP="001554BA">
      <w:pPr>
        <w:pStyle w:val="ListParagraph"/>
        <w:numPr>
          <w:ilvl w:val="1"/>
          <w:numId w:val="22"/>
        </w:numPr>
        <w:contextualSpacing w:val="0"/>
        <w:rPr>
          <w:ins w:id="1473" w:author="Juan Montojo" w:date="2025-09-01T01:44:00Z" w16du:dateUtc="2025-09-01T08:44:00Z"/>
          <w:lang w:eastAsia="zh-CN"/>
        </w:rPr>
      </w:pPr>
      <w:ins w:id="1474" w:author="Juan Montojo" w:date="2025-09-01T01:44:00Z" w16du:dateUtc="2025-09-01T08:44:00Z">
        <w:r w:rsidRPr="008A071F">
          <w:rPr>
            <w:lang w:eastAsia="zh-CN"/>
          </w:rPr>
          <w:t>For 60km/h UE speed and N4=1</w:t>
        </w:r>
      </w:ins>
    </w:p>
    <w:p w14:paraId="2EE87E70" w14:textId="0BD3166D" w:rsidR="004869D7" w:rsidRPr="008A071F" w:rsidRDefault="004869D7" w:rsidP="001554BA">
      <w:pPr>
        <w:pStyle w:val="ListParagraph"/>
        <w:numPr>
          <w:ilvl w:val="2"/>
          <w:numId w:val="22"/>
        </w:numPr>
        <w:contextualSpacing w:val="0"/>
        <w:rPr>
          <w:ins w:id="1475" w:author="Juan Montojo" w:date="2025-09-01T01:44:00Z" w16du:dateUtc="2025-09-01T08:44:00Z"/>
          <w:lang w:eastAsia="zh-CN"/>
        </w:rPr>
      </w:pPr>
      <w:ins w:id="1476" w:author="Juan Montojo" w:date="2025-09-01T01:44:00Z" w16du:dateUtc="2025-09-01T08:44:00Z">
        <w:r w:rsidRPr="008A071F">
          <w:rPr>
            <w:lang w:eastAsia="zh-CN"/>
          </w:rPr>
          <w:t>1 source observes 12.1% gain.</w:t>
        </w:r>
      </w:ins>
    </w:p>
    <w:p w14:paraId="28474CA8" w14:textId="200D4F4B" w:rsidR="004869D7" w:rsidRPr="008A071F" w:rsidRDefault="004869D7" w:rsidP="001554BA">
      <w:pPr>
        <w:pStyle w:val="ListParagraph"/>
        <w:numPr>
          <w:ilvl w:val="1"/>
          <w:numId w:val="22"/>
        </w:numPr>
        <w:contextualSpacing w:val="0"/>
        <w:rPr>
          <w:ins w:id="1477" w:author="Juan Montojo" w:date="2025-09-01T01:44:00Z" w16du:dateUtc="2025-09-01T08:44:00Z"/>
          <w:lang w:eastAsia="zh-CN"/>
        </w:rPr>
      </w:pPr>
      <w:ins w:id="1478" w:author="Juan Montojo" w:date="2025-09-01T01:44:00Z" w16du:dateUtc="2025-09-01T08:44:00Z">
        <w:r w:rsidRPr="008A071F">
          <w:rPr>
            <w:lang w:eastAsia="zh-CN"/>
          </w:rPr>
          <w:t>For 30km/h UE speed and N4=4</w:t>
        </w:r>
      </w:ins>
    </w:p>
    <w:p w14:paraId="525484D3" w14:textId="23CE181F" w:rsidR="004869D7" w:rsidRPr="008A071F" w:rsidRDefault="004869D7" w:rsidP="001554BA">
      <w:pPr>
        <w:pStyle w:val="ListParagraph"/>
        <w:numPr>
          <w:ilvl w:val="2"/>
          <w:numId w:val="22"/>
        </w:numPr>
        <w:contextualSpacing w:val="0"/>
        <w:rPr>
          <w:ins w:id="1479" w:author="Juan Montojo" w:date="2025-09-01T01:44:00Z" w16du:dateUtc="2025-09-01T08:44:00Z"/>
          <w:lang w:eastAsia="zh-CN"/>
        </w:rPr>
      </w:pPr>
      <w:ins w:id="1480" w:author="Juan Montojo" w:date="2025-09-01T01:44:00Z" w16du:dateUtc="2025-09-01T08:44:00Z">
        <w:r w:rsidRPr="008A071F">
          <w:rPr>
            <w:lang w:eastAsia="zh-CN"/>
          </w:rPr>
          <w:t>1 source observes 11.6% gain.</w:t>
        </w:r>
      </w:ins>
    </w:p>
    <w:p w14:paraId="0F786A8C" w14:textId="7FE1D8FA" w:rsidR="004869D7" w:rsidRPr="008A071F" w:rsidRDefault="004869D7" w:rsidP="001554BA">
      <w:pPr>
        <w:rPr>
          <w:ins w:id="1481" w:author="Juan Montojo" w:date="2025-09-01T01:44:00Z" w16du:dateUtc="2025-09-01T08:44:00Z"/>
          <w:lang w:eastAsia="zh-CN"/>
        </w:rPr>
      </w:pPr>
      <w:ins w:id="1482" w:author="Juan Montojo" w:date="2025-09-01T01:44:00Z" w16du:dateUtc="2025-09-01T08:44:00Z">
        <w:r w:rsidRPr="008A071F">
          <w:rPr>
            <w:lang w:eastAsia="zh-CN"/>
          </w:rPr>
          <w:t>Note: the above results are based on the following assumptions</w:t>
        </w:r>
      </w:ins>
    </w:p>
    <w:p w14:paraId="199C32CF" w14:textId="0CC90F8D" w:rsidR="004869D7" w:rsidRPr="008A071F" w:rsidRDefault="004869D7" w:rsidP="001554BA">
      <w:pPr>
        <w:pStyle w:val="ListParagraph"/>
        <w:numPr>
          <w:ilvl w:val="0"/>
          <w:numId w:val="17"/>
        </w:numPr>
        <w:contextualSpacing w:val="0"/>
        <w:rPr>
          <w:ins w:id="1483" w:author="Juan Montojo" w:date="2025-09-01T01:44:00Z" w16du:dateUtc="2025-09-01T08:44:00Z"/>
          <w:lang w:eastAsia="zh-CN"/>
        </w:rPr>
      </w:pPr>
      <w:ins w:id="1484" w:author="Juan Montojo" w:date="2025-09-01T01:44:00Z" w16du:dateUtc="2025-09-01T08:44:00Z">
        <w:r w:rsidRPr="008A071F">
          <w:rPr>
            <w:lang w:eastAsia="zh-CN"/>
          </w:rPr>
          <w:t>The observation window considers to start as early as 15ms~50ms.</w:t>
        </w:r>
      </w:ins>
    </w:p>
    <w:p w14:paraId="185600A6" w14:textId="662D0573" w:rsidR="004869D7" w:rsidRPr="008A071F" w:rsidRDefault="004869D7" w:rsidP="001554BA">
      <w:pPr>
        <w:pStyle w:val="ListParagraph"/>
        <w:numPr>
          <w:ilvl w:val="0"/>
          <w:numId w:val="17"/>
        </w:numPr>
        <w:contextualSpacing w:val="0"/>
        <w:rPr>
          <w:ins w:id="1485" w:author="Juan Montojo" w:date="2025-09-01T01:44:00Z" w16du:dateUtc="2025-09-01T08:44:00Z"/>
          <w:lang w:eastAsia="zh-CN"/>
        </w:rPr>
      </w:pPr>
      <w:ins w:id="1486" w:author="Juan Montojo" w:date="2025-09-01T01:44:00Z" w16du:dateUtc="2025-09-01T08:44:00Z">
        <w:r w:rsidRPr="008A071F">
          <w:rPr>
            <w:lang w:eastAsia="zh-CN"/>
          </w:rPr>
          <w:t>A future 4ms ~ 20ms instance from the prediction output is considered for calculating the metric.</w:t>
        </w:r>
      </w:ins>
    </w:p>
    <w:p w14:paraId="3663A4CA" w14:textId="6155DC7C" w:rsidR="004869D7" w:rsidRPr="008A071F" w:rsidRDefault="004869D7" w:rsidP="001554BA">
      <w:pPr>
        <w:pStyle w:val="ListParagraph"/>
        <w:numPr>
          <w:ilvl w:val="0"/>
          <w:numId w:val="17"/>
        </w:numPr>
        <w:contextualSpacing w:val="0"/>
        <w:rPr>
          <w:ins w:id="1487" w:author="Juan Montojo" w:date="2025-09-01T01:44:00Z" w16du:dateUtc="2025-09-01T08:44:00Z"/>
          <w:lang w:eastAsia="zh-CN"/>
        </w:rPr>
      </w:pPr>
      <w:ins w:id="1488" w:author="Juan Montojo" w:date="2025-09-01T01:44:00Z" w16du:dateUtc="2025-09-01T08:44:00Z">
        <w:r w:rsidRPr="008A071F">
          <w:rPr>
            <w:lang w:eastAsia="zh-CN"/>
          </w:rPr>
          <w:t>Raw channel matrix is considered as model input</w:t>
        </w:r>
        <w:r w:rsidR="00382559" w:rsidRPr="008A071F">
          <w:rPr>
            <w:lang w:eastAsia="zh-CN"/>
          </w:rPr>
          <w:t>.</w:t>
        </w:r>
      </w:ins>
    </w:p>
    <w:p w14:paraId="27B5B3F9" w14:textId="7CBD785A" w:rsidR="004869D7" w:rsidRPr="008A071F" w:rsidRDefault="004869D7" w:rsidP="001554BA">
      <w:pPr>
        <w:pStyle w:val="ListParagraph"/>
        <w:numPr>
          <w:ilvl w:val="0"/>
          <w:numId w:val="17"/>
        </w:numPr>
        <w:contextualSpacing w:val="0"/>
        <w:rPr>
          <w:ins w:id="1489" w:author="Juan Montojo" w:date="2025-09-01T01:44:00Z" w16du:dateUtc="2025-09-01T08:44:00Z"/>
          <w:lang w:eastAsia="zh-CN"/>
        </w:rPr>
      </w:pPr>
      <w:ins w:id="1490" w:author="Juan Montojo" w:date="2025-09-01T01:44:00Z" w16du:dateUtc="2025-09-01T08:44:00Z">
        <w:r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r w:rsidR="00382559" w:rsidRPr="008A071F">
          <w:rPr>
            <w:lang w:eastAsia="zh-CN"/>
          </w:rPr>
          <w:t>.</w:t>
        </w:r>
      </w:ins>
    </w:p>
    <w:p w14:paraId="00C62217" w14:textId="2763A0BF" w:rsidR="004869D7" w:rsidRPr="008A071F" w:rsidRDefault="004869D7" w:rsidP="001554BA">
      <w:pPr>
        <w:pStyle w:val="ListParagraph"/>
        <w:numPr>
          <w:ilvl w:val="0"/>
          <w:numId w:val="17"/>
        </w:numPr>
        <w:contextualSpacing w:val="0"/>
        <w:rPr>
          <w:ins w:id="1491" w:author="Juan Montojo" w:date="2025-09-01T01:44:00Z" w16du:dateUtc="2025-09-01T08:44:00Z"/>
          <w:lang w:eastAsia="zh-CN"/>
        </w:rPr>
      </w:pPr>
      <w:ins w:id="1492" w:author="Juan Montojo" w:date="2025-09-01T01:44:00Z" w16du:dateUtc="2025-09-01T08:44:00Z">
        <w:r w:rsidRPr="008A071F">
          <w:rPr>
            <w:lang w:eastAsia="zh-CN"/>
          </w:rPr>
          <w:t xml:space="preserve">3 sources consider spatial consistency, and other sources do not consider spatial consistency. </w:t>
        </w:r>
      </w:ins>
    </w:p>
    <w:p w14:paraId="4C167C89" w14:textId="455C8610" w:rsidR="004869D7" w:rsidRPr="008A071F" w:rsidRDefault="004869D7" w:rsidP="001554BA">
      <w:pPr>
        <w:pStyle w:val="ListParagraph"/>
        <w:numPr>
          <w:ilvl w:val="0"/>
          <w:numId w:val="17"/>
        </w:numPr>
        <w:contextualSpacing w:val="0"/>
        <w:rPr>
          <w:ins w:id="1493" w:author="Juan Montojo" w:date="2025-09-01T01:44:00Z" w16du:dateUtc="2025-09-01T08:44:00Z"/>
          <w:lang w:eastAsia="zh-CN"/>
        </w:rPr>
      </w:pPr>
      <w:ins w:id="1494" w:author="Juan Montojo" w:date="2025-09-01T01:44:00Z" w16du:dateUtc="2025-09-01T08:44:00Z">
        <w:r w:rsidRPr="008A071F">
          <w:rPr>
            <w:lang w:eastAsia="zh-CN"/>
          </w:rPr>
          <w:t>1 source considers 100% in car UE distribution and other sources consider 100% outdoor UE distribution.</w:t>
        </w:r>
      </w:ins>
    </w:p>
    <w:p w14:paraId="15B465BF" w14:textId="7335720E" w:rsidR="004869D7" w:rsidRPr="008A071F" w:rsidRDefault="004869D7" w:rsidP="001554BA">
      <w:pPr>
        <w:pStyle w:val="ListParagraph"/>
        <w:numPr>
          <w:ilvl w:val="0"/>
          <w:numId w:val="17"/>
        </w:numPr>
        <w:contextualSpacing w:val="0"/>
        <w:rPr>
          <w:ins w:id="1495" w:author="Juan Montojo" w:date="2025-09-01T01:44:00Z" w16du:dateUtc="2025-09-01T08:44:00Z"/>
          <w:lang w:eastAsia="zh-CN"/>
        </w:rPr>
      </w:pPr>
      <w:ins w:id="1496" w:author="Juan Montojo" w:date="2025-09-01T01:44:00Z" w16du:dateUtc="2025-09-01T08:44:00Z">
        <w:r w:rsidRPr="008A071F">
          <w:rPr>
            <w:lang w:eastAsia="zh-CN"/>
          </w:rPr>
          <w:t>5 sources consider realistic channel estimation, and other sources consider ideal channel estimation.</w:t>
        </w:r>
      </w:ins>
    </w:p>
    <w:p w14:paraId="44B00463" w14:textId="73B8593B" w:rsidR="004869D7" w:rsidRPr="008A071F" w:rsidRDefault="004869D7" w:rsidP="001554BA">
      <w:pPr>
        <w:pStyle w:val="ListParagraph"/>
        <w:numPr>
          <w:ilvl w:val="0"/>
          <w:numId w:val="17"/>
        </w:numPr>
        <w:contextualSpacing w:val="0"/>
        <w:rPr>
          <w:ins w:id="1497" w:author="Juan Montojo" w:date="2025-09-01T01:44:00Z" w16du:dateUtc="2025-09-01T08:44:00Z"/>
          <w:lang w:eastAsia="zh-CN"/>
        </w:rPr>
      </w:pPr>
      <w:ins w:id="1498" w:author="Juan Montojo" w:date="2025-09-01T01:44:00Z" w16du:dateUtc="2025-09-01T08:44:00Z">
        <w:r w:rsidRPr="008A071F">
          <w:rPr>
            <w:lang w:eastAsia="zh-CN"/>
          </w:rPr>
          <w:t>1 source are modelled phase discontinuity, and other sources do not consider phase discontinuity</w:t>
        </w:r>
        <w:r w:rsidR="00382559" w:rsidRPr="008A071F">
          <w:rPr>
            <w:lang w:eastAsia="zh-CN"/>
          </w:rPr>
          <w:t>.</w:t>
        </w:r>
      </w:ins>
    </w:p>
    <w:p w14:paraId="2FA5260E" w14:textId="017B2D85" w:rsidR="004869D7" w:rsidRPr="008A071F" w:rsidRDefault="004869D7" w:rsidP="001554BA">
      <w:pPr>
        <w:rPr>
          <w:ins w:id="1499" w:author="Juan Montojo" w:date="2025-09-01T01:44:00Z" w16du:dateUtc="2025-09-01T08:44:00Z"/>
          <w:lang w:eastAsia="zh-CN"/>
        </w:rPr>
      </w:pPr>
      <w:ins w:id="1500" w:author="Juan Montojo" w:date="2025-09-01T01:44:00Z" w16du:dateUtc="2025-09-01T08:44:00Z">
        <w:r w:rsidRPr="008A071F">
          <w:rPr>
            <w:lang w:eastAsia="zh-CN"/>
          </w:rPr>
          <w:t>Note: N4 refers to the number of predicted CSI instances</w:t>
        </w:r>
        <w:r w:rsidR="00607CAC" w:rsidRPr="008A071F">
          <w:rPr>
            <w:lang w:eastAsia="zh-CN"/>
          </w:rPr>
          <w:t>.</w:t>
        </w:r>
      </w:ins>
    </w:p>
    <w:p w14:paraId="4CEE36F0" w14:textId="731D3653" w:rsidR="00DA15D6" w:rsidRPr="008A071F" w:rsidRDefault="004869D7" w:rsidP="001554BA">
      <w:pPr>
        <w:rPr>
          <w:ins w:id="1501" w:author="Juan Montojo" w:date="2025-09-01T01:44:00Z" w16du:dateUtc="2025-09-01T08:44:00Z"/>
          <w:lang w:eastAsia="zh-CN"/>
        </w:rPr>
      </w:pPr>
      <w:ins w:id="1502" w:author="Juan Montojo" w:date="2025-09-01T01:44:00Z" w16du:dateUtc="2025-09-01T08:44:00Z">
        <w:r w:rsidRPr="008A071F">
          <w:rPr>
            <w:lang w:eastAsia="zh-CN"/>
          </w:rPr>
          <w:lastRenderedPageBreak/>
          <w:t>Note: Results refer to Table 2-5/2-7 of R1-2407338</w:t>
        </w:r>
        <w:r w:rsidR="00607CAC" w:rsidRPr="008A071F">
          <w:rPr>
            <w:lang w:eastAsia="zh-CN"/>
          </w:rPr>
          <w:t>.</w:t>
        </w:r>
      </w:ins>
    </w:p>
    <w:p w14:paraId="0970C79D" w14:textId="77777777" w:rsidR="00677A49" w:rsidRPr="008A071F" w:rsidRDefault="00677A49" w:rsidP="001554BA">
      <w:pPr>
        <w:rPr>
          <w:ins w:id="1503" w:author="Juan Montojo" w:date="2025-09-01T01:44:00Z" w16du:dateUtc="2025-09-01T08:44:00Z"/>
          <w:b/>
          <w:bCs/>
          <w:i/>
          <w:iCs/>
          <w:lang w:eastAsia="zh-CN"/>
        </w:rPr>
      </w:pPr>
      <w:ins w:id="1504" w:author="Juan Montojo" w:date="2025-09-01T01:44:00Z" w16du:dateUtc="2025-09-01T08:44:00Z">
        <w:r w:rsidRPr="008A071F">
          <w:rPr>
            <w:b/>
            <w:bCs/>
            <w:i/>
            <w:iCs/>
            <w:lang w:eastAsia="zh-CN"/>
          </w:rPr>
          <w:t>5% UE UPT performance over benchmark 1 of the nearest historical CSI</w:t>
        </w:r>
      </w:ins>
    </w:p>
    <w:p w14:paraId="46A67686" w14:textId="77777777" w:rsidR="00677A49" w:rsidRPr="008A071F" w:rsidRDefault="00677A49" w:rsidP="001554BA">
      <w:pPr>
        <w:rPr>
          <w:ins w:id="1505" w:author="Juan Montojo" w:date="2025-09-01T01:44:00Z" w16du:dateUtc="2025-09-01T08:44:00Z"/>
          <w:lang w:eastAsia="zh-CN"/>
        </w:rPr>
      </w:pPr>
      <w:ins w:id="1506" w:author="Juan Montojo" w:date="2025-09-01T01:44:00Z" w16du:dateUtc="2025-09-01T08:44:00Z">
        <w:r w:rsidRPr="008A071F">
          <w:rPr>
            <w:lang w:eastAsia="zh-CN"/>
          </w:rPr>
          <w:t>For the CSI prediction using UE-sided model, in terms of 5% UE UPT, gains are observed compared to Benchmark 1 of the nearest historical CSI:</w:t>
        </w:r>
      </w:ins>
    </w:p>
    <w:p w14:paraId="7B1DDE20" w14:textId="0BF70EE5" w:rsidR="00677A49" w:rsidRPr="008A071F" w:rsidRDefault="00677A49" w:rsidP="001554BA">
      <w:pPr>
        <w:pStyle w:val="ListParagraph"/>
        <w:numPr>
          <w:ilvl w:val="0"/>
          <w:numId w:val="23"/>
        </w:numPr>
        <w:contextualSpacing w:val="0"/>
        <w:rPr>
          <w:ins w:id="1507" w:author="Juan Montojo" w:date="2025-09-01T01:44:00Z" w16du:dateUtc="2025-09-01T08:44:00Z"/>
          <w:lang w:eastAsia="zh-CN"/>
        </w:rPr>
      </w:pPr>
      <w:ins w:id="1508"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43DF5D99" w14:textId="48190E02" w:rsidR="00677A49" w:rsidRPr="008A071F" w:rsidRDefault="00677A49" w:rsidP="001554BA">
      <w:pPr>
        <w:pStyle w:val="ListParagraph"/>
        <w:numPr>
          <w:ilvl w:val="1"/>
          <w:numId w:val="23"/>
        </w:numPr>
        <w:contextualSpacing w:val="0"/>
        <w:rPr>
          <w:ins w:id="1509" w:author="Juan Montojo" w:date="2025-09-01T01:44:00Z" w16du:dateUtc="2025-09-01T08:44:00Z"/>
          <w:lang w:eastAsia="zh-CN"/>
        </w:rPr>
      </w:pPr>
      <w:ins w:id="1510" w:author="Juan Montojo" w:date="2025-09-01T01:44:00Z" w16du:dateUtc="2025-09-01T08:44:00Z">
        <w:r w:rsidRPr="008A071F">
          <w:rPr>
            <w:lang w:eastAsia="zh-CN"/>
          </w:rPr>
          <w:t>For 30km/h UE speed and N4=1</w:t>
        </w:r>
      </w:ins>
    </w:p>
    <w:p w14:paraId="6B1686AE" w14:textId="5610AA06" w:rsidR="00677A49" w:rsidRPr="008A071F" w:rsidRDefault="00677A49" w:rsidP="001554BA">
      <w:pPr>
        <w:pStyle w:val="ListParagraph"/>
        <w:numPr>
          <w:ilvl w:val="2"/>
          <w:numId w:val="23"/>
        </w:numPr>
        <w:contextualSpacing w:val="0"/>
        <w:rPr>
          <w:ins w:id="1511" w:author="Juan Montojo" w:date="2025-09-01T01:44:00Z" w16du:dateUtc="2025-09-01T08:44:00Z"/>
          <w:lang w:eastAsia="zh-CN"/>
        </w:rPr>
      </w:pPr>
      <w:ins w:id="1512" w:author="Juan Montojo" w:date="2025-09-01T01:44:00Z" w16du:dateUtc="2025-09-01T08:44:00Z">
        <w:r w:rsidRPr="008A071F">
          <w:rPr>
            <w:lang w:eastAsia="zh-CN"/>
          </w:rPr>
          <w:t>1 source observes 1.5% gain.</w:t>
        </w:r>
      </w:ins>
    </w:p>
    <w:p w14:paraId="5A39A1B8" w14:textId="5D3F0246" w:rsidR="00677A49" w:rsidRPr="008A071F" w:rsidRDefault="00677A49" w:rsidP="001554BA">
      <w:pPr>
        <w:pStyle w:val="ListParagraph"/>
        <w:numPr>
          <w:ilvl w:val="2"/>
          <w:numId w:val="23"/>
        </w:numPr>
        <w:contextualSpacing w:val="0"/>
        <w:rPr>
          <w:ins w:id="1513" w:author="Juan Montojo" w:date="2025-09-01T01:44:00Z" w16du:dateUtc="2025-09-01T08:44:00Z"/>
          <w:lang w:eastAsia="zh-CN"/>
        </w:rPr>
      </w:pPr>
      <w:ins w:id="1514" w:author="Juan Montojo" w:date="2025-09-01T01:44:00Z" w16du:dateUtc="2025-09-01T08:44:00Z">
        <w:r w:rsidRPr="008A071F">
          <w:rPr>
            <w:lang w:eastAsia="zh-CN"/>
          </w:rPr>
          <w:t>4 sources observe 6.7%~15.7% gain.</w:t>
        </w:r>
      </w:ins>
    </w:p>
    <w:p w14:paraId="6FFDE7E2" w14:textId="128DEEBB" w:rsidR="00677A49" w:rsidRPr="008A071F" w:rsidRDefault="00677A49" w:rsidP="001554BA">
      <w:pPr>
        <w:pStyle w:val="ListParagraph"/>
        <w:numPr>
          <w:ilvl w:val="2"/>
          <w:numId w:val="23"/>
        </w:numPr>
        <w:contextualSpacing w:val="0"/>
        <w:rPr>
          <w:ins w:id="1515" w:author="Juan Montojo" w:date="2025-09-01T01:44:00Z" w16du:dateUtc="2025-09-01T08:44:00Z"/>
          <w:lang w:eastAsia="zh-CN"/>
        </w:rPr>
      </w:pPr>
      <w:ins w:id="1516" w:author="Juan Montojo" w:date="2025-09-01T01:44:00Z" w16du:dateUtc="2025-09-01T08:44:00Z">
        <w:r w:rsidRPr="008A071F">
          <w:rPr>
            <w:lang w:eastAsia="zh-CN"/>
          </w:rPr>
          <w:t>1 source observes 27% gain.</w:t>
        </w:r>
      </w:ins>
    </w:p>
    <w:p w14:paraId="7AB5B359" w14:textId="39505E03" w:rsidR="00677A49" w:rsidRPr="008A071F" w:rsidRDefault="00677A49" w:rsidP="001554BA">
      <w:pPr>
        <w:pStyle w:val="ListParagraph"/>
        <w:numPr>
          <w:ilvl w:val="1"/>
          <w:numId w:val="23"/>
        </w:numPr>
        <w:contextualSpacing w:val="0"/>
        <w:rPr>
          <w:ins w:id="1517" w:author="Juan Montojo" w:date="2025-09-01T01:44:00Z" w16du:dateUtc="2025-09-01T08:44:00Z"/>
          <w:lang w:eastAsia="zh-CN"/>
        </w:rPr>
      </w:pPr>
      <w:ins w:id="1518" w:author="Juan Montojo" w:date="2025-09-01T01:44:00Z" w16du:dateUtc="2025-09-01T08:44:00Z">
        <w:r w:rsidRPr="008A071F">
          <w:rPr>
            <w:lang w:eastAsia="zh-CN"/>
          </w:rPr>
          <w:t xml:space="preserve">For 60km/h UE speed, and N4=1 </w:t>
        </w:r>
      </w:ins>
    </w:p>
    <w:p w14:paraId="27AE4D0D" w14:textId="30230AC2" w:rsidR="00677A49" w:rsidRPr="008A071F" w:rsidRDefault="00677A49" w:rsidP="001554BA">
      <w:pPr>
        <w:pStyle w:val="ListParagraph"/>
        <w:numPr>
          <w:ilvl w:val="2"/>
          <w:numId w:val="23"/>
        </w:numPr>
        <w:contextualSpacing w:val="0"/>
        <w:rPr>
          <w:ins w:id="1519" w:author="Juan Montojo" w:date="2025-09-01T01:44:00Z" w16du:dateUtc="2025-09-01T08:44:00Z"/>
          <w:lang w:eastAsia="zh-CN"/>
        </w:rPr>
      </w:pPr>
      <w:ins w:id="1520" w:author="Juan Montojo" w:date="2025-09-01T01:44:00Z" w16du:dateUtc="2025-09-01T08:44:00Z">
        <w:r w:rsidRPr="008A071F">
          <w:rPr>
            <w:lang w:eastAsia="zh-CN"/>
          </w:rPr>
          <w:t>2 sources observe 9%~18.3% gain;</w:t>
        </w:r>
      </w:ins>
    </w:p>
    <w:p w14:paraId="64CEBEF7" w14:textId="0E3DE86F" w:rsidR="00677A49" w:rsidRPr="008A071F" w:rsidRDefault="00677A49" w:rsidP="001554BA">
      <w:pPr>
        <w:pStyle w:val="ListParagraph"/>
        <w:numPr>
          <w:ilvl w:val="1"/>
          <w:numId w:val="23"/>
        </w:numPr>
        <w:contextualSpacing w:val="0"/>
        <w:rPr>
          <w:ins w:id="1521" w:author="Juan Montojo" w:date="2025-09-01T01:44:00Z" w16du:dateUtc="2025-09-01T08:44:00Z"/>
          <w:lang w:eastAsia="zh-CN"/>
        </w:rPr>
      </w:pPr>
      <w:ins w:id="1522" w:author="Juan Montojo" w:date="2025-09-01T01:44:00Z" w16du:dateUtc="2025-09-01T08:44:00Z">
        <w:r w:rsidRPr="008A071F">
          <w:rPr>
            <w:lang w:eastAsia="zh-CN"/>
          </w:rPr>
          <w:t>For 30km/h UE speed and N4=4</w:t>
        </w:r>
      </w:ins>
    </w:p>
    <w:p w14:paraId="6A81025D" w14:textId="4EBF6151" w:rsidR="00677A49" w:rsidRPr="008A071F" w:rsidRDefault="00677A49" w:rsidP="001554BA">
      <w:pPr>
        <w:pStyle w:val="ListParagraph"/>
        <w:numPr>
          <w:ilvl w:val="2"/>
          <w:numId w:val="23"/>
        </w:numPr>
        <w:contextualSpacing w:val="0"/>
        <w:rPr>
          <w:ins w:id="1523" w:author="Juan Montojo" w:date="2025-09-01T01:44:00Z" w16du:dateUtc="2025-09-01T08:44:00Z"/>
          <w:lang w:eastAsia="zh-CN"/>
        </w:rPr>
      </w:pPr>
      <w:ins w:id="1524" w:author="Juan Montojo" w:date="2025-09-01T01:44:00Z" w16du:dateUtc="2025-09-01T08:44:00Z">
        <w:r w:rsidRPr="008A071F">
          <w:rPr>
            <w:lang w:eastAsia="zh-CN"/>
          </w:rPr>
          <w:t>1 source observes 3.6% gain.</w:t>
        </w:r>
      </w:ins>
    </w:p>
    <w:p w14:paraId="7244948E" w14:textId="3BD678AC" w:rsidR="00677A49" w:rsidRPr="008A071F" w:rsidRDefault="00677A49" w:rsidP="001554BA">
      <w:pPr>
        <w:pStyle w:val="ListParagraph"/>
        <w:numPr>
          <w:ilvl w:val="2"/>
          <w:numId w:val="23"/>
        </w:numPr>
        <w:contextualSpacing w:val="0"/>
        <w:rPr>
          <w:ins w:id="1525" w:author="Juan Montojo" w:date="2025-09-01T01:44:00Z" w16du:dateUtc="2025-09-01T08:44:00Z"/>
          <w:lang w:eastAsia="zh-CN"/>
        </w:rPr>
      </w:pPr>
      <w:ins w:id="1526" w:author="Juan Montojo" w:date="2025-09-01T01:44:00Z" w16du:dateUtc="2025-09-01T08:44:00Z">
        <w:r w:rsidRPr="008A071F">
          <w:rPr>
            <w:lang w:eastAsia="zh-CN"/>
          </w:rPr>
          <w:t>1 source observes 14% gain.</w:t>
        </w:r>
      </w:ins>
    </w:p>
    <w:p w14:paraId="4C040592" w14:textId="56E81C56" w:rsidR="00677A49" w:rsidRPr="008A071F" w:rsidRDefault="00677A49" w:rsidP="001554BA">
      <w:pPr>
        <w:pStyle w:val="ListParagraph"/>
        <w:numPr>
          <w:ilvl w:val="1"/>
          <w:numId w:val="23"/>
        </w:numPr>
        <w:contextualSpacing w:val="0"/>
        <w:rPr>
          <w:ins w:id="1527" w:author="Juan Montojo" w:date="2025-09-01T01:44:00Z" w16du:dateUtc="2025-09-01T08:44:00Z"/>
          <w:lang w:eastAsia="zh-CN"/>
        </w:rPr>
      </w:pPr>
      <w:ins w:id="1528" w:author="Juan Montojo" w:date="2025-09-01T01:44:00Z" w16du:dateUtc="2025-09-01T08:44:00Z">
        <w:r w:rsidRPr="008A071F">
          <w:rPr>
            <w:lang w:eastAsia="zh-CN"/>
          </w:rPr>
          <w:t xml:space="preserve">For 60km/h UE speed, and N4=4 </w:t>
        </w:r>
      </w:ins>
    </w:p>
    <w:p w14:paraId="515680CA" w14:textId="2291D14E" w:rsidR="00677A49" w:rsidRPr="008A071F" w:rsidRDefault="00677A49" w:rsidP="001554BA">
      <w:pPr>
        <w:pStyle w:val="ListParagraph"/>
        <w:numPr>
          <w:ilvl w:val="2"/>
          <w:numId w:val="23"/>
        </w:numPr>
        <w:contextualSpacing w:val="0"/>
        <w:rPr>
          <w:ins w:id="1529" w:author="Juan Montojo" w:date="2025-09-01T01:44:00Z" w16du:dateUtc="2025-09-01T08:44:00Z"/>
          <w:lang w:eastAsia="zh-CN"/>
        </w:rPr>
      </w:pPr>
      <w:ins w:id="1530" w:author="Juan Montojo" w:date="2025-09-01T01:44:00Z" w16du:dateUtc="2025-09-01T08:44:00Z">
        <w:r w:rsidRPr="008A071F">
          <w:rPr>
            <w:lang w:eastAsia="zh-CN"/>
          </w:rPr>
          <w:t>1 source observes 4% gain.</w:t>
        </w:r>
      </w:ins>
    </w:p>
    <w:p w14:paraId="7E979B8C" w14:textId="3F9E229D" w:rsidR="00677A49" w:rsidRPr="008A071F" w:rsidRDefault="00677A49" w:rsidP="001554BA">
      <w:pPr>
        <w:pStyle w:val="ListParagraph"/>
        <w:numPr>
          <w:ilvl w:val="0"/>
          <w:numId w:val="23"/>
        </w:numPr>
        <w:contextualSpacing w:val="0"/>
        <w:rPr>
          <w:ins w:id="1531" w:author="Juan Montojo" w:date="2025-09-01T01:44:00Z" w16du:dateUtc="2025-09-01T08:44:00Z"/>
          <w:lang w:eastAsia="zh-CN"/>
        </w:rPr>
      </w:pPr>
      <w:ins w:id="1532"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193745B8" w14:textId="0E8CB773" w:rsidR="00677A49" w:rsidRPr="008A071F" w:rsidRDefault="00677A49" w:rsidP="001554BA">
      <w:pPr>
        <w:pStyle w:val="ListParagraph"/>
        <w:numPr>
          <w:ilvl w:val="1"/>
          <w:numId w:val="23"/>
        </w:numPr>
        <w:contextualSpacing w:val="0"/>
        <w:rPr>
          <w:ins w:id="1533" w:author="Juan Montojo" w:date="2025-09-01T01:44:00Z" w16du:dateUtc="2025-09-01T08:44:00Z"/>
          <w:lang w:eastAsia="zh-CN"/>
        </w:rPr>
      </w:pPr>
      <w:ins w:id="1534" w:author="Juan Montojo" w:date="2025-09-01T01:44:00Z" w16du:dateUtc="2025-09-01T08:44:00Z">
        <w:r w:rsidRPr="008A071F">
          <w:rPr>
            <w:lang w:eastAsia="zh-CN"/>
          </w:rPr>
          <w:t>For 30km/h UE speed and N4=1</w:t>
        </w:r>
      </w:ins>
    </w:p>
    <w:p w14:paraId="787A610F" w14:textId="57381414" w:rsidR="00677A49" w:rsidRPr="008A071F" w:rsidRDefault="00677A49" w:rsidP="001554BA">
      <w:pPr>
        <w:pStyle w:val="ListParagraph"/>
        <w:numPr>
          <w:ilvl w:val="2"/>
          <w:numId w:val="23"/>
        </w:numPr>
        <w:contextualSpacing w:val="0"/>
        <w:rPr>
          <w:ins w:id="1535" w:author="Juan Montojo" w:date="2025-09-01T01:44:00Z" w16du:dateUtc="2025-09-01T08:44:00Z"/>
          <w:lang w:eastAsia="zh-CN"/>
        </w:rPr>
      </w:pPr>
      <w:ins w:id="1536" w:author="Juan Montojo" w:date="2025-09-01T01:44:00Z" w16du:dateUtc="2025-09-01T08:44:00Z">
        <w:r w:rsidRPr="008A071F">
          <w:rPr>
            <w:lang w:eastAsia="zh-CN"/>
          </w:rPr>
          <w:t>1 source observes 4.1% gain.</w:t>
        </w:r>
      </w:ins>
    </w:p>
    <w:p w14:paraId="09EA65A7" w14:textId="0CE8D27F" w:rsidR="00677A49" w:rsidRPr="008A071F" w:rsidRDefault="00677A49" w:rsidP="001554BA">
      <w:pPr>
        <w:pStyle w:val="ListParagraph"/>
        <w:numPr>
          <w:ilvl w:val="2"/>
          <w:numId w:val="23"/>
        </w:numPr>
        <w:contextualSpacing w:val="0"/>
        <w:rPr>
          <w:ins w:id="1537" w:author="Juan Montojo" w:date="2025-09-01T01:44:00Z" w16du:dateUtc="2025-09-01T08:44:00Z"/>
          <w:lang w:eastAsia="zh-CN"/>
        </w:rPr>
      </w:pPr>
      <w:ins w:id="1538" w:author="Juan Montojo" w:date="2025-09-01T01:44:00Z" w16du:dateUtc="2025-09-01T08:44:00Z">
        <w:r w:rsidRPr="008A071F">
          <w:rPr>
            <w:lang w:eastAsia="zh-CN"/>
          </w:rPr>
          <w:t>2 sources observe 14.3%~38.9% gain.</w:t>
        </w:r>
      </w:ins>
    </w:p>
    <w:p w14:paraId="004A6C0C" w14:textId="1DB4F4AC" w:rsidR="00677A49" w:rsidRPr="008A071F" w:rsidRDefault="00677A49" w:rsidP="001554BA">
      <w:pPr>
        <w:pStyle w:val="ListParagraph"/>
        <w:numPr>
          <w:ilvl w:val="2"/>
          <w:numId w:val="23"/>
        </w:numPr>
        <w:contextualSpacing w:val="0"/>
        <w:rPr>
          <w:ins w:id="1539" w:author="Juan Montojo" w:date="2025-09-01T01:44:00Z" w16du:dateUtc="2025-09-01T08:44:00Z"/>
          <w:lang w:eastAsia="zh-CN"/>
        </w:rPr>
      </w:pPr>
      <w:ins w:id="1540" w:author="Juan Montojo" w:date="2025-09-01T01:44:00Z" w16du:dateUtc="2025-09-01T08:44:00Z">
        <w:r w:rsidRPr="008A071F">
          <w:rPr>
            <w:lang w:eastAsia="zh-CN"/>
          </w:rPr>
          <w:t>1 source observes 100% gain.</w:t>
        </w:r>
      </w:ins>
    </w:p>
    <w:p w14:paraId="421FBA90" w14:textId="5FC6522B" w:rsidR="00677A49" w:rsidRPr="008A071F" w:rsidRDefault="00677A49" w:rsidP="001554BA">
      <w:pPr>
        <w:pStyle w:val="ListParagraph"/>
        <w:numPr>
          <w:ilvl w:val="1"/>
          <w:numId w:val="23"/>
        </w:numPr>
        <w:contextualSpacing w:val="0"/>
        <w:rPr>
          <w:ins w:id="1541" w:author="Juan Montojo" w:date="2025-09-01T01:44:00Z" w16du:dateUtc="2025-09-01T08:44:00Z"/>
          <w:lang w:eastAsia="zh-CN"/>
        </w:rPr>
      </w:pPr>
      <w:ins w:id="1542" w:author="Juan Montojo" w:date="2025-09-01T01:44:00Z" w16du:dateUtc="2025-09-01T08:44:00Z">
        <w:r w:rsidRPr="008A071F">
          <w:rPr>
            <w:lang w:eastAsia="zh-CN"/>
          </w:rPr>
          <w:t xml:space="preserve">For 60km/h UE speed, and N4=1 </w:t>
        </w:r>
      </w:ins>
    </w:p>
    <w:p w14:paraId="5644F49D" w14:textId="3FF0509A" w:rsidR="00677A49" w:rsidRPr="008A071F" w:rsidRDefault="00677A49" w:rsidP="001554BA">
      <w:pPr>
        <w:pStyle w:val="ListParagraph"/>
        <w:numPr>
          <w:ilvl w:val="2"/>
          <w:numId w:val="23"/>
        </w:numPr>
        <w:contextualSpacing w:val="0"/>
        <w:rPr>
          <w:ins w:id="1543" w:author="Juan Montojo" w:date="2025-09-01T01:44:00Z" w16du:dateUtc="2025-09-01T08:44:00Z"/>
          <w:lang w:eastAsia="zh-CN"/>
        </w:rPr>
      </w:pPr>
      <w:ins w:id="1544" w:author="Juan Montojo" w:date="2025-09-01T01:44:00Z" w16du:dateUtc="2025-09-01T08:44:00Z">
        <w:r w:rsidRPr="008A071F">
          <w:rPr>
            <w:lang w:eastAsia="zh-CN"/>
          </w:rPr>
          <w:t>1 source observes 11.3% gain;</w:t>
        </w:r>
      </w:ins>
    </w:p>
    <w:p w14:paraId="2E690C25" w14:textId="1CFB3E6F" w:rsidR="00677A49" w:rsidRPr="008A071F" w:rsidRDefault="00677A49" w:rsidP="001554BA">
      <w:pPr>
        <w:pStyle w:val="ListParagraph"/>
        <w:numPr>
          <w:ilvl w:val="2"/>
          <w:numId w:val="23"/>
        </w:numPr>
        <w:contextualSpacing w:val="0"/>
        <w:rPr>
          <w:ins w:id="1545" w:author="Juan Montojo" w:date="2025-09-01T01:44:00Z" w16du:dateUtc="2025-09-01T08:44:00Z"/>
          <w:lang w:eastAsia="zh-CN"/>
        </w:rPr>
      </w:pPr>
      <w:ins w:id="1546" w:author="Juan Montojo" w:date="2025-09-01T01:44:00Z" w16du:dateUtc="2025-09-01T08:44:00Z">
        <w:r w:rsidRPr="008A071F">
          <w:rPr>
            <w:lang w:eastAsia="zh-CN"/>
          </w:rPr>
          <w:t>1 source observes 45% gain.</w:t>
        </w:r>
      </w:ins>
    </w:p>
    <w:p w14:paraId="0F03AA81" w14:textId="136F30A6" w:rsidR="00677A49" w:rsidRPr="008A071F" w:rsidRDefault="00677A49" w:rsidP="001554BA">
      <w:pPr>
        <w:pStyle w:val="ListParagraph"/>
        <w:numPr>
          <w:ilvl w:val="1"/>
          <w:numId w:val="23"/>
        </w:numPr>
        <w:contextualSpacing w:val="0"/>
        <w:rPr>
          <w:ins w:id="1547" w:author="Juan Montojo" w:date="2025-09-01T01:44:00Z" w16du:dateUtc="2025-09-01T08:44:00Z"/>
          <w:lang w:eastAsia="zh-CN"/>
        </w:rPr>
      </w:pPr>
      <w:ins w:id="1548" w:author="Juan Montojo" w:date="2025-09-01T01:44:00Z" w16du:dateUtc="2025-09-01T08:44:00Z">
        <w:r w:rsidRPr="008A071F">
          <w:rPr>
            <w:lang w:eastAsia="zh-CN"/>
          </w:rPr>
          <w:t>For 30km/h UE speed and N4=4</w:t>
        </w:r>
      </w:ins>
    </w:p>
    <w:p w14:paraId="1AB0E025" w14:textId="213DFD90" w:rsidR="00677A49" w:rsidRPr="008A071F" w:rsidRDefault="00677A49" w:rsidP="001554BA">
      <w:pPr>
        <w:pStyle w:val="ListParagraph"/>
        <w:numPr>
          <w:ilvl w:val="2"/>
          <w:numId w:val="23"/>
        </w:numPr>
        <w:contextualSpacing w:val="0"/>
        <w:rPr>
          <w:ins w:id="1549" w:author="Juan Montojo" w:date="2025-09-01T01:44:00Z" w16du:dateUtc="2025-09-01T08:44:00Z"/>
          <w:lang w:eastAsia="zh-CN"/>
        </w:rPr>
      </w:pPr>
      <w:ins w:id="1550" w:author="Juan Montojo" w:date="2025-09-01T01:44:00Z" w16du:dateUtc="2025-09-01T08:44:00Z">
        <w:r w:rsidRPr="008A071F">
          <w:rPr>
            <w:lang w:eastAsia="zh-CN"/>
          </w:rPr>
          <w:t>1 source observes 10% gain.</w:t>
        </w:r>
      </w:ins>
    </w:p>
    <w:p w14:paraId="0E93B7A6" w14:textId="790EED28" w:rsidR="00677A49" w:rsidRPr="008A071F" w:rsidRDefault="00677A49" w:rsidP="001554BA">
      <w:pPr>
        <w:pStyle w:val="ListParagraph"/>
        <w:numPr>
          <w:ilvl w:val="2"/>
          <w:numId w:val="23"/>
        </w:numPr>
        <w:contextualSpacing w:val="0"/>
        <w:rPr>
          <w:ins w:id="1551" w:author="Juan Montojo" w:date="2025-09-01T01:44:00Z" w16du:dateUtc="2025-09-01T08:44:00Z"/>
          <w:lang w:eastAsia="zh-CN"/>
        </w:rPr>
      </w:pPr>
      <w:ins w:id="1552" w:author="Juan Montojo" w:date="2025-09-01T01:44:00Z" w16du:dateUtc="2025-09-01T08:44:00Z">
        <w:r w:rsidRPr="008A071F">
          <w:rPr>
            <w:lang w:eastAsia="zh-CN"/>
          </w:rPr>
          <w:t>1 source observes 77% gain.</w:t>
        </w:r>
      </w:ins>
    </w:p>
    <w:p w14:paraId="53F9045D" w14:textId="0A812FC7" w:rsidR="00677A49" w:rsidRPr="008A071F" w:rsidRDefault="00677A49" w:rsidP="001554BA">
      <w:pPr>
        <w:pStyle w:val="ListParagraph"/>
        <w:numPr>
          <w:ilvl w:val="1"/>
          <w:numId w:val="23"/>
        </w:numPr>
        <w:contextualSpacing w:val="0"/>
        <w:rPr>
          <w:ins w:id="1553" w:author="Juan Montojo" w:date="2025-09-01T01:44:00Z" w16du:dateUtc="2025-09-01T08:44:00Z"/>
          <w:lang w:eastAsia="zh-CN"/>
        </w:rPr>
      </w:pPr>
      <w:ins w:id="1554" w:author="Juan Montojo" w:date="2025-09-01T01:44:00Z" w16du:dateUtc="2025-09-01T08:44:00Z">
        <w:r w:rsidRPr="008A071F">
          <w:rPr>
            <w:lang w:eastAsia="zh-CN"/>
          </w:rPr>
          <w:t xml:space="preserve">For 60km/h UE speed, and N4=4 </w:t>
        </w:r>
      </w:ins>
    </w:p>
    <w:p w14:paraId="1329524F" w14:textId="769D252B" w:rsidR="00677A49" w:rsidRPr="008A071F" w:rsidRDefault="00677A49" w:rsidP="001554BA">
      <w:pPr>
        <w:pStyle w:val="ListParagraph"/>
        <w:numPr>
          <w:ilvl w:val="2"/>
          <w:numId w:val="23"/>
        </w:numPr>
        <w:contextualSpacing w:val="0"/>
        <w:rPr>
          <w:ins w:id="1555" w:author="Juan Montojo" w:date="2025-09-01T01:44:00Z" w16du:dateUtc="2025-09-01T08:44:00Z"/>
          <w:lang w:eastAsia="zh-CN"/>
        </w:rPr>
      </w:pPr>
      <w:ins w:id="1556" w:author="Juan Montojo" w:date="2025-09-01T01:44:00Z" w16du:dateUtc="2025-09-01T08:44:00Z">
        <w:r w:rsidRPr="008A071F">
          <w:rPr>
            <w:lang w:eastAsia="zh-CN"/>
          </w:rPr>
          <w:t>1 source observes 26% gain.</w:t>
        </w:r>
      </w:ins>
    </w:p>
    <w:p w14:paraId="3347511B" w14:textId="12426D6B" w:rsidR="00677A49" w:rsidRPr="008A071F" w:rsidRDefault="00677A49" w:rsidP="001554BA">
      <w:pPr>
        <w:pStyle w:val="ListParagraph"/>
        <w:numPr>
          <w:ilvl w:val="0"/>
          <w:numId w:val="23"/>
        </w:numPr>
        <w:contextualSpacing w:val="0"/>
        <w:rPr>
          <w:ins w:id="1557" w:author="Juan Montojo" w:date="2025-09-01T01:44:00Z" w16du:dateUtc="2025-09-01T08:44:00Z"/>
          <w:lang w:eastAsia="zh-CN"/>
        </w:rPr>
      </w:pPr>
      <w:ins w:id="1558"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51FF3952" w14:textId="16DFC71C" w:rsidR="00677A49" w:rsidRPr="008A071F" w:rsidRDefault="00677A49" w:rsidP="001554BA">
      <w:pPr>
        <w:pStyle w:val="ListParagraph"/>
        <w:numPr>
          <w:ilvl w:val="1"/>
          <w:numId w:val="23"/>
        </w:numPr>
        <w:contextualSpacing w:val="0"/>
        <w:rPr>
          <w:ins w:id="1559" w:author="Juan Montojo" w:date="2025-09-01T01:44:00Z" w16du:dateUtc="2025-09-01T08:44:00Z"/>
          <w:lang w:eastAsia="zh-CN"/>
        </w:rPr>
      </w:pPr>
      <w:ins w:id="1560" w:author="Juan Montojo" w:date="2025-09-01T01:44:00Z" w16du:dateUtc="2025-09-01T08:44:00Z">
        <w:r w:rsidRPr="008A071F">
          <w:rPr>
            <w:lang w:eastAsia="zh-CN"/>
          </w:rPr>
          <w:t xml:space="preserve">For 30km/h UE speed, and N4=1 </w:t>
        </w:r>
      </w:ins>
    </w:p>
    <w:p w14:paraId="4746E7B0" w14:textId="3E71F1D1" w:rsidR="00677A49" w:rsidRPr="008A071F" w:rsidRDefault="00677A49" w:rsidP="001554BA">
      <w:pPr>
        <w:pStyle w:val="ListParagraph"/>
        <w:numPr>
          <w:ilvl w:val="2"/>
          <w:numId w:val="23"/>
        </w:numPr>
        <w:contextualSpacing w:val="0"/>
        <w:rPr>
          <w:ins w:id="1561" w:author="Juan Montojo" w:date="2025-09-01T01:44:00Z" w16du:dateUtc="2025-09-01T08:44:00Z"/>
          <w:lang w:eastAsia="zh-CN"/>
        </w:rPr>
      </w:pPr>
      <w:ins w:id="1562" w:author="Juan Montojo" w:date="2025-09-01T01:44:00Z" w16du:dateUtc="2025-09-01T08:44:00Z">
        <w:r w:rsidRPr="008A071F">
          <w:rPr>
            <w:lang w:eastAsia="zh-CN"/>
          </w:rPr>
          <w:t>1 source observes 51.7% gain.</w:t>
        </w:r>
      </w:ins>
    </w:p>
    <w:p w14:paraId="0633302B" w14:textId="4E85CFD7" w:rsidR="00677A49" w:rsidRPr="008A071F" w:rsidRDefault="00677A49" w:rsidP="001554BA">
      <w:pPr>
        <w:pStyle w:val="ListParagraph"/>
        <w:numPr>
          <w:ilvl w:val="2"/>
          <w:numId w:val="23"/>
        </w:numPr>
        <w:contextualSpacing w:val="0"/>
        <w:rPr>
          <w:ins w:id="1563" w:author="Juan Montojo" w:date="2025-09-01T01:44:00Z" w16du:dateUtc="2025-09-01T08:44:00Z"/>
          <w:lang w:eastAsia="zh-CN"/>
        </w:rPr>
      </w:pPr>
      <w:ins w:id="1564" w:author="Juan Montojo" w:date="2025-09-01T01:44:00Z" w16du:dateUtc="2025-09-01T08:44:00Z">
        <w:r w:rsidRPr="008A071F">
          <w:rPr>
            <w:lang w:eastAsia="zh-CN"/>
          </w:rPr>
          <w:t xml:space="preserve">3 sources observe 7.8%~15.8% gain </w:t>
        </w:r>
      </w:ins>
    </w:p>
    <w:p w14:paraId="74CBA44E" w14:textId="558B2A18" w:rsidR="00677A49" w:rsidRPr="008A071F" w:rsidRDefault="00677A49" w:rsidP="001554BA">
      <w:pPr>
        <w:pStyle w:val="ListParagraph"/>
        <w:numPr>
          <w:ilvl w:val="1"/>
          <w:numId w:val="23"/>
        </w:numPr>
        <w:contextualSpacing w:val="0"/>
        <w:rPr>
          <w:ins w:id="1565" w:author="Juan Montojo" w:date="2025-09-01T01:44:00Z" w16du:dateUtc="2025-09-01T08:44:00Z"/>
          <w:lang w:eastAsia="zh-CN"/>
        </w:rPr>
      </w:pPr>
      <w:ins w:id="1566" w:author="Juan Montojo" w:date="2025-09-01T01:44:00Z" w16du:dateUtc="2025-09-01T08:44:00Z">
        <w:r w:rsidRPr="008A071F">
          <w:rPr>
            <w:lang w:eastAsia="zh-CN"/>
          </w:rPr>
          <w:t xml:space="preserve">For 60km/h UE speed, and N4=1 </w:t>
        </w:r>
      </w:ins>
    </w:p>
    <w:p w14:paraId="436B3780" w14:textId="121387BE" w:rsidR="00677A49" w:rsidRPr="008A071F" w:rsidRDefault="00677A49" w:rsidP="001554BA">
      <w:pPr>
        <w:pStyle w:val="ListParagraph"/>
        <w:numPr>
          <w:ilvl w:val="2"/>
          <w:numId w:val="23"/>
        </w:numPr>
        <w:contextualSpacing w:val="0"/>
        <w:rPr>
          <w:ins w:id="1567" w:author="Juan Montojo" w:date="2025-09-01T01:44:00Z" w16du:dateUtc="2025-09-01T08:44:00Z"/>
          <w:lang w:eastAsia="zh-CN"/>
        </w:rPr>
      </w:pPr>
      <w:ins w:id="1568" w:author="Juan Montojo" w:date="2025-09-01T01:44:00Z" w16du:dateUtc="2025-09-01T08:44:00Z">
        <w:r w:rsidRPr="008A071F">
          <w:rPr>
            <w:lang w:eastAsia="zh-CN"/>
          </w:rPr>
          <w:t>1 source observes 17.8% gain;</w:t>
        </w:r>
      </w:ins>
    </w:p>
    <w:p w14:paraId="033D0A63" w14:textId="163DA02A" w:rsidR="00677A49" w:rsidRPr="008A071F" w:rsidRDefault="00677A49" w:rsidP="001554BA">
      <w:pPr>
        <w:pStyle w:val="ListParagraph"/>
        <w:numPr>
          <w:ilvl w:val="1"/>
          <w:numId w:val="23"/>
        </w:numPr>
        <w:contextualSpacing w:val="0"/>
        <w:rPr>
          <w:ins w:id="1569" w:author="Juan Montojo" w:date="2025-09-01T01:44:00Z" w16du:dateUtc="2025-09-01T08:44:00Z"/>
          <w:lang w:eastAsia="zh-CN"/>
        </w:rPr>
      </w:pPr>
      <w:ins w:id="1570" w:author="Juan Montojo" w:date="2025-09-01T01:44:00Z" w16du:dateUtc="2025-09-01T08:44:00Z">
        <w:r w:rsidRPr="008A071F">
          <w:rPr>
            <w:lang w:eastAsia="zh-CN"/>
          </w:rPr>
          <w:lastRenderedPageBreak/>
          <w:t xml:space="preserve">For 30km/h UE speed, and N4=4 </w:t>
        </w:r>
      </w:ins>
    </w:p>
    <w:p w14:paraId="57C4261F" w14:textId="343A4688" w:rsidR="00677A49" w:rsidRPr="008A071F" w:rsidRDefault="00677A49" w:rsidP="001554BA">
      <w:pPr>
        <w:pStyle w:val="ListParagraph"/>
        <w:numPr>
          <w:ilvl w:val="2"/>
          <w:numId w:val="23"/>
        </w:numPr>
        <w:contextualSpacing w:val="0"/>
        <w:rPr>
          <w:ins w:id="1571" w:author="Juan Montojo" w:date="2025-09-01T01:44:00Z" w16du:dateUtc="2025-09-01T08:44:00Z"/>
          <w:lang w:eastAsia="zh-CN"/>
        </w:rPr>
      </w:pPr>
      <w:ins w:id="1572" w:author="Juan Montojo" w:date="2025-09-01T01:44:00Z" w16du:dateUtc="2025-09-01T08:44:00Z">
        <w:r w:rsidRPr="008A071F">
          <w:rPr>
            <w:lang w:eastAsia="zh-CN"/>
          </w:rPr>
          <w:t>1 source observes 6.2% gain</w:t>
        </w:r>
      </w:ins>
    </w:p>
    <w:p w14:paraId="1AF748E9" w14:textId="47ACFB6F" w:rsidR="00677A49" w:rsidRPr="008A071F" w:rsidRDefault="00677A49" w:rsidP="001554BA">
      <w:pPr>
        <w:pStyle w:val="ListParagraph"/>
        <w:numPr>
          <w:ilvl w:val="0"/>
          <w:numId w:val="23"/>
        </w:numPr>
        <w:contextualSpacing w:val="0"/>
        <w:rPr>
          <w:ins w:id="1573" w:author="Juan Montojo" w:date="2025-09-01T01:44:00Z" w16du:dateUtc="2025-09-01T08:44:00Z"/>
          <w:lang w:eastAsia="zh-CN"/>
        </w:rPr>
      </w:pPr>
      <w:ins w:id="1574" w:author="Juan Montojo" w:date="2025-09-01T01:44:00Z" w16du:dateUtc="2025-09-01T08:44:00Z">
        <w:r w:rsidRPr="008A071F">
          <w:rPr>
            <w:lang w:eastAsia="zh-CN"/>
          </w:rPr>
          <w:t>For full buffer traffic:</w:t>
        </w:r>
      </w:ins>
    </w:p>
    <w:p w14:paraId="1BB4CE5D" w14:textId="339F0BA4" w:rsidR="00677A49" w:rsidRPr="008A071F" w:rsidRDefault="00677A49" w:rsidP="001554BA">
      <w:pPr>
        <w:pStyle w:val="ListParagraph"/>
        <w:numPr>
          <w:ilvl w:val="1"/>
          <w:numId w:val="23"/>
        </w:numPr>
        <w:contextualSpacing w:val="0"/>
        <w:rPr>
          <w:ins w:id="1575" w:author="Juan Montojo" w:date="2025-09-01T01:44:00Z" w16du:dateUtc="2025-09-01T08:44:00Z"/>
          <w:lang w:eastAsia="zh-CN"/>
        </w:rPr>
      </w:pPr>
      <w:ins w:id="1576" w:author="Juan Montojo" w:date="2025-09-01T01:44:00Z" w16du:dateUtc="2025-09-01T08:44:00Z">
        <w:r w:rsidRPr="008A071F">
          <w:rPr>
            <w:lang w:eastAsia="zh-CN"/>
          </w:rPr>
          <w:t>For 30km/h UE speed and N4=1</w:t>
        </w:r>
      </w:ins>
    </w:p>
    <w:p w14:paraId="025D96B6" w14:textId="165FBAF4" w:rsidR="00677A49" w:rsidRPr="008A071F" w:rsidRDefault="00677A49" w:rsidP="001554BA">
      <w:pPr>
        <w:pStyle w:val="ListParagraph"/>
        <w:numPr>
          <w:ilvl w:val="2"/>
          <w:numId w:val="23"/>
        </w:numPr>
        <w:contextualSpacing w:val="0"/>
        <w:rPr>
          <w:ins w:id="1577" w:author="Juan Montojo" w:date="2025-09-01T01:44:00Z" w16du:dateUtc="2025-09-01T08:44:00Z"/>
          <w:lang w:eastAsia="zh-CN"/>
        </w:rPr>
      </w:pPr>
      <w:ins w:id="1578" w:author="Juan Montojo" w:date="2025-09-01T01:44:00Z" w16du:dateUtc="2025-09-01T08:44:00Z">
        <w:r w:rsidRPr="008A071F">
          <w:rPr>
            <w:lang w:eastAsia="zh-CN"/>
          </w:rPr>
          <w:t>4 sources observe 7.7%~10.5% gain.</w:t>
        </w:r>
      </w:ins>
    </w:p>
    <w:p w14:paraId="5B6B7E2F" w14:textId="29E49271" w:rsidR="00677A49" w:rsidRPr="008A071F" w:rsidRDefault="00677A49" w:rsidP="001554BA">
      <w:pPr>
        <w:pStyle w:val="ListParagraph"/>
        <w:numPr>
          <w:ilvl w:val="2"/>
          <w:numId w:val="23"/>
        </w:numPr>
        <w:contextualSpacing w:val="0"/>
        <w:rPr>
          <w:ins w:id="1579" w:author="Juan Montojo" w:date="2025-09-01T01:44:00Z" w16du:dateUtc="2025-09-01T08:44:00Z"/>
          <w:lang w:eastAsia="zh-CN"/>
        </w:rPr>
      </w:pPr>
      <w:ins w:id="1580" w:author="Juan Montojo" w:date="2025-09-01T01:44:00Z" w16du:dateUtc="2025-09-01T08:44:00Z">
        <w:r w:rsidRPr="008A071F">
          <w:rPr>
            <w:lang w:eastAsia="zh-CN"/>
          </w:rPr>
          <w:t>1 source observes 39.7% gain.</w:t>
        </w:r>
      </w:ins>
    </w:p>
    <w:p w14:paraId="45D4C883" w14:textId="11575F74" w:rsidR="00677A49" w:rsidRPr="008A071F" w:rsidRDefault="00677A49" w:rsidP="001554BA">
      <w:pPr>
        <w:pStyle w:val="ListParagraph"/>
        <w:numPr>
          <w:ilvl w:val="1"/>
          <w:numId w:val="23"/>
        </w:numPr>
        <w:contextualSpacing w:val="0"/>
        <w:rPr>
          <w:ins w:id="1581" w:author="Juan Montojo" w:date="2025-09-01T01:44:00Z" w16du:dateUtc="2025-09-01T08:44:00Z"/>
          <w:lang w:eastAsia="zh-CN"/>
        </w:rPr>
      </w:pPr>
      <w:ins w:id="1582" w:author="Juan Montojo" w:date="2025-09-01T01:44:00Z" w16du:dateUtc="2025-09-01T08:44:00Z">
        <w:r w:rsidRPr="008A071F">
          <w:rPr>
            <w:lang w:eastAsia="zh-CN"/>
          </w:rPr>
          <w:t>For 60km/h UE speed and N4=1</w:t>
        </w:r>
      </w:ins>
    </w:p>
    <w:p w14:paraId="0F1D289A" w14:textId="3F8F8F52" w:rsidR="00677A49" w:rsidRPr="008A071F" w:rsidRDefault="00677A49" w:rsidP="001554BA">
      <w:pPr>
        <w:pStyle w:val="ListParagraph"/>
        <w:numPr>
          <w:ilvl w:val="2"/>
          <w:numId w:val="23"/>
        </w:numPr>
        <w:contextualSpacing w:val="0"/>
        <w:rPr>
          <w:ins w:id="1583" w:author="Juan Montojo" w:date="2025-09-01T01:44:00Z" w16du:dateUtc="2025-09-01T08:44:00Z"/>
          <w:lang w:eastAsia="zh-CN"/>
        </w:rPr>
      </w:pPr>
      <w:ins w:id="1584" w:author="Juan Montojo" w:date="2025-09-01T01:44:00Z" w16du:dateUtc="2025-09-01T08:44:00Z">
        <w:r w:rsidRPr="008A071F">
          <w:rPr>
            <w:lang w:eastAsia="zh-CN"/>
          </w:rPr>
          <w:t>1 source observes 20.6% gain.</w:t>
        </w:r>
      </w:ins>
    </w:p>
    <w:p w14:paraId="6CAB5BB5" w14:textId="6197573E" w:rsidR="00677A49" w:rsidRPr="008A071F" w:rsidRDefault="00677A49" w:rsidP="001554BA">
      <w:pPr>
        <w:pStyle w:val="ListParagraph"/>
        <w:numPr>
          <w:ilvl w:val="1"/>
          <w:numId w:val="23"/>
        </w:numPr>
        <w:contextualSpacing w:val="0"/>
        <w:rPr>
          <w:ins w:id="1585" w:author="Juan Montojo" w:date="2025-09-01T01:44:00Z" w16du:dateUtc="2025-09-01T08:44:00Z"/>
          <w:lang w:eastAsia="zh-CN"/>
        </w:rPr>
      </w:pPr>
      <w:ins w:id="1586" w:author="Juan Montojo" w:date="2025-09-01T01:44:00Z" w16du:dateUtc="2025-09-01T08:44:00Z">
        <w:r w:rsidRPr="008A071F">
          <w:rPr>
            <w:lang w:eastAsia="zh-CN"/>
          </w:rPr>
          <w:t>For 30km/h UE speed and N4=4</w:t>
        </w:r>
      </w:ins>
    </w:p>
    <w:p w14:paraId="04EA1EB3" w14:textId="152A5B17" w:rsidR="00677A49" w:rsidRPr="008A071F" w:rsidRDefault="00677A49" w:rsidP="001554BA">
      <w:pPr>
        <w:pStyle w:val="ListParagraph"/>
        <w:numPr>
          <w:ilvl w:val="2"/>
          <w:numId w:val="23"/>
        </w:numPr>
        <w:contextualSpacing w:val="0"/>
        <w:rPr>
          <w:ins w:id="1587" w:author="Juan Montojo" w:date="2025-09-01T01:44:00Z" w16du:dateUtc="2025-09-01T08:44:00Z"/>
          <w:lang w:eastAsia="zh-CN"/>
        </w:rPr>
      </w:pPr>
      <w:ins w:id="1588" w:author="Juan Montojo" w:date="2025-09-01T01:44:00Z" w16du:dateUtc="2025-09-01T08:44:00Z">
        <w:r w:rsidRPr="008A071F">
          <w:rPr>
            <w:lang w:eastAsia="zh-CN"/>
          </w:rPr>
          <w:t>1 source observes 2.1% gain.</w:t>
        </w:r>
      </w:ins>
    </w:p>
    <w:p w14:paraId="24A87AE4" w14:textId="354483A5" w:rsidR="00677A49" w:rsidRPr="008A071F" w:rsidRDefault="00677A49" w:rsidP="001554BA">
      <w:pPr>
        <w:rPr>
          <w:ins w:id="1589" w:author="Juan Montojo" w:date="2025-09-01T01:44:00Z" w16du:dateUtc="2025-09-01T08:44:00Z"/>
          <w:lang w:eastAsia="zh-CN"/>
        </w:rPr>
      </w:pPr>
      <w:ins w:id="1590" w:author="Juan Montojo" w:date="2025-09-01T01:44:00Z" w16du:dateUtc="2025-09-01T08:44:00Z">
        <w:r w:rsidRPr="008A071F">
          <w:rPr>
            <w:lang w:eastAsia="zh-CN"/>
          </w:rPr>
          <w:t>Note: the above results are based on the following assumptions</w:t>
        </w:r>
        <w:r w:rsidR="009A6527" w:rsidRPr="008A071F">
          <w:rPr>
            <w:lang w:eastAsia="zh-CN"/>
          </w:rPr>
          <w:t>:</w:t>
        </w:r>
      </w:ins>
    </w:p>
    <w:p w14:paraId="6E7F49B4" w14:textId="501AA6B3" w:rsidR="00677A49" w:rsidRPr="008A071F" w:rsidRDefault="00677A49" w:rsidP="001554BA">
      <w:pPr>
        <w:pStyle w:val="ListParagraph"/>
        <w:numPr>
          <w:ilvl w:val="0"/>
          <w:numId w:val="24"/>
        </w:numPr>
        <w:contextualSpacing w:val="0"/>
        <w:rPr>
          <w:ins w:id="1591" w:author="Juan Montojo" w:date="2025-09-01T01:44:00Z" w16du:dateUtc="2025-09-01T08:44:00Z"/>
          <w:lang w:eastAsia="zh-CN"/>
        </w:rPr>
      </w:pPr>
      <w:ins w:id="1592" w:author="Juan Montojo" w:date="2025-09-01T01:44:00Z" w16du:dateUtc="2025-09-01T08:44:00Z">
        <w:r w:rsidRPr="008A071F">
          <w:rPr>
            <w:lang w:eastAsia="zh-CN"/>
          </w:rPr>
          <w:t>The observation window considers to start as early as 15ms~50ms.</w:t>
        </w:r>
      </w:ins>
    </w:p>
    <w:p w14:paraId="243B662B" w14:textId="48998450" w:rsidR="00677A49" w:rsidRPr="008A071F" w:rsidRDefault="00677A49" w:rsidP="001554BA">
      <w:pPr>
        <w:pStyle w:val="ListParagraph"/>
        <w:numPr>
          <w:ilvl w:val="0"/>
          <w:numId w:val="24"/>
        </w:numPr>
        <w:contextualSpacing w:val="0"/>
        <w:rPr>
          <w:ins w:id="1593" w:author="Juan Montojo" w:date="2025-09-01T01:44:00Z" w16du:dateUtc="2025-09-01T08:44:00Z"/>
          <w:lang w:eastAsia="zh-CN"/>
        </w:rPr>
      </w:pPr>
      <w:ins w:id="1594" w:author="Juan Montojo" w:date="2025-09-01T01:44:00Z" w16du:dateUtc="2025-09-01T08:44:00Z">
        <w:r w:rsidRPr="008A071F">
          <w:rPr>
            <w:lang w:eastAsia="zh-CN"/>
          </w:rPr>
          <w:t>A future 4ms ~ 20ms instance from the prediction output is considered for calculating the metric.</w:t>
        </w:r>
      </w:ins>
    </w:p>
    <w:p w14:paraId="15CB4921" w14:textId="76A9A2D4" w:rsidR="00677A49" w:rsidRPr="008A071F" w:rsidRDefault="00677A49" w:rsidP="001554BA">
      <w:pPr>
        <w:pStyle w:val="ListParagraph"/>
        <w:numPr>
          <w:ilvl w:val="0"/>
          <w:numId w:val="24"/>
        </w:numPr>
        <w:contextualSpacing w:val="0"/>
        <w:rPr>
          <w:ins w:id="1595" w:author="Juan Montojo" w:date="2025-09-01T01:44:00Z" w16du:dateUtc="2025-09-01T08:44:00Z"/>
          <w:lang w:eastAsia="zh-CN"/>
        </w:rPr>
      </w:pPr>
      <w:ins w:id="1596" w:author="Juan Montojo" w:date="2025-09-01T01:44:00Z" w16du:dateUtc="2025-09-01T08:44:00Z">
        <w:r w:rsidRPr="008A071F">
          <w:rPr>
            <w:lang w:eastAsia="zh-CN"/>
          </w:rPr>
          <w:t>Raw channel matrix is considered as model input</w:t>
        </w:r>
      </w:ins>
    </w:p>
    <w:p w14:paraId="32C131BC" w14:textId="20E73CC4" w:rsidR="00677A49" w:rsidRPr="008A071F" w:rsidRDefault="00677A49" w:rsidP="001554BA">
      <w:pPr>
        <w:pStyle w:val="ListParagraph"/>
        <w:numPr>
          <w:ilvl w:val="0"/>
          <w:numId w:val="24"/>
        </w:numPr>
        <w:contextualSpacing w:val="0"/>
        <w:rPr>
          <w:ins w:id="1597" w:author="Juan Montojo" w:date="2025-09-01T01:44:00Z" w16du:dateUtc="2025-09-01T08:44:00Z"/>
          <w:lang w:eastAsia="zh-CN"/>
        </w:rPr>
      </w:pPr>
      <w:ins w:id="1598"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389DBC5C" w14:textId="32D43BFF" w:rsidR="00677A49" w:rsidRPr="008A071F" w:rsidRDefault="00677A49" w:rsidP="001554BA">
      <w:pPr>
        <w:pStyle w:val="ListParagraph"/>
        <w:numPr>
          <w:ilvl w:val="0"/>
          <w:numId w:val="24"/>
        </w:numPr>
        <w:contextualSpacing w:val="0"/>
        <w:rPr>
          <w:ins w:id="1599" w:author="Juan Montojo" w:date="2025-09-01T01:44:00Z" w16du:dateUtc="2025-09-01T08:44:00Z"/>
          <w:lang w:eastAsia="zh-CN"/>
        </w:rPr>
      </w:pPr>
      <w:ins w:id="1600" w:author="Juan Montojo" w:date="2025-09-01T01:44:00Z" w16du:dateUtc="2025-09-01T08:44:00Z">
        <w:r w:rsidRPr="008A071F">
          <w:rPr>
            <w:lang w:eastAsia="zh-CN"/>
          </w:rPr>
          <w:t xml:space="preserve">3 sources consider spatial consistency, and other sources do not consider spatial consistency. </w:t>
        </w:r>
      </w:ins>
    </w:p>
    <w:p w14:paraId="164FDEB4" w14:textId="173B2B3C" w:rsidR="00677A49" w:rsidRPr="008A071F" w:rsidRDefault="00677A49" w:rsidP="001554BA">
      <w:pPr>
        <w:pStyle w:val="ListParagraph"/>
        <w:numPr>
          <w:ilvl w:val="0"/>
          <w:numId w:val="24"/>
        </w:numPr>
        <w:contextualSpacing w:val="0"/>
        <w:rPr>
          <w:ins w:id="1601" w:author="Juan Montojo" w:date="2025-09-01T01:44:00Z" w16du:dateUtc="2025-09-01T08:44:00Z"/>
          <w:lang w:eastAsia="zh-CN"/>
        </w:rPr>
      </w:pPr>
      <w:ins w:id="1602" w:author="Juan Montojo" w:date="2025-09-01T01:44:00Z" w16du:dateUtc="2025-09-01T08:44:00Z">
        <w:r w:rsidRPr="008A071F">
          <w:rPr>
            <w:lang w:eastAsia="zh-CN"/>
          </w:rPr>
          <w:t>1 source considers 100% in car UE distribution and other sources consider 100% outdoor UE distribution.</w:t>
        </w:r>
      </w:ins>
    </w:p>
    <w:p w14:paraId="111F6B99" w14:textId="7EEAE8E6" w:rsidR="00677A49" w:rsidRPr="008A071F" w:rsidRDefault="00677A49" w:rsidP="001554BA">
      <w:pPr>
        <w:pStyle w:val="ListParagraph"/>
        <w:numPr>
          <w:ilvl w:val="0"/>
          <w:numId w:val="24"/>
        </w:numPr>
        <w:contextualSpacing w:val="0"/>
        <w:rPr>
          <w:ins w:id="1603" w:author="Juan Montojo" w:date="2025-09-01T01:44:00Z" w16du:dateUtc="2025-09-01T08:44:00Z"/>
          <w:lang w:eastAsia="zh-CN"/>
        </w:rPr>
      </w:pPr>
      <w:ins w:id="1604" w:author="Juan Montojo" w:date="2025-09-01T01:44:00Z" w16du:dateUtc="2025-09-01T08:44:00Z">
        <w:r w:rsidRPr="008A071F">
          <w:rPr>
            <w:lang w:eastAsia="zh-CN"/>
          </w:rPr>
          <w:t>5 sources consider realistic channel estimation, and other sources consider ideal channel estimation.</w:t>
        </w:r>
      </w:ins>
    </w:p>
    <w:p w14:paraId="7D6F75A4" w14:textId="049E0B22" w:rsidR="00677A49" w:rsidRPr="008A071F" w:rsidRDefault="00677A49" w:rsidP="001554BA">
      <w:pPr>
        <w:pStyle w:val="ListParagraph"/>
        <w:numPr>
          <w:ilvl w:val="0"/>
          <w:numId w:val="24"/>
        </w:numPr>
        <w:contextualSpacing w:val="0"/>
        <w:rPr>
          <w:ins w:id="1605" w:author="Juan Montojo" w:date="2025-09-01T01:44:00Z" w16du:dateUtc="2025-09-01T08:44:00Z"/>
          <w:lang w:eastAsia="zh-CN"/>
        </w:rPr>
      </w:pPr>
      <w:ins w:id="1606" w:author="Juan Montojo" w:date="2025-09-01T01:44:00Z" w16du:dateUtc="2025-09-01T08:44:00Z">
        <w:r w:rsidRPr="008A071F">
          <w:rPr>
            <w:lang w:eastAsia="zh-CN"/>
          </w:rPr>
          <w:t>1 source are modelled phase discontinuity, and other sources do not consider phase discontinuity</w:t>
        </w:r>
      </w:ins>
    </w:p>
    <w:p w14:paraId="38010319" w14:textId="74ECDAEC" w:rsidR="00677A49" w:rsidRPr="008A071F" w:rsidRDefault="00677A49" w:rsidP="001554BA">
      <w:pPr>
        <w:rPr>
          <w:ins w:id="1607" w:author="Juan Montojo" w:date="2025-09-01T01:44:00Z" w16du:dateUtc="2025-09-01T08:44:00Z"/>
          <w:lang w:eastAsia="zh-CN"/>
        </w:rPr>
      </w:pPr>
      <w:ins w:id="1608" w:author="Juan Montojo" w:date="2025-09-01T01:44:00Z" w16du:dateUtc="2025-09-01T08:44:00Z">
        <w:r w:rsidRPr="008A071F">
          <w:rPr>
            <w:lang w:eastAsia="zh-CN"/>
          </w:rPr>
          <w:t>Note: N4 refers to the number of predicted CSI instances</w:t>
        </w:r>
      </w:ins>
    </w:p>
    <w:p w14:paraId="2FB088A4" w14:textId="6F947549" w:rsidR="00DA15D6" w:rsidRPr="008A071F" w:rsidRDefault="00677A49" w:rsidP="001554BA">
      <w:pPr>
        <w:rPr>
          <w:ins w:id="1609" w:author="Juan Montojo" w:date="2025-09-01T01:44:00Z" w16du:dateUtc="2025-09-01T08:44:00Z"/>
          <w:lang w:eastAsia="zh-CN"/>
        </w:rPr>
      </w:pPr>
      <w:ins w:id="1610" w:author="Juan Montojo" w:date="2025-09-01T01:44:00Z" w16du:dateUtc="2025-09-01T08:44:00Z">
        <w:r w:rsidRPr="008A071F">
          <w:rPr>
            <w:lang w:eastAsia="zh-CN"/>
          </w:rPr>
          <w:t>Note: Results refer to Table 2-5/2-7 of R1-2407338</w:t>
        </w:r>
      </w:ins>
    </w:p>
    <w:p w14:paraId="711B4E87" w14:textId="3114B018" w:rsidR="00677A49" w:rsidRPr="008A071F" w:rsidRDefault="00224DB7" w:rsidP="001554BA">
      <w:pPr>
        <w:rPr>
          <w:ins w:id="1611" w:author="Juan Montojo" w:date="2025-09-01T01:44:00Z" w16du:dateUtc="2025-09-01T08:44:00Z"/>
          <w:b/>
          <w:bCs/>
          <w:i/>
          <w:iCs/>
          <w:lang w:eastAsia="zh-CN"/>
        </w:rPr>
      </w:pPr>
      <w:ins w:id="1612" w:author="Juan Montojo" w:date="2025-09-01T01:44:00Z" w16du:dateUtc="2025-09-01T08:44:00Z">
        <w:r w:rsidRPr="008A071F">
          <w:rPr>
            <w:b/>
            <w:bCs/>
            <w:i/>
            <w:iCs/>
            <w:lang w:eastAsia="zh-CN"/>
          </w:rPr>
          <w:t>Mean UPT performance over benchmark 2 of non-AI based CSI prediction</w:t>
        </w:r>
      </w:ins>
    </w:p>
    <w:p w14:paraId="7D3DC156" w14:textId="77777777" w:rsidR="000D3990" w:rsidRPr="008A071F" w:rsidRDefault="000D3990" w:rsidP="001554BA">
      <w:pPr>
        <w:rPr>
          <w:ins w:id="1613" w:author="Juan Montojo" w:date="2025-09-01T01:44:00Z" w16du:dateUtc="2025-09-01T08:44:00Z"/>
          <w:lang w:eastAsia="zh-CN"/>
        </w:rPr>
      </w:pPr>
      <w:ins w:id="1614" w:author="Juan Montojo" w:date="2025-09-01T01:44:00Z" w16du:dateUtc="2025-09-01T08:44:00Z">
        <w:r w:rsidRPr="008A071F">
          <w:rPr>
            <w:lang w:eastAsia="zh-CN"/>
          </w:rPr>
          <w:t>For the CSI prediction using UE-sided model, in terms of mean UPT, gains are observed compared to Benchmark 2 of a non-AI/ML based CSI prediction approach:</w:t>
        </w:r>
      </w:ins>
    </w:p>
    <w:p w14:paraId="452EF222" w14:textId="2EEE3D94" w:rsidR="000D3990" w:rsidRPr="008A071F" w:rsidRDefault="000D3990" w:rsidP="001554BA">
      <w:pPr>
        <w:pStyle w:val="ListParagraph"/>
        <w:numPr>
          <w:ilvl w:val="0"/>
          <w:numId w:val="25"/>
        </w:numPr>
        <w:contextualSpacing w:val="0"/>
        <w:rPr>
          <w:ins w:id="1615" w:author="Juan Montojo" w:date="2025-09-01T01:44:00Z" w16du:dateUtc="2025-09-01T08:44:00Z"/>
          <w:lang w:eastAsia="zh-CN"/>
        </w:rPr>
      </w:pPr>
      <w:ins w:id="1616"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350BDFCA" w14:textId="5DA8DBD4" w:rsidR="000D3990" w:rsidRPr="008A071F" w:rsidRDefault="000D3990" w:rsidP="001554BA">
      <w:pPr>
        <w:pStyle w:val="ListParagraph"/>
        <w:numPr>
          <w:ilvl w:val="1"/>
          <w:numId w:val="25"/>
        </w:numPr>
        <w:contextualSpacing w:val="0"/>
        <w:rPr>
          <w:ins w:id="1617" w:author="Juan Montojo" w:date="2025-09-01T01:44:00Z" w16du:dateUtc="2025-09-01T08:44:00Z"/>
          <w:lang w:eastAsia="zh-CN"/>
        </w:rPr>
      </w:pPr>
      <w:ins w:id="1618" w:author="Juan Montojo" w:date="2025-09-01T01:44:00Z" w16du:dateUtc="2025-09-01T08:44:00Z">
        <w:r w:rsidRPr="008A071F">
          <w:rPr>
            <w:lang w:eastAsia="zh-CN"/>
          </w:rPr>
          <w:t>For 30km/h UE speed and N4=1,</w:t>
        </w:r>
      </w:ins>
    </w:p>
    <w:p w14:paraId="23950F44" w14:textId="3CCB656A" w:rsidR="000D3990" w:rsidRPr="008A071F" w:rsidRDefault="000D3990" w:rsidP="001554BA">
      <w:pPr>
        <w:pStyle w:val="ListParagraph"/>
        <w:numPr>
          <w:ilvl w:val="2"/>
          <w:numId w:val="25"/>
        </w:numPr>
        <w:contextualSpacing w:val="0"/>
        <w:rPr>
          <w:ins w:id="1619" w:author="Juan Montojo" w:date="2025-09-01T01:44:00Z" w16du:dateUtc="2025-09-01T08:44:00Z"/>
          <w:lang w:eastAsia="zh-CN"/>
        </w:rPr>
      </w:pPr>
      <w:ins w:id="1620" w:author="Juan Montojo" w:date="2025-09-01T01:44:00Z" w16du:dateUtc="2025-09-01T08:44:00Z">
        <w:r w:rsidRPr="008A071F">
          <w:rPr>
            <w:lang w:eastAsia="zh-CN"/>
          </w:rPr>
          <w:t>2 sources observe 7.6%~9% gain.</w:t>
        </w:r>
      </w:ins>
    </w:p>
    <w:p w14:paraId="2877771A" w14:textId="71390F2C" w:rsidR="000D3990" w:rsidRPr="008A071F" w:rsidRDefault="000D3990" w:rsidP="001554BA">
      <w:pPr>
        <w:pStyle w:val="ListParagraph"/>
        <w:numPr>
          <w:ilvl w:val="2"/>
          <w:numId w:val="25"/>
        </w:numPr>
        <w:contextualSpacing w:val="0"/>
        <w:rPr>
          <w:ins w:id="1621" w:author="Juan Montojo" w:date="2025-09-01T01:44:00Z" w16du:dateUtc="2025-09-01T08:44:00Z"/>
          <w:lang w:eastAsia="zh-CN"/>
        </w:rPr>
      </w:pPr>
      <w:ins w:id="1622" w:author="Juan Montojo" w:date="2025-09-01T01:44:00Z" w16du:dateUtc="2025-09-01T08:44:00Z">
        <w:r w:rsidRPr="008A071F">
          <w:rPr>
            <w:lang w:eastAsia="zh-CN"/>
          </w:rPr>
          <w:t>4 sources observe -2.41%~1.1% gain.</w:t>
        </w:r>
      </w:ins>
    </w:p>
    <w:p w14:paraId="0A20DA4B" w14:textId="6497E566" w:rsidR="000D3990" w:rsidRPr="008A071F" w:rsidRDefault="000D3990" w:rsidP="001554BA">
      <w:pPr>
        <w:pStyle w:val="ListParagraph"/>
        <w:numPr>
          <w:ilvl w:val="1"/>
          <w:numId w:val="25"/>
        </w:numPr>
        <w:contextualSpacing w:val="0"/>
        <w:rPr>
          <w:ins w:id="1623" w:author="Juan Montojo" w:date="2025-09-01T01:44:00Z" w16du:dateUtc="2025-09-01T08:44:00Z"/>
          <w:lang w:eastAsia="zh-CN"/>
        </w:rPr>
      </w:pPr>
      <w:ins w:id="1624" w:author="Juan Montojo" w:date="2025-09-01T01:44:00Z" w16du:dateUtc="2025-09-01T08:44:00Z">
        <w:r w:rsidRPr="008A071F">
          <w:rPr>
            <w:lang w:eastAsia="zh-CN"/>
          </w:rPr>
          <w:t xml:space="preserve">For 60km/h UE speed, and N4=1 </w:t>
        </w:r>
      </w:ins>
    </w:p>
    <w:p w14:paraId="29632B6A" w14:textId="7A944990" w:rsidR="000D3990" w:rsidRPr="008A071F" w:rsidRDefault="000D3990" w:rsidP="001554BA">
      <w:pPr>
        <w:pStyle w:val="ListParagraph"/>
        <w:numPr>
          <w:ilvl w:val="2"/>
          <w:numId w:val="25"/>
        </w:numPr>
        <w:contextualSpacing w:val="0"/>
        <w:rPr>
          <w:ins w:id="1625" w:author="Juan Montojo" w:date="2025-09-01T01:44:00Z" w16du:dateUtc="2025-09-01T08:44:00Z"/>
          <w:lang w:eastAsia="zh-CN"/>
        </w:rPr>
      </w:pPr>
      <w:ins w:id="1626" w:author="Juan Montojo" w:date="2025-09-01T01:44:00Z" w16du:dateUtc="2025-09-01T08:44:00Z">
        <w:r w:rsidRPr="008A071F">
          <w:rPr>
            <w:lang w:eastAsia="zh-CN"/>
          </w:rPr>
          <w:t>1 source observes -3.4% gain</w:t>
        </w:r>
      </w:ins>
    </w:p>
    <w:p w14:paraId="5C8555E0" w14:textId="67B1C02A" w:rsidR="000D3990" w:rsidRPr="008A071F" w:rsidRDefault="000D3990" w:rsidP="001554BA">
      <w:pPr>
        <w:pStyle w:val="ListParagraph"/>
        <w:numPr>
          <w:ilvl w:val="2"/>
          <w:numId w:val="25"/>
        </w:numPr>
        <w:contextualSpacing w:val="0"/>
        <w:rPr>
          <w:ins w:id="1627" w:author="Juan Montojo" w:date="2025-09-01T01:44:00Z" w16du:dateUtc="2025-09-01T08:44:00Z"/>
          <w:lang w:eastAsia="zh-CN"/>
        </w:rPr>
      </w:pPr>
      <w:ins w:id="1628" w:author="Juan Montojo" w:date="2025-09-01T01:44:00Z" w16du:dateUtc="2025-09-01T08:44:00Z">
        <w:r w:rsidRPr="008A071F">
          <w:rPr>
            <w:lang w:eastAsia="zh-CN"/>
          </w:rPr>
          <w:t xml:space="preserve">2 sources observe 0.9%~1.2% gain; </w:t>
        </w:r>
      </w:ins>
    </w:p>
    <w:p w14:paraId="023C6073" w14:textId="53F6A467" w:rsidR="000D3990" w:rsidRPr="008A071F" w:rsidRDefault="000D3990" w:rsidP="001554BA">
      <w:pPr>
        <w:pStyle w:val="ListParagraph"/>
        <w:numPr>
          <w:ilvl w:val="2"/>
          <w:numId w:val="25"/>
        </w:numPr>
        <w:contextualSpacing w:val="0"/>
        <w:rPr>
          <w:ins w:id="1629" w:author="Juan Montojo" w:date="2025-09-01T01:44:00Z" w16du:dateUtc="2025-09-01T08:44:00Z"/>
          <w:lang w:eastAsia="zh-CN"/>
        </w:rPr>
      </w:pPr>
      <w:ins w:id="1630" w:author="Juan Montojo" w:date="2025-09-01T01:44:00Z" w16du:dateUtc="2025-09-01T08:44:00Z">
        <w:r w:rsidRPr="008A071F">
          <w:rPr>
            <w:lang w:eastAsia="zh-CN"/>
          </w:rPr>
          <w:t>1 source observes 11% gain.</w:t>
        </w:r>
      </w:ins>
    </w:p>
    <w:p w14:paraId="614CC8BC" w14:textId="16E7985F" w:rsidR="000D3990" w:rsidRPr="008A071F" w:rsidRDefault="000D3990" w:rsidP="001554BA">
      <w:pPr>
        <w:pStyle w:val="ListParagraph"/>
        <w:numPr>
          <w:ilvl w:val="1"/>
          <w:numId w:val="25"/>
        </w:numPr>
        <w:contextualSpacing w:val="0"/>
        <w:rPr>
          <w:ins w:id="1631" w:author="Juan Montojo" w:date="2025-09-01T01:44:00Z" w16du:dateUtc="2025-09-01T08:44:00Z"/>
          <w:lang w:eastAsia="zh-CN"/>
        </w:rPr>
      </w:pPr>
      <w:ins w:id="1632" w:author="Juan Montojo" w:date="2025-09-01T01:44:00Z" w16du:dateUtc="2025-09-01T08:44:00Z">
        <w:r w:rsidRPr="008A071F">
          <w:rPr>
            <w:lang w:eastAsia="zh-CN"/>
          </w:rPr>
          <w:t>For 30km/h UE speed and N4=4,</w:t>
        </w:r>
      </w:ins>
    </w:p>
    <w:p w14:paraId="59BDAD8A" w14:textId="4A914394" w:rsidR="000D3990" w:rsidRPr="008A071F" w:rsidRDefault="000D3990" w:rsidP="001554BA">
      <w:pPr>
        <w:pStyle w:val="ListParagraph"/>
        <w:numPr>
          <w:ilvl w:val="2"/>
          <w:numId w:val="25"/>
        </w:numPr>
        <w:contextualSpacing w:val="0"/>
        <w:rPr>
          <w:ins w:id="1633" w:author="Juan Montojo" w:date="2025-09-01T01:44:00Z" w16du:dateUtc="2025-09-01T08:44:00Z"/>
          <w:lang w:eastAsia="zh-CN"/>
        </w:rPr>
      </w:pPr>
      <w:ins w:id="1634" w:author="Juan Montojo" w:date="2025-09-01T01:44:00Z" w16du:dateUtc="2025-09-01T08:44:00Z">
        <w:r w:rsidRPr="008A071F">
          <w:rPr>
            <w:lang w:eastAsia="zh-CN"/>
          </w:rPr>
          <w:t>1 source observes 13% gain.</w:t>
        </w:r>
      </w:ins>
    </w:p>
    <w:p w14:paraId="5CB75E6C" w14:textId="3E1B1DE9" w:rsidR="000D3990" w:rsidRPr="008A071F" w:rsidRDefault="000D3990" w:rsidP="001554BA">
      <w:pPr>
        <w:pStyle w:val="ListParagraph"/>
        <w:numPr>
          <w:ilvl w:val="2"/>
          <w:numId w:val="25"/>
        </w:numPr>
        <w:contextualSpacing w:val="0"/>
        <w:rPr>
          <w:ins w:id="1635" w:author="Juan Montojo" w:date="2025-09-01T01:44:00Z" w16du:dateUtc="2025-09-01T08:44:00Z"/>
          <w:lang w:eastAsia="zh-CN"/>
        </w:rPr>
      </w:pPr>
      <w:ins w:id="1636" w:author="Juan Montojo" w:date="2025-09-01T01:44:00Z" w16du:dateUtc="2025-09-01T08:44:00Z">
        <w:r w:rsidRPr="008A071F">
          <w:rPr>
            <w:lang w:eastAsia="zh-CN"/>
          </w:rPr>
          <w:lastRenderedPageBreak/>
          <w:t>2 sources observe 0%~0.3% gain.</w:t>
        </w:r>
      </w:ins>
    </w:p>
    <w:p w14:paraId="01AE4688" w14:textId="0A567813" w:rsidR="000D3990" w:rsidRPr="008A071F" w:rsidRDefault="000D3990" w:rsidP="001554BA">
      <w:pPr>
        <w:pStyle w:val="ListParagraph"/>
        <w:numPr>
          <w:ilvl w:val="1"/>
          <w:numId w:val="25"/>
        </w:numPr>
        <w:contextualSpacing w:val="0"/>
        <w:rPr>
          <w:ins w:id="1637" w:author="Juan Montojo" w:date="2025-09-01T01:44:00Z" w16du:dateUtc="2025-09-01T08:44:00Z"/>
          <w:lang w:eastAsia="zh-CN"/>
        </w:rPr>
      </w:pPr>
      <w:ins w:id="1638" w:author="Juan Montojo" w:date="2025-09-01T01:44:00Z" w16du:dateUtc="2025-09-01T08:44:00Z">
        <w:r w:rsidRPr="008A071F">
          <w:rPr>
            <w:lang w:eastAsia="zh-CN"/>
          </w:rPr>
          <w:t xml:space="preserve">For 60km/h UE speed, and N4=4 </w:t>
        </w:r>
      </w:ins>
    </w:p>
    <w:p w14:paraId="15D47519" w14:textId="28E29699" w:rsidR="000D3990" w:rsidRPr="008A071F" w:rsidRDefault="000D3990" w:rsidP="001554BA">
      <w:pPr>
        <w:pStyle w:val="ListParagraph"/>
        <w:numPr>
          <w:ilvl w:val="2"/>
          <w:numId w:val="25"/>
        </w:numPr>
        <w:contextualSpacing w:val="0"/>
        <w:rPr>
          <w:ins w:id="1639" w:author="Juan Montojo" w:date="2025-09-01T01:44:00Z" w16du:dateUtc="2025-09-01T08:44:00Z"/>
          <w:lang w:eastAsia="zh-CN"/>
        </w:rPr>
      </w:pPr>
      <w:ins w:id="1640" w:author="Juan Montojo" w:date="2025-09-01T01:44:00Z" w16du:dateUtc="2025-09-01T08:44:00Z">
        <w:r w:rsidRPr="008A071F">
          <w:rPr>
            <w:lang w:eastAsia="zh-CN"/>
          </w:rPr>
          <w:t xml:space="preserve">1 source observes 13% </w:t>
        </w:r>
      </w:ins>
    </w:p>
    <w:p w14:paraId="129D0193" w14:textId="1E0C0FCB" w:rsidR="000D3990" w:rsidRPr="008A071F" w:rsidRDefault="000D3990" w:rsidP="001554BA">
      <w:pPr>
        <w:pStyle w:val="ListParagraph"/>
        <w:numPr>
          <w:ilvl w:val="2"/>
          <w:numId w:val="25"/>
        </w:numPr>
        <w:contextualSpacing w:val="0"/>
        <w:rPr>
          <w:ins w:id="1641" w:author="Juan Montojo" w:date="2025-09-01T01:44:00Z" w16du:dateUtc="2025-09-01T08:44:00Z"/>
          <w:lang w:eastAsia="zh-CN"/>
        </w:rPr>
      </w:pPr>
      <w:ins w:id="1642" w:author="Juan Montojo" w:date="2025-09-01T01:44:00Z" w16du:dateUtc="2025-09-01T08:44:00Z">
        <w:r w:rsidRPr="008A071F">
          <w:rPr>
            <w:lang w:eastAsia="zh-CN"/>
          </w:rPr>
          <w:t xml:space="preserve">1 source observes 0.14% gain </w:t>
        </w:r>
      </w:ins>
    </w:p>
    <w:p w14:paraId="2C522571" w14:textId="071FFE81" w:rsidR="000D3990" w:rsidRPr="008A071F" w:rsidRDefault="000D3990" w:rsidP="001554BA">
      <w:pPr>
        <w:pStyle w:val="ListParagraph"/>
        <w:numPr>
          <w:ilvl w:val="0"/>
          <w:numId w:val="25"/>
        </w:numPr>
        <w:contextualSpacing w:val="0"/>
        <w:rPr>
          <w:ins w:id="1643" w:author="Juan Montojo" w:date="2025-09-01T01:44:00Z" w16du:dateUtc="2025-09-01T08:44:00Z"/>
          <w:lang w:eastAsia="zh-CN"/>
        </w:rPr>
      </w:pPr>
      <w:ins w:id="1644"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66732D00" w14:textId="6CCD6B6D" w:rsidR="000D3990" w:rsidRPr="008A071F" w:rsidRDefault="000D3990" w:rsidP="001554BA">
      <w:pPr>
        <w:pStyle w:val="ListParagraph"/>
        <w:numPr>
          <w:ilvl w:val="1"/>
          <w:numId w:val="25"/>
        </w:numPr>
        <w:contextualSpacing w:val="0"/>
        <w:rPr>
          <w:ins w:id="1645" w:author="Juan Montojo" w:date="2025-09-01T01:44:00Z" w16du:dateUtc="2025-09-01T08:44:00Z"/>
          <w:lang w:eastAsia="zh-CN"/>
        </w:rPr>
      </w:pPr>
      <w:ins w:id="1646" w:author="Juan Montojo" w:date="2025-09-01T01:44:00Z" w16du:dateUtc="2025-09-01T08:44:00Z">
        <w:r w:rsidRPr="008A071F">
          <w:rPr>
            <w:lang w:eastAsia="zh-CN"/>
          </w:rPr>
          <w:t>For 30km/h UE speed and N4=1,</w:t>
        </w:r>
      </w:ins>
    </w:p>
    <w:p w14:paraId="6B9247BE" w14:textId="169EE29A" w:rsidR="000D3990" w:rsidRPr="008A071F" w:rsidRDefault="000D3990" w:rsidP="001554BA">
      <w:pPr>
        <w:pStyle w:val="ListParagraph"/>
        <w:numPr>
          <w:ilvl w:val="2"/>
          <w:numId w:val="25"/>
        </w:numPr>
        <w:contextualSpacing w:val="0"/>
        <w:rPr>
          <w:ins w:id="1647" w:author="Juan Montojo" w:date="2025-09-01T01:44:00Z" w16du:dateUtc="2025-09-01T08:44:00Z"/>
          <w:lang w:eastAsia="zh-CN"/>
        </w:rPr>
      </w:pPr>
      <w:ins w:id="1648" w:author="Juan Montojo" w:date="2025-09-01T01:44:00Z" w16du:dateUtc="2025-09-01T08:44:00Z">
        <w:r w:rsidRPr="008A071F">
          <w:rPr>
            <w:lang w:eastAsia="zh-CN"/>
          </w:rPr>
          <w:t>1 source observes 24% gain.</w:t>
        </w:r>
      </w:ins>
    </w:p>
    <w:p w14:paraId="65D72FB2" w14:textId="5F75B070" w:rsidR="000D3990" w:rsidRPr="008A071F" w:rsidRDefault="000D3990" w:rsidP="001554BA">
      <w:pPr>
        <w:pStyle w:val="ListParagraph"/>
        <w:numPr>
          <w:ilvl w:val="2"/>
          <w:numId w:val="25"/>
        </w:numPr>
        <w:contextualSpacing w:val="0"/>
        <w:rPr>
          <w:ins w:id="1649" w:author="Juan Montojo" w:date="2025-09-01T01:44:00Z" w16du:dateUtc="2025-09-01T08:44:00Z"/>
          <w:lang w:eastAsia="zh-CN"/>
        </w:rPr>
      </w:pPr>
      <w:ins w:id="1650" w:author="Juan Montojo" w:date="2025-09-01T01:44:00Z" w16du:dateUtc="2025-09-01T08:44:00Z">
        <w:r w:rsidRPr="008A071F">
          <w:rPr>
            <w:lang w:eastAsia="zh-CN"/>
          </w:rPr>
          <w:t>3 sources observe 0.2%~5.1% gain.</w:t>
        </w:r>
      </w:ins>
    </w:p>
    <w:p w14:paraId="0B4D9A42" w14:textId="1B1253A8" w:rsidR="000D3990" w:rsidRPr="008A071F" w:rsidRDefault="000D3990" w:rsidP="001554BA">
      <w:pPr>
        <w:pStyle w:val="ListParagraph"/>
        <w:numPr>
          <w:ilvl w:val="1"/>
          <w:numId w:val="25"/>
        </w:numPr>
        <w:contextualSpacing w:val="0"/>
        <w:rPr>
          <w:ins w:id="1651" w:author="Juan Montojo" w:date="2025-09-01T01:44:00Z" w16du:dateUtc="2025-09-01T08:44:00Z"/>
          <w:lang w:eastAsia="zh-CN"/>
        </w:rPr>
      </w:pPr>
      <w:ins w:id="1652" w:author="Juan Montojo" w:date="2025-09-01T01:44:00Z" w16du:dateUtc="2025-09-01T08:44:00Z">
        <w:r w:rsidRPr="008A071F">
          <w:rPr>
            <w:lang w:eastAsia="zh-CN"/>
          </w:rPr>
          <w:t xml:space="preserve">For 60km/h UE speed, and N4=1 </w:t>
        </w:r>
      </w:ins>
    </w:p>
    <w:p w14:paraId="3B237A3E" w14:textId="7FB6177C" w:rsidR="000D3990" w:rsidRPr="008A071F" w:rsidRDefault="000D3990" w:rsidP="001554BA">
      <w:pPr>
        <w:pStyle w:val="ListParagraph"/>
        <w:numPr>
          <w:ilvl w:val="2"/>
          <w:numId w:val="25"/>
        </w:numPr>
        <w:contextualSpacing w:val="0"/>
        <w:rPr>
          <w:ins w:id="1653" w:author="Juan Montojo" w:date="2025-09-01T01:44:00Z" w16du:dateUtc="2025-09-01T08:44:00Z"/>
          <w:lang w:eastAsia="zh-CN"/>
        </w:rPr>
      </w:pPr>
      <w:ins w:id="1654" w:author="Juan Montojo" w:date="2025-09-01T01:44:00Z" w16du:dateUtc="2025-09-01T08:44:00Z">
        <w:r w:rsidRPr="008A071F">
          <w:rPr>
            <w:lang w:eastAsia="zh-CN"/>
          </w:rPr>
          <w:t xml:space="preserve">1 source observes -29.4% gain; </w:t>
        </w:r>
      </w:ins>
    </w:p>
    <w:p w14:paraId="5B157310" w14:textId="2072242A" w:rsidR="000D3990" w:rsidRPr="008A071F" w:rsidRDefault="000D3990" w:rsidP="001554BA">
      <w:pPr>
        <w:pStyle w:val="ListParagraph"/>
        <w:numPr>
          <w:ilvl w:val="2"/>
          <w:numId w:val="25"/>
        </w:numPr>
        <w:contextualSpacing w:val="0"/>
        <w:rPr>
          <w:ins w:id="1655" w:author="Juan Montojo" w:date="2025-09-01T01:44:00Z" w16du:dateUtc="2025-09-01T08:44:00Z"/>
          <w:lang w:eastAsia="zh-CN"/>
        </w:rPr>
      </w:pPr>
      <w:ins w:id="1656" w:author="Juan Montojo" w:date="2025-09-01T01:44:00Z" w16du:dateUtc="2025-09-01T08:44:00Z">
        <w:r w:rsidRPr="008A071F">
          <w:rPr>
            <w:lang w:eastAsia="zh-CN"/>
          </w:rPr>
          <w:t xml:space="preserve">1 source observes 3.1% gain; </w:t>
        </w:r>
      </w:ins>
    </w:p>
    <w:p w14:paraId="60EC2525" w14:textId="57D745C4" w:rsidR="000D3990" w:rsidRPr="008A071F" w:rsidRDefault="000D3990" w:rsidP="001554BA">
      <w:pPr>
        <w:pStyle w:val="ListParagraph"/>
        <w:numPr>
          <w:ilvl w:val="2"/>
          <w:numId w:val="25"/>
        </w:numPr>
        <w:contextualSpacing w:val="0"/>
        <w:rPr>
          <w:ins w:id="1657" w:author="Juan Montojo" w:date="2025-09-01T01:44:00Z" w16du:dateUtc="2025-09-01T08:44:00Z"/>
          <w:lang w:eastAsia="zh-CN"/>
        </w:rPr>
      </w:pPr>
      <w:ins w:id="1658" w:author="Juan Montojo" w:date="2025-09-01T01:44:00Z" w16du:dateUtc="2025-09-01T08:44:00Z">
        <w:r w:rsidRPr="008A071F">
          <w:rPr>
            <w:lang w:eastAsia="zh-CN"/>
          </w:rPr>
          <w:t>1 source observes 31% gain.</w:t>
        </w:r>
      </w:ins>
    </w:p>
    <w:p w14:paraId="5E59F1B4" w14:textId="6C736A3C" w:rsidR="000D3990" w:rsidRPr="008A071F" w:rsidRDefault="000D3990" w:rsidP="001554BA">
      <w:pPr>
        <w:pStyle w:val="ListParagraph"/>
        <w:numPr>
          <w:ilvl w:val="1"/>
          <w:numId w:val="25"/>
        </w:numPr>
        <w:contextualSpacing w:val="0"/>
        <w:rPr>
          <w:ins w:id="1659" w:author="Juan Montojo" w:date="2025-09-01T01:44:00Z" w16du:dateUtc="2025-09-01T08:44:00Z"/>
          <w:lang w:eastAsia="zh-CN"/>
        </w:rPr>
      </w:pPr>
      <w:ins w:id="1660" w:author="Juan Montojo" w:date="2025-09-01T01:44:00Z" w16du:dateUtc="2025-09-01T08:44:00Z">
        <w:r w:rsidRPr="008A071F">
          <w:rPr>
            <w:lang w:eastAsia="zh-CN"/>
          </w:rPr>
          <w:t>For 30km/h UE speed and N4=4,</w:t>
        </w:r>
      </w:ins>
    </w:p>
    <w:p w14:paraId="3B9A6A7F" w14:textId="43D02B6E" w:rsidR="000D3990" w:rsidRPr="008A071F" w:rsidRDefault="000D3990" w:rsidP="001554BA">
      <w:pPr>
        <w:pStyle w:val="ListParagraph"/>
        <w:numPr>
          <w:ilvl w:val="2"/>
          <w:numId w:val="25"/>
        </w:numPr>
        <w:contextualSpacing w:val="0"/>
        <w:rPr>
          <w:ins w:id="1661" w:author="Juan Montojo" w:date="2025-09-01T01:44:00Z" w16du:dateUtc="2025-09-01T08:44:00Z"/>
          <w:lang w:eastAsia="zh-CN"/>
        </w:rPr>
      </w:pPr>
      <w:ins w:id="1662" w:author="Juan Montojo" w:date="2025-09-01T01:44:00Z" w16du:dateUtc="2025-09-01T08:44:00Z">
        <w:r w:rsidRPr="008A071F">
          <w:rPr>
            <w:lang w:eastAsia="zh-CN"/>
          </w:rPr>
          <w:t>1 source observes 35% gain.</w:t>
        </w:r>
      </w:ins>
    </w:p>
    <w:p w14:paraId="2DF45764" w14:textId="3985A0FB" w:rsidR="000D3990" w:rsidRPr="008A071F" w:rsidRDefault="000D3990" w:rsidP="001554BA">
      <w:pPr>
        <w:pStyle w:val="ListParagraph"/>
        <w:numPr>
          <w:ilvl w:val="2"/>
          <w:numId w:val="25"/>
        </w:numPr>
        <w:contextualSpacing w:val="0"/>
        <w:rPr>
          <w:ins w:id="1663" w:author="Juan Montojo" w:date="2025-09-01T01:44:00Z" w16du:dateUtc="2025-09-01T08:44:00Z"/>
          <w:lang w:eastAsia="zh-CN"/>
        </w:rPr>
      </w:pPr>
      <w:ins w:id="1664" w:author="Juan Montojo" w:date="2025-09-01T01:44:00Z" w16du:dateUtc="2025-09-01T08:44:00Z">
        <w:r w:rsidRPr="008A071F">
          <w:rPr>
            <w:lang w:eastAsia="zh-CN"/>
          </w:rPr>
          <w:t>2 sources observe -0.25%~2% gain.</w:t>
        </w:r>
      </w:ins>
    </w:p>
    <w:p w14:paraId="11C95539" w14:textId="2A8D015E" w:rsidR="000D3990" w:rsidRPr="008A071F" w:rsidRDefault="000D3990" w:rsidP="001554BA">
      <w:pPr>
        <w:pStyle w:val="ListParagraph"/>
        <w:numPr>
          <w:ilvl w:val="1"/>
          <w:numId w:val="25"/>
        </w:numPr>
        <w:contextualSpacing w:val="0"/>
        <w:rPr>
          <w:ins w:id="1665" w:author="Juan Montojo" w:date="2025-09-01T01:44:00Z" w16du:dateUtc="2025-09-01T08:44:00Z"/>
          <w:lang w:eastAsia="zh-CN"/>
        </w:rPr>
      </w:pPr>
      <w:ins w:id="1666" w:author="Juan Montojo" w:date="2025-09-01T01:44:00Z" w16du:dateUtc="2025-09-01T08:44:00Z">
        <w:r w:rsidRPr="008A071F">
          <w:rPr>
            <w:lang w:eastAsia="zh-CN"/>
          </w:rPr>
          <w:t xml:space="preserve">For 60km/h UE speed, and N4=4 </w:t>
        </w:r>
      </w:ins>
    </w:p>
    <w:p w14:paraId="73D72087" w14:textId="12787DDC" w:rsidR="000D3990" w:rsidRPr="008A071F" w:rsidRDefault="000D3990" w:rsidP="001554BA">
      <w:pPr>
        <w:pStyle w:val="ListParagraph"/>
        <w:numPr>
          <w:ilvl w:val="2"/>
          <w:numId w:val="25"/>
        </w:numPr>
        <w:contextualSpacing w:val="0"/>
        <w:rPr>
          <w:ins w:id="1667" w:author="Juan Montojo" w:date="2025-09-01T01:44:00Z" w16du:dateUtc="2025-09-01T08:44:00Z"/>
          <w:lang w:eastAsia="zh-CN"/>
        </w:rPr>
      </w:pPr>
      <w:ins w:id="1668" w:author="Juan Montojo" w:date="2025-09-01T01:44:00Z" w16du:dateUtc="2025-09-01T08:44:00Z">
        <w:r w:rsidRPr="008A071F">
          <w:rPr>
            <w:lang w:eastAsia="zh-CN"/>
          </w:rPr>
          <w:t>1 source observes -16.2% gain.</w:t>
        </w:r>
      </w:ins>
    </w:p>
    <w:p w14:paraId="1F07DD6C" w14:textId="23CC4498" w:rsidR="000D3990" w:rsidRPr="008A071F" w:rsidRDefault="000D3990" w:rsidP="001554BA">
      <w:pPr>
        <w:pStyle w:val="ListParagraph"/>
        <w:numPr>
          <w:ilvl w:val="2"/>
          <w:numId w:val="25"/>
        </w:numPr>
        <w:contextualSpacing w:val="0"/>
        <w:rPr>
          <w:ins w:id="1669" w:author="Juan Montojo" w:date="2025-09-01T01:44:00Z" w16du:dateUtc="2025-09-01T08:44:00Z"/>
          <w:lang w:eastAsia="zh-CN"/>
        </w:rPr>
      </w:pPr>
      <w:ins w:id="1670" w:author="Juan Montojo" w:date="2025-09-01T01:44:00Z" w16du:dateUtc="2025-09-01T08:44:00Z">
        <w:r w:rsidRPr="008A071F">
          <w:rPr>
            <w:lang w:eastAsia="zh-CN"/>
          </w:rPr>
          <w:t>1 source observes 0.25% gain.</w:t>
        </w:r>
      </w:ins>
    </w:p>
    <w:p w14:paraId="0BC62DD0" w14:textId="2B2EB9B3" w:rsidR="000D3990" w:rsidRPr="008A071F" w:rsidRDefault="000D3990" w:rsidP="001554BA">
      <w:pPr>
        <w:pStyle w:val="ListParagraph"/>
        <w:numPr>
          <w:ilvl w:val="2"/>
          <w:numId w:val="25"/>
        </w:numPr>
        <w:contextualSpacing w:val="0"/>
        <w:rPr>
          <w:ins w:id="1671" w:author="Juan Montojo" w:date="2025-09-01T01:44:00Z" w16du:dateUtc="2025-09-01T08:44:00Z"/>
          <w:lang w:eastAsia="zh-CN"/>
        </w:rPr>
      </w:pPr>
      <w:ins w:id="1672" w:author="Juan Montojo" w:date="2025-09-01T01:44:00Z" w16du:dateUtc="2025-09-01T08:44:00Z">
        <w:r w:rsidRPr="008A071F">
          <w:rPr>
            <w:lang w:eastAsia="zh-CN"/>
          </w:rPr>
          <w:t>1 source observes 32% gain.</w:t>
        </w:r>
      </w:ins>
    </w:p>
    <w:p w14:paraId="4CD8332B" w14:textId="559D2E67" w:rsidR="000D3990" w:rsidRPr="008A071F" w:rsidRDefault="000D3990" w:rsidP="001554BA">
      <w:pPr>
        <w:pStyle w:val="ListParagraph"/>
        <w:numPr>
          <w:ilvl w:val="0"/>
          <w:numId w:val="25"/>
        </w:numPr>
        <w:contextualSpacing w:val="0"/>
        <w:rPr>
          <w:ins w:id="1673" w:author="Juan Montojo" w:date="2025-09-01T01:44:00Z" w16du:dateUtc="2025-09-01T08:44:00Z"/>
          <w:lang w:eastAsia="zh-CN"/>
        </w:rPr>
      </w:pPr>
      <w:ins w:id="1674"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1D2FD1B7" w14:textId="7D915802" w:rsidR="000D3990" w:rsidRPr="008A071F" w:rsidRDefault="000D3990" w:rsidP="001554BA">
      <w:pPr>
        <w:pStyle w:val="ListParagraph"/>
        <w:numPr>
          <w:ilvl w:val="1"/>
          <w:numId w:val="25"/>
        </w:numPr>
        <w:contextualSpacing w:val="0"/>
        <w:rPr>
          <w:ins w:id="1675" w:author="Juan Montojo" w:date="2025-09-01T01:44:00Z" w16du:dateUtc="2025-09-01T08:44:00Z"/>
          <w:lang w:eastAsia="zh-CN"/>
        </w:rPr>
      </w:pPr>
      <w:ins w:id="1676" w:author="Juan Montojo" w:date="2025-09-01T01:44:00Z" w16du:dateUtc="2025-09-01T08:44:00Z">
        <w:r w:rsidRPr="008A071F">
          <w:rPr>
            <w:lang w:eastAsia="zh-CN"/>
          </w:rPr>
          <w:t xml:space="preserve">For 30km/h UE speed, and N4=1 </w:t>
        </w:r>
      </w:ins>
    </w:p>
    <w:p w14:paraId="4E8D0BD5" w14:textId="40097B37" w:rsidR="000D3990" w:rsidRPr="008A071F" w:rsidRDefault="000D3990" w:rsidP="001554BA">
      <w:pPr>
        <w:pStyle w:val="ListParagraph"/>
        <w:numPr>
          <w:ilvl w:val="2"/>
          <w:numId w:val="25"/>
        </w:numPr>
        <w:contextualSpacing w:val="0"/>
        <w:rPr>
          <w:ins w:id="1677" w:author="Juan Montojo" w:date="2025-09-01T01:44:00Z" w16du:dateUtc="2025-09-01T08:44:00Z"/>
          <w:lang w:eastAsia="zh-CN"/>
        </w:rPr>
      </w:pPr>
      <w:ins w:id="1678" w:author="Juan Montojo" w:date="2025-09-01T01:44:00Z" w16du:dateUtc="2025-09-01T08:44:00Z">
        <w:r w:rsidRPr="008A071F">
          <w:rPr>
            <w:lang w:eastAsia="zh-CN"/>
          </w:rPr>
          <w:t xml:space="preserve">4 sources observe -0.2%~9.2% gain; </w:t>
        </w:r>
      </w:ins>
    </w:p>
    <w:p w14:paraId="140BC69E" w14:textId="788FD0E9" w:rsidR="000D3990" w:rsidRPr="008A071F" w:rsidRDefault="000D3990" w:rsidP="001554BA">
      <w:pPr>
        <w:pStyle w:val="ListParagraph"/>
        <w:numPr>
          <w:ilvl w:val="1"/>
          <w:numId w:val="25"/>
        </w:numPr>
        <w:contextualSpacing w:val="0"/>
        <w:rPr>
          <w:ins w:id="1679" w:author="Juan Montojo" w:date="2025-09-01T01:44:00Z" w16du:dateUtc="2025-09-01T08:44:00Z"/>
          <w:lang w:eastAsia="zh-CN"/>
        </w:rPr>
      </w:pPr>
      <w:ins w:id="1680" w:author="Juan Montojo" w:date="2025-09-01T01:44:00Z" w16du:dateUtc="2025-09-01T08:44:00Z">
        <w:r w:rsidRPr="008A071F">
          <w:rPr>
            <w:lang w:eastAsia="zh-CN"/>
          </w:rPr>
          <w:t xml:space="preserve">For 60km/h UE speed, and N4=1 </w:t>
        </w:r>
      </w:ins>
    </w:p>
    <w:p w14:paraId="22CF65E1" w14:textId="13E1EEDC" w:rsidR="000D3990" w:rsidRPr="008A071F" w:rsidRDefault="000D3990" w:rsidP="001554BA">
      <w:pPr>
        <w:pStyle w:val="ListParagraph"/>
        <w:numPr>
          <w:ilvl w:val="2"/>
          <w:numId w:val="25"/>
        </w:numPr>
        <w:contextualSpacing w:val="0"/>
        <w:rPr>
          <w:ins w:id="1681" w:author="Juan Montojo" w:date="2025-09-01T01:44:00Z" w16du:dateUtc="2025-09-01T08:44:00Z"/>
          <w:lang w:eastAsia="zh-CN"/>
        </w:rPr>
      </w:pPr>
      <w:ins w:id="1682" w:author="Juan Montojo" w:date="2025-09-01T01:44:00Z" w16du:dateUtc="2025-09-01T08:44:00Z">
        <w:r w:rsidRPr="008A071F">
          <w:rPr>
            <w:lang w:eastAsia="zh-CN"/>
          </w:rPr>
          <w:t xml:space="preserve">1 source observes 2.5% gain; </w:t>
        </w:r>
      </w:ins>
    </w:p>
    <w:p w14:paraId="09843159" w14:textId="454A3391" w:rsidR="000D3990" w:rsidRPr="008A071F" w:rsidRDefault="000D3990" w:rsidP="001554BA">
      <w:pPr>
        <w:pStyle w:val="ListParagraph"/>
        <w:numPr>
          <w:ilvl w:val="1"/>
          <w:numId w:val="25"/>
        </w:numPr>
        <w:contextualSpacing w:val="0"/>
        <w:rPr>
          <w:ins w:id="1683" w:author="Juan Montojo" w:date="2025-09-01T01:44:00Z" w16du:dateUtc="2025-09-01T08:44:00Z"/>
          <w:lang w:eastAsia="zh-CN"/>
        </w:rPr>
      </w:pPr>
      <w:ins w:id="1684" w:author="Juan Montojo" w:date="2025-09-01T01:44:00Z" w16du:dateUtc="2025-09-01T08:44:00Z">
        <w:r w:rsidRPr="008A071F">
          <w:rPr>
            <w:lang w:eastAsia="zh-CN"/>
          </w:rPr>
          <w:t>For 30km/h UE speed and N4=4,</w:t>
        </w:r>
      </w:ins>
    </w:p>
    <w:p w14:paraId="2F65D72F" w14:textId="5704AC52" w:rsidR="000D3990" w:rsidRPr="008A071F" w:rsidRDefault="000D3990" w:rsidP="001554BA">
      <w:pPr>
        <w:pStyle w:val="ListParagraph"/>
        <w:numPr>
          <w:ilvl w:val="2"/>
          <w:numId w:val="25"/>
        </w:numPr>
        <w:contextualSpacing w:val="0"/>
        <w:rPr>
          <w:ins w:id="1685" w:author="Juan Montojo" w:date="2025-09-01T01:44:00Z" w16du:dateUtc="2025-09-01T08:44:00Z"/>
          <w:lang w:eastAsia="zh-CN"/>
        </w:rPr>
      </w:pPr>
      <w:ins w:id="1686" w:author="Juan Montojo" w:date="2025-09-01T01:44:00Z" w16du:dateUtc="2025-09-01T08:44:00Z">
        <w:r w:rsidRPr="008A071F">
          <w:rPr>
            <w:lang w:eastAsia="zh-CN"/>
          </w:rPr>
          <w:t>2 sources observe -0.8%~0.11% gain.</w:t>
        </w:r>
      </w:ins>
    </w:p>
    <w:p w14:paraId="70FCF439" w14:textId="38094EA1" w:rsidR="000D3990" w:rsidRPr="008A071F" w:rsidRDefault="000D3990" w:rsidP="001554BA">
      <w:pPr>
        <w:pStyle w:val="ListParagraph"/>
        <w:numPr>
          <w:ilvl w:val="1"/>
          <w:numId w:val="25"/>
        </w:numPr>
        <w:contextualSpacing w:val="0"/>
        <w:rPr>
          <w:ins w:id="1687" w:author="Juan Montojo" w:date="2025-09-01T01:44:00Z" w16du:dateUtc="2025-09-01T08:44:00Z"/>
          <w:lang w:eastAsia="zh-CN"/>
        </w:rPr>
      </w:pPr>
      <w:ins w:id="1688" w:author="Juan Montojo" w:date="2025-09-01T01:44:00Z" w16du:dateUtc="2025-09-01T08:44:00Z">
        <w:r w:rsidRPr="008A071F">
          <w:rPr>
            <w:lang w:eastAsia="zh-CN"/>
          </w:rPr>
          <w:t xml:space="preserve">For 60km/h UE speed, and N4=4 </w:t>
        </w:r>
      </w:ins>
    </w:p>
    <w:p w14:paraId="333219DB" w14:textId="0DCB48AB" w:rsidR="000D3990" w:rsidRPr="008A071F" w:rsidRDefault="000D3990" w:rsidP="001554BA">
      <w:pPr>
        <w:pStyle w:val="ListParagraph"/>
        <w:numPr>
          <w:ilvl w:val="2"/>
          <w:numId w:val="25"/>
        </w:numPr>
        <w:contextualSpacing w:val="0"/>
        <w:rPr>
          <w:ins w:id="1689" w:author="Juan Montojo" w:date="2025-09-01T01:44:00Z" w16du:dateUtc="2025-09-01T08:44:00Z"/>
          <w:lang w:eastAsia="zh-CN"/>
        </w:rPr>
      </w:pPr>
      <w:ins w:id="1690" w:author="Juan Montojo" w:date="2025-09-01T01:44:00Z" w16du:dateUtc="2025-09-01T08:44:00Z">
        <w:r w:rsidRPr="008A071F">
          <w:rPr>
            <w:lang w:eastAsia="zh-CN"/>
          </w:rPr>
          <w:t>1 source observes -19.1% gain.</w:t>
        </w:r>
      </w:ins>
    </w:p>
    <w:p w14:paraId="2416B6CF" w14:textId="75CD4D77" w:rsidR="000D3990" w:rsidRPr="008A071F" w:rsidRDefault="000D3990" w:rsidP="001554BA">
      <w:pPr>
        <w:pStyle w:val="ListParagraph"/>
        <w:numPr>
          <w:ilvl w:val="2"/>
          <w:numId w:val="25"/>
        </w:numPr>
        <w:contextualSpacing w:val="0"/>
        <w:rPr>
          <w:ins w:id="1691" w:author="Juan Montojo" w:date="2025-09-01T01:44:00Z" w16du:dateUtc="2025-09-01T08:44:00Z"/>
          <w:lang w:eastAsia="zh-CN"/>
        </w:rPr>
      </w:pPr>
      <w:ins w:id="1692" w:author="Juan Montojo" w:date="2025-09-01T01:44:00Z" w16du:dateUtc="2025-09-01T08:44:00Z">
        <w:r w:rsidRPr="008A071F">
          <w:rPr>
            <w:lang w:eastAsia="zh-CN"/>
          </w:rPr>
          <w:t>1 source observes 0.92% gain.</w:t>
        </w:r>
      </w:ins>
    </w:p>
    <w:p w14:paraId="166FEB48" w14:textId="519C946E" w:rsidR="000D3990" w:rsidRPr="008A071F" w:rsidRDefault="000D3990" w:rsidP="001554BA">
      <w:pPr>
        <w:pStyle w:val="ListParagraph"/>
        <w:numPr>
          <w:ilvl w:val="0"/>
          <w:numId w:val="25"/>
        </w:numPr>
        <w:contextualSpacing w:val="0"/>
        <w:rPr>
          <w:ins w:id="1693" w:author="Juan Montojo" w:date="2025-09-01T01:44:00Z" w16du:dateUtc="2025-09-01T08:44:00Z"/>
          <w:lang w:eastAsia="zh-CN"/>
        </w:rPr>
      </w:pPr>
      <w:ins w:id="1694" w:author="Juan Montojo" w:date="2025-09-01T01:44:00Z" w16du:dateUtc="2025-09-01T08:44:00Z">
        <w:r w:rsidRPr="008A071F">
          <w:rPr>
            <w:lang w:eastAsia="zh-CN"/>
          </w:rPr>
          <w:t>For full buffer traffic:</w:t>
        </w:r>
      </w:ins>
    </w:p>
    <w:p w14:paraId="5EA1F8F4" w14:textId="1849B9ED" w:rsidR="000D3990" w:rsidRPr="008A071F" w:rsidRDefault="000D3990" w:rsidP="001554BA">
      <w:pPr>
        <w:pStyle w:val="ListParagraph"/>
        <w:numPr>
          <w:ilvl w:val="1"/>
          <w:numId w:val="25"/>
        </w:numPr>
        <w:contextualSpacing w:val="0"/>
        <w:rPr>
          <w:ins w:id="1695" w:author="Juan Montojo" w:date="2025-09-01T01:44:00Z" w16du:dateUtc="2025-09-01T08:44:00Z"/>
          <w:lang w:eastAsia="zh-CN"/>
        </w:rPr>
      </w:pPr>
      <w:ins w:id="1696" w:author="Juan Montojo" w:date="2025-09-01T01:44:00Z" w16du:dateUtc="2025-09-01T08:44:00Z">
        <w:r w:rsidRPr="008A071F">
          <w:rPr>
            <w:lang w:eastAsia="zh-CN"/>
          </w:rPr>
          <w:t>For 30km/h UE speed and N4=1</w:t>
        </w:r>
      </w:ins>
    </w:p>
    <w:p w14:paraId="06D893A4" w14:textId="4232C959" w:rsidR="000D3990" w:rsidRPr="008A071F" w:rsidRDefault="000D3990" w:rsidP="001554BA">
      <w:pPr>
        <w:pStyle w:val="ListParagraph"/>
        <w:numPr>
          <w:ilvl w:val="2"/>
          <w:numId w:val="25"/>
        </w:numPr>
        <w:contextualSpacing w:val="0"/>
        <w:rPr>
          <w:ins w:id="1697" w:author="Juan Montojo" w:date="2025-09-01T01:44:00Z" w16du:dateUtc="2025-09-01T08:44:00Z"/>
          <w:lang w:eastAsia="zh-CN"/>
        </w:rPr>
      </w:pPr>
      <w:ins w:id="1698" w:author="Juan Montojo" w:date="2025-09-01T01:44:00Z" w16du:dateUtc="2025-09-01T08:44:00Z">
        <w:r w:rsidRPr="008A071F">
          <w:rPr>
            <w:lang w:eastAsia="zh-CN"/>
          </w:rPr>
          <w:t>2 sources observe 10.6%~24% gain.</w:t>
        </w:r>
      </w:ins>
    </w:p>
    <w:p w14:paraId="3DA4BCBE" w14:textId="40E70FDA" w:rsidR="000D3990" w:rsidRPr="008A071F" w:rsidRDefault="000D3990" w:rsidP="001554BA">
      <w:pPr>
        <w:pStyle w:val="ListParagraph"/>
        <w:numPr>
          <w:ilvl w:val="2"/>
          <w:numId w:val="25"/>
        </w:numPr>
        <w:contextualSpacing w:val="0"/>
        <w:rPr>
          <w:ins w:id="1699" w:author="Juan Montojo" w:date="2025-09-01T01:44:00Z" w16du:dateUtc="2025-09-01T08:44:00Z"/>
          <w:lang w:eastAsia="zh-CN"/>
        </w:rPr>
      </w:pPr>
      <w:ins w:id="1700" w:author="Juan Montojo" w:date="2025-09-01T01:44:00Z" w16du:dateUtc="2025-09-01T08:44:00Z">
        <w:r w:rsidRPr="008A071F">
          <w:rPr>
            <w:lang w:eastAsia="zh-CN"/>
          </w:rPr>
          <w:t>2 sources observe 7.8%~9.7% gain.</w:t>
        </w:r>
      </w:ins>
    </w:p>
    <w:p w14:paraId="73E98768" w14:textId="768E0017" w:rsidR="000D3990" w:rsidRPr="008A071F" w:rsidRDefault="000D3990" w:rsidP="001554BA">
      <w:pPr>
        <w:pStyle w:val="ListParagraph"/>
        <w:numPr>
          <w:ilvl w:val="2"/>
          <w:numId w:val="25"/>
        </w:numPr>
        <w:contextualSpacing w:val="0"/>
        <w:rPr>
          <w:ins w:id="1701" w:author="Juan Montojo" w:date="2025-09-01T01:44:00Z" w16du:dateUtc="2025-09-01T08:44:00Z"/>
          <w:lang w:eastAsia="zh-CN"/>
        </w:rPr>
      </w:pPr>
      <w:ins w:id="1702" w:author="Juan Montojo" w:date="2025-09-01T01:44:00Z" w16du:dateUtc="2025-09-01T08:44:00Z">
        <w:r w:rsidRPr="008A071F">
          <w:rPr>
            <w:lang w:eastAsia="zh-CN"/>
          </w:rPr>
          <w:t>3 sources observe -0.6%~1.2% gain.</w:t>
        </w:r>
      </w:ins>
    </w:p>
    <w:p w14:paraId="60FC9E6F" w14:textId="588EF3C3" w:rsidR="000D3990" w:rsidRPr="008A071F" w:rsidRDefault="000D3990" w:rsidP="001554BA">
      <w:pPr>
        <w:pStyle w:val="ListParagraph"/>
        <w:numPr>
          <w:ilvl w:val="1"/>
          <w:numId w:val="25"/>
        </w:numPr>
        <w:contextualSpacing w:val="0"/>
        <w:rPr>
          <w:ins w:id="1703" w:author="Juan Montojo" w:date="2025-09-01T01:44:00Z" w16du:dateUtc="2025-09-01T08:44:00Z"/>
          <w:lang w:eastAsia="zh-CN"/>
        </w:rPr>
      </w:pPr>
      <w:ins w:id="1704" w:author="Juan Montojo" w:date="2025-09-01T01:44:00Z" w16du:dateUtc="2025-09-01T08:44:00Z">
        <w:r w:rsidRPr="008A071F">
          <w:rPr>
            <w:lang w:eastAsia="zh-CN"/>
          </w:rPr>
          <w:t xml:space="preserve">For 60km/h UE speed, and N4=1 </w:t>
        </w:r>
      </w:ins>
    </w:p>
    <w:p w14:paraId="5656F9B1" w14:textId="5D7BC0EB" w:rsidR="000D3990" w:rsidRPr="008A071F" w:rsidRDefault="000D3990" w:rsidP="001554BA">
      <w:pPr>
        <w:pStyle w:val="ListParagraph"/>
        <w:numPr>
          <w:ilvl w:val="2"/>
          <w:numId w:val="25"/>
        </w:numPr>
        <w:contextualSpacing w:val="0"/>
        <w:rPr>
          <w:ins w:id="1705" w:author="Juan Montojo" w:date="2025-09-01T01:44:00Z" w16du:dateUtc="2025-09-01T08:44:00Z"/>
          <w:lang w:eastAsia="zh-CN"/>
        </w:rPr>
      </w:pPr>
      <w:ins w:id="1706" w:author="Juan Montojo" w:date="2025-09-01T01:44:00Z" w16du:dateUtc="2025-09-01T08:44:00Z">
        <w:r w:rsidRPr="008A071F">
          <w:rPr>
            <w:lang w:eastAsia="zh-CN"/>
          </w:rPr>
          <w:lastRenderedPageBreak/>
          <w:t xml:space="preserve">1 source observes 0.2% gain </w:t>
        </w:r>
      </w:ins>
    </w:p>
    <w:p w14:paraId="61B5CE52" w14:textId="586332AD" w:rsidR="000D3990" w:rsidRPr="008A071F" w:rsidRDefault="000D3990" w:rsidP="001554BA">
      <w:pPr>
        <w:pStyle w:val="ListParagraph"/>
        <w:numPr>
          <w:ilvl w:val="2"/>
          <w:numId w:val="25"/>
        </w:numPr>
        <w:contextualSpacing w:val="0"/>
        <w:rPr>
          <w:ins w:id="1707" w:author="Juan Montojo" w:date="2025-09-01T01:44:00Z" w16du:dateUtc="2025-09-01T08:44:00Z"/>
          <w:lang w:eastAsia="zh-CN"/>
        </w:rPr>
      </w:pPr>
      <w:ins w:id="1708" w:author="Juan Montojo" w:date="2025-09-01T01:44:00Z" w16du:dateUtc="2025-09-01T08:44:00Z">
        <w:r w:rsidRPr="008A071F">
          <w:rPr>
            <w:lang w:eastAsia="zh-CN"/>
          </w:rPr>
          <w:t xml:space="preserve">1 source observes 8.4% gain </w:t>
        </w:r>
      </w:ins>
    </w:p>
    <w:p w14:paraId="16B90385" w14:textId="5FE12592" w:rsidR="000D3990" w:rsidRPr="008A071F" w:rsidRDefault="000D3990" w:rsidP="001554BA">
      <w:pPr>
        <w:pStyle w:val="ListParagraph"/>
        <w:numPr>
          <w:ilvl w:val="1"/>
          <w:numId w:val="25"/>
        </w:numPr>
        <w:contextualSpacing w:val="0"/>
        <w:rPr>
          <w:ins w:id="1709" w:author="Juan Montojo" w:date="2025-09-01T01:44:00Z" w16du:dateUtc="2025-09-01T08:44:00Z"/>
          <w:lang w:eastAsia="zh-CN"/>
        </w:rPr>
      </w:pPr>
      <w:ins w:id="1710" w:author="Juan Montojo" w:date="2025-09-01T01:44:00Z" w16du:dateUtc="2025-09-01T08:44:00Z">
        <w:r w:rsidRPr="008A071F">
          <w:rPr>
            <w:lang w:eastAsia="zh-CN"/>
          </w:rPr>
          <w:t>For 30km/h UE speed and N4= 4</w:t>
        </w:r>
      </w:ins>
    </w:p>
    <w:p w14:paraId="52C8D617" w14:textId="407F708E" w:rsidR="000D3990" w:rsidRPr="008A071F" w:rsidRDefault="000D3990" w:rsidP="001554BA">
      <w:pPr>
        <w:pStyle w:val="ListParagraph"/>
        <w:numPr>
          <w:ilvl w:val="2"/>
          <w:numId w:val="25"/>
        </w:numPr>
        <w:contextualSpacing w:val="0"/>
        <w:rPr>
          <w:ins w:id="1711" w:author="Juan Montojo" w:date="2025-09-01T01:44:00Z" w16du:dateUtc="2025-09-01T08:44:00Z"/>
          <w:lang w:eastAsia="zh-CN"/>
        </w:rPr>
      </w:pPr>
      <w:ins w:id="1712" w:author="Juan Montojo" w:date="2025-09-01T01:44:00Z" w16du:dateUtc="2025-09-01T08:44:00Z">
        <w:r w:rsidRPr="008A071F">
          <w:rPr>
            <w:lang w:eastAsia="zh-CN"/>
          </w:rPr>
          <w:t>1 source observes 7% gain.</w:t>
        </w:r>
      </w:ins>
    </w:p>
    <w:p w14:paraId="7DCA02D9" w14:textId="620F4D2C" w:rsidR="000D3990" w:rsidRPr="008A071F" w:rsidRDefault="000D3990" w:rsidP="001554BA">
      <w:pPr>
        <w:pStyle w:val="ListParagraph"/>
        <w:numPr>
          <w:ilvl w:val="2"/>
          <w:numId w:val="25"/>
        </w:numPr>
        <w:contextualSpacing w:val="0"/>
        <w:rPr>
          <w:ins w:id="1713" w:author="Juan Montojo" w:date="2025-09-01T01:44:00Z" w16du:dateUtc="2025-09-01T08:44:00Z"/>
          <w:lang w:eastAsia="zh-CN"/>
        </w:rPr>
      </w:pPr>
      <w:ins w:id="1714" w:author="Juan Montojo" w:date="2025-09-01T01:44:00Z" w16du:dateUtc="2025-09-01T08:44:00Z">
        <w:r w:rsidRPr="008A071F">
          <w:rPr>
            <w:lang w:eastAsia="zh-CN"/>
          </w:rPr>
          <w:t xml:space="preserve">1 source observes 6.8% gain </w:t>
        </w:r>
      </w:ins>
    </w:p>
    <w:p w14:paraId="49DC3E82" w14:textId="30E5F923" w:rsidR="000D3990" w:rsidRPr="008A071F" w:rsidRDefault="000D3990" w:rsidP="001554BA">
      <w:pPr>
        <w:pStyle w:val="ListParagraph"/>
        <w:numPr>
          <w:ilvl w:val="1"/>
          <w:numId w:val="25"/>
        </w:numPr>
        <w:contextualSpacing w:val="0"/>
        <w:rPr>
          <w:ins w:id="1715" w:author="Juan Montojo" w:date="2025-09-01T01:44:00Z" w16du:dateUtc="2025-09-01T08:44:00Z"/>
          <w:lang w:eastAsia="zh-CN"/>
        </w:rPr>
      </w:pPr>
      <w:ins w:id="1716" w:author="Juan Montojo" w:date="2025-09-01T01:44:00Z" w16du:dateUtc="2025-09-01T08:44:00Z">
        <w:r w:rsidRPr="008A071F">
          <w:rPr>
            <w:lang w:eastAsia="zh-CN"/>
          </w:rPr>
          <w:t xml:space="preserve">For 60km/h UE speed and N4=4 </w:t>
        </w:r>
      </w:ins>
    </w:p>
    <w:p w14:paraId="2156EED9" w14:textId="5D50F5C6" w:rsidR="000D3990" w:rsidRPr="008A071F" w:rsidRDefault="000D3990" w:rsidP="001554BA">
      <w:pPr>
        <w:pStyle w:val="ListParagraph"/>
        <w:numPr>
          <w:ilvl w:val="2"/>
          <w:numId w:val="25"/>
        </w:numPr>
        <w:contextualSpacing w:val="0"/>
        <w:rPr>
          <w:ins w:id="1717" w:author="Juan Montojo" w:date="2025-09-01T01:44:00Z" w16du:dateUtc="2025-09-01T08:44:00Z"/>
          <w:lang w:eastAsia="zh-CN"/>
        </w:rPr>
      </w:pPr>
      <w:ins w:id="1718" w:author="Juan Montojo" w:date="2025-09-01T01:44:00Z" w16du:dateUtc="2025-09-01T08:44:00Z">
        <w:r w:rsidRPr="008A071F">
          <w:rPr>
            <w:lang w:eastAsia="zh-CN"/>
          </w:rPr>
          <w:t xml:space="preserve">1 source observes 11.6% gain </w:t>
        </w:r>
      </w:ins>
    </w:p>
    <w:p w14:paraId="1F15CAB5" w14:textId="591DFB50" w:rsidR="000D3990" w:rsidRPr="008A071F" w:rsidRDefault="000D3990" w:rsidP="001554BA">
      <w:pPr>
        <w:rPr>
          <w:ins w:id="1719" w:author="Juan Montojo" w:date="2025-09-01T01:44:00Z" w16du:dateUtc="2025-09-01T08:44:00Z"/>
          <w:lang w:eastAsia="zh-CN"/>
        </w:rPr>
      </w:pPr>
      <w:ins w:id="1720" w:author="Juan Montojo" w:date="2025-09-01T01:44:00Z" w16du:dateUtc="2025-09-01T08:44:00Z">
        <w:r w:rsidRPr="008A071F">
          <w:rPr>
            <w:lang w:eastAsia="zh-CN"/>
          </w:rPr>
          <w:t>Note: the above results are based on the following assumptions</w:t>
        </w:r>
      </w:ins>
    </w:p>
    <w:p w14:paraId="220E4D5C" w14:textId="58277C98" w:rsidR="000D3990" w:rsidRPr="008A071F" w:rsidRDefault="000D3990" w:rsidP="001554BA">
      <w:pPr>
        <w:pStyle w:val="ListParagraph"/>
        <w:numPr>
          <w:ilvl w:val="0"/>
          <w:numId w:val="26"/>
        </w:numPr>
        <w:contextualSpacing w:val="0"/>
        <w:rPr>
          <w:ins w:id="1721" w:author="Juan Montojo" w:date="2025-09-01T01:44:00Z" w16du:dateUtc="2025-09-01T08:44:00Z"/>
          <w:lang w:eastAsia="zh-CN"/>
        </w:rPr>
      </w:pPr>
      <w:ins w:id="1722" w:author="Juan Montojo" w:date="2025-09-01T01:44:00Z" w16du:dateUtc="2025-09-01T08:44:00Z">
        <w:r w:rsidRPr="008A071F">
          <w:rPr>
            <w:lang w:eastAsia="zh-CN"/>
          </w:rPr>
          <w:t>The observation window considers to start as early as 15ms~50ms.</w:t>
        </w:r>
      </w:ins>
    </w:p>
    <w:p w14:paraId="19BA8077" w14:textId="6BDE8F54" w:rsidR="000D3990" w:rsidRPr="008A071F" w:rsidRDefault="000D3990" w:rsidP="001554BA">
      <w:pPr>
        <w:pStyle w:val="ListParagraph"/>
        <w:numPr>
          <w:ilvl w:val="0"/>
          <w:numId w:val="26"/>
        </w:numPr>
        <w:contextualSpacing w:val="0"/>
        <w:rPr>
          <w:ins w:id="1723" w:author="Juan Montojo" w:date="2025-09-01T01:44:00Z" w16du:dateUtc="2025-09-01T08:44:00Z"/>
          <w:lang w:eastAsia="zh-CN"/>
        </w:rPr>
      </w:pPr>
      <w:ins w:id="1724" w:author="Juan Montojo" w:date="2025-09-01T01:44:00Z" w16du:dateUtc="2025-09-01T08:44:00Z">
        <w:r w:rsidRPr="008A071F">
          <w:rPr>
            <w:lang w:eastAsia="zh-CN"/>
          </w:rPr>
          <w:t>A future 4ms ~ 20ms instance from the prediction output is considered for calculating the metric.</w:t>
        </w:r>
      </w:ins>
    </w:p>
    <w:p w14:paraId="22DF17FE" w14:textId="6AAD9610" w:rsidR="000D3990" w:rsidRPr="008A071F" w:rsidRDefault="000D3990" w:rsidP="001554BA">
      <w:pPr>
        <w:pStyle w:val="ListParagraph"/>
        <w:numPr>
          <w:ilvl w:val="0"/>
          <w:numId w:val="26"/>
        </w:numPr>
        <w:contextualSpacing w:val="0"/>
        <w:rPr>
          <w:ins w:id="1725" w:author="Juan Montojo" w:date="2025-09-01T01:44:00Z" w16du:dateUtc="2025-09-01T08:44:00Z"/>
          <w:lang w:eastAsia="zh-CN"/>
        </w:rPr>
      </w:pPr>
      <w:ins w:id="1726" w:author="Juan Montojo" w:date="2025-09-01T01:44:00Z" w16du:dateUtc="2025-09-01T08:44:00Z">
        <w:r w:rsidRPr="008A071F">
          <w:rPr>
            <w:lang w:eastAsia="zh-CN"/>
          </w:rPr>
          <w:t>Raw channel matrix is considered as model input</w:t>
        </w:r>
      </w:ins>
    </w:p>
    <w:p w14:paraId="63A83F0B" w14:textId="1B4CFCF4" w:rsidR="000D3990" w:rsidRPr="008A071F" w:rsidRDefault="000D3990" w:rsidP="001554BA">
      <w:pPr>
        <w:pStyle w:val="ListParagraph"/>
        <w:numPr>
          <w:ilvl w:val="0"/>
          <w:numId w:val="26"/>
        </w:numPr>
        <w:contextualSpacing w:val="0"/>
        <w:rPr>
          <w:ins w:id="1727" w:author="Juan Montojo" w:date="2025-09-01T01:44:00Z" w16du:dateUtc="2025-09-01T08:44:00Z"/>
          <w:lang w:eastAsia="zh-CN"/>
        </w:rPr>
      </w:pPr>
      <w:ins w:id="1728"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488765AF" w14:textId="2C29EEAE" w:rsidR="000D3990" w:rsidRPr="008A071F" w:rsidRDefault="000D3990" w:rsidP="001554BA">
      <w:pPr>
        <w:pStyle w:val="ListParagraph"/>
        <w:numPr>
          <w:ilvl w:val="0"/>
          <w:numId w:val="26"/>
        </w:numPr>
        <w:contextualSpacing w:val="0"/>
        <w:rPr>
          <w:ins w:id="1729" w:author="Juan Montojo" w:date="2025-09-01T01:44:00Z" w16du:dateUtc="2025-09-01T08:44:00Z"/>
          <w:lang w:eastAsia="zh-CN"/>
        </w:rPr>
      </w:pPr>
      <w:ins w:id="1730" w:author="Juan Montojo" w:date="2025-09-01T01:44:00Z" w16du:dateUtc="2025-09-01T08:44:00Z">
        <w:r w:rsidRPr="008A071F">
          <w:rPr>
            <w:lang w:eastAsia="zh-CN"/>
          </w:rPr>
          <w:t xml:space="preserve">3 sources consider spatial consistency, and other sources do not consider spatial consistency. </w:t>
        </w:r>
      </w:ins>
    </w:p>
    <w:p w14:paraId="0D54B881" w14:textId="116A1709" w:rsidR="000D3990" w:rsidRPr="008A071F" w:rsidRDefault="000D3990" w:rsidP="001554BA">
      <w:pPr>
        <w:pStyle w:val="ListParagraph"/>
        <w:numPr>
          <w:ilvl w:val="0"/>
          <w:numId w:val="26"/>
        </w:numPr>
        <w:contextualSpacing w:val="0"/>
        <w:rPr>
          <w:ins w:id="1731" w:author="Juan Montojo" w:date="2025-09-01T01:44:00Z" w16du:dateUtc="2025-09-01T08:44:00Z"/>
          <w:lang w:eastAsia="zh-CN"/>
        </w:rPr>
      </w:pPr>
      <w:ins w:id="1732" w:author="Juan Montojo" w:date="2025-09-01T01:44:00Z" w16du:dateUtc="2025-09-01T08:44:00Z">
        <w:r w:rsidRPr="008A071F">
          <w:rPr>
            <w:lang w:eastAsia="zh-CN"/>
          </w:rPr>
          <w:t>1 source considers 100% in car UE distribution and other sources consider 100% outdoor UE distribution.</w:t>
        </w:r>
      </w:ins>
    </w:p>
    <w:p w14:paraId="0636DCBF" w14:textId="1655BD4C" w:rsidR="000D3990" w:rsidRPr="008A071F" w:rsidRDefault="000D3990" w:rsidP="001554BA">
      <w:pPr>
        <w:pStyle w:val="ListParagraph"/>
        <w:numPr>
          <w:ilvl w:val="0"/>
          <w:numId w:val="26"/>
        </w:numPr>
        <w:contextualSpacing w:val="0"/>
        <w:rPr>
          <w:ins w:id="1733" w:author="Juan Montojo" w:date="2025-09-01T01:44:00Z" w16du:dateUtc="2025-09-01T08:44:00Z"/>
          <w:lang w:eastAsia="zh-CN"/>
        </w:rPr>
      </w:pPr>
      <w:ins w:id="1734" w:author="Juan Montojo" w:date="2025-09-01T01:44:00Z" w16du:dateUtc="2025-09-01T08:44:00Z">
        <w:r w:rsidRPr="008A071F">
          <w:rPr>
            <w:lang w:eastAsia="zh-CN"/>
          </w:rPr>
          <w:t>5 sources consider realistic channel estimation, and other sources consider ideal channel estimation.</w:t>
        </w:r>
      </w:ins>
    </w:p>
    <w:p w14:paraId="01BF417D" w14:textId="40015891" w:rsidR="000D3990" w:rsidRPr="008A071F" w:rsidRDefault="000D3990" w:rsidP="001554BA">
      <w:pPr>
        <w:pStyle w:val="ListParagraph"/>
        <w:numPr>
          <w:ilvl w:val="0"/>
          <w:numId w:val="26"/>
        </w:numPr>
        <w:contextualSpacing w:val="0"/>
        <w:rPr>
          <w:ins w:id="1735" w:author="Juan Montojo" w:date="2025-09-01T01:44:00Z" w16du:dateUtc="2025-09-01T08:44:00Z"/>
          <w:lang w:eastAsia="zh-CN"/>
        </w:rPr>
      </w:pPr>
      <w:ins w:id="1736" w:author="Juan Montojo" w:date="2025-09-01T01:44:00Z" w16du:dateUtc="2025-09-01T08:44:00Z">
        <w:r w:rsidRPr="008A071F">
          <w:rPr>
            <w:lang w:eastAsia="zh-CN"/>
          </w:rPr>
          <w:t>1 source are modelled phase discontinuity, and other sources do not consider phase discontinuity</w:t>
        </w:r>
      </w:ins>
    </w:p>
    <w:p w14:paraId="2140116F" w14:textId="44972A35" w:rsidR="000D3990" w:rsidRPr="008A071F" w:rsidRDefault="000D3990" w:rsidP="001554BA">
      <w:pPr>
        <w:rPr>
          <w:ins w:id="1737" w:author="Juan Montojo" w:date="2025-09-01T01:44:00Z" w16du:dateUtc="2025-09-01T08:44:00Z"/>
          <w:lang w:eastAsia="zh-CN"/>
        </w:rPr>
      </w:pPr>
      <w:ins w:id="1738" w:author="Juan Montojo" w:date="2025-09-01T01:44:00Z" w16du:dateUtc="2025-09-01T08:44:00Z">
        <w:r w:rsidRPr="008A071F">
          <w:rPr>
            <w:lang w:eastAsia="zh-CN"/>
          </w:rPr>
          <w:t>Note: N4 refers to the number of predicted CSI instances</w:t>
        </w:r>
      </w:ins>
    </w:p>
    <w:p w14:paraId="31E98B92" w14:textId="34C29DCA" w:rsidR="000D3990" w:rsidRPr="008A071F" w:rsidRDefault="000D3990" w:rsidP="001554BA">
      <w:pPr>
        <w:rPr>
          <w:ins w:id="1739" w:author="Juan Montojo" w:date="2025-09-01T01:44:00Z" w16du:dateUtc="2025-09-01T08:44:00Z"/>
          <w:lang w:eastAsia="zh-CN"/>
        </w:rPr>
      </w:pPr>
      <w:ins w:id="1740" w:author="Juan Montojo" w:date="2025-09-01T01:44:00Z" w16du:dateUtc="2025-09-01T08:44:00Z">
        <w:r w:rsidRPr="008A071F">
          <w:rPr>
            <w:lang w:eastAsia="zh-CN"/>
          </w:rPr>
          <w:t>Note: Results refer to Table 2-6/2-8 of R1-247339</w:t>
        </w:r>
      </w:ins>
    </w:p>
    <w:p w14:paraId="14C956AA" w14:textId="4625230F" w:rsidR="00677A49" w:rsidRPr="008A071F" w:rsidRDefault="000D3990" w:rsidP="001554BA">
      <w:pPr>
        <w:rPr>
          <w:ins w:id="1741" w:author="Juan Montojo" w:date="2025-09-01T01:44:00Z" w16du:dateUtc="2025-09-01T08:44:00Z"/>
          <w:lang w:eastAsia="zh-CN"/>
        </w:rPr>
      </w:pPr>
      <w:ins w:id="1742" w:author="Juan Montojo" w:date="2025-09-01T01:44:00Z" w16du:dateUtc="2025-09-01T08:44:00Z">
        <w:r w:rsidRPr="008A071F">
          <w:rPr>
            <w:lang w:eastAsia="zh-CN"/>
          </w:rPr>
          <w:t>Note: The box</w:t>
        </w:r>
        <w:r w:rsidR="00404FBC" w:rsidRPr="008A071F">
          <w:rPr>
            <w:lang w:eastAsia="zh-CN"/>
          </w:rPr>
          <w:t>-</w:t>
        </w:r>
        <w:r w:rsidRPr="008A071F">
          <w:rPr>
            <w:lang w:eastAsia="zh-CN"/>
          </w:rPr>
          <w:t>chart in Figure</w:t>
        </w:r>
        <w:r w:rsidR="00404FBC" w:rsidRPr="008A071F">
          <w:rPr>
            <w:lang w:eastAsia="zh-CN"/>
          </w:rPr>
          <w:t xml:space="preserve"> 6.2.2.6A-3</w:t>
        </w:r>
        <w:r w:rsidRPr="008A071F">
          <w:rPr>
            <w:lang w:eastAsia="zh-CN"/>
          </w:rPr>
          <w:t xml:space="preserve"> shows the median, 0.75 quantile, 0.25 quantile, outliers, and min/max values excluding outliers, for low RU, Mid RU, High RU and full buffer with UE speed of 30km/h.</w:t>
        </w:r>
      </w:ins>
    </w:p>
    <w:p w14:paraId="3686A512" w14:textId="7DAEC2AB" w:rsidR="00677A49" w:rsidRPr="008A071F" w:rsidRDefault="00460FD8" w:rsidP="001554BA">
      <w:pPr>
        <w:jc w:val="center"/>
        <w:rPr>
          <w:ins w:id="1743" w:author="Juan Montojo" w:date="2025-09-01T01:44:00Z" w16du:dateUtc="2025-09-01T08:44:00Z"/>
          <w:lang w:eastAsia="zh-CN"/>
        </w:rPr>
      </w:pPr>
      <w:ins w:id="1744" w:author="Juan Montojo" w:date="2025-09-01T01:44:00Z" w16du:dateUtc="2025-09-01T08:44:00Z">
        <w:r w:rsidRPr="008A071F">
          <w:rPr>
            <w:noProof/>
            <w:lang w:eastAsia="zh-CN"/>
          </w:rPr>
          <w:drawing>
            <wp:inline distT="0" distB="0" distL="0" distR="0" wp14:anchorId="21886A2E" wp14:editId="0CFA6985">
              <wp:extent cx="5645150" cy="3230880"/>
              <wp:effectExtent l="0" t="0" r="0" b="7620"/>
              <wp:docPr id="2045394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5150" cy="3230880"/>
                      </a:xfrm>
                      <a:prstGeom prst="rect">
                        <a:avLst/>
                      </a:prstGeom>
                      <a:noFill/>
                    </pic:spPr>
                  </pic:pic>
                </a:graphicData>
              </a:graphic>
            </wp:inline>
          </w:drawing>
        </w:r>
      </w:ins>
    </w:p>
    <w:p w14:paraId="5AE22780" w14:textId="47E8A0B6" w:rsidR="00404FBC" w:rsidRPr="008A071F" w:rsidRDefault="00404FBC" w:rsidP="001554BA">
      <w:pPr>
        <w:jc w:val="center"/>
        <w:rPr>
          <w:ins w:id="1745" w:author="Juan Montojo" w:date="2025-09-01T01:44:00Z" w16du:dateUtc="2025-09-01T08:44:00Z"/>
          <w:rFonts w:ascii="Arial" w:hAnsi="Arial"/>
          <w:b/>
        </w:rPr>
      </w:pPr>
      <w:ins w:id="1746" w:author="Juan Montojo" w:date="2025-09-01T01:44:00Z" w16du:dateUtc="2025-09-01T08:44:00Z">
        <w:r w:rsidRPr="008A071F">
          <w:rPr>
            <w:rFonts w:ascii="Arial" w:hAnsi="Arial"/>
            <w:b/>
          </w:rPr>
          <w:t>Figure 6.2.2.6A-3:</w:t>
        </w:r>
        <w:r w:rsidR="00D07660" w:rsidRPr="008A071F">
          <w:rPr>
            <w:rFonts w:ascii="Arial" w:hAnsi="Arial"/>
            <w:b/>
          </w:rPr>
          <w:t xml:space="preserve"> Mean UPT </w:t>
        </w:r>
        <w:r w:rsidR="008A5026" w:rsidRPr="008A071F">
          <w:rPr>
            <w:rFonts w:ascii="Arial" w:hAnsi="Arial"/>
            <w:b/>
          </w:rPr>
          <w:t xml:space="preserve">distributions for </w:t>
        </w:r>
        <w:r w:rsidR="00CD13BC" w:rsidRPr="008A071F">
          <w:rPr>
            <w:rFonts w:ascii="Arial" w:hAnsi="Arial"/>
            <w:b/>
          </w:rPr>
          <w:t>full buffer with UE speed of 30km/h</w:t>
        </w:r>
        <w:r w:rsidRPr="008A071F">
          <w:rPr>
            <w:rFonts w:ascii="Arial" w:hAnsi="Arial"/>
            <w:b/>
          </w:rPr>
          <w:t>.</w:t>
        </w:r>
      </w:ins>
    </w:p>
    <w:p w14:paraId="3F7C7DC5" w14:textId="6CD357BE" w:rsidR="00404FBC" w:rsidRPr="008A071F" w:rsidRDefault="008E3890" w:rsidP="001554BA">
      <w:pPr>
        <w:rPr>
          <w:ins w:id="1747" w:author="Juan Montojo" w:date="2025-09-01T01:44:00Z" w16du:dateUtc="2025-09-01T08:44:00Z"/>
          <w:b/>
          <w:bCs/>
          <w:i/>
          <w:iCs/>
          <w:lang w:eastAsia="zh-CN"/>
        </w:rPr>
      </w:pPr>
      <w:ins w:id="1748" w:author="Juan Montojo" w:date="2025-09-01T01:44:00Z" w16du:dateUtc="2025-09-01T08:44:00Z">
        <w:r w:rsidRPr="008A071F">
          <w:rPr>
            <w:b/>
            <w:bCs/>
            <w:i/>
            <w:iCs/>
            <w:lang w:eastAsia="zh-CN"/>
          </w:rPr>
          <w:lastRenderedPageBreak/>
          <w:t>5% UE UPT performance over benchmark 2 of non-AI based CSI prediction</w:t>
        </w:r>
      </w:ins>
    </w:p>
    <w:p w14:paraId="7A2E1C7B" w14:textId="77777777" w:rsidR="00623582" w:rsidRPr="008A071F" w:rsidRDefault="00623582" w:rsidP="001554BA">
      <w:pPr>
        <w:rPr>
          <w:ins w:id="1749" w:author="Juan Montojo" w:date="2025-09-01T01:44:00Z" w16du:dateUtc="2025-09-01T08:44:00Z"/>
          <w:lang w:eastAsia="zh-CN"/>
        </w:rPr>
      </w:pPr>
      <w:ins w:id="1750" w:author="Juan Montojo" w:date="2025-09-01T01:44:00Z" w16du:dateUtc="2025-09-01T08:44:00Z">
        <w:r w:rsidRPr="008A071F">
          <w:rPr>
            <w:lang w:eastAsia="zh-CN"/>
          </w:rPr>
          <w:t>For the CSI prediction using UE-sided model, in terms of 5% UE UPT, gains are observed compared to Benchmark 2 of a non-AI/ML based CSI prediction approach:</w:t>
        </w:r>
      </w:ins>
    </w:p>
    <w:p w14:paraId="56079557" w14:textId="6D04AEA2" w:rsidR="00623582" w:rsidRPr="008A071F" w:rsidRDefault="00623582" w:rsidP="001554BA">
      <w:pPr>
        <w:pStyle w:val="ListParagraph"/>
        <w:numPr>
          <w:ilvl w:val="0"/>
          <w:numId w:val="28"/>
        </w:numPr>
        <w:contextualSpacing w:val="0"/>
        <w:rPr>
          <w:ins w:id="1751" w:author="Juan Montojo" w:date="2025-09-01T01:44:00Z" w16du:dateUtc="2025-09-01T08:44:00Z"/>
          <w:lang w:eastAsia="zh-CN"/>
        </w:rPr>
      </w:pPr>
      <w:ins w:id="1752"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7BF911C7" w14:textId="1557C715" w:rsidR="00623582" w:rsidRPr="008A071F" w:rsidRDefault="00623582" w:rsidP="001554BA">
      <w:pPr>
        <w:pStyle w:val="ListParagraph"/>
        <w:numPr>
          <w:ilvl w:val="1"/>
          <w:numId w:val="28"/>
        </w:numPr>
        <w:contextualSpacing w:val="0"/>
        <w:rPr>
          <w:ins w:id="1753" w:author="Juan Montojo" w:date="2025-09-01T01:44:00Z" w16du:dateUtc="2025-09-01T08:44:00Z"/>
          <w:lang w:eastAsia="zh-CN"/>
        </w:rPr>
      </w:pPr>
      <w:ins w:id="1754" w:author="Juan Montojo" w:date="2025-09-01T01:44:00Z" w16du:dateUtc="2025-09-01T08:44:00Z">
        <w:r w:rsidRPr="008A071F">
          <w:rPr>
            <w:lang w:eastAsia="zh-CN"/>
          </w:rPr>
          <w:t>For 30km/h UE speed and N4=1,</w:t>
        </w:r>
      </w:ins>
    </w:p>
    <w:p w14:paraId="1D2C0411" w14:textId="2CAF2315" w:rsidR="00623582" w:rsidRPr="008A071F" w:rsidRDefault="00623582" w:rsidP="001554BA">
      <w:pPr>
        <w:pStyle w:val="ListParagraph"/>
        <w:numPr>
          <w:ilvl w:val="2"/>
          <w:numId w:val="28"/>
        </w:numPr>
        <w:contextualSpacing w:val="0"/>
        <w:rPr>
          <w:ins w:id="1755" w:author="Juan Montojo" w:date="2025-09-01T01:44:00Z" w16du:dateUtc="2025-09-01T08:44:00Z"/>
          <w:lang w:eastAsia="zh-CN"/>
        </w:rPr>
      </w:pPr>
      <w:ins w:id="1756" w:author="Juan Montojo" w:date="2025-09-01T01:44:00Z" w16du:dateUtc="2025-09-01T08:44:00Z">
        <w:r w:rsidRPr="008A071F">
          <w:rPr>
            <w:lang w:eastAsia="zh-CN"/>
          </w:rPr>
          <w:t>2 sources observe 18%~26% gain.</w:t>
        </w:r>
      </w:ins>
    </w:p>
    <w:p w14:paraId="3CA4D4EC" w14:textId="3FAC54CB" w:rsidR="00623582" w:rsidRPr="008A071F" w:rsidRDefault="00623582" w:rsidP="001554BA">
      <w:pPr>
        <w:pStyle w:val="ListParagraph"/>
        <w:numPr>
          <w:ilvl w:val="2"/>
          <w:numId w:val="28"/>
        </w:numPr>
        <w:contextualSpacing w:val="0"/>
        <w:rPr>
          <w:ins w:id="1757" w:author="Juan Montojo" w:date="2025-09-01T01:44:00Z" w16du:dateUtc="2025-09-01T08:44:00Z"/>
          <w:lang w:eastAsia="zh-CN"/>
        </w:rPr>
      </w:pPr>
      <w:ins w:id="1758" w:author="Juan Montojo" w:date="2025-09-01T01:44:00Z" w16du:dateUtc="2025-09-01T08:44:00Z">
        <w:r w:rsidRPr="008A071F">
          <w:rPr>
            <w:lang w:eastAsia="zh-CN"/>
          </w:rPr>
          <w:t>4 sources observe -1.1%~7.6% gain.</w:t>
        </w:r>
      </w:ins>
    </w:p>
    <w:p w14:paraId="1A8925EC" w14:textId="1AAD0EAB" w:rsidR="00623582" w:rsidRPr="008A071F" w:rsidRDefault="00623582" w:rsidP="001554BA">
      <w:pPr>
        <w:pStyle w:val="ListParagraph"/>
        <w:numPr>
          <w:ilvl w:val="1"/>
          <w:numId w:val="28"/>
        </w:numPr>
        <w:contextualSpacing w:val="0"/>
        <w:rPr>
          <w:ins w:id="1759" w:author="Juan Montojo" w:date="2025-09-01T01:44:00Z" w16du:dateUtc="2025-09-01T08:44:00Z"/>
          <w:lang w:eastAsia="zh-CN"/>
        </w:rPr>
      </w:pPr>
      <w:ins w:id="1760" w:author="Juan Montojo" w:date="2025-09-01T01:44:00Z" w16du:dateUtc="2025-09-01T08:44:00Z">
        <w:r w:rsidRPr="008A071F">
          <w:rPr>
            <w:lang w:eastAsia="zh-CN"/>
          </w:rPr>
          <w:t xml:space="preserve">For 60km/h UE speed, and N4=1 </w:t>
        </w:r>
      </w:ins>
    </w:p>
    <w:p w14:paraId="1A808D74" w14:textId="22710C2D" w:rsidR="00623582" w:rsidRPr="008A071F" w:rsidRDefault="00623582" w:rsidP="001554BA">
      <w:pPr>
        <w:pStyle w:val="ListParagraph"/>
        <w:numPr>
          <w:ilvl w:val="2"/>
          <w:numId w:val="28"/>
        </w:numPr>
        <w:contextualSpacing w:val="0"/>
        <w:rPr>
          <w:ins w:id="1761" w:author="Juan Montojo" w:date="2025-09-01T01:44:00Z" w16du:dateUtc="2025-09-01T08:44:00Z"/>
          <w:lang w:eastAsia="zh-CN"/>
        </w:rPr>
      </w:pPr>
      <w:ins w:id="1762" w:author="Juan Montojo" w:date="2025-09-01T01:44:00Z" w16du:dateUtc="2025-09-01T08:44:00Z">
        <w:r w:rsidRPr="008A071F">
          <w:rPr>
            <w:lang w:eastAsia="zh-CN"/>
          </w:rPr>
          <w:t xml:space="preserve">3 sources observe 1.9%~5.2% gain; </w:t>
        </w:r>
      </w:ins>
    </w:p>
    <w:p w14:paraId="50BF4FE4" w14:textId="34B9D317" w:rsidR="00623582" w:rsidRPr="008A071F" w:rsidRDefault="00623582" w:rsidP="001554BA">
      <w:pPr>
        <w:pStyle w:val="ListParagraph"/>
        <w:numPr>
          <w:ilvl w:val="2"/>
          <w:numId w:val="28"/>
        </w:numPr>
        <w:contextualSpacing w:val="0"/>
        <w:rPr>
          <w:ins w:id="1763" w:author="Juan Montojo" w:date="2025-09-01T01:44:00Z" w16du:dateUtc="2025-09-01T08:44:00Z"/>
          <w:lang w:eastAsia="zh-CN"/>
        </w:rPr>
      </w:pPr>
      <w:ins w:id="1764" w:author="Juan Montojo" w:date="2025-09-01T01:44:00Z" w16du:dateUtc="2025-09-01T08:44:00Z">
        <w:r w:rsidRPr="008A071F">
          <w:rPr>
            <w:lang w:eastAsia="zh-CN"/>
          </w:rPr>
          <w:t>1 source observes 17% gain.</w:t>
        </w:r>
      </w:ins>
    </w:p>
    <w:p w14:paraId="5668B2DF" w14:textId="6B548697" w:rsidR="00623582" w:rsidRPr="008A071F" w:rsidRDefault="00623582" w:rsidP="001554BA">
      <w:pPr>
        <w:pStyle w:val="ListParagraph"/>
        <w:numPr>
          <w:ilvl w:val="1"/>
          <w:numId w:val="28"/>
        </w:numPr>
        <w:contextualSpacing w:val="0"/>
        <w:rPr>
          <w:ins w:id="1765" w:author="Juan Montojo" w:date="2025-09-01T01:44:00Z" w16du:dateUtc="2025-09-01T08:44:00Z"/>
          <w:lang w:eastAsia="zh-CN"/>
        </w:rPr>
      </w:pPr>
      <w:ins w:id="1766" w:author="Juan Montojo" w:date="2025-09-01T01:44:00Z" w16du:dateUtc="2025-09-01T08:44:00Z">
        <w:r w:rsidRPr="008A071F">
          <w:rPr>
            <w:lang w:eastAsia="zh-CN"/>
          </w:rPr>
          <w:t>For 30km/h UE speed and N4=4,</w:t>
        </w:r>
      </w:ins>
    </w:p>
    <w:p w14:paraId="09A2F513" w14:textId="4572B7A7" w:rsidR="00623582" w:rsidRPr="008A071F" w:rsidRDefault="00623582" w:rsidP="001554BA">
      <w:pPr>
        <w:pStyle w:val="ListParagraph"/>
        <w:numPr>
          <w:ilvl w:val="2"/>
          <w:numId w:val="28"/>
        </w:numPr>
        <w:contextualSpacing w:val="0"/>
        <w:rPr>
          <w:ins w:id="1767" w:author="Juan Montojo" w:date="2025-09-01T01:44:00Z" w16du:dateUtc="2025-09-01T08:44:00Z"/>
          <w:lang w:eastAsia="zh-CN"/>
        </w:rPr>
      </w:pPr>
      <w:ins w:id="1768" w:author="Juan Montojo" w:date="2025-09-01T01:44:00Z" w16du:dateUtc="2025-09-01T08:44:00Z">
        <w:r w:rsidRPr="008A071F">
          <w:rPr>
            <w:lang w:eastAsia="zh-CN"/>
          </w:rPr>
          <w:t>1 source observes 23% gain.</w:t>
        </w:r>
      </w:ins>
    </w:p>
    <w:p w14:paraId="4BA08822" w14:textId="7FFA2789" w:rsidR="00623582" w:rsidRPr="008A071F" w:rsidRDefault="00623582" w:rsidP="001554BA">
      <w:pPr>
        <w:pStyle w:val="ListParagraph"/>
        <w:numPr>
          <w:ilvl w:val="2"/>
          <w:numId w:val="28"/>
        </w:numPr>
        <w:contextualSpacing w:val="0"/>
        <w:rPr>
          <w:ins w:id="1769" w:author="Juan Montojo" w:date="2025-09-01T01:44:00Z" w16du:dateUtc="2025-09-01T08:44:00Z"/>
          <w:lang w:eastAsia="zh-CN"/>
        </w:rPr>
      </w:pPr>
      <w:ins w:id="1770" w:author="Juan Montojo" w:date="2025-09-01T01:44:00Z" w16du:dateUtc="2025-09-01T08:44:00Z">
        <w:r w:rsidRPr="008A071F">
          <w:rPr>
            <w:lang w:eastAsia="zh-CN"/>
          </w:rPr>
          <w:t>1 source observes -3.7% gain.</w:t>
        </w:r>
      </w:ins>
    </w:p>
    <w:p w14:paraId="68935CF6" w14:textId="3D2FF1B9" w:rsidR="00623582" w:rsidRPr="008A071F" w:rsidRDefault="00623582" w:rsidP="001554BA">
      <w:pPr>
        <w:pStyle w:val="ListParagraph"/>
        <w:numPr>
          <w:ilvl w:val="1"/>
          <w:numId w:val="28"/>
        </w:numPr>
        <w:contextualSpacing w:val="0"/>
        <w:rPr>
          <w:ins w:id="1771" w:author="Juan Montojo" w:date="2025-09-01T01:44:00Z" w16du:dateUtc="2025-09-01T08:44:00Z"/>
          <w:lang w:eastAsia="zh-CN"/>
        </w:rPr>
      </w:pPr>
      <w:ins w:id="1772" w:author="Juan Montojo" w:date="2025-09-01T01:44:00Z" w16du:dateUtc="2025-09-01T08:44:00Z">
        <w:r w:rsidRPr="008A071F">
          <w:rPr>
            <w:lang w:eastAsia="zh-CN"/>
          </w:rPr>
          <w:t xml:space="preserve">For 60km/h UE speed, and N4=4 </w:t>
        </w:r>
      </w:ins>
    </w:p>
    <w:p w14:paraId="786236AF" w14:textId="1C1A9C5B" w:rsidR="00623582" w:rsidRPr="008A071F" w:rsidRDefault="00623582" w:rsidP="001554BA">
      <w:pPr>
        <w:pStyle w:val="ListParagraph"/>
        <w:numPr>
          <w:ilvl w:val="2"/>
          <w:numId w:val="28"/>
        </w:numPr>
        <w:contextualSpacing w:val="0"/>
        <w:rPr>
          <w:ins w:id="1773" w:author="Juan Montojo" w:date="2025-09-01T01:44:00Z" w16du:dateUtc="2025-09-01T08:44:00Z"/>
          <w:lang w:eastAsia="zh-CN"/>
        </w:rPr>
      </w:pPr>
      <w:ins w:id="1774" w:author="Juan Montojo" w:date="2025-09-01T01:44:00Z" w16du:dateUtc="2025-09-01T08:44:00Z">
        <w:r w:rsidRPr="008A071F">
          <w:rPr>
            <w:lang w:eastAsia="zh-CN"/>
          </w:rPr>
          <w:t>1 source observes 19% gain.</w:t>
        </w:r>
      </w:ins>
    </w:p>
    <w:p w14:paraId="6AD8D84C" w14:textId="68452756" w:rsidR="00623582" w:rsidRPr="008A071F" w:rsidRDefault="00623582" w:rsidP="001554BA">
      <w:pPr>
        <w:pStyle w:val="ListParagraph"/>
        <w:numPr>
          <w:ilvl w:val="2"/>
          <w:numId w:val="28"/>
        </w:numPr>
        <w:contextualSpacing w:val="0"/>
        <w:rPr>
          <w:ins w:id="1775" w:author="Juan Montojo" w:date="2025-09-01T01:44:00Z" w16du:dateUtc="2025-09-01T08:44:00Z"/>
          <w:lang w:eastAsia="zh-CN"/>
        </w:rPr>
      </w:pPr>
      <w:ins w:id="1776" w:author="Juan Montojo" w:date="2025-09-01T01:44:00Z" w16du:dateUtc="2025-09-01T08:44:00Z">
        <w:r w:rsidRPr="008A071F">
          <w:rPr>
            <w:lang w:eastAsia="zh-CN"/>
          </w:rPr>
          <w:t>1 source observes 4% gain.</w:t>
        </w:r>
      </w:ins>
    </w:p>
    <w:p w14:paraId="1BEEDE36" w14:textId="27AAC5E1" w:rsidR="00623582" w:rsidRPr="008A071F" w:rsidRDefault="00623582" w:rsidP="001554BA">
      <w:pPr>
        <w:pStyle w:val="ListParagraph"/>
        <w:numPr>
          <w:ilvl w:val="0"/>
          <w:numId w:val="28"/>
        </w:numPr>
        <w:contextualSpacing w:val="0"/>
        <w:rPr>
          <w:ins w:id="1777" w:author="Juan Montojo" w:date="2025-09-01T01:44:00Z" w16du:dateUtc="2025-09-01T08:44:00Z"/>
          <w:lang w:eastAsia="zh-CN"/>
        </w:rPr>
      </w:pPr>
      <w:ins w:id="1778"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35CF882C" w14:textId="04B6DC2D" w:rsidR="00623582" w:rsidRPr="008A071F" w:rsidRDefault="00623582" w:rsidP="001554BA">
      <w:pPr>
        <w:pStyle w:val="ListParagraph"/>
        <w:numPr>
          <w:ilvl w:val="1"/>
          <w:numId w:val="28"/>
        </w:numPr>
        <w:contextualSpacing w:val="0"/>
        <w:rPr>
          <w:ins w:id="1779" w:author="Juan Montojo" w:date="2025-09-01T01:44:00Z" w16du:dateUtc="2025-09-01T08:44:00Z"/>
          <w:lang w:eastAsia="zh-CN"/>
        </w:rPr>
      </w:pPr>
      <w:ins w:id="1780" w:author="Juan Montojo" w:date="2025-09-01T01:44:00Z" w16du:dateUtc="2025-09-01T08:44:00Z">
        <w:r w:rsidRPr="008A071F">
          <w:rPr>
            <w:lang w:eastAsia="zh-CN"/>
          </w:rPr>
          <w:t>For 30km/h UE speed and N4=1,</w:t>
        </w:r>
      </w:ins>
    </w:p>
    <w:p w14:paraId="75A7CF8E" w14:textId="0033DE0F" w:rsidR="00623582" w:rsidRPr="008A071F" w:rsidRDefault="00623582" w:rsidP="001554BA">
      <w:pPr>
        <w:pStyle w:val="ListParagraph"/>
        <w:numPr>
          <w:ilvl w:val="2"/>
          <w:numId w:val="28"/>
        </w:numPr>
        <w:contextualSpacing w:val="0"/>
        <w:rPr>
          <w:ins w:id="1781" w:author="Juan Montojo" w:date="2025-09-01T01:44:00Z" w16du:dateUtc="2025-09-01T08:44:00Z"/>
          <w:lang w:eastAsia="zh-CN"/>
        </w:rPr>
      </w:pPr>
      <w:ins w:id="1782" w:author="Juan Montojo" w:date="2025-09-01T01:44:00Z" w16du:dateUtc="2025-09-01T08:44:00Z">
        <w:r w:rsidRPr="008A071F">
          <w:rPr>
            <w:lang w:eastAsia="zh-CN"/>
          </w:rPr>
          <w:t>1 source observes 46% gain.</w:t>
        </w:r>
      </w:ins>
    </w:p>
    <w:p w14:paraId="41D2770B" w14:textId="6A74662E" w:rsidR="00623582" w:rsidRPr="008A071F" w:rsidRDefault="00623582" w:rsidP="001554BA">
      <w:pPr>
        <w:pStyle w:val="ListParagraph"/>
        <w:numPr>
          <w:ilvl w:val="2"/>
          <w:numId w:val="28"/>
        </w:numPr>
        <w:contextualSpacing w:val="0"/>
        <w:rPr>
          <w:ins w:id="1783" w:author="Juan Montojo" w:date="2025-09-01T01:44:00Z" w16du:dateUtc="2025-09-01T08:44:00Z"/>
          <w:lang w:eastAsia="zh-CN"/>
        </w:rPr>
      </w:pPr>
      <w:ins w:id="1784" w:author="Juan Montojo" w:date="2025-09-01T01:44:00Z" w16du:dateUtc="2025-09-01T08:44:00Z">
        <w:r w:rsidRPr="008A071F">
          <w:rPr>
            <w:lang w:eastAsia="zh-CN"/>
          </w:rPr>
          <w:t>1 source observes 18.7% gain.</w:t>
        </w:r>
      </w:ins>
    </w:p>
    <w:p w14:paraId="422DAF99" w14:textId="187B3F66" w:rsidR="00623582" w:rsidRPr="008A071F" w:rsidRDefault="00623582" w:rsidP="001554BA">
      <w:pPr>
        <w:pStyle w:val="ListParagraph"/>
        <w:numPr>
          <w:ilvl w:val="2"/>
          <w:numId w:val="28"/>
        </w:numPr>
        <w:contextualSpacing w:val="0"/>
        <w:rPr>
          <w:ins w:id="1785" w:author="Juan Montojo" w:date="2025-09-01T01:44:00Z" w16du:dateUtc="2025-09-01T08:44:00Z"/>
          <w:lang w:eastAsia="zh-CN"/>
        </w:rPr>
      </w:pPr>
      <w:ins w:id="1786" w:author="Juan Montojo" w:date="2025-09-01T01:44:00Z" w16du:dateUtc="2025-09-01T08:44:00Z">
        <w:r w:rsidRPr="008A071F">
          <w:rPr>
            <w:lang w:eastAsia="zh-CN"/>
          </w:rPr>
          <w:t>2 sources observe 4%~6.6% gain.</w:t>
        </w:r>
      </w:ins>
    </w:p>
    <w:p w14:paraId="6DB648CF" w14:textId="0D6C25C0" w:rsidR="00623582" w:rsidRPr="008A071F" w:rsidRDefault="00623582" w:rsidP="001554BA">
      <w:pPr>
        <w:pStyle w:val="ListParagraph"/>
        <w:numPr>
          <w:ilvl w:val="1"/>
          <w:numId w:val="28"/>
        </w:numPr>
        <w:contextualSpacing w:val="0"/>
        <w:rPr>
          <w:ins w:id="1787" w:author="Juan Montojo" w:date="2025-09-01T01:44:00Z" w16du:dateUtc="2025-09-01T08:44:00Z"/>
          <w:lang w:eastAsia="zh-CN"/>
        </w:rPr>
      </w:pPr>
      <w:ins w:id="1788" w:author="Juan Montojo" w:date="2025-09-01T01:44:00Z" w16du:dateUtc="2025-09-01T08:44:00Z">
        <w:r w:rsidRPr="008A071F">
          <w:rPr>
            <w:lang w:eastAsia="zh-CN"/>
          </w:rPr>
          <w:t xml:space="preserve">For 60km/h UE speed, and N4=1 </w:t>
        </w:r>
      </w:ins>
    </w:p>
    <w:p w14:paraId="0514314D" w14:textId="0BA670B9" w:rsidR="00623582" w:rsidRPr="008A071F" w:rsidRDefault="00623582" w:rsidP="001554BA">
      <w:pPr>
        <w:pStyle w:val="ListParagraph"/>
        <w:numPr>
          <w:ilvl w:val="2"/>
          <w:numId w:val="28"/>
        </w:numPr>
        <w:contextualSpacing w:val="0"/>
        <w:rPr>
          <w:ins w:id="1789" w:author="Juan Montojo" w:date="2025-09-01T01:44:00Z" w16du:dateUtc="2025-09-01T08:44:00Z"/>
          <w:lang w:eastAsia="zh-CN"/>
        </w:rPr>
      </w:pPr>
      <w:ins w:id="1790" w:author="Juan Montojo" w:date="2025-09-01T01:44:00Z" w16du:dateUtc="2025-09-01T08:44:00Z">
        <w:r w:rsidRPr="008A071F">
          <w:rPr>
            <w:lang w:eastAsia="zh-CN"/>
          </w:rPr>
          <w:t xml:space="preserve">1 source observes 8.6% gain; </w:t>
        </w:r>
      </w:ins>
    </w:p>
    <w:p w14:paraId="72B41370" w14:textId="742C27D1" w:rsidR="00623582" w:rsidRPr="008A071F" w:rsidRDefault="00623582" w:rsidP="001554BA">
      <w:pPr>
        <w:pStyle w:val="ListParagraph"/>
        <w:numPr>
          <w:ilvl w:val="2"/>
          <w:numId w:val="28"/>
        </w:numPr>
        <w:contextualSpacing w:val="0"/>
        <w:rPr>
          <w:ins w:id="1791" w:author="Juan Montojo" w:date="2025-09-01T01:44:00Z" w16du:dateUtc="2025-09-01T08:44:00Z"/>
          <w:lang w:eastAsia="zh-CN"/>
        </w:rPr>
      </w:pPr>
      <w:ins w:id="1792" w:author="Juan Montojo" w:date="2025-09-01T01:44:00Z" w16du:dateUtc="2025-09-01T08:44:00Z">
        <w:r w:rsidRPr="008A071F">
          <w:rPr>
            <w:lang w:eastAsia="zh-CN"/>
          </w:rPr>
          <w:t>2 sources observe 23%~66% gain.</w:t>
        </w:r>
      </w:ins>
    </w:p>
    <w:p w14:paraId="015A9FEF" w14:textId="22D99621" w:rsidR="00623582" w:rsidRPr="008A071F" w:rsidRDefault="00623582" w:rsidP="001554BA">
      <w:pPr>
        <w:pStyle w:val="ListParagraph"/>
        <w:numPr>
          <w:ilvl w:val="1"/>
          <w:numId w:val="28"/>
        </w:numPr>
        <w:contextualSpacing w:val="0"/>
        <w:rPr>
          <w:ins w:id="1793" w:author="Juan Montojo" w:date="2025-09-01T01:44:00Z" w16du:dateUtc="2025-09-01T08:44:00Z"/>
          <w:lang w:eastAsia="zh-CN"/>
        </w:rPr>
      </w:pPr>
      <w:ins w:id="1794" w:author="Juan Montojo" w:date="2025-09-01T01:44:00Z" w16du:dateUtc="2025-09-01T08:44:00Z">
        <w:r w:rsidRPr="008A071F">
          <w:rPr>
            <w:lang w:eastAsia="zh-CN"/>
          </w:rPr>
          <w:t>For 30km/h UE speed and N4=4,</w:t>
        </w:r>
      </w:ins>
    </w:p>
    <w:p w14:paraId="0CB64B33" w14:textId="3141EA6C" w:rsidR="00623582" w:rsidRPr="008A071F" w:rsidRDefault="00623582" w:rsidP="001554BA">
      <w:pPr>
        <w:pStyle w:val="ListParagraph"/>
        <w:numPr>
          <w:ilvl w:val="2"/>
          <w:numId w:val="28"/>
        </w:numPr>
        <w:contextualSpacing w:val="0"/>
        <w:rPr>
          <w:ins w:id="1795" w:author="Juan Montojo" w:date="2025-09-01T01:44:00Z" w16du:dateUtc="2025-09-01T08:44:00Z"/>
          <w:lang w:eastAsia="zh-CN"/>
        </w:rPr>
      </w:pPr>
      <w:ins w:id="1796" w:author="Juan Montojo" w:date="2025-09-01T01:44:00Z" w16du:dateUtc="2025-09-01T08:44:00Z">
        <w:r w:rsidRPr="008A071F">
          <w:rPr>
            <w:lang w:eastAsia="zh-CN"/>
          </w:rPr>
          <w:t>1 source observes 73% gain.</w:t>
        </w:r>
      </w:ins>
    </w:p>
    <w:p w14:paraId="486F9FEC" w14:textId="4A9DF27B" w:rsidR="00623582" w:rsidRPr="008A071F" w:rsidRDefault="00623582" w:rsidP="001554BA">
      <w:pPr>
        <w:pStyle w:val="ListParagraph"/>
        <w:numPr>
          <w:ilvl w:val="2"/>
          <w:numId w:val="28"/>
        </w:numPr>
        <w:contextualSpacing w:val="0"/>
        <w:rPr>
          <w:ins w:id="1797" w:author="Juan Montojo" w:date="2025-09-01T01:44:00Z" w16du:dateUtc="2025-09-01T08:44:00Z"/>
          <w:lang w:eastAsia="zh-CN"/>
        </w:rPr>
      </w:pPr>
      <w:ins w:id="1798" w:author="Juan Montojo" w:date="2025-09-01T01:44:00Z" w16du:dateUtc="2025-09-01T08:44:00Z">
        <w:r w:rsidRPr="008A071F">
          <w:rPr>
            <w:lang w:eastAsia="zh-CN"/>
          </w:rPr>
          <w:t>1 source observes -9% gain.</w:t>
        </w:r>
      </w:ins>
    </w:p>
    <w:p w14:paraId="7D56EF25" w14:textId="097DD450" w:rsidR="00623582" w:rsidRPr="008A071F" w:rsidRDefault="00623582" w:rsidP="001554BA">
      <w:pPr>
        <w:pStyle w:val="ListParagraph"/>
        <w:numPr>
          <w:ilvl w:val="1"/>
          <w:numId w:val="28"/>
        </w:numPr>
        <w:contextualSpacing w:val="0"/>
        <w:rPr>
          <w:ins w:id="1799" w:author="Juan Montojo" w:date="2025-09-01T01:44:00Z" w16du:dateUtc="2025-09-01T08:44:00Z"/>
          <w:lang w:eastAsia="zh-CN"/>
        </w:rPr>
      </w:pPr>
      <w:ins w:id="1800" w:author="Juan Montojo" w:date="2025-09-01T01:44:00Z" w16du:dateUtc="2025-09-01T08:44:00Z">
        <w:r w:rsidRPr="008A071F">
          <w:rPr>
            <w:lang w:eastAsia="zh-CN"/>
          </w:rPr>
          <w:t xml:space="preserve">For 60km/h UE speed, and N4=4 </w:t>
        </w:r>
      </w:ins>
    </w:p>
    <w:p w14:paraId="0B214ED6" w14:textId="3DF36CEA" w:rsidR="00623582" w:rsidRPr="008A071F" w:rsidRDefault="00623582" w:rsidP="001554BA">
      <w:pPr>
        <w:pStyle w:val="ListParagraph"/>
        <w:numPr>
          <w:ilvl w:val="2"/>
          <w:numId w:val="28"/>
        </w:numPr>
        <w:contextualSpacing w:val="0"/>
        <w:rPr>
          <w:ins w:id="1801" w:author="Juan Montojo" w:date="2025-09-01T01:44:00Z" w16du:dateUtc="2025-09-01T08:44:00Z"/>
          <w:lang w:eastAsia="zh-CN"/>
        </w:rPr>
      </w:pPr>
      <w:ins w:id="1802" w:author="Juan Montojo" w:date="2025-09-01T01:44:00Z" w16du:dateUtc="2025-09-01T08:44:00Z">
        <w:r w:rsidRPr="008A071F">
          <w:rPr>
            <w:lang w:eastAsia="zh-CN"/>
          </w:rPr>
          <w:t>1 source observes 56% gain.</w:t>
        </w:r>
      </w:ins>
    </w:p>
    <w:p w14:paraId="17DA2CE7" w14:textId="2E85D0F2" w:rsidR="00623582" w:rsidRPr="008A071F" w:rsidRDefault="00623582" w:rsidP="001554BA">
      <w:pPr>
        <w:pStyle w:val="ListParagraph"/>
        <w:numPr>
          <w:ilvl w:val="2"/>
          <w:numId w:val="28"/>
        </w:numPr>
        <w:contextualSpacing w:val="0"/>
        <w:rPr>
          <w:ins w:id="1803" w:author="Juan Montojo" w:date="2025-09-01T01:44:00Z" w16du:dateUtc="2025-09-01T08:44:00Z"/>
          <w:lang w:eastAsia="zh-CN"/>
        </w:rPr>
      </w:pPr>
      <w:ins w:id="1804" w:author="Juan Montojo" w:date="2025-09-01T01:44:00Z" w16du:dateUtc="2025-09-01T08:44:00Z">
        <w:r w:rsidRPr="008A071F">
          <w:rPr>
            <w:lang w:eastAsia="zh-CN"/>
          </w:rPr>
          <w:t>1 source observes 11.5% gain.</w:t>
        </w:r>
      </w:ins>
    </w:p>
    <w:p w14:paraId="27F9667F" w14:textId="5AD1473A" w:rsidR="00623582" w:rsidRPr="008A071F" w:rsidRDefault="00623582" w:rsidP="001554BA">
      <w:pPr>
        <w:pStyle w:val="ListParagraph"/>
        <w:numPr>
          <w:ilvl w:val="0"/>
          <w:numId w:val="28"/>
        </w:numPr>
        <w:contextualSpacing w:val="0"/>
        <w:rPr>
          <w:ins w:id="1805" w:author="Juan Montojo" w:date="2025-09-01T01:44:00Z" w16du:dateUtc="2025-09-01T08:44:00Z"/>
          <w:lang w:eastAsia="zh-CN"/>
        </w:rPr>
      </w:pPr>
      <w:ins w:id="1806"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25DDE20A" w14:textId="31212BA3" w:rsidR="00623582" w:rsidRPr="008A071F" w:rsidRDefault="00623582" w:rsidP="001554BA">
      <w:pPr>
        <w:pStyle w:val="ListParagraph"/>
        <w:numPr>
          <w:ilvl w:val="1"/>
          <w:numId w:val="28"/>
        </w:numPr>
        <w:contextualSpacing w:val="0"/>
        <w:rPr>
          <w:ins w:id="1807" w:author="Juan Montojo" w:date="2025-09-01T01:44:00Z" w16du:dateUtc="2025-09-01T08:44:00Z"/>
          <w:lang w:eastAsia="zh-CN"/>
        </w:rPr>
      </w:pPr>
      <w:ins w:id="1808" w:author="Juan Montojo" w:date="2025-09-01T01:44:00Z" w16du:dateUtc="2025-09-01T08:44:00Z">
        <w:r w:rsidRPr="008A071F">
          <w:rPr>
            <w:lang w:eastAsia="zh-CN"/>
          </w:rPr>
          <w:t xml:space="preserve">For 30km/h UE speed, and N4=1 </w:t>
        </w:r>
      </w:ins>
    </w:p>
    <w:p w14:paraId="4C35738C" w14:textId="6FCCB3A5" w:rsidR="00623582" w:rsidRPr="008A071F" w:rsidRDefault="00623582" w:rsidP="001554BA">
      <w:pPr>
        <w:pStyle w:val="ListParagraph"/>
        <w:numPr>
          <w:ilvl w:val="2"/>
          <w:numId w:val="28"/>
        </w:numPr>
        <w:contextualSpacing w:val="0"/>
        <w:rPr>
          <w:ins w:id="1809" w:author="Juan Montojo" w:date="2025-09-01T01:44:00Z" w16du:dateUtc="2025-09-01T08:44:00Z"/>
          <w:lang w:eastAsia="zh-CN"/>
        </w:rPr>
      </w:pPr>
      <w:ins w:id="1810" w:author="Juan Montojo" w:date="2025-09-01T01:44:00Z" w16du:dateUtc="2025-09-01T08:44:00Z">
        <w:r w:rsidRPr="008A071F">
          <w:rPr>
            <w:lang w:eastAsia="zh-CN"/>
          </w:rPr>
          <w:t>1 source observes 1.9% gain;</w:t>
        </w:r>
      </w:ins>
    </w:p>
    <w:p w14:paraId="399E9A80" w14:textId="75E2D3A3" w:rsidR="00623582" w:rsidRPr="008A071F" w:rsidRDefault="00623582" w:rsidP="001554BA">
      <w:pPr>
        <w:pStyle w:val="ListParagraph"/>
        <w:numPr>
          <w:ilvl w:val="2"/>
          <w:numId w:val="28"/>
        </w:numPr>
        <w:contextualSpacing w:val="0"/>
        <w:rPr>
          <w:ins w:id="1811" w:author="Juan Montojo" w:date="2025-09-01T01:44:00Z" w16du:dateUtc="2025-09-01T08:44:00Z"/>
          <w:lang w:eastAsia="zh-CN"/>
        </w:rPr>
      </w:pPr>
      <w:ins w:id="1812" w:author="Juan Montojo" w:date="2025-09-01T01:44:00Z" w16du:dateUtc="2025-09-01T08:44:00Z">
        <w:r w:rsidRPr="008A071F">
          <w:rPr>
            <w:lang w:eastAsia="zh-CN"/>
          </w:rPr>
          <w:t>2 sources observe 20.7%~26.3% gain;</w:t>
        </w:r>
      </w:ins>
    </w:p>
    <w:p w14:paraId="1499F5C5" w14:textId="35B454B7" w:rsidR="00623582" w:rsidRPr="008A071F" w:rsidRDefault="00623582" w:rsidP="001554BA">
      <w:pPr>
        <w:pStyle w:val="ListParagraph"/>
        <w:numPr>
          <w:ilvl w:val="1"/>
          <w:numId w:val="28"/>
        </w:numPr>
        <w:contextualSpacing w:val="0"/>
        <w:rPr>
          <w:ins w:id="1813" w:author="Juan Montojo" w:date="2025-09-01T01:44:00Z" w16du:dateUtc="2025-09-01T08:44:00Z"/>
          <w:lang w:eastAsia="zh-CN"/>
        </w:rPr>
      </w:pPr>
      <w:ins w:id="1814" w:author="Juan Montojo" w:date="2025-09-01T01:44:00Z" w16du:dateUtc="2025-09-01T08:44:00Z">
        <w:r w:rsidRPr="008A071F">
          <w:rPr>
            <w:lang w:eastAsia="zh-CN"/>
          </w:rPr>
          <w:t xml:space="preserve">For 60km/h UE speed, and N4=1 </w:t>
        </w:r>
      </w:ins>
    </w:p>
    <w:p w14:paraId="7176552A" w14:textId="22A8ECE9" w:rsidR="00623582" w:rsidRPr="008A071F" w:rsidRDefault="00623582" w:rsidP="001554BA">
      <w:pPr>
        <w:pStyle w:val="ListParagraph"/>
        <w:numPr>
          <w:ilvl w:val="2"/>
          <w:numId w:val="28"/>
        </w:numPr>
        <w:contextualSpacing w:val="0"/>
        <w:rPr>
          <w:ins w:id="1815" w:author="Juan Montojo" w:date="2025-09-01T01:44:00Z" w16du:dateUtc="2025-09-01T08:44:00Z"/>
          <w:lang w:eastAsia="zh-CN"/>
        </w:rPr>
      </w:pPr>
      <w:ins w:id="1816" w:author="Juan Montojo" w:date="2025-09-01T01:44:00Z" w16du:dateUtc="2025-09-01T08:44:00Z">
        <w:r w:rsidRPr="008A071F">
          <w:rPr>
            <w:lang w:eastAsia="zh-CN"/>
          </w:rPr>
          <w:lastRenderedPageBreak/>
          <w:t xml:space="preserve">1 source observes 14.8%~16% gain; </w:t>
        </w:r>
      </w:ins>
    </w:p>
    <w:p w14:paraId="63AE1ADA" w14:textId="6271CAB6" w:rsidR="00623582" w:rsidRPr="008A071F" w:rsidRDefault="00623582" w:rsidP="001554BA">
      <w:pPr>
        <w:pStyle w:val="ListParagraph"/>
        <w:numPr>
          <w:ilvl w:val="1"/>
          <w:numId w:val="28"/>
        </w:numPr>
        <w:contextualSpacing w:val="0"/>
        <w:rPr>
          <w:ins w:id="1817" w:author="Juan Montojo" w:date="2025-09-01T01:44:00Z" w16du:dateUtc="2025-09-01T08:44:00Z"/>
          <w:lang w:eastAsia="zh-CN"/>
        </w:rPr>
      </w:pPr>
      <w:ins w:id="1818" w:author="Juan Montojo" w:date="2025-09-01T01:44:00Z" w16du:dateUtc="2025-09-01T08:44:00Z">
        <w:r w:rsidRPr="008A071F">
          <w:rPr>
            <w:lang w:eastAsia="zh-CN"/>
          </w:rPr>
          <w:t>For 30km/h UE speed and N4=4,</w:t>
        </w:r>
      </w:ins>
    </w:p>
    <w:p w14:paraId="2948FAEF" w14:textId="754F7914" w:rsidR="00623582" w:rsidRPr="008A071F" w:rsidRDefault="00623582" w:rsidP="001554BA">
      <w:pPr>
        <w:pStyle w:val="ListParagraph"/>
        <w:numPr>
          <w:ilvl w:val="2"/>
          <w:numId w:val="28"/>
        </w:numPr>
        <w:contextualSpacing w:val="0"/>
        <w:rPr>
          <w:ins w:id="1819" w:author="Juan Montojo" w:date="2025-09-01T01:44:00Z" w16du:dateUtc="2025-09-01T08:44:00Z"/>
          <w:lang w:eastAsia="zh-CN"/>
        </w:rPr>
      </w:pPr>
      <w:ins w:id="1820" w:author="Juan Montojo" w:date="2025-09-01T01:44:00Z" w16du:dateUtc="2025-09-01T08:44:00Z">
        <w:r w:rsidRPr="008A071F">
          <w:rPr>
            <w:lang w:eastAsia="zh-CN"/>
          </w:rPr>
          <w:t>1 source observes 0.9% gain.</w:t>
        </w:r>
      </w:ins>
    </w:p>
    <w:p w14:paraId="6FCF5F37" w14:textId="756C9FDD" w:rsidR="00623582" w:rsidRPr="008A071F" w:rsidRDefault="00623582" w:rsidP="001554BA">
      <w:pPr>
        <w:pStyle w:val="ListParagraph"/>
        <w:numPr>
          <w:ilvl w:val="1"/>
          <w:numId w:val="28"/>
        </w:numPr>
        <w:contextualSpacing w:val="0"/>
        <w:rPr>
          <w:ins w:id="1821" w:author="Juan Montojo" w:date="2025-09-01T01:44:00Z" w16du:dateUtc="2025-09-01T08:44:00Z"/>
          <w:lang w:eastAsia="zh-CN"/>
        </w:rPr>
      </w:pPr>
      <w:ins w:id="1822" w:author="Juan Montojo" w:date="2025-09-01T01:44:00Z" w16du:dateUtc="2025-09-01T08:44:00Z">
        <w:r w:rsidRPr="008A071F">
          <w:rPr>
            <w:lang w:eastAsia="zh-CN"/>
          </w:rPr>
          <w:t xml:space="preserve">For 60km/h UE speed, and N4=4 </w:t>
        </w:r>
      </w:ins>
    </w:p>
    <w:p w14:paraId="0184AA42" w14:textId="5C801C0E" w:rsidR="00623582" w:rsidRPr="008A071F" w:rsidRDefault="00623582" w:rsidP="001554BA">
      <w:pPr>
        <w:pStyle w:val="ListParagraph"/>
        <w:numPr>
          <w:ilvl w:val="2"/>
          <w:numId w:val="28"/>
        </w:numPr>
        <w:contextualSpacing w:val="0"/>
        <w:rPr>
          <w:ins w:id="1823" w:author="Juan Montojo" w:date="2025-09-01T01:44:00Z" w16du:dateUtc="2025-09-01T08:44:00Z"/>
          <w:lang w:eastAsia="zh-CN"/>
        </w:rPr>
      </w:pPr>
      <w:ins w:id="1824" w:author="Juan Montojo" w:date="2025-09-01T01:44:00Z" w16du:dateUtc="2025-09-01T08:44:00Z">
        <w:r w:rsidRPr="008A071F">
          <w:rPr>
            <w:lang w:eastAsia="zh-CN"/>
          </w:rPr>
          <w:t>1 source observes 22.8% gain.</w:t>
        </w:r>
      </w:ins>
    </w:p>
    <w:p w14:paraId="59846165" w14:textId="6DAF9AD7" w:rsidR="00623582" w:rsidRPr="008A071F" w:rsidRDefault="00623582" w:rsidP="001554BA">
      <w:pPr>
        <w:pStyle w:val="ListParagraph"/>
        <w:numPr>
          <w:ilvl w:val="0"/>
          <w:numId w:val="28"/>
        </w:numPr>
        <w:contextualSpacing w:val="0"/>
        <w:rPr>
          <w:ins w:id="1825" w:author="Juan Montojo" w:date="2025-09-01T01:44:00Z" w16du:dateUtc="2025-09-01T08:44:00Z"/>
          <w:lang w:eastAsia="zh-CN"/>
        </w:rPr>
      </w:pPr>
      <w:ins w:id="1826" w:author="Juan Montojo" w:date="2025-09-01T01:44:00Z" w16du:dateUtc="2025-09-01T08:44:00Z">
        <w:r w:rsidRPr="008A071F">
          <w:rPr>
            <w:lang w:eastAsia="zh-CN"/>
          </w:rPr>
          <w:t>For full buffer traffic:</w:t>
        </w:r>
      </w:ins>
    </w:p>
    <w:p w14:paraId="46993B1B" w14:textId="051C2028" w:rsidR="00623582" w:rsidRPr="008A071F" w:rsidRDefault="00623582" w:rsidP="001554BA">
      <w:pPr>
        <w:pStyle w:val="ListParagraph"/>
        <w:numPr>
          <w:ilvl w:val="1"/>
          <w:numId w:val="28"/>
        </w:numPr>
        <w:contextualSpacing w:val="0"/>
        <w:rPr>
          <w:ins w:id="1827" w:author="Juan Montojo" w:date="2025-09-01T01:44:00Z" w16du:dateUtc="2025-09-01T08:44:00Z"/>
          <w:lang w:eastAsia="zh-CN"/>
        </w:rPr>
      </w:pPr>
      <w:ins w:id="1828" w:author="Juan Montojo" w:date="2025-09-01T01:44:00Z" w16du:dateUtc="2025-09-01T08:44:00Z">
        <w:r w:rsidRPr="008A071F">
          <w:rPr>
            <w:lang w:eastAsia="zh-CN"/>
          </w:rPr>
          <w:t>For 30km/h UE speed and N4=1</w:t>
        </w:r>
      </w:ins>
    </w:p>
    <w:p w14:paraId="7F7D50D3" w14:textId="13542463" w:rsidR="00623582" w:rsidRPr="008A071F" w:rsidRDefault="00623582" w:rsidP="001554BA">
      <w:pPr>
        <w:pStyle w:val="ListParagraph"/>
        <w:numPr>
          <w:ilvl w:val="2"/>
          <w:numId w:val="28"/>
        </w:numPr>
        <w:contextualSpacing w:val="0"/>
        <w:rPr>
          <w:ins w:id="1829" w:author="Juan Montojo" w:date="2025-09-01T01:44:00Z" w16du:dateUtc="2025-09-01T08:44:00Z"/>
          <w:lang w:eastAsia="zh-CN"/>
        </w:rPr>
      </w:pPr>
      <w:ins w:id="1830" w:author="Juan Montojo" w:date="2025-09-01T01:44:00Z" w16du:dateUtc="2025-09-01T08:44:00Z">
        <w:r w:rsidRPr="008A071F">
          <w:rPr>
            <w:lang w:eastAsia="zh-CN"/>
          </w:rPr>
          <w:t>2 sources observe 15.7%~16.1% gain.</w:t>
        </w:r>
      </w:ins>
    </w:p>
    <w:p w14:paraId="05929C93" w14:textId="31FF5A63" w:rsidR="00623582" w:rsidRPr="008A071F" w:rsidRDefault="00623582" w:rsidP="001554BA">
      <w:pPr>
        <w:pStyle w:val="ListParagraph"/>
        <w:numPr>
          <w:ilvl w:val="2"/>
          <w:numId w:val="28"/>
        </w:numPr>
        <w:contextualSpacing w:val="0"/>
        <w:rPr>
          <w:ins w:id="1831" w:author="Juan Montojo" w:date="2025-09-01T01:44:00Z" w16du:dateUtc="2025-09-01T08:44:00Z"/>
          <w:lang w:eastAsia="zh-CN"/>
        </w:rPr>
      </w:pPr>
      <w:ins w:id="1832" w:author="Juan Montojo" w:date="2025-09-01T01:44:00Z" w16du:dateUtc="2025-09-01T08:44:00Z">
        <w:r w:rsidRPr="008A071F">
          <w:rPr>
            <w:lang w:eastAsia="zh-CN"/>
          </w:rPr>
          <w:t>4 sources observe 0.2%~6% gain.</w:t>
        </w:r>
      </w:ins>
    </w:p>
    <w:p w14:paraId="648D78DC" w14:textId="26D0CA8D" w:rsidR="00623582" w:rsidRPr="008A071F" w:rsidRDefault="00623582" w:rsidP="001554BA">
      <w:pPr>
        <w:pStyle w:val="ListParagraph"/>
        <w:numPr>
          <w:ilvl w:val="2"/>
          <w:numId w:val="28"/>
        </w:numPr>
        <w:contextualSpacing w:val="0"/>
        <w:rPr>
          <w:ins w:id="1833" w:author="Juan Montojo" w:date="2025-09-01T01:44:00Z" w16du:dateUtc="2025-09-01T08:44:00Z"/>
          <w:lang w:eastAsia="zh-CN"/>
        </w:rPr>
      </w:pPr>
      <w:ins w:id="1834" w:author="Juan Montojo" w:date="2025-09-01T01:44:00Z" w16du:dateUtc="2025-09-01T08:44:00Z">
        <w:r w:rsidRPr="008A071F">
          <w:rPr>
            <w:lang w:eastAsia="zh-CN"/>
          </w:rPr>
          <w:t>1 source observes -2% gain.</w:t>
        </w:r>
      </w:ins>
    </w:p>
    <w:p w14:paraId="22627860" w14:textId="04C7589A" w:rsidR="00623582" w:rsidRPr="008A071F" w:rsidRDefault="00623582" w:rsidP="001554BA">
      <w:pPr>
        <w:pStyle w:val="ListParagraph"/>
        <w:numPr>
          <w:ilvl w:val="1"/>
          <w:numId w:val="28"/>
        </w:numPr>
        <w:contextualSpacing w:val="0"/>
        <w:rPr>
          <w:ins w:id="1835" w:author="Juan Montojo" w:date="2025-09-01T01:44:00Z" w16du:dateUtc="2025-09-01T08:44:00Z"/>
          <w:lang w:eastAsia="zh-CN"/>
        </w:rPr>
      </w:pPr>
      <w:ins w:id="1836" w:author="Juan Montojo" w:date="2025-09-01T01:44:00Z" w16du:dateUtc="2025-09-01T08:44:00Z">
        <w:r w:rsidRPr="008A071F">
          <w:rPr>
            <w:lang w:eastAsia="zh-CN"/>
          </w:rPr>
          <w:t xml:space="preserve">For 60km/h UE speed, and N4=1 </w:t>
        </w:r>
      </w:ins>
    </w:p>
    <w:p w14:paraId="36B0B64B" w14:textId="277FE238" w:rsidR="00623582" w:rsidRPr="008A071F" w:rsidRDefault="00623582" w:rsidP="001554BA">
      <w:pPr>
        <w:pStyle w:val="ListParagraph"/>
        <w:numPr>
          <w:ilvl w:val="2"/>
          <w:numId w:val="28"/>
        </w:numPr>
        <w:contextualSpacing w:val="0"/>
        <w:rPr>
          <w:ins w:id="1837" w:author="Juan Montojo" w:date="2025-09-01T01:44:00Z" w16du:dateUtc="2025-09-01T08:44:00Z"/>
          <w:lang w:eastAsia="zh-CN"/>
        </w:rPr>
      </w:pPr>
      <w:ins w:id="1838" w:author="Juan Montojo" w:date="2025-09-01T01:44:00Z" w16du:dateUtc="2025-09-01T08:44:00Z">
        <w:r w:rsidRPr="008A071F">
          <w:rPr>
            <w:lang w:eastAsia="zh-CN"/>
          </w:rPr>
          <w:t xml:space="preserve">1 source observes 0.4% gain </w:t>
        </w:r>
      </w:ins>
    </w:p>
    <w:p w14:paraId="344E36A9" w14:textId="08649039" w:rsidR="00623582" w:rsidRPr="008A071F" w:rsidRDefault="00623582" w:rsidP="001554BA">
      <w:pPr>
        <w:pStyle w:val="ListParagraph"/>
        <w:numPr>
          <w:ilvl w:val="2"/>
          <w:numId w:val="28"/>
        </w:numPr>
        <w:contextualSpacing w:val="0"/>
        <w:rPr>
          <w:ins w:id="1839" w:author="Juan Montojo" w:date="2025-09-01T01:44:00Z" w16du:dateUtc="2025-09-01T08:44:00Z"/>
          <w:lang w:eastAsia="zh-CN"/>
        </w:rPr>
      </w:pPr>
      <w:ins w:id="1840" w:author="Juan Montojo" w:date="2025-09-01T01:44:00Z" w16du:dateUtc="2025-09-01T08:44:00Z">
        <w:r w:rsidRPr="008A071F">
          <w:rPr>
            <w:lang w:eastAsia="zh-CN"/>
          </w:rPr>
          <w:t xml:space="preserve">1 source observes 11.6% gain </w:t>
        </w:r>
      </w:ins>
    </w:p>
    <w:p w14:paraId="3793BBF3" w14:textId="2824C979" w:rsidR="00623582" w:rsidRPr="008A071F" w:rsidRDefault="00623582" w:rsidP="001554BA">
      <w:pPr>
        <w:pStyle w:val="ListParagraph"/>
        <w:numPr>
          <w:ilvl w:val="1"/>
          <w:numId w:val="28"/>
        </w:numPr>
        <w:contextualSpacing w:val="0"/>
        <w:rPr>
          <w:ins w:id="1841" w:author="Juan Montojo" w:date="2025-09-01T01:44:00Z" w16du:dateUtc="2025-09-01T08:44:00Z"/>
          <w:lang w:eastAsia="zh-CN"/>
        </w:rPr>
      </w:pPr>
      <w:ins w:id="1842" w:author="Juan Montojo" w:date="2025-09-01T01:44:00Z" w16du:dateUtc="2025-09-01T08:44:00Z">
        <w:r w:rsidRPr="008A071F">
          <w:rPr>
            <w:lang w:eastAsia="zh-CN"/>
          </w:rPr>
          <w:t>For 30km/h UE speed and N4= 4</w:t>
        </w:r>
      </w:ins>
    </w:p>
    <w:p w14:paraId="399E28DA" w14:textId="7F89661C" w:rsidR="00623582" w:rsidRPr="008A071F" w:rsidRDefault="00623582" w:rsidP="001554BA">
      <w:pPr>
        <w:pStyle w:val="ListParagraph"/>
        <w:numPr>
          <w:ilvl w:val="2"/>
          <w:numId w:val="28"/>
        </w:numPr>
        <w:contextualSpacing w:val="0"/>
        <w:rPr>
          <w:ins w:id="1843" w:author="Juan Montojo" w:date="2025-09-01T01:44:00Z" w16du:dateUtc="2025-09-01T08:44:00Z"/>
          <w:lang w:eastAsia="zh-CN"/>
        </w:rPr>
      </w:pPr>
      <w:ins w:id="1844" w:author="Juan Montojo" w:date="2025-09-01T01:44:00Z" w16du:dateUtc="2025-09-01T08:44:00Z">
        <w:r w:rsidRPr="008A071F">
          <w:rPr>
            <w:lang w:eastAsia="zh-CN"/>
          </w:rPr>
          <w:t>1 source observes 6.3% gain.</w:t>
        </w:r>
      </w:ins>
    </w:p>
    <w:p w14:paraId="0392094B" w14:textId="4609311A" w:rsidR="00623582" w:rsidRPr="008A071F" w:rsidRDefault="00623582" w:rsidP="001554BA">
      <w:pPr>
        <w:pStyle w:val="ListParagraph"/>
        <w:numPr>
          <w:ilvl w:val="2"/>
          <w:numId w:val="28"/>
        </w:numPr>
        <w:contextualSpacing w:val="0"/>
        <w:rPr>
          <w:ins w:id="1845" w:author="Juan Montojo" w:date="2025-09-01T01:44:00Z" w16du:dateUtc="2025-09-01T08:44:00Z"/>
          <w:lang w:eastAsia="zh-CN"/>
        </w:rPr>
      </w:pPr>
      <w:ins w:id="1846" w:author="Juan Montojo" w:date="2025-09-01T01:44:00Z" w16du:dateUtc="2025-09-01T08:44:00Z">
        <w:r w:rsidRPr="008A071F">
          <w:rPr>
            <w:lang w:eastAsia="zh-CN"/>
          </w:rPr>
          <w:t>1 source observes 21% gain</w:t>
        </w:r>
      </w:ins>
    </w:p>
    <w:p w14:paraId="147B2A69" w14:textId="36EB7B84" w:rsidR="00623582" w:rsidRPr="008A071F" w:rsidRDefault="00623582" w:rsidP="001554BA">
      <w:pPr>
        <w:pStyle w:val="ListParagraph"/>
        <w:numPr>
          <w:ilvl w:val="1"/>
          <w:numId w:val="28"/>
        </w:numPr>
        <w:contextualSpacing w:val="0"/>
        <w:rPr>
          <w:ins w:id="1847" w:author="Juan Montojo" w:date="2025-09-01T01:44:00Z" w16du:dateUtc="2025-09-01T08:44:00Z"/>
          <w:lang w:eastAsia="zh-CN"/>
        </w:rPr>
      </w:pPr>
      <w:ins w:id="1848" w:author="Juan Montojo" w:date="2025-09-01T01:44:00Z" w16du:dateUtc="2025-09-01T08:44:00Z">
        <w:r w:rsidRPr="008A071F">
          <w:rPr>
            <w:lang w:eastAsia="zh-CN"/>
          </w:rPr>
          <w:t xml:space="preserve">For 60km/h UE speed and N4=4 </w:t>
        </w:r>
      </w:ins>
    </w:p>
    <w:p w14:paraId="5416BF68" w14:textId="21FE2586" w:rsidR="00623582" w:rsidRPr="008A071F" w:rsidRDefault="00623582" w:rsidP="001554BA">
      <w:pPr>
        <w:pStyle w:val="ListParagraph"/>
        <w:numPr>
          <w:ilvl w:val="2"/>
          <w:numId w:val="28"/>
        </w:numPr>
        <w:contextualSpacing w:val="0"/>
        <w:rPr>
          <w:ins w:id="1849" w:author="Juan Montojo" w:date="2025-09-01T01:44:00Z" w16du:dateUtc="2025-09-01T08:44:00Z"/>
          <w:lang w:eastAsia="zh-CN"/>
        </w:rPr>
      </w:pPr>
      <w:ins w:id="1850" w:author="Juan Montojo" w:date="2025-09-01T01:44:00Z" w16du:dateUtc="2025-09-01T08:44:00Z">
        <w:r w:rsidRPr="008A071F">
          <w:rPr>
            <w:lang w:eastAsia="zh-CN"/>
          </w:rPr>
          <w:t>1 source observes 26.7% gain</w:t>
        </w:r>
      </w:ins>
    </w:p>
    <w:p w14:paraId="07B9DAA4" w14:textId="1864C7AE" w:rsidR="00623582" w:rsidRPr="008A071F" w:rsidRDefault="00623582" w:rsidP="001554BA">
      <w:pPr>
        <w:rPr>
          <w:ins w:id="1851" w:author="Juan Montojo" w:date="2025-09-01T01:44:00Z" w16du:dateUtc="2025-09-01T08:44:00Z"/>
          <w:lang w:eastAsia="zh-CN"/>
        </w:rPr>
      </w:pPr>
      <w:ins w:id="1852" w:author="Juan Montojo" w:date="2025-09-01T01:44:00Z" w16du:dateUtc="2025-09-01T08:44:00Z">
        <w:r w:rsidRPr="008A071F">
          <w:rPr>
            <w:lang w:eastAsia="zh-CN"/>
          </w:rPr>
          <w:t>Note: the above results are based on the following assumptions</w:t>
        </w:r>
      </w:ins>
    </w:p>
    <w:p w14:paraId="0005819A" w14:textId="7070C7C7" w:rsidR="00623582" w:rsidRPr="008A071F" w:rsidRDefault="00623582" w:rsidP="001554BA">
      <w:pPr>
        <w:pStyle w:val="ListParagraph"/>
        <w:numPr>
          <w:ilvl w:val="0"/>
          <w:numId w:val="27"/>
        </w:numPr>
        <w:contextualSpacing w:val="0"/>
        <w:rPr>
          <w:ins w:id="1853" w:author="Juan Montojo" w:date="2025-09-01T01:44:00Z" w16du:dateUtc="2025-09-01T08:44:00Z"/>
          <w:lang w:eastAsia="zh-CN"/>
        </w:rPr>
      </w:pPr>
      <w:ins w:id="1854" w:author="Juan Montojo" w:date="2025-09-01T01:44:00Z" w16du:dateUtc="2025-09-01T08:44:00Z">
        <w:r w:rsidRPr="008A071F">
          <w:rPr>
            <w:lang w:eastAsia="zh-CN"/>
          </w:rPr>
          <w:t>The observation window considers to start as early as 15ms~50ms.</w:t>
        </w:r>
      </w:ins>
    </w:p>
    <w:p w14:paraId="6E499103" w14:textId="6459F5B2" w:rsidR="00623582" w:rsidRPr="008A071F" w:rsidRDefault="00623582" w:rsidP="001554BA">
      <w:pPr>
        <w:pStyle w:val="ListParagraph"/>
        <w:numPr>
          <w:ilvl w:val="0"/>
          <w:numId w:val="27"/>
        </w:numPr>
        <w:contextualSpacing w:val="0"/>
        <w:rPr>
          <w:ins w:id="1855" w:author="Juan Montojo" w:date="2025-09-01T01:44:00Z" w16du:dateUtc="2025-09-01T08:44:00Z"/>
          <w:lang w:eastAsia="zh-CN"/>
        </w:rPr>
      </w:pPr>
      <w:ins w:id="1856" w:author="Juan Montojo" w:date="2025-09-01T01:44:00Z" w16du:dateUtc="2025-09-01T08:44:00Z">
        <w:r w:rsidRPr="008A071F">
          <w:rPr>
            <w:lang w:eastAsia="zh-CN"/>
          </w:rPr>
          <w:t>A future 4ms ~ 20ms instance from the prediction output is considered for calculating the metric.</w:t>
        </w:r>
      </w:ins>
    </w:p>
    <w:p w14:paraId="174D1668" w14:textId="1BBF3200" w:rsidR="00623582" w:rsidRPr="008A071F" w:rsidRDefault="00623582" w:rsidP="001554BA">
      <w:pPr>
        <w:pStyle w:val="ListParagraph"/>
        <w:numPr>
          <w:ilvl w:val="0"/>
          <w:numId w:val="27"/>
        </w:numPr>
        <w:contextualSpacing w:val="0"/>
        <w:rPr>
          <w:ins w:id="1857" w:author="Juan Montojo" w:date="2025-09-01T01:44:00Z" w16du:dateUtc="2025-09-01T08:44:00Z"/>
          <w:lang w:eastAsia="zh-CN"/>
        </w:rPr>
      </w:pPr>
      <w:ins w:id="1858" w:author="Juan Montojo" w:date="2025-09-01T01:44:00Z" w16du:dateUtc="2025-09-01T08:44:00Z">
        <w:r w:rsidRPr="008A071F">
          <w:rPr>
            <w:lang w:eastAsia="zh-CN"/>
          </w:rPr>
          <w:t>Raw channel matrix is considered as model input</w:t>
        </w:r>
      </w:ins>
    </w:p>
    <w:p w14:paraId="03614DDB" w14:textId="2A1B8964" w:rsidR="00623582" w:rsidRPr="008A071F" w:rsidRDefault="00623582" w:rsidP="001554BA">
      <w:pPr>
        <w:pStyle w:val="ListParagraph"/>
        <w:numPr>
          <w:ilvl w:val="0"/>
          <w:numId w:val="27"/>
        </w:numPr>
        <w:contextualSpacing w:val="0"/>
        <w:rPr>
          <w:ins w:id="1859" w:author="Juan Montojo" w:date="2025-09-01T01:44:00Z" w16du:dateUtc="2025-09-01T08:44:00Z"/>
          <w:lang w:eastAsia="zh-CN"/>
        </w:rPr>
      </w:pPr>
      <w:ins w:id="1860"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46F47545" w14:textId="290C050F" w:rsidR="00623582" w:rsidRPr="008A071F" w:rsidRDefault="00623582" w:rsidP="001554BA">
      <w:pPr>
        <w:pStyle w:val="ListParagraph"/>
        <w:numPr>
          <w:ilvl w:val="0"/>
          <w:numId w:val="27"/>
        </w:numPr>
        <w:contextualSpacing w:val="0"/>
        <w:rPr>
          <w:ins w:id="1861" w:author="Juan Montojo" w:date="2025-09-01T01:44:00Z" w16du:dateUtc="2025-09-01T08:44:00Z"/>
          <w:lang w:eastAsia="zh-CN"/>
        </w:rPr>
      </w:pPr>
      <w:ins w:id="1862" w:author="Juan Montojo" w:date="2025-09-01T01:44:00Z" w16du:dateUtc="2025-09-01T08:44:00Z">
        <w:r w:rsidRPr="008A071F">
          <w:rPr>
            <w:lang w:eastAsia="zh-CN"/>
          </w:rPr>
          <w:t xml:space="preserve">3 sources consider spatial consistency, and other sources do not consider spatial consistency. </w:t>
        </w:r>
      </w:ins>
    </w:p>
    <w:p w14:paraId="2B43A013" w14:textId="1F236ECF" w:rsidR="00623582" w:rsidRPr="008A071F" w:rsidRDefault="00623582" w:rsidP="001554BA">
      <w:pPr>
        <w:pStyle w:val="ListParagraph"/>
        <w:numPr>
          <w:ilvl w:val="0"/>
          <w:numId w:val="27"/>
        </w:numPr>
        <w:contextualSpacing w:val="0"/>
        <w:rPr>
          <w:ins w:id="1863" w:author="Juan Montojo" w:date="2025-09-01T01:44:00Z" w16du:dateUtc="2025-09-01T08:44:00Z"/>
          <w:lang w:eastAsia="zh-CN"/>
        </w:rPr>
      </w:pPr>
      <w:ins w:id="1864" w:author="Juan Montojo" w:date="2025-09-01T01:44:00Z" w16du:dateUtc="2025-09-01T08:44:00Z">
        <w:r w:rsidRPr="008A071F">
          <w:rPr>
            <w:lang w:eastAsia="zh-CN"/>
          </w:rPr>
          <w:t>1 source considers 100% in car UE distribution and other sources consider 100% outdoor UE distribution.</w:t>
        </w:r>
      </w:ins>
    </w:p>
    <w:p w14:paraId="5C60C1BB" w14:textId="706529EA" w:rsidR="00623582" w:rsidRPr="008A071F" w:rsidRDefault="00623582" w:rsidP="001554BA">
      <w:pPr>
        <w:pStyle w:val="ListParagraph"/>
        <w:numPr>
          <w:ilvl w:val="0"/>
          <w:numId w:val="27"/>
        </w:numPr>
        <w:contextualSpacing w:val="0"/>
        <w:rPr>
          <w:ins w:id="1865" w:author="Juan Montojo" w:date="2025-09-01T01:44:00Z" w16du:dateUtc="2025-09-01T08:44:00Z"/>
          <w:lang w:eastAsia="zh-CN"/>
        </w:rPr>
      </w:pPr>
      <w:ins w:id="1866" w:author="Juan Montojo" w:date="2025-09-01T01:44:00Z" w16du:dateUtc="2025-09-01T08:44:00Z">
        <w:r w:rsidRPr="008A071F">
          <w:rPr>
            <w:lang w:eastAsia="zh-CN"/>
          </w:rPr>
          <w:t>5 sources consider realistic channel estimation, and other sources consider ideal channel estimation.</w:t>
        </w:r>
      </w:ins>
    </w:p>
    <w:p w14:paraId="06F5120E" w14:textId="7B409C00" w:rsidR="00623582" w:rsidRPr="008A071F" w:rsidRDefault="00623582" w:rsidP="001554BA">
      <w:pPr>
        <w:pStyle w:val="ListParagraph"/>
        <w:numPr>
          <w:ilvl w:val="0"/>
          <w:numId w:val="27"/>
        </w:numPr>
        <w:contextualSpacing w:val="0"/>
        <w:rPr>
          <w:ins w:id="1867" w:author="Juan Montojo" w:date="2025-09-01T01:44:00Z" w16du:dateUtc="2025-09-01T08:44:00Z"/>
          <w:lang w:eastAsia="zh-CN"/>
        </w:rPr>
      </w:pPr>
      <w:ins w:id="1868" w:author="Juan Montojo" w:date="2025-09-01T01:44:00Z" w16du:dateUtc="2025-09-01T08:44:00Z">
        <w:r w:rsidRPr="008A071F">
          <w:rPr>
            <w:lang w:eastAsia="zh-CN"/>
          </w:rPr>
          <w:t>1 source are modelled phase discontinuity, and other sources do not consider phase discontinuity</w:t>
        </w:r>
        <w:r w:rsidR="005B3D39" w:rsidRPr="008A071F">
          <w:rPr>
            <w:lang w:eastAsia="zh-CN"/>
          </w:rPr>
          <w:t>.</w:t>
        </w:r>
      </w:ins>
    </w:p>
    <w:p w14:paraId="02C264E1" w14:textId="24227FE5" w:rsidR="00623582" w:rsidRPr="008A071F" w:rsidRDefault="00623582" w:rsidP="001554BA">
      <w:pPr>
        <w:rPr>
          <w:ins w:id="1869" w:author="Juan Montojo" w:date="2025-09-01T01:44:00Z" w16du:dateUtc="2025-09-01T08:44:00Z"/>
          <w:lang w:eastAsia="zh-CN"/>
        </w:rPr>
      </w:pPr>
      <w:ins w:id="1870" w:author="Juan Montojo" w:date="2025-09-01T01:44:00Z" w16du:dateUtc="2025-09-01T08:44:00Z">
        <w:r w:rsidRPr="008A071F">
          <w:rPr>
            <w:lang w:eastAsia="zh-CN"/>
          </w:rPr>
          <w:t>Note: N4 refers to the number of predicted CSI instances</w:t>
        </w:r>
        <w:r w:rsidR="005B3D39" w:rsidRPr="008A071F">
          <w:rPr>
            <w:lang w:eastAsia="zh-CN"/>
          </w:rPr>
          <w:t>.</w:t>
        </w:r>
      </w:ins>
    </w:p>
    <w:p w14:paraId="76A4AB48" w14:textId="6A16042C" w:rsidR="00623582" w:rsidRPr="008A071F" w:rsidRDefault="00623582" w:rsidP="001554BA">
      <w:pPr>
        <w:rPr>
          <w:ins w:id="1871" w:author="Juan Montojo" w:date="2025-09-01T01:44:00Z" w16du:dateUtc="2025-09-01T08:44:00Z"/>
          <w:lang w:eastAsia="zh-CN"/>
        </w:rPr>
      </w:pPr>
      <w:ins w:id="1872" w:author="Juan Montojo" w:date="2025-09-01T01:44:00Z" w16du:dateUtc="2025-09-01T08:44:00Z">
        <w:r w:rsidRPr="008A071F">
          <w:rPr>
            <w:lang w:eastAsia="zh-CN"/>
          </w:rPr>
          <w:t>Note: Results refer to Table 2-6/2-8 of R1-2407339</w:t>
        </w:r>
        <w:r w:rsidR="005B3D39" w:rsidRPr="008A071F">
          <w:rPr>
            <w:lang w:eastAsia="zh-CN"/>
          </w:rPr>
          <w:t>.</w:t>
        </w:r>
      </w:ins>
    </w:p>
    <w:p w14:paraId="0F913D1B" w14:textId="5641D9C4" w:rsidR="00460FD8" w:rsidRPr="008A071F" w:rsidRDefault="00623582" w:rsidP="001554BA">
      <w:pPr>
        <w:rPr>
          <w:ins w:id="1873" w:author="Juan Montojo" w:date="2025-09-01T01:44:00Z" w16du:dateUtc="2025-09-01T08:44:00Z"/>
          <w:lang w:eastAsia="zh-CN"/>
        </w:rPr>
      </w:pPr>
      <w:ins w:id="1874" w:author="Juan Montojo" w:date="2025-09-01T01:44:00Z" w16du:dateUtc="2025-09-01T08:44:00Z">
        <w:r w:rsidRPr="008A071F">
          <w:rPr>
            <w:lang w:eastAsia="zh-CN"/>
          </w:rPr>
          <w:t>Note: The box</w:t>
        </w:r>
        <w:r w:rsidR="00CB5D34" w:rsidRPr="008A071F">
          <w:rPr>
            <w:lang w:eastAsia="zh-CN"/>
          </w:rPr>
          <w:t>-</w:t>
        </w:r>
        <w:r w:rsidRPr="008A071F">
          <w:rPr>
            <w:lang w:eastAsia="zh-CN"/>
          </w:rPr>
          <w:t>chart</w:t>
        </w:r>
        <w:r w:rsidR="00CB5D34" w:rsidRPr="008A071F">
          <w:rPr>
            <w:lang w:eastAsia="zh-CN"/>
          </w:rPr>
          <w:t xml:space="preserve"> in Figure 6.2.2.6A-4</w:t>
        </w:r>
        <w:r w:rsidRPr="008A071F">
          <w:rPr>
            <w:lang w:eastAsia="zh-CN"/>
          </w:rPr>
          <w:t xml:space="preserve"> shows the median, 0.75 quantile, 0.25 quantile, outliers, and min/max values excluding outliers, for low RU, Mid RU, High RU and full buffer with UE speed of 30km/h.</w:t>
        </w:r>
      </w:ins>
    </w:p>
    <w:p w14:paraId="50D60EC1" w14:textId="790AD97B" w:rsidR="00DA15D6" w:rsidRPr="008A071F" w:rsidRDefault="00DE1635" w:rsidP="001554BA">
      <w:pPr>
        <w:rPr>
          <w:ins w:id="1875" w:author="Juan Montojo" w:date="2025-09-01T01:44:00Z" w16du:dateUtc="2025-09-01T08:44:00Z"/>
          <w:lang w:eastAsia="zh-CN"/>
        </w:rPr>
      </w:pPr>
      <w:ins w:id="1876" w:author="Juan Montojo" w:date="2025-09-01T01:44:00Z" w16du:dateUtc="2025-09-01T08:44:00Z">
        <w:r w:rsidRPr="008A071F">
          <w:rPr>
            <w:noProof/>
            <w:lang w:eastAsia="zh-CN"/>
          </w:rPr>
          <w:lastRenderedPageBreak/>
          <w:drawing>
            <wp:inline distT="0" distB="0" distL="0" distR="0" wp14:anchorId="40420349" wp14:editId="1F64CCA0">
              <wp:extent cx="5657850" cy="3413760"/>
              <wp:effectExtent l="0" t="0" r="0" b="0"/>
              <wp:docPr id="8158947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7850" cy="3413760"/>
                      </a:xfrm>
                      <a:prstGeom prst="rect">
                        <a:avLst/>
                      </a:prstGeom>
                      <a:noFill/>
                    </pic:spPr>
                  </pic:pic>
                </a:graphicData>
              </a:graphic>
            </wp:inline>
          </w:drawing>
        </w:r>
      </w:ins>
    </w:p>
    <w:p w14:paraId="727546C0" w14:textId="564C7A3D" w:rsidR="00DE1635" w:rsidRPr="008A071F" w:rsidRDefault="00DE1635" w:rsidP="001554BA">
      <w:pPr>
        <w:jc w:val="center"/>
        <w:rPr>
          <w:ins w:id="1877" w:author="Juan Montojo" w:date="2025-09-01T01:44:00Z" w16du:dateUtc="2025-09-01T08:44:00Z"/>
          <w:rFonts w:ascii="Arial" w:hAnsi="Arial"/>
          <w:b/>
        </w:rPr>
      </w:pPr>
      <w:ins w:id="1878" w:author="Juan Montojo" w:date="2025-09-01T01:44:00Z" w16du:dateUtc="2025-09-01T08:44:00Z">
        <w:r w:rsidRPr="008A071F">
          <w:rPr>
            <w:rFonts w:ascii="Arial" w:hAnsi="Arial"/>
            <w:b/>
          </w:rPr>
          <w:t xml:space="preserve">Figure 6.2.2.6A-4: </w:t>
        </w:r>
        <w:r w:rsidR="00FF5C1A" w:rsidRPr="008A071F">
          <w:rPr>
            <w:rFonts w:ascii="Arial" w:hAnsi="Arial"/>
            <w:b/>
          </w:rPr>
          <w:t>5%</w:t>
        </w:r>
        <w:r w:rsidRPr="008A071F">
          <w:rPr>
            <w:rFonts w:ascii="Arial" w:hAnsi="Arial"/>
            <w:b/>
          </w:rPr>
          <w:t xml:space="preserve"> UPT distributions for full buffer with UE speed of 30km/h.</w:t>
        </w:r>
      </w:ins>
    </w:p>
    <w:p w14:paraId="30A8D696" w14:textId="4438AB3E" w:rsidR="00DE1635" w:rsidRPr="008A071F" w:rsidRDefault="00516C4B" w:rsidP="001554BA">
      <w:pPr>
        <w:rPr>
          <w:ins w:id="1879" w:author="Juan Montojo" w:date="2025-09-01T01:44:00Z" w16du:dateUtc="2025-09-01T08:44:00Z"/>
          <w:b/>
          <w:bCs/>
          <w:i/>
          <w:iCs/>
          <w:lang w:eastAsia="zh-CN"/>
        </w:rPr>
      </w:pPr>
      <w:ins w:id="1880" w:author="Juan Montojo" w:date="2025-09-01T01:44:00Z" w16du:dateUtc="2025-09-01T08:44:00Z">
        <w:r w:rsidRPr="008A071F">
          <w:rPr>
            <w:b/>
            <w:bCs/>
            <w:i/>
            <w:iCs/>
            <w:lang w:eastAsia="zh-CN"/>
          </w:rPr>
          <w:t>SGCS performance over benchmark 2 of non-AI based CSI prediction, impact of channel estimation error</w:t>
        </w:r>
      </w:ins>
    </w:p>
    <w:p w14:paraId="78613F74" w14:textId="77777777" w:rsidR="000C5577" w:rsidRPr="008A071F" w:rsidRDefault="000C5577" w:rsidP="001554BA">
      <w:pPr>
        <w:rPr>
          <w:ins w:id="1881" w:author="Juan Montojo" w:date="2025-09-01T01:44:00Z" w16du:dateUtc="2025-09-01T08:44:00Z"/>
          <w:lang w:eastAsia="zh-CN"/>
        </w:rPr>
      </w:pPr>
      <w:ins w:id="1882" w:author="Juan Montojo" w:date="2025-09-01T01:44:00Z" w16du:dateUtc="2025-09-01T08:44:00Z">
        <w:r w:rsidRPr="008A071F">
          <w:rPr>
            <w:lang w:eastAsia="zh-CN"/>
          </w:rPr>
          <w:t>For the CSI prediction using UE-sided model, compared to the Benchmark 2 of non-AI based CSI prediction, in terms of SGCS, from channel estimation perspective</w:t>
        </w:r>
      </w:ins>
    </w:p>
    <w:p w14:paraId="45CC433F" w14:textId="4A2B9F74" w:rsidR="000C5577" w:rsidRPr="008A071F" w:rsidRDefault="000C5577" w:rsidP="001554BA">
      <w:pPr>
        <w:pStyle w:val="ListParagraph"/>
        <w:numPr>
          <w:ilvl w:val="0"/>
          <w:numId w:val="30"/>
        </w:numPr>
        <w:contextualSpacing w:val="0"/>
        <w:rPr>
          <w:ins w:id="1883" w:author="Juan Montojo" w:date="2025-09-01T01:44:00Z" w16du:dateUtc="2025-09-01T08:44:00Z"/>
          <w:lang w:eastAsia="zh-CN"/>
        </w:rPr>
      </w:pPr>
      <w:ins w:id="1884" w:author="Juan Montojo" w:date="2025-09-01T01:44:00Z" w16du:dateUtc="2025-09-01T08:44:00Z">
        <w:r w:rsidRPr="008A071F">
          <w:rPr>
            <w:lang w:eastAsia="zh-CN"/>
          </w:rPr>
          <w:t>If ideal channel estimation is adopted</w:t>
        </w:r>
      </w:ins>
    </w:p>
    <w:p w14:paraId="483C9656" w14:textId="2779687E" w:rsidR="000C5577" w:rsidRPr="008A071F" w:rsidRDefault="000C5577" w:rsidP="001554BA">
      <w:pPr>
        <w:pStyle w:val="ListParagraph"/>
        <w:numPr>
          <w:ilvl w:val="1"/>
          <w:numId w:val="30"/>
        </w:numPr>
        <w:contextualSpacing w:val="0"/>
        <w:rPr>
          <w:ins w:id="1885" w:author="Juan Montojo" w:date="2025-09-01T01:44:00Z" w16du:dateUtc="2025-09-01T08:44:00Z"/>
          <w:lang w:eastAsia="zh-CN"/>
        </w:rPr>
      </w:pPr>
      <w:ins w:id="1886" w:author="Juan Montojo" w:date="2025-09-01T01:44:00Z" w16du:dateUtc="2025-09-01T08:44:00Z">
        <w:r w:rsidRPr="008A071F">
          <w:rPr>
            <w:lang w:eastAsia="zh-CN"/>
          </w:rPr>
          <w:t>For N4=1</w:t>
        </w:r>
      </w:ins>
    </w:p>
    <w:p w14:paraId="576041E6" w14:textId="0DD7E3DF" w:rsidR="000C5577" w:rsidRPr="008A071F" w:rsidRDefault="000C5577" w:rsidP="001554BA">
      <w:pPr>
        <w:pStyle w:val="ListParagraph"/>
        <w:numPr>
          <w:ilvl w:val="2"/>
          <w:numId w:val="30"/>
        </w:numPr>
        <w:contextualSpacing w:val="0"/>
        <w:rPr>
          <w:ins w:id="1887" w:author="Juan Montojo" w:date="2025-09-01T01:44:00Z" w16du:dateUtc="2025-09-01T08:44:00Z"/>
          <w:lang w:eastAsia="zh-CN"/>
        </w:rPr>
      </w:pPr>
      <w:ins w:id="1888" w:author="Juan Montojo" w:date="2025-09-01T01:44:00Z" w16du:dateUtc="2025-09-01T08:44:00Z">
        <w:r w:rsidRPr="008A071F">
          <w:rPr>
            <w:lang w:eastAsia="zh-CN"/>
          </w:rPr>
          <w:t xml:space="preserve">9 sources observe -1.2%~6.3% gain </w:t>
        </w:r>
      </w:ins>
    </w:p>
    <w:p w14:paraId="22CCFA89" w14:textId="4C5F6D7E" w:rsidR="000C5577" w:rsidRPr="008A071F" w:rsidRDefault="000C5577" w:rsidP="001554BA">
      <w:pPr>
        <w:pStyle w:val="ListParagraph"/>
        <w:numPr>
          <w:ilvl w:val="2"/>
          <w:numId w:val="30"/>
        </w:numPr>
        <w:contextualSpacing w:val="0"/>
        <w:rPr>
          <w:ins w:id="1889" w:author="Juan Montojo" w:date="2025-09-01T01:44:00Z" w16du:dateUtc="2025-09-01T08:44:00Z"/>
          <w:lang w:eastAsia="zh-CN"/>
        </w:rPr>
      </w:pPr>
      <w:ins w:id="1890" w:author="Juan Montojo" w:date="2025-09-01T01:44:00Z" w16du:dateUtc="2025-09-01T08:44:00Z">
        <w:r w:rsidRPr="008A071F">
          <w:rPr>
            <w:lang w:eastAsia="zh-CN"/>
          </w:rPr>
          <w:t>1 source observes -2% ~17% gain depending on filter complexity and filter update</w:t>
        </w:r>
      </w:ins>
    </w:p>
    <w:p w14:paraId="2CB4156A" w14:textId="7C6B5829" w:rsidR="000C5577" w:rsidRPr="008A071F" w:rsidRDefault="000C5577" w:rsidP="001554BA">
      <w:pPr>
        <w:pStyle w:val="ListParagraph"/>
        <w:numPr>
          <w:ilvl w:val="1"/>
          <w:numId w:val="30"/>
        </w:numPr>
        <w:contextualSpacing w:val="0"/>
        <w:rPr>
          <w:ins w:id="1891" w:author="Juan Montojo" w:date="2025-09-01T01:44:00Z" w16du:dateUtc="2025-09-01T08:44:00Z"/>
          <w:lang w:eastAsia="zh-CN"/>
        </w:rPr>
      </w:pPr>
      <w:ins w:id="1892" w:author="Juan Montojo" w:date="2025-09-01T01:44:00Z" w16du:dateUtc="2025-09-01T08:44:00Z">
        <w:r w:rsidRPr="008A071F">
          <w:rPr>
            <w:lang w:eastAsia="zh-CN"/>
          </w:rPr>
          <w:t>For N4=4</w:t>
        </w:r>
      </w:ins>
    </w:p>
    <w:p w14:paraId="13A64D77" w14:textId="42B87477" w:rsidR="000C5577" w:rsidRPr="008A071F" w:rsidRDefault="000C5577" w:rsidP="001554BA">
      <w:pPr>
        <w:pStyle w:val="ListParagraph"/>
        <w:numPr>
          <w:ilvl w:val="2"/>
          <w:numId w:val="30"/>
        </w:numPr>
        <w:contextualSpacing w:val="0"/>
        <w:rPr>
          <w:ins w:id="1893" w:author="Juan Montojo" w:date="2025-09-01T01:44:00Z" w16du:dateUtc="2025-09-01T08:44:00Z"/>
          <w:lang w:eastAsia="zh-CN"/>
        </w:rPr>
      </w:pPr>
      <w:ins w:id="1894" w:author="Juan Montojo" w:date="2025-09-01T01:44:00Z" w16du:dateUtc="2025-09-01T08:44:00Z">
        <w:r w:rsidRPr="008A071F">
          <w:rPr>
            <w:lang w:eastAsia="zh-CN"/>
          </w:rPr>
          <w:t>2 sources observe -1.6%~5.56%</w:t>
        </w:r>
      </w:ins>
    </w:p>
    <w:p w14:paraId="6DF68C6B" w14:textId="61CE8737" w:rsidR="000C5577" w:rsidRPr="008A071F" w:rsidRDefault="000C5577" w:rsidP="001554BA">
      <w:pPr>
        <w:pStyle w:val="ListParagraph"/>
        <w:numPr>
          <w:ilvl w:val="2"/>
          <w:numId w:val="30"/>
        </w:numPr>
        <w:contextualSpacing w:val="0"/>
        <w:rPr>
          <w:ins w:id="1895" w:author="Juan Montojo" w:date="2025-09-01T01:44:00Z" w16du:dateUtc="2025-09-01T08:44:00Z"/>
          <w:lang w:eastAsia="zh-CN"/>
        </w:rPr>
      </w:pPr>
      <w:ins w:id="1896" w:author="Juan Montojo" w:date="2025-09-01T01:44:00Z" w16du:dateUtc="2025-09-01T08:44:00Z">
        <w:r w:rsidRPr="008A071F">
          <w:rPr>
            <w:lang w:eastAsia="zh-CN"/>
          </w:rPr>
          <w:t>1 source observes -4.5%~6.93%</w:t>
        </w:r>
      </w:ins>
    </w:p>
    <w:p w14:paraId="2675DBEF" w14:textId="540D0292" w:rsidR="000C5577" w:rsidRPr="008A071F" w:rsidRDefault="000C5577" w:rsidP="001554BA">
      <w:pPr>
        <w:pStyle w:val="ListParagraph"/>
        <w:numPr>
          <w:ilvl w:val="2"/>
          <w:numId w:val="30"/>
        </w:numPr>
        <w:contextualSpacing w:val="0"/>
        <w:rPr>
          <w:ins w:id="1897" w:author="Juan Montojo" w:date="2025-09-01T01:44:00Z" w16du:dateUtc="2025-09-01T08:44:00Z"/>
          <w:lang w:eastAsia="zh-CN"/>
        </w:rPr>
      </w:pPr>
      <w:ins w:id="1898" w:author="Juan Montojo" w:date="2025-09-01T01:44:00Z" w16du:dateUtc="2025-09-01T08:44:00Z">
        <w:r w:rsidRPr="008A071F">
          <w:rPr>
            <w:lang w:eastAsia="zh-CN"/>
          </w:rPr>
          <w:t>1 source observes 3.1%~40.5%</w:t>
        </w:r>
      </w:ins>
    </w:p>
    <w:p w14:paraId="12832B6E" w14:textId="3C6665BF" w:rsidR="000C5577" w:rsidRPr="008A071F" w:rsidRDefault="000C5577" w:rsidP="001554BA">
      <w:pPr>
        <w:pStyle w:val="ListParagraph"/>
        <w:numPr>
          <w:ilvl w:val="0"/>
          <w:numId w:val="30"/>
        </w:numPr>
        <w:contextualSpacing w:val="0"/>
        <w:rPr>
          <w:ins w:id="1899" w:author="Juan Montojo" w:date="2025-09-01T01:44:00Z" w16du:dateUtc="2025-09-01T08:44:00Z"/>
          <w:lang w:eastAsia="zh-CN"/>
        </w:rPr>
      </w:pPr>
      <w:ins w:id="1900" w:author="Juan Montojo" w:date="2025-09-01T01:44:00Z" w16du:dateUtc="2025-09-01T08:44:00Z">
        <w:r w:rsidRPr="008A071F">
          <w:rPr>
            <w:lang w:eastAsia="zh-CN"/>
          </w:rPr>
          <w:t>If realistic channel estimation is adopted,</w:t>
        </w:r>
      </w:ins>
    </w:p>
    <w:p w14:paraId="4D25D900" w14:textId="4F2AE26D" w:rsidR="000C5577" w:rsidRPr="008A071F" w:rsidRDefault="000C5577" w:rsidP="001554BA">
      <w:pPr>
        <w:pStyle w:val="ListParagraph"/>
        <w:numPr>
          <w:ilvl w:val="1"/>
          <w:numId w:val="30"/>
        </w:numPr>
        <w:contextualSpacing w:val="0"/>
        <w:rPr>
          <w:ins w:id="1901" w:author="Juan Montojo" w:date="2025-09-01T01:44:00Z" w16du:dateUtc="2025-09-01T08:44:00Z"/>
          <w:lang w:eastAsia="zh-CN"/>
        </w:rPr>
      </w:pPr>
      <w:ins w:id="1902" w:author="Juan Montojo" w:date="2025-09-01T01:44:00Z" w16du:dateUtc="2025-09-01T08:44:00Z">
        <w:r w:rsidRPr="008A071F">
          <w:rPr>
            <w:lang w:eastAsia="zh-CN"/>
          </w:rPr>
          <w:t>For N4=1</w:t>
        </w:r>
      </w:ins>
    </w:p>
    <w:p w14:paraId="4002BE20" w14:textId="624E6255" w:rsidR="000C5577" w:rsidRPr="008A071F" w:rsidRDefault="000C5577" w:rsidP="001554BA">
      <w:pPr>
        <w:pStyle w:val="ListParagraph"/>
        <w:numPr>
          <w:ilvl w:val="2"/>
          <w:numId w:val="30"/>
        </w:numPr>
        <w:contextualSpacing w:val="0"/>
        <w:rPr>
          <w:ins w:id="1903" w:author="Juan Montojo" w:date="2025-09-01T01:44:00Z" w16du:dateUtc="2025-09-01T08:44:00Z"/>
          <w:lang w:eastAsia="zh-CN"/>
        </w:rPr>
      </w:pPr>
      <w:ins w:id="1904" w:author="Juan Montojo" w:date="2025-09-01T01:44:00Z" w16du:dateUtc="2025-09-01T08:44:00Z">
        <w:r w:rsidRPr="008A071F">
          <w:rPr>
            <w:lang w:eastAsia="zh-CN"/>
          </w:rPr>
          <w:t xml:space="preserve">5 sources observe 0.43%~7.26% gain </w:t>
        </w:r>
      </w:ins>
    </w:p>
    <w:p w14:paraId="4444A565" w14:textId="26DAF4E7" w:rsidR="000C5577" w:rsidRPr="008A071F" w:rsidRDefault="000C5577" w:rsidP="001554BA">
      <w:pPr>
        <w:pStyle w:val="ListParagraph"/>
        <w:numPr>
          <w:ilvl w:val="2"/>
          <w:numId w:val="30"/>
        </w:numPr>
        <w:contextualSpacing w:val="0"/>
        <w:rPr>
          <w:ins w:id="1905" w:author="Juan Montojo" w:date="2025-09-01T01:44:00Z" w16du:dateUtc="2025-09-01T08:44:00Z"/>
          <w:lang w:eastAsia="zh-CN"/>
        </w:rPr>
      </w:pPr>
      <w:ins w:id="1906" w:author="Juan Montojo" w:date="2025-09-01T01:44:00Z" w16du:dateUtc="2025-09-01T08:44:00Z">
        <w:r w:rsidRPr="008A071F">
          <w:rPr>
            <w:lang w:eastAsia="zh-CN"/>
          </w:rPr>
          <w:t>2 sources observe 15.2%~19.5 gain</w:t>
        </w:r>
      </w:ins>
    </w:p>
    <w:p w14:paraId="1889F061" w14:textId="03BB56DD" w:rsidR="000C5577" w:rsidRPr="008A071F" w:rsidRDefault="000C5577" w:rsidP="001554BA">
      <w:pPr>
        <w:pStyle w:val="ListParagraph"/>
        <w:numPr>
          <w:ilvl w:val="2"/>
          <w:numId w:val="30"/>
        </w:numPr>
        <w:contextualSpacing w:val="0"/>
        <w:rPr>
          <w:ins w:id="1907" w:author="Juan Montojo" w:date="2025-09-01T01:44:00Z" w16du:dateUtc="2025-09-01T08:44:00Z"/>
          <w:lang w:eastAsia="zh-CN"/>
        </w:rPr>
      </w:pPr>
      <w:ins w:id="1908" w:author="Juan Montojo" w:date="2025-09-01T01:44:00Z" w16du:dateUtc="2025-09-01T08:44:00Z">
        <w:r w:rsidRPr="008A071F">
          <w:rPr>
            <w:lang w:eastAsia="zh-CN"/>
          </w:rPr>
          <w:t>1 source observes 68% gain</w:t>
        </w:r>
      </w:ins>
    </w:p>
    <w:p w14:paraId="7ED78729" w14:textId="1FEF4D18" w:rsidR="000C5577" w:rsidRPr="008A071F" w:rsidRDefault="000C5577" w:rsidP="001554BA">
      <w:pPr>
        <w:pStyle w:val="ListParagraph"/>
        <w:numPr>
          <w:ilvl w:val="2"/>
          <w:numId w:val="30"/>
        </w:numPr>
        <w:contextualSpacing w:val="0"/>
        <w:rPr>
          <w:ins w:id="1909" w:author="Juan Montojo" w:date="2025-09-01T01:44:00Z" w16du:dateUtc="2025-09-01T08:44:00Z"/>
          <w:lang w:eastAsia="zh-CN"/>
        </w:rPr>
      </w:pPr>
      <w:ins w:id="1910" w:author="Juan Montojo" w:date="2025-09-01T01:44:00Z" w16du:dateUtc="2025-09-01T08:44:00Z">
        <w:r w:rsidRPr="008A071F">
          <w:rPr>
            <w:lang w:eastAsia="zh-CN"/>
          </w:rPr>
          <w:t>1 source observes 5.8%~16.4% gain depending on traffic load</w:t>
        </w:r>
      </w:ins>
    </w:p>
    <w:p w14:paraId="2D692C80" w14:textId="128B3D8B" w:rsidR="000C5577" w:rsidRPr="008A071F" w:rsidRDefault="000C5577" w:rsidP="001554BA">
      <w:pPr>
        <w:pStyle w:val="ListParagraph"/>
        <w:numPr>
          <w:ilvl w:val="1"/>
          <w:numId w:val="30"/>
        </w:numPr>
        <w:contextualSpacing w:val="0"/>
        <w:rPr>
          <w:ins w:id="1911" w:author="Juan Montojo" w:date="2025-09-01T01:44:00Z" w16du:dateUtc="2025-09-01T08:44:00Z"/>
          <w:lang w:eastAsia="zh-CN"/>
        </w:rPr>
      </w:pPr>
      <w:ins w:id="1912" w:author="Juan Montojo" w:date="2025-09-01T01:44:00Z" w16du:dateUtc="2025-09-01T08:44:00Z">
        <w:r w:rsidRPr="008A071F">
          <w:rPr>
            <w:lang w:eastAsia="zh-CN"/>
          </w:rPr>
          <w:t>For N4=4</w:t>
        </w:r>
      </w:ins>
    </w:p>
    <w:p w14:paraId="36DD070A" w14:textId="178F79F7" w:rsidR="000C5577" w:rsidRPr="008A071F" w:rsidRDefault="000C5577" w:rsidP="001554BA">
      <w:pPr>
        <w:pStyle w:val="ListParagraph"/>
        <w:numPr>
          <w:ilvl w:val="2"/>
          <w:numId w:val="30"/>
        </w:numPr>
        <w:contextualSpacing w:val="0"/>
        <w:rPr>
          <w:ins w:id="1913" w:author="Juan Montojo" w:date="2025-09-01T01:44:00Z" w16du:dateUtc="2025-09-01T08:44:00Z"/>
          <w:lang w:eastAsia="zh-CN"/>
        </w:rPr>
      </w:pPr>
      <w:ins w:id="1914" w:author="Juan Montojo" w:date="2025-09-01T01:44:00Z" w16du:dateUtc="2025-09-01T08:44:00Z">
        <w:r w:rsidRPr="008A071F">
          <w:rPr>
            <w:lang w:eastAsia="zh-CN"/>
          </w:rPr>
          <w:t xml:space="preserve">2 sources observe 0.1%~1.4% gain </w:t>
        </w:r>
      </w:ins>
    </w:p>
    <w:p w14:paraId="5863CA9F" w14:textId="64882C76" w:rsidR="000C5577" w:rsidRPr="008A071F" w:rsidRDefault="000C5577" w:rsidP="001554BA">
      <w:pPr>
        <w:pStyle w:val="ListParagraph"/>
        <w:numPr>
          <w:ilvl w:val="2"/>
          <w:numId w:val="30"/>
        </w:numPr>
        <w:contextualSpacing w:val="0"/>
        <w:rPr>
          <w:ins w:id="1915" w:author="Juan Montojo" w:date="2025-09-01T01:44:00Z" w16du:dateUtc="2025-09-01T08:44:00Z"/>
          <w:lang w:eastAsia="zh-CN"/>
        </w:rPr>
      </w:pPr>
      <w:ins w:id="1916" w:author="Juan Montojo" w:date="2025-09-01T01:44:00Z" w16du:dateUtc="2025-09-01T08:44:00Z">
        <w:r w:rsidRPr="008A071F">
          <w:rPr>
            <w:lang w:eastAsia="zh-CN"/>
          </w:rPr>
          <w:t>1 source observes 5%~29% gain</w:t>
        </w:r>
      </w:ins>
    </w:p>
    <w:p w14:paraId="07611440" w14:textId="56E9E7D5" w:rsidR="000C5577" w:rsidRPr="008A071F" w:rsidRDefault="000C5577" w:rsidP="001554BA">
      <w:pPr>
        <w:rPr>
          <w:ins w:id="1917" w:author="Juan Montojo" w:date="2025-09-01T01:44:00Z" w16du:dateUtc="2025-09-01T08:44:00Z"/>
          <w:lang w:eastAsia="zh-CN"/>
        </w:rPr>
      </w:pPr>
      <w:ins w:id="1918" w:author="Juan Montojo" w:date="2025-09-01T01:44:00Z" w16du:dateUtc="2025-09-01T08:44:00Z">
        <w:r w:rsidRPr="008A071F">
          <w:rPr>
            <w:lang w:eastAsia="zh-CN"/>
          </w:rPr>
          <w:t>Note: the above results are based on the following assumptions</w:t>
        </w:r>
        <w:r w:rsidR="00410884" w:rsidRPr="008A071F">
          <w:rPr>
            <w:lang w:eastAsia="zh-CN"/>
          </w:rPr>
          <w:t>:</w:t>
        </w:r>
      </w:ins>
    </w:p>
    <w:p w14:paraId="3252909A" w14:textId="63461B5C" w:rsidR="000C5577" w:rsidRPr="008A071F" w:rsidRDefault="000C5577" w:rsidP="001554BA">
      <w:pPr>
        <w:pStyle w:val="ListParagraph"/>
        <w:numPr>
          <w:ilvl w:val="0"/>
          <w:numId w:val="29"/>
        </w:numPr>
        <w:contextualSpacing w:val="0"/>
        <w:rPr>
          <w:ins w:id="1919" w:author="Juan Montojo" w:date="2025-09-01T01:44:00Z" w16du:dateUtc="2025-09-01T08:44:00Z"/>
          <w:lang w:eastAsia="zh-CN"/>
        </w:rPr>
      </w:pPr>
      <w:ins w:id="1920" w:author="Juan Montojo" w:date="2025-09-01T01:44:00Z" w16du:dateUtc="2025-09-01T08:44:00Z">
        <w:r w:rsidRPr="008A071F">
          <w:rPr>
            <w:lang w:eastAsia="zh-CN"/>
          </w:rPr>
          <w:lastRenderedPageBreak/>
          <w:t>The observation window considers to start as early as 15ms~50ms.</w:t>
        </w:r>
      </w:ins>
    </w:p>
    <w:p w14:paraId="24822403" w14:textId="6ED7BEE0" w:rsidR="000C5577" w:rsidRPr="008A071F" w:rsidRDefault="000C5577" w:rsidP="001554BA">
      <w:pPr>
        <w:pStyle w:val="ListParagraph"/>
        <w:numPr>
          <w:ilvl w:val="0"/>
          <w:numId w:val="29"/>
        </w:numPr>
        <w:contextualSpacing w:val="0"/>
        <w:rPr>
          <w:ins w:id="1921" w:author="Juan Montojo" w:date="2025-09-01T01:44:00Z" w16du:dateUtc="2025-09-01T08:44:00Z"/>
          <w:lang w:eastAsia="zh-CN"/>
        </w:rPr>
      </w:pPr>
      <w:ins w:id="1922" w:author="Juan Montojo" w:date="2025-09-01T01:44:00Z" w16du:dateUtc="2025-09-01T08:44:00Z">
        <w:r w:rsidRPr="008A071F">
          <w:rPr>
            <w:lang w:eastAsia="zh-CN"/>
          </w:rPr>
          <w:t>A future 4ms or 5ms instance from the prediction output is considered for calculating the metric.</w:t>
        </w:r>
      </w:ins>
    </w:p>
    <w:p w14:paraId="2FAC462E" w14:textId="7523354D" w:rsidR="000C5577" w:rsidRPr="008A071F" w:rsidRDefault="000C5577" w:rsidP="001554BA">
      <w:pPr>
        <w:pStyle w:val="ListParagraph"/>
        <w:numPr>
          <w:ilvl w:val="0"/>
          <w:numId w:val="29"/>
        </w:numPr>
        <w:contextualSpacing w:val="0"/>
        <w:rPr>
          <w:ins w:id="1923" w:author="Juan Montojo" w:date="2025-09-01T01:44:00Z" w16du:dateUtc="2025-09-01T08:44:00Z"/>
          <w:lang w:eastAsia="zh-CN"/>
        </w:rPr>
      </w:pPr>
      <w:ins w:id="1924" w:author="Juan Montojo" w:date="2025-09-01T01:44:00Z" w16du:dateUtc="2025-09-01T08:44:00Z">
        <w:r w:rsidRPr="008A071F">
          <w:rPr>
            <w:lang w:eastAsia="zh-CN"/>
          </w:rPr>
          <w:t>Raw channel matrix as model input and UE speed of 30km/h is assumed.</w:t>
        </w:r>
      </w:ins>
    </w:p>
    <w:p w14:paraId="7F0D2A4C" w14:textId="5B912D77" w:rsidR="000C5577" w:rsidRPr="008A071F" w:rsidRDefault="000C5577" w:rsidP="001554BA">
      <w:pPr>
        <w:pStyle w:val="ListParagraph"/>
        <w:numPr>
          <w:ilvl w:val="0"/>
          <w:numId w:val="29"/>
        </w:numPr>
        <w:contextualSpacing w:val="0"/>
        <w:rPr>
          <w:ins w:id="1925" w:author="Juan Montojo" w:date="2025-09-01T01:44:00Z" w16du:dateUtc="2025-09-01T08:44:00Z"/>
          <w:lang w:eastAsia="zh-CN"/>
        </w:rPr>
      </w:pPr>
      <w:ins w:id="1926" w:author="Juan Montojo" w:date="2025-09-01T01:44:00Z" w16du:dateUtc="2025-09-01T08:44:00Z">
        <w:r w:rsidRPr="008A071F">
          <w:rPr>
            <w:lang w:eastAsia="zh-CN"/>
          </w:rPr>
          <w:t xml:space="preserve">3 sources consider spatial consistency, and other sources do not consider spatial consistency. </w:t>
        </w:r>
      </w:ins>
    </w:p>
    <w:p w14:paraId="371CB2C6" w14:textId="60FEC47C" w:rsidR="000C5577" w:rsidRPr="008A071F" w:rsidRDefault="000C5577" w:rsidP="001554BA">
      <w:pPr>
        <w:pStyle w:val="ListParagraph"/>
        <w:numPr>
          <w:ilvl w:val="0"/>
          <w:numId w:val="29"/>
        </w:numPr>
        <w:contextualSpacing w:val="0"/>
        <w:rPr>
          <w:ins w:id="1927" w:author="Juan Montojo" w:date="2025-09-01T01:44:00Z" w16du:dateUtc="2025-09-01T08:44:00Z"/>
          <w:lang w:eastAsia="zh-CN"/>
        </w:rPr>
      </w:pPr>
      <w:ins w:id="1928" w:author="Juan Montojo" w:date="2025-09-01T01:44:00Z" w16du:dateUtc="2025-09-01T08:44:00Z">
        <w:r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r w:rsidR="00410884" w:rsidRPr="008A071F">
          <w:rPr>
            <w:lang w:eastAsia="zh-CN"/>
          </w:rPr>
          <w:t>.</w:t>
        </w:r>
      </w:ins>
    </w:p>
    <w:p w14:paraId="630337DC" w14:textId="013FDEA3" w:rsidR="000C5577" w:rsidRPr="008A071F" w:rsidRDefault="000C5577" w:rsidP="001554BA">
      <w:pPr>
        <w:pStyle w:val="ListParagraph"/>
        <w:numPr>
          <w:ilvl w:val="0"/>
          <w:numId w:val="29"/>
        </w:numPr>
        <w:contextualSpacing w:val="0"/>
        <w:rPr>
          <w:ins w:id="1929" w:author="Juan Montojo" w:date="2025-09-01T01:44:00Z" w16du:dateUtc="2025-09-01T08:44:00Z"/>
          <w:lang w:eastAsia="zh-CN"/>
        </w:rPr>
      </w:pPr>
      <w:ins w:id="1930" w:author="Juan Montojo" w:date="2025-09-01T01:44:00Z" w16du:dateUtc="2025-09-01T08:44:00Z">
        <w:r w:rsidRPr="008A071F">
          <w:rPr>
            <w:lang w:eastAsia="zh-CN"/>
          </w:rPr>
          <w:t>1 source considers 100% in car UE distribution and other sources consider 100% outdoor UE distribution.</w:t>
        </w:r>
      </w:ins>
    </w:p>
    <w:p w14:paraId="0D82DC46" w14:textId="08AB8410" w:rsidR="000C5577" w:rsidRPr="008A071F" w:rsidRDefault="000C5577" w:rsidP="001554BA">
      <w:pPr>
        <w:pStyle w:val="ListParagraph"/>
        <w:numPr>
          <w:ilvl w:val="0"/>
          <w:numId w:val="29"/>
        </w:numPr>
        <w:contextualSpacing w:val="0"/>
        <w:rPr>
          <w:ins w:id="1931" w:author="Juan Montojo" w:date="2025-09-01T01:44:00Z" w16du:dateUtc="2025-09-01T08:44:00Z"/>
          <w:lang w:eastAsia="zh-CN"/>
        </w:rPr>
      </w:pPr>
      <w:ins w:id="1932" w:author="Juan Montojo" w:date="2025-09-01T01:44:00Z" w16du:dateUtc="2025-09-01T08:44:00Z">
        <w:r w:rsidRPr="008A071F">
          <w:rPr>
            <w:lang w:eastAsia="zh-CN"/>
          </w:rPr>
          <w:t>The performance metric is SGCS in linear value for layer 1.</w:t>
        </w:r>
      </w:ins>
    </w:p>
    <w:p w14:paraId="70492BBD" w14:textId="0251EE8A" w:rsidR="000C5577" w:rsidRPr="008A071F" w:rsidRDefault="000C5577" w:rsidP="001554BA">
      <w:pPr>
        <w:rPr>
          <w:ins w:id="1933" w:author="Juan Montojo" w:date="2025-09-01T01:44:00Z" w16du:dateUtc="2025-09-01T08:44:00Z"/>
          <w:lang w:eastAsia="zh-CN"/>
        </w:rPr>
      </w:pPr>
      <w:ins w:id="1934" w:author="Juan Montojo" w:date="2025-09-01T01:44:00Z" w16du:dateUtc="2025-09-01T08:44:00Z">
        <w:r w:rsidRPr="008A071F">
          <w:rPr>
            <w:lang w:eastAsia="zh-CN"/>
          </w:rPr>
          <w:t>Note: Results refer to Table 2-3 of R1-2407338</w:t>
        </w:r>
        <w:r w:rsidR="00410884" w:rsidRPr="008A071F">
          <w:rPr>
            <w:lang w:eastAsia="zh-CN"/>
          </w:rPr>
          <w:t>.</w:t>
        </w:r>
      </w:ins>
    </w:p>
    <w:p w14:paraId="421FE859" w14:textId="39BAC7CF" w:rsidR="000C5577" w:rsidRPr="008A071F" w:rsidRDefault="000C5577" w:rsidP="001554BA">
      <w:pPr>
        <w:rPr>
          <w:ins w:id="1935" w:author="Juan Montojo" w:date="2025-09-01T01:44:00Z" w16du:dateUtc="2025-09-01T08:44:00Z"/>
          <w:lang w:eastAsia="zh-CN"/>
        </w:rPr>
      </w:pPr>
      <w:ins w:id="1936" w:author="Juan Montojo" w:date="2025-09-01T01:44:00Z" w16du:dateUtc="2025-09-01T08:44:00Z">
        <w:r w:rsidRPr="008A071F">
          <w:rPr>
            <w:lang w:eastAsia="zh-CN"/>
          </w:rPr>
          <w:t>Note: N4 refers to the number of predicted CSI instances</w:t>
        </w:r>
        <w:r w:rsidR="00410884" w:rsidRPr="008A071F">
          <w:rPr>
            <w:lang w:eastAsia="zh-CN"/>
          </w:rPr>
          <w:t>.</w:t>
        </w:r>
      </w:ins>
    </w:p>
    <w:p w14:paraId="4E753297" w14:textId="381C5DFB" w:rsidR="00DE1635" w:rsidRPr="008A071F" w:rsidRDefault="00DE3C8E" w:rsidP="001554BA">
      <w:pPr>
        <w:rPr>
          <w:ins w:id="1937" w:author="Juan Montojo" w:date="2025-09-01T01:44:00Z" w16du:dateUtc="2025-09-01T08:44:00Z"/>
          <w:b/>
          <w:bCs/>
          <w:i/>
          <w:iCs/>
          <w:lang w:eastAsia="zh-CN"/>
        </w:rPr>
      </w:pPr>
      <w:ins w:id="1938" w:author="Juan Montojo" w:date="2025-09-01T01:44:00Z" w16du:dateUtc="2025-09-01T08:44:00Z">
        <w:r w:rsidRPr="008A071F">
          <w:rPr>
            <w:b/>
            <w:bCs/>
            <w:i/>
            <w:iCs/>
            <w:lang w:eastAsia="zh-CN"/>
          </w:rPr>
          <w:t>Mean UPT performance over benchmark 2 of non-AI based CSI prediction, impact of channel estimation error</w:t>
        </w:r>
      </w:ins>
    </w:p>
    <w:p w14:paraId="24BF2ACD" w14:textId="401AE82F" w:rsidR="00967D10" w:rsidRPr="008A071F" w:rsidRDefault="00967D10" w:rsidP="001554BA">
      <w:pPr>
        <w:rPr>
          <w:ins w:id="1939" w:author="Juan Montojo" w:date="2025-09-01T01:44:00Z" w16du:dateUtc="2025-09-01T08:44:00Z"/>
          <w:lang w:eastAsia="zh-CN"/>
        </w:rPr>
      </w:pPr>
      <w:ins w:id="1940" w:author="Juan Montojo" w:date="2025-09-01T01:44:00Z" w16du:dateUtc="2025-09-01T08:44:00Z">
        <w:r w:rsidRPr="008A071F">
          <w:rPr>
            <w:lang w:eastAsia="zh-CN"/>
          </w:rPr>
          <w:t>For the CSI prediction using UE-sided model, in terms of mean UPT, gains are observed compared to Benchmark#2 of a non-AI/ML based CSI prediction, from channel estimation perspective:</w:t>
        </w:r>
      </w:ins>
    </w:p>
    <w:p w14:paraId="54D9D1D7" w14:textId="14881FF3" w:rsidR="00967D10" w:rsidRPr="008A071F" w:rsidRDefault="00967D10" w:rsidP="001554BA">
      <w:pPr>
        <w:pStyle w:val="ListParagraph"/>
        <w:numPr>
          <w:ilvl w:val="0"/>
          <w:numId w:val="32"/>
        </w:numPr>
        <w:contextualSpacing w:val="0"/>
        <w:rPr>
          <w:ins w:id="1941" w:author="Juan Montojo" w:date="2025-09-01T01:44:00Z" w16du:dateUtc="2025-09-01T08:44:00Z"/>
          <w:lang w:eastAsia="zh-CN"/>
        </w:rPr>
      </w:pPr>
      <w:ins w:id="1942" w:author="Juan Montojo" w:date="2025-09-01T01:44:00Z" w16du:dateUtc="2025-09-01T08:44:00Z">
        <w:r w:rsidRPr="008A071F">
          <w:rPr>
            <w:lang w:eastAsia="zh-CN"/>
          </w:rPr>
          <w:t>For FTP traffic, with low RU (RU</w:t>
        </w:r>
        <w:r w:rsidR="00685B23" w:rsidRPr="008A071F">
          <w:rPr>
            <w:lang w:eastAsia="zh-CN"/>
          </w:rPr>
          <w:t>≤</w:t>
        </w:r>
        <w:r w:rsidRPr="008A071F">
          <w:rPr>
            <w:lang w:eastAsia="zh-CN"/>
          </w:rPr>
          <w:t>39%)</w:t>
        </w:r>
      </w:ins>
    </w:p>
    <w:p w14:paraId="4353F701" w14:textId="7D20E7CB" w:rsidR="00967D10" w:rsidRPr="008A071F" w:rsidRDefault="00967D10" w:rsidP="001554BA">
      <w:pPr>
        <w:pStyle w:val="ListParagraph"/>
        <w:numPr>
          <w:ilvl w:val="1"/>
          <w:numId w:val="32"/>
        </w:numPr>
        <w:contextualSpacing w:val="0"/>
        <w:rPr>
          <w:ins w:id="1943" w:author="Juan Montojo" w:date="2025-09-01T01:44:00Z" w16du:dateUtc="2025-09-01T08:44:00Z"/>
          <w:lang w:eastAsia="zh-CN"/>
        </w:rPr>
      </w:pPr>
      <w:ins w:id="1944" w:author="Juan Montojo" w:date="2025-09-01T01:44:00Z" w16du:dateUtc="2025-09-01T08:44:00Z">
        <w:r w:rsidRPr="008A071F">
          <w:rPr>
            <w:lang w:eastAsia="zh-CN"/>
          </w:rPr>
          <w:t>With ideal channel estimation</w:t>
        </w:r>
      </w:ins>
    </w:p>
    <w:p w14:paraId="0737A94C" w14:textId="1033361A" w:rsidR="00967D10" w:rsidRPr="008A071F" w:rsidRDefault="00967D10" w:rsidP="001554BA">
      <w:pPr>
        <w:pStyle w:val="ListParagraph"/>
        <w:numPr>
          <w:ilvl w:val="2"/>
          <w:numId w:val="32"/>
        </w:numPr>
        <w:contextualSpacing w:val="0"/>
        <w:rPr>
          <w:ins w:id="1945" w:author="Juan Montojo" w:date="2025-09-01T01:44:00Z" w16du:dateUtc="2025-09-01T08:44:00Z"/>
          <w:lang w:eastAsia="zh-CN"/>
        </w:rPr>
      </w:pPr>
      <w:ins w:id="1946" w:author="Juan Montojo" w:date="2025-09-01T01:44:00Z" w16du:dateUtc="2025-09-01T08:44:00Z">
        <w:r w:rsidRPr="008A071F">
          <w:rPr>
            <w:lang w:eastAsia="zh-CN"/>
          </w:rPr>
          <w:t>For 30km/h UE speed and N4=1,</w:t>
        </w:r>
      </w:ins>
    </w:p>
    <w:p w14:paraId="7D668A78" w14:textId="454C7B6E" w:rsidR="00967D10" w:rsidRPr="008A071F" w:rsidRDefault="00967D10" w:rsidP="001554BA">
      <w:pPr>
        <w:pStyle w:val="ListParagraph"/>
        <w:numPr>
          <w:ilvl w:val="3"/>
          <w:numId w:val="32"/>
        </w:numPr>
        <w:contextualSpacing w:val="0"/>
        <w:rPr>
          <w:ins w:id="1947" w:author="Juan Montojo" w:date="2025-09-01T01:44:00Z" w16du:dateUtc="2025-09-01T08:44:00Z"/>
          <w:lang w:eastAsia="zh-CN"/>
        </w:rPr>
      </w:pPr>
      <w:ins w:id="1948" w:author="Juan Montojo" w:date="2025-09-01T01:44:00Z" w16du:dateUtc="2025-09-01T08:44:00Z">
        <w:r w:rsidRPr="008A071F">
          <w:rPr>
            <w:lang w:eastAsia="zh-CN"/>
          </w:rPr>
          <w:t>2 sources observe -2.41%~1.8% gain.</w:t>
        </w:r>
      </w:ins>
    </w:p>
    <w:p w14:paraId="61DB10D5" w14:textId="44351A13" w:rsidR="00967D10" w:rsidRPr="008A071F" w:rsidRDefault="00967D10" w:rsidP="001554BA">
      <w:pPr>
        <w:pStyle w:val="ListParagraph"/>
        <w:numPr>
          <w:ilvl w:val="2"/>
          <w:numId w:val="32"/>
        </w:numPr>
        <w:contextualSpacing w:val="0"/>
        <w:rPr>
          <w:ins w:id="1949" w:author="Juan Montojo" w:date="2025-09-01T01:44:00Z" w16du:dateUtc="2025-09-01T08:44:00Z"/>
          <w:lang w:eastAsia="zh-CN"/>
        </w:rPr>
      </w:pPr>
      <w:ins w:id="1950" w:author="Juan Montojo" w:date="2025-09-01T01:44:00Z" w16du:dateUtc="2025-09-01T08:44:00Z">
        <w:r w:rsidRPr="008A071F">
          <w:rPr>
            <w:lang w:eastAsia="zh-CN"/>
          </w:rPr>
          <w:t xml:space="preserve">For 60km/h UE speed, and N4=1 </w:t>
        </w:r>
      </w:ins>
    </w:p>
    <w:p w14:paraId="2C21A34E" w14:textId="0C2BE985" w:rsidR="00967D10" w:rsidRPr="008A071F" w:rsidRDefault="00967D10" w:rsidP="001554BA">
      <w:pPr>
        <w:pStyle w:val="ListParagraph"/>
        <w:numPr>
          <w:ilvl w:val="3"/>
          <w:numId w:val="32"/>
        </w:numPr>
        <w:contextualSpacing w:val="0"/>
        <w:rPr>
          <w:ins w:id="1951" w:author="Juan Montojo" w:date="2025-09-01T01:44:00Z" w16du:dateUtc="2025-09-01T08:44:00Z"/>
          <w:lang w:eastAsia="zh-CN"/>
        </w:rPr>
      </w:pPr>
      <w:ins w:id="1952" w:author="Juan Montojo" w:date="2025-09-01T01:44:00Z" w16du:dateUtc="2025-09-01T08:44:00Z">
        <w:r w:rsidRPr="008A071F">
          <w:rPr>
            <w:lang w:eastAsia="zh-CN"/>
          </w:rPr>
          <w:t>2 sources observe -3.4%~0.9% gain</w:t>
        </w:r>
      </w:ins>
    </w:p>
    <w:p w14:paraId="2182BEB4" w14:textId="62D80950" w:rsidR="00967D10" w:rsidRPr="008A071F" w:rsidRDefault="00967D10" w:rsidP="001554BA">
      <w:pPr>
        <w:pStyle w:val="ListParagraph"/>
        <w:numPr>
          <w:ilvl w:val="2"/>
          <w:numId w:val="32"/>
        </w:numPr>
        <w:contextualSpacing w:val="0"/>
        <w:rPr>
          <w:ins w:id="1953" w:author="Juan Montojo" w:date="2025-09-01T01:44:00Z" w16du:dateUtc="2025-09-01T08:44:00Z"/>
          <w:lang w:eastAsia="zh-CN"/>
        </w:rPr>
      </w:pPr>
      <w:ins w:id="1954" w:author="Juan Montojo" w:date="2025-09-01T01:44:00Z" w16du:dateUtc="2025-09-01T08:44:00Z">
        <w:r w:rsidRPr="008A071F">
          <w:rPr>
            <w:lang w:eastAsia="zh-CN"/>
          </w:rPr>
          <w:t>For 30km/h UE speed and N4=4,</w:t>
        </w:r>
      </w:ins>
    </w:p>
    <w:p w14:paraId="2FDAD14A" w14:textId="1101AD9F" w:rsidR="00967D10" w:rsidRPr="008A071F" w:rsidRDefault="00967D10" w:rsidP="001554BA">
      <w:pPr>
        <w:pStyle w:val="ListParagraph"/>
        <w:numPr>
          <w:ilvl w:val="3"/>
          <w:numId w:val="32"/>
        </w:numPr>
        <w:contextualSpacing w:val="0"/>
        <w:rPr>
          <w:ins w:id="1955" w:author="Juan Montojo" w:date="2025-09-01T01:44:00Z" w16du:dateUtc="2025-09-01T08:44:00Z"/>
          <w:lang w:eastAsia="zh-CN"/>
        </w:rPr>
      </w:pPr>
      <w:ins w:id="1956" w:author="Juan Montojo" w:date="2025-09-01T01:44:00Z" w16du:dateUtc="2025-09-01T08:44:00Z">
        <w:r w:rsidRPr="008A071F">
          <w:rPr>
            <w:lang w:eastAsia="zh-CN"/>
          </w:rPr>
          <w:t>1 source observes 0.3% gain.</w:t>
        </w:r>
      </w:ins>
    </w:p>
    <w:p w14:paraId="789BCBD0" w14:textId="34A458BA" w:rsidR="00967D10" w:rsidRPr="008A071F" w:rsidRDefault="00967D10" w:rsidP="001554BA">
      <w:pPr>
        <w:pStyle w:val="ListParagraph"/>
        <w:numPr>
          <w:ilvl w:val="1"/>
          <w:numId w:val="32"/>
        </w:numPr>
        <w:contextualSpacing w:val="0"/>
        <w:rPr>
          <w:ins w:id="1957" w:author="Juan Montojo" w:date="2025-09-01T01:44:00Z" w16du:dateUtc="2025-09-01T08:44:00Z"/>
          <w:lang w:eastAsia="zh-CN"/>
        </w:rPr>
      </w:pPr>
      <w:ins w:id="1958" w:author="Juan Montojo" w:date="2025-09-01T01:44:00Z" w16du:dateUtc="2025-09-01T08:44:00Z">
        <w:r w:rsidRPr="008A071F">
          <w:rPr>
            <w:lang w:eastAsia="zh-CN"/>
          </w:rPr>
          <w:t>With realistic channel estimation</w:t>
        </w:r>
      </w:ins>
    </w:p>
    <w:p w14:paraId="0BE6D2CB" w14:textId="5C63E465" w:rsidR="00967D10" w:rsidRPr="008A071F" w:rsidRDefault="00967D10" w:rsidP="001554BA">
      <w:pPr>
        <w:pStyle w:val="ListParagraph"/>
        <w:numPr>
          <w:ilvl w:val="2"/>
          <w:numId w:val="32"/>
        </w:numPr>
        <w:contextualSpacing w:val="0"/>
        <w:rPr>
          <w:ins w:id="1959" w:author="Juan Montojo" w:date="2025-09-01T01:44:00Z" w16du:dateUtc="2025-09-01T08:44:00Z"/>
          <w:lang w:eastAsia="zh-CN"/>
        </w:rPr>
      </w:pPr>
      <w:ins w:id="1960" w:author="Juan Montojo" w:date="2025-09-01T01:44:00Z" w16du:dateUtc="2025-09-01T08:44:00Z">
        <w:r w:rsidRPr="008A071F">
          <w:rPr>
            <w:lang w:eastAsia="zh-CN"/>
          </w:rPr>
          <w:t>For 30km/h UE speed and N4=1,</w:t>
        </w:r>
      </w:ins>
    </w:p>
    <w:p w14:paraId="31315C56" w14:textId="34EB669B" w:rsidR="00967D10" w:rsidRPr="008A071F" w:rsidRDefault="00967D10" w:rsidP="001554BA">
      <w:pPr>
        <w:pStyle w:val="ListParagraph"/>
        <w:numPr>
          <w:ilvl w:val="3"/>
          <w:numId w:val="32"/>
        </w:numPr>
        <w:contextualSpacing w:val="0"/>
        <w:rPr>
          <w:ins w:id="1961" w:author="Juan Montojo" w:date="2025-09-01T01:44:00Z" w16du:dateUtc="2025-09-01T08:44:00Z"/>
          <w:lang w:eastAsia="zh-CN"/>
        </w:rPr>
      </w:pPr>
      <w:ins w:id="1962" w:author="Juan Montojo" w:date="2025-09-01T01:44:00Z" w16du:dateUtc="2025-09-01T08:44:00Z">
        <w:r w:rsidRPr="008A071F">
          <w:rPr>
            <w:lang w:eastAsia="zh-CN"/>
          </w:rPr>
          <w:t>2 sources observe 7.6%~9% gain.</w:t>
        </w:r>
      </w:ins>
    </w:p>
    <w:p w14:paraId="4DB0179F" w14:textId="106BD628" w:rsidR="00967D10" w:rsidRPr="008A071F" w:rsidRDefault="00967D10" w:rsidP="001554BA">
      <w:pPr>
        <w:pStyle w:val="ListParagraph"/>
        <w:numPr>
          <w:ilvl w:val="3"/>
          <w:numId w:val="32"/>
        </w:numPr>
        <w:contextualSpacing w:val="0"/>
        <w:rPr>
          <w:ins w:id="1963" w:author="Juan Montojo" w:date="2025-09-01T01:44:00Z" w16du:dateUtc="2025-09-01T08:44:00Z"/>
          <w:lang w:eastAsia="zh-CN"/>
        </w:rPr>
      </w:pPr>
      <w:ins w:id="1964" w:author="Juan Montojo" w:date="2025-09-01T01:44:00Z" w16du:dateUtc="2025-09-01T08:44:00Z">
        <w:r w:rsidRPr="008A071F">
          <w:rPr>
            <w:lang w:eastAsia="zh-CN"/>
          </w:rPr>
          <w:t>3 sources observe 0%~1.1% gain.</w:t>
        </w:r>
      </w:ins>
    </w:p>
    <w:p w14:paraId="77871A6E" w14:textId="5FBDAADD" w:rsidR="00967D10" w:rsidRPr="008A071F" w:rsidRDefault="00967D10" w:rsidP="001554BA">
      <w:pPr>
        <w:pStyle w:val="ListParagraph"/>
        <w:numPr>
          <w:ilvl w:val="2"/>
          <w:numId w:val="32"/>
        </w:numPr>
        <w:contextualSpacing w:val="0"/>
        <w:rPr>
          <w:ins w:id="1965" w:author="Juan Montojo" w:date="2025-09-01T01:44:00Z" w16du:dateUtc="2025-09-01T08:44:00Z"/>
          <w:lang w:eastAsia="zh-CN"/>
        </w:rPr>
      </w:pPr>
      <w:ins w:id="1966" w:author="Juan Montojo" w:date="2025-09-01T01:44:00Z" w16du:dateUtc="2025-09-01T08:44:00Z">
        <w:r w:rsidRPr="008A071F">
          <w:rPr>
            <w:lang w:eastAsia="zh-CN"/>
          </w:rPr>
          <w:t xml:space="preserve">For 60km/h UE speed, and N4=1 </w:t>
        </w:r>
      </w:ins>
    </w:p>
    <w:p w14:paraId="150DEED7" w14:textId="72F60484" w:rsidR="00967D10" w:rsidRPr="008A071F" w:rsidRDefault="00967D10" w:rsidP="001554BA">
      <w:pPr>
        <w:pStyle w:val="ListParagraph"/>
        <w:numPr>
          <w:ilvl w:val="3"/>
          <w:numId w:val="32"/>
        </w:numPr>
        <w:contextualSpacing w:val="0"/>
        <w:rPr>
          <w:ins w:id="1967" w:author="Juan Montojo" w:date="2025-09-01T01:44:00Z" w16du:dateUtc="2025-09-01T08:44:00Z"/>
          <w:lang w:eastAsia="zh-CN"/>
        </w:rPr>
      </w:pPr>
      <w:ins w:id="1968" w:author="Juan Montojo" w:date="2025-09-01T01:44:00Z" w16du:dateUtc="2025-09-01T08:44:00Z">
        <w:r w:rsidRPr="008A071F">
          <w:rPr>
            <w:lang w:eastAsia="zh-CN"/>
          </w:rPr>
          <w:t>2 sources observe -3.4%~1.2% gain</w:t>
        </w:r>
      </w:ins>
    </w:p>
    <w:p w14:paraId="529071C4" w14:textId="5DB22DDD" w:rsidR="00967D10" w:rsidRPr="008A071F" w:rsidRDefault="00967D10" w:rsidP="001554BA">
      <w:pPr>
        <w:pStyle w:val="ListParagraph"/>
        <w:numPr>
          <w:ilvl w:val="3"/>
          <w:numId w:val="32"/>
        </w:numPr>
        <w:contextualSpacing w:val="0"/>
        <w:rPr>
          <w:ins w:id="1969" w:author="Juan Montojo" w:date="2025-09-01T01:44:00Z" w16du:dateUtc="2025-09-01T08:44:00Z"/>
          <w:lang w:eastAsia="zh-CN"/>
        </w:rPr>
      </w:pPr>
      <w:ins w:id="1970" w:author="Juan Montojo" w:date="2025-09-01T01:44:00Z" w16du:dateUtc="2025-09-01T08:44:00Z">
        <w:r w:rsidRPr="008A071F">
          <w:rPr>
            <w:lang w:eastAsia="zh-CN"/>
          </w:rPr>
          <w:t>1 source observes 11% gain.</w:t>
        </w:r>
      </w:ins>
    </w:p>
    <w:p w14:paraId="0A6946DF" w14:textId="7A6B340E" w:rsidR="00967D10" w:rsidRPr="008A071F" w:rsidRDefault="00967D10" w:rsidP="001554BA">
      <w:pPr>
        <w:pStyle w:val="ListParagraph"/>
        <w:numPr>
          <w:ilvl w:val="2"/>
          <w:numId w:val="32"/>
        </w:numPr>
        <w:contextualSpacing w:val="0"/>
        <w:rPr>
          <w:ins w:id="1971" w:author="Juan Montojo" w:date="2025-09-01T01:44:00Z" w16du:dateUtc="2025-09-01T08:44:00Z"/>
          <w:lang w:eastAsia="zh-CN"/>
        </w:rPr>
      </w:pPr>
      <w:ins w:id="1972" w:author="Juan Montojo" w:date="2025-09-01T01:44:00Z" w16du:dateUtc="2025-09-01T08:44:00Z">
        <w:r w:rsidRPr="008A071F">
          <w:rPr>
            <w:lang w:eastAsia="zh-CN"/>
          </w:rPr>
          <w:t>For 30km/h UE speed and N4=4,</w:t>
        </w:r>
      </w:ins>
    </w:p>
    <w:p w14:paraId="03D08440" w14:textId="62FC1EDA" w:rsidR="00967D10" w:rsidRPr="008A071F" w:rsidRDefault="00967D10" w:rsidP="001554BA">
      <w:pPr>
        <w:pStyle w:val="ListParagraph"/>
        <w:numPr>
          <w:ilvl w:val="3"/>
          <w:numId w:val="32"/>
        </w:numPr>
        <w:contextualSpacing w:val="0"/>
        <w:rPr>
          <w:ins w:id="1973" w:author="Juan Montojo" w:date="2025-09-01T01:44:00Z" w16du:dateUtc="2025-09-01T08:44:00Z"/>
          <w:lang w:eastAsia="zh-CN"/>
        </w:rPr>
      </w:pPr>
      <w:ins w:id="1974" w:author="Juan Montojo" w:date="2025-09-01T01:44:00Z" w16du:dateUtc="2025-09-01T08:44:00Z">
        <w:r w:rsidRPr="008A071F">
          <w:rPr>
            <w:lang w:eastAsia="zh-CN"/>
          </w:rPr>
          <w:t>1 source observes 13% gain.</w:t>
        </w:r>
      </w:ins>
    </w:p>
    <w:p w14:paraId="716E374E" w14:textId="1ECDFECB" w:rsidR="00967D10" w:rsidRPr="008A071F" w:rsidRDefault="00967D10" w:rsidP="001554BA">
      <w:pPr>
        <w:pStyle w:val="ListParagraph"/>
        <w:numPr>
          <w:ilvl w:val="3"/>
          <w:numId w:val="32"/>
        </w:numPr>
        <w:contextualSpacing w:val="0"/>
        <w:rPr>
          <w:ins w:id="1975" w:author="Juan Montojo" w:date="2025-09-01T01:44:00Z" w16du:dateUtc="2025-09-01T08:44:00Z"/>
          <w:lang w:eastAsia="zh-CN"/>
        </w:rPr>
      </w:pPr>
      <w:ins w:id="1976" w:author="Juan Montojo" w:date="2025-09-01T01:44:00Z" w16du:dateUtc="2025-09-01T08:44:00Z">
        <w:r w:rsidRPr="008A071F">
          <w:rPr>
            <w:lang w:eastAsia="zh-CN"/>
          </w:rPr>
          <w:t>1 source observes 0% gain.</w:t>
        </w:r>
      </w:ins>
    </w:p>
    <w:p w14:paraId="2C4CA40C" w14:textId="6A326758" w:rsidR="00967D10" w:rsidRPr="008A071F" w:rsidRDefault="00967D10" w:rsidP="001554BA">
      <w:pPr>
        <w:pStyle w:val="ListParagraph"/>
        <w:numPr>
          <w:ilvl w:val="2"/>
          <w:numId w:val="32"/>
        </w:numPr>
        <w:contextualSpacing w:val="0"/>
        <w:rPr>
          <w:ins w:id="1977" w:author="Juan Montojo" w:date="2025-09-01T01:44:00Z" w16du:dateUtc="2025-09-01T08:44:00Z"/>
          <w:lang w:eastAsia="zh-CN"/>
        </w:rPr>
      </w:pPr>
      <w:ins w:id="1978" w:author="Juan Montojo" w:date="2025-09-01T01:44:00Z" w16du:dateUtc="2025-09-01T08:44:00Z">
        <w:r w:rsidRPr="008A071F">
          <w:rPr>
            <w:lang w:eastAsia="zh-CN"/>
          </w:rPr>
          <w:t xml:space="preserve">For 60km/h UE speed, and N4=4 </w:t>
        </w:r>
      </w:ins>
    </w:p>
    <w:p w14:paraId="133E2BD1" w14:textId="276FE15F" w:rsidR="00967D10" w:rsidRPr="008A071F" w:rsidRDefault="00967D10" w:rsidP="001554BA">
      <w:pPr>
        <w:pStyle w:val="ListParagraph"/>
        <w:numPr>
          <w:ilvl w:val="3"/>
          <w:numId w:val="32"/>
        </w:numPr>
        <w:contextualSpacing w:val="0"/>
        <w:rPr>
          <w:ins w:id="1979" w:author="Juan Montojo" w:date="2025-09-01T01:44:00Z" w16du:dateUtc="2025-09-01T08:44:00Z"/>
          <w:lang w:eastAsia="zh-CN"/>
        </w:rPr>
      </w:pPr>
      <w:ins w:id="1980" w:author="Juan Montojo" w:date="2025-09-01T01:44:00Z" w16du:dateUtc="2025-09-01T08:44:00Z">
        <w:r w:rsidRPr="008A071F">
          <w:rPr>
            <w:lang w:eastAsia="zh-CN"/>
          </w:rPr>
          <w:t xml:space="preserve">1 source observes 13% </w:t>
        </w:r>
      </w:ins>
    </w:p>
    <w:p w14:paraId="5323A107" w14:textId="1360AB1D" w:rsidR="00967D10" w:rsidRPr="008A071F" w:rsidRDefault="00967D10" w:rsidP="001554BA">
      <w:pPr>
        <w:pStyle w:val="ListParagraph"/>
        <w:numPr>
          <w:ilvl w:val="3"/>
          <w:numId w:val="32"/>
        </w:numPr>
        <w:contextualSpacing w:val="0"/>
        <w:rPr>
          <w:ins w:id="1981" w:author="Juan Montojo" w:date="2025-09-01T01:44:00Z" w16du:dateUtc="2025-09-01T08:44:00Z"/>
          <w:lang w:eastAsia="zh-CN"/>
        </w:rPr>
      </w:pPr>
      <w:ins w:id="1982" w:author="Juan Montojo" w:date="2025-09-01T01:44:00Z" w16du:dateUtc="2025-09-01T08:44:00Z">
        <w:r w:rsidRPr="008A071F">
          <w:rPr>
            <w:lang w:eastAsia="zh-CN"/>
          </w:rPr>
          <w:t xml:space="preserve">1 source observes 0.14% gain </w:t>
        </w:r>
      </w:ins>
    </w:p>
    <w:p w14:paraId="18E57AEA" w14:textId="562F1EBC" w:rsidR="00967D10" w:rsidRPr="008A071F" w:rsidRDefault="00967D10" w:rsidP="001554BA">
      <w:pPr>
        <w:pStyle w:val="ListParagraph"/>
        <w:numPr>
          <w:ilvl w:val="0"/>
          <w:numId w:val="32"/>
        </w:numPr>
        <w:contextualSpacing w:val="0"/>
        <w:rPr>
          <w:ins w:id="1983" w:author="Juan Montojo" w:date="2025-09-01T01:44:00Z" w16du:dateUtc="2025-09-01T08:44:00Z"/>
          <w:lang w:eastAsia="zh-CN"/>
        </w:rPr>
      </w:pPr>
      <w:ins w:id="1984" w:author="Juan Montojo" w:date="2025-09-01T01:44:00Z" w16du:dateUtc="2025-09-01T08:44:00Z">
        <w:r w:rsidRPr="008A071F">
          <w:rPr>
            <w:lang w:eastAsia="zh-CN"/>
          </w:rPr>
          <w:t>For FTP traffic, with mid RU (40</w:t>
        </w:r>
        <w:r w:rsidR="00817CAF" w:rsidRPr="008A071F">
          <w:rPr>
            <w:lang w:eastAsia="zh-CN"/>
          </w:rPr>
          <w:t>%</w:t>
        </w:r>
        <w:r w:rsidR="0014675E" w:rsidRPr="008A071F">
          <w:rPr>
            <w:lang w:eastAsia="zh-CN"/>
          </w:rPr>
          <w:t>≤</w:t>
        </w:r>
        <w:r w:rsidRPr="008A071F">
          <w:rPr>
            <w:lang w:eastAsia="zh-CN"/>
          </w:rPr>
          <w:t>RU</w:t>
        </w:r>
        <w:r w:rsidR="0014675E" w:rsidRPr="008A071F">
          <w:rPr>
            <w:lang w:eastAsia="zh-CN"/>
          </w:rPr>
          <w:t>≤</w:t>
        </w:r>
        <w:r w:rsidRPr="008A071F">
          <w:rPr>
            <w:lang w:eastAsia="zh-CN"/>
          </w:rPr>
          <w:t>69%)</w:t>
        </w:r>
      </w:ins>
    </w:p>
    <w:p w14:paraId="36A90FAA" w14:textId="4FF49BE3" w:rsidR="00967D10" w:rsidRPr="008A071F" w:rsidRDefault="00967D10" w:rsidP="001554BA">
      <w:pPr>
        <w:pStyle w:val="ListParagraph"/>
        <w:numPr>
          <w:ilvl w:val="1"/>
          <w:numId w:val="32"/>
        </w:numPr>
        <w:contextualSpacing w:val="0"/>
        <w:rPr>
          <w:ins w:id="1985" w:author="Juan Montojo" w:date="2025-09-01T01:44:00Z" w16du:dateUtc="2025-09-01T08:44:00Z"/>
          <w:lang w:eastAsia="zh-CN"/>
        </w:rPr>
      </w:pPr>
      <w:ins w:id="1986" w:author="Juan Montojo" w:date="2025-09-01T01:44:00Z" w16du:dateUtc="2025-09-01T08:44:00Z">
        <w:r w:rsidRPr="008A071F">
          <w:rPr>
            <w:lang w:eastAsia="zh-CN"/>
          </w:rPr>
          <w:lastRenderedPageBreak/>
          <w:t>With ideal channel estimation</w:t>
        </w:r>
      </w:ins>
    </w:p>
    <w:p w14:paraId="0ECAD07E" w14:textId="632163C5" w:rsidR="00967D10" w:rsidRPr="008A071F" w:rsidRDefault="00967D10" w:rsidP="001554BA">
      <w:pPr>
        <w:pStyle w:val="ListParagraph"/>
        <w:numPr>
          <w:ilvl w:val="2"/>
          <w:numId w:val="32"/>
        </w:numPr>
        <w:contextualSpacing w:val="0"/>
        <w:rPr>
          <w:ins w:id="1987" w:author="Juan Montojo" w:date="2025-09-01T01:44:00Z" w16du:dateUtc="2025-09-01T08:44:00Z"/>
          <w:lang w:eastAsia="zh-CN"/>
        </w:rPr>
      </w:pPr>
      <w:ins w:id="1988" w:author="Juan Montojo" w:date="2025-09-01T01:44:00Z" w16du:dateUtc="2025-09-01T08:44:00Z">
        <w:r w:rsidRPr="008A071F">
          <w:rPr>
            <w:lang w:eastAsia="zh-CN"/>
          </w:rPr>
          <w:t>For 30km/h UE speed and N4=1,</w:t>
        </w:r>
      </w:ins>
    </w:p>
    <w:p w14:paraId="15AD1C30" w14:textId="181980A4" w:rsidR="00967D10" w:rsidRPr="008A071F" w:rsidRDefault="00967D10" w:rsidP="001554BA">
      <w:pPr>
        <w:pStyle w:val="ListParagraph"/>
        <w:numPr>
          <w:ilvl w:val="3"/>
          <w:numId w:val="32"/>
        </w:numPr>
        <w:contextualSpacing w:val="0"/>
        <w:rPr>
          <w:ins w:id="1989" w:author="Juan Montojo" w:date="2025-09-01T01:44:00Z" w16du:dateUtc="2025-09-01T08:44:00Z"/>
          <w:lang w:eastAsia="zh-CN"/>
        </w:rPr>
      </w:pPr>
      <w:ins w:id="1990" w:author="Juan Montojo" w:date="2025-09-01T01:44:00Z" w16du:dateUtc="2025-09-01T08:44:00Z">
        <w:r w:rsidRPr="008A071F">
          <w:rPr>
            <w:lang w:eastAsia="zh-CN"/>
          </w:rPr>
          <w:t>1 source observes -4.5% gain.</w:t>
        </w:r>
      </w:ins>
    </w:p>
    <w:p w14:paraId="2D1F0992" w14:textId="1CBC97C4" w:rsidR="00967D10" w:rsidRPr="008A071F" w:rsidRDefault="00967D10" w:rsidP="001554BA">
      <w:pPr>
        <w:pStyle w:val="ListParagraph"/>
        <w:numPr>
          <w:ilvl w:val="2"/>
          <w:numId w:val="32"/>
        </w:numPr>
        <w:contextualSpacing w:val="0"/>
        <w:rPr>
          <w:ins w:id="1991" w:author="Juan Montojo" w:date="2025-09-01T01:44:00Z" w16du:dateUtc="2025-09-01T08:44:00Z"/>
          <w:lang w:eastAsia="zh-CN"/>
        </w:rPr>
      </w:pPr>
      <w:ins w:id="1992" w:author="Juan Montojo" w:date="2025-09-01T01:44:00Z" w16du:dateUtc="2025-09-01T08:44:00Z">
        <w:r w:rsidRPr="008A071F">
          <w:rPr>
            <w:lang w:eastAsia="zh-CN"/>
          </w:rPr>
          <w:t xml:space="preserve">For 60km/h UE speed, and N4=1 </w:t>
        </w:r>
      </w:ins>
    </w:p>
    <w:p w14:paraId="1ABEFF5B" w14:textId="450023E9" w:rsidR="00967D10" w:rsidRPr="008A071F" w:rsidRDefault="00967D10" w:rsidP="001554BA">
      <w:pPr>
        <w:pStyle w:val="ListParagraph"/>
        <w:numPr>
          <w:ilvl w:val="3"/>
          <w:numId w:val="32"/>
        </w:numPr>
        <w:contextualSpacing w:val="0"/>
        <w:rPr>
          <w:ins w:id="1993" w:author="Juan Montojo" w:date="2025-09-01T01:44:00Z" w16du:dateUtc="2025-09-01T08:44:00Z"/>
          <w:lang w:eastAsia="zh-CN"/>
        </w:rPr>
      </w:pPr>
      <w:ins w:id="1994" w:author="Juan Montojo" w:date="2025-09-01T01:44:00Z" w16du:dateUtc="2025-09-01T08:44:00Z">
        <w:r w:rsidRPr="008A071F">
          <w:rPr>
            <w:lang w:eastAsia="zh-CN"/>
          </w:rPr>
          <w:t>1 source observes -7.1% gain</w:t>
        </w:r>
      </w:ins>
    </w:p>
    <w:p w14:paraId="2C570D51" w14:textId="61546AD2" w:rsidR="00967D10" w:rsidRPr="008A071F" w:rsidRDefault="00967D10" w:rsidP="001554BA">
      <w:pPr>
        <w:pStyle w:val="ListParagraph"/>
        <w:numPr>
          <w:ilvl w:val="3"/>
          <w:numId w:val="32"/>
        </w:numPr>
        <w:contextualSpacing w:val="0"/>
        <w:rPr>
          <w:ins w:id="1995" w:author="Juan Montojo" w:date="2025-09-01T01:44:00Z" w16du:dateUtc="2025-09-01T08:44:00Z"/>
          <w:lang w:eastAsia="zh-CN"/>
        </w:rPr>
      </w:pPr>
      <w:ins w:id="1996" w:author="Juan Montojo" w:date="2025-09-01T01:44:00Z" w16du:dateUtc="2025-09-01T08:44:00Z">
        <w:r w:rsidRPr="008A071F">
          <w:rPr>
            <w:lang w:eastAsia="zh-CN"/>
          </w:rPr>
          <w:t>1 source observes 3.1% gain</w:t>
        </w:r>
      </w:ins>
    </w:p>
    <w:p w14:paraId="22A6AC4D" w14:textId="5F54D5A6" w:rsidR="00967D10" w:rsidRPr="008A071F" w:rsidRDefault="00967D10" w:rsidP="001554BA">
      <w:pPr>
        <w:pStyle w:val="ListParagraph"/>
        <w:numPr>
          <w:ilvl w:val="2"/>
          <w:numId w:val="32"/>
        </w:numPr>
        <w:contextualSpacing w:val="0"/>
        <w:rPr>
          <w:ins w:id="1997" w:author="Juan Montojo" w:date="2025-09-01T01:44:00Z" w16du:dateUtc="2025-09-01T08:44:00Z"/>
          <w:lang w:eastAsia="zh-CN"/>
        </w:rPr>
      </w:pPr>
      <w:ins w:id="1998" w:author="Juan Montojo" w:date="2025-09-01T01:44:00Z" w16du:dateUtc="2025-09-01T08:44:00Z">
        <w:r w:rsidRPr="008A071F">
          <w:rPr>
            <w:lang w:eastAsia="zh-CN"/>
          </w:rPr>
          <w:t>For 30km/h UE speed and N4=4,</w:t>
        </w:r>
      </w:ins>
    </w:p>
    <w:p w14:paraId="6F2CD193" w14:textId="1846A4D2" w:rsidR="00967D10" w:rsidRPr="008A071F" w:rsidRDefault="00967D10" w:rsidP="001554BA">
      <w:pPr>
        <w:pStyle w:val="ListParagraph"/>
        <w:numPr>
          <w:ilvl w:val="3"/>
          <w:numId w:val="32"/>
        </w:numPr>
        <w:contextualSpacing w:val="0"/>
        <w:rPr>
          <w:ins w:id="1999" w:author="Juan Montojo" w:date="2025-09-01T01:44:00Z" w16du:dateUtc="2025-09-01T08:44:00Z"/>
          <w:lang w:eastAsia="zh-CN"/>
        </w:rPr>
      </w:pPr>
      <w:ins w:id="2000" w:author="Juan Montojo" w:date="2025-09-01T01:44:00Z" w16du:dateUtc="2025-09-01T08:44:00Z">
        <w:r w:rsidRPr="008A071F">
          <w:rPr>
            <w:lang w:eastAsia="zh-CN"/>
          </w:rPr>
          <w:t>1 source observes -2% gain.</w:t>
        </w:r>
      </w:ins>
    </w:p>
    <w:p w14:paraId="2570D8CF" w14:textId="46724355" w:rsidR="00967D10" w:rsidRPr="008A071F" w:rsidRDefault="00967D10" w:rsidP="001554BA">
      <w:pPr>
        <w:pStyle w:val="ListParagraph"/>
        <w:numPr>
          <w:ilvl w:val="1"/>
          <w:numId w:val="32"/>
        </w:numPr>
        <w:contextualSpacing w:val="0"/>
        <w:rPr>
          <w:ins w:id="2001" w:author="Juan Montojo" w:date="2025-09-01T01:44:00Z" w16du:dateUtc="2025-09-01T08:44:00Z"/>
          <w:lang w:eastAsia="zh-CN"/>
        </w:rPr>
      </w:pPr>
      <w:ins w:id="2002" w:author="Juan Montojo" w:date="2025-09-01T01:44:00Z" w16du:dateUtc="2025-09-01T08:44:00Z">
        <w:r w:rsidRPr="008A071F">
          <w:rPr>
            <w:lang w:eastAsia="zh-CN"/>
          </w:rPr>
          <w:t>With realistic channel estimation</w:t>
        </w:r>
      </w:ins>
    </w:p>
    <w:p w14:paraId="753A3FF5" w14:textId="7CD26901" w:rsidR="00967D10" w:rsidRPr="008A071F" w:rsidRDefault="00967D10" w:rsidP="001554BA">
      <w:pPr>
        <w:pStyle w:val="ListParagraph"/>
        <w:numPr>
          <w:ilvl w:val="2"/>
          <w:numId w:val="32"/>
        </w:numPr>
        <w:contextualSpacing w:val="0"/>
        <w:rPr>
          <w:ins w:id="2003" w:author="Juan Montojo" w:date="2025-09-01T01:44:00Z" w16du:dateUtc="2025-09-01T08:44:00Z"/>
          <w:lang w:eastAsia="zh-CN"/>
        </w:rPr>
      </w:pPr>
      <w:ins w:id="2004" w:author="Juan Montojo" w:date="2025-09-01T01:44:00Z" w16du:dateUtc="2025-09-01T08:44:00Z">
        <w:r w:rsidRPr="008A071F">
          <w:rPr>
            <w:lang w:eastAsia="zh-CN"/>
          </w:rPr>
          <w:t>For 30km/h UE speed and N4=1,</w:t>
        </w:r>
      </w:ins>
    </w:p>
    <w:p w14:paraId="56B49423" w14:textId="76A7E706" w:rsidR="00967D10" w:rsidRPr="008A071F" w:rsidRDefault="00967D10" w:rsidP="001554BA">
      <w:pPr>
        <w:pStyle w:val="ListParagraph"/>
        <w:numPr>
          <w:ilvl w:val="3"/>
          <w:numId w:val="32"/>
        </w:numPr>
        <w:contextualSpacing w:val="0"/>
        <w:rPr>
          <w:ins w:id="2005" w:author="Juan Montojo" w:date="2025-09-01T01:44:00Z" w16du:dateUtc="2025-09-01T08:44:00Z"/>
          <w:lang w:eastAsia="zh-CN"/>
        </w:rPr>
      </w:pPr>
      <w:ins w:id="2006" w:author="Juan Montojo" w:date="2025-09-01T01:44:00Z" w16du:dateUtc="2025-09-01T08:44:00Z">
        <w:r w:rsidRPr="008A071F">
          <w:rPr>
            <w:lang w:eastAsia="zh-CN"/>
          </w:rPr>
          <w:t>2 sources observe 24% gain.</w:t>
        </w:r>
      </w:ins>
    </w:p>
    <w:p w14:paraId="68A3DF8D" w14:textId="042A113F" w:rsidR="00967D10" w:rsidRPr="008A071F" w:rsidRDefault="00967D10" w:rsidP="001554BA">
      <w:pPr>
        <w:pStyle w:val="ListParagraph"/>
        <w:numPr>
          <w:ilvl w:val="3"/>
          <w:numId w:val="32"/>
        </w:numPr>
        <w:contextualSpacing w:val="0"/>
        <w:rPr>
          <w:ins w:id="2007" w:author="Juan Montojo" w:date="2025-09-01T01:44:00Z" w16du:dateUtc="2025-09-01T08:44:00Z"/>
          <w:lang w:eastAsia="zh-CN"/>
        </w:rPr>
      </w:pPr>
      <w:ins w:id="2008" w:author="Juan Montojo" w:date="2025-09-01T01:44:00Z" w16du:dateUtc="2025-09-01T08:44:00Z">
        <w:r w:rsidRPr="008A071F">
          <w:rPr>
            <w:lang w:eastAsia="zh-CN"/>
          </w:rPr>
          <w:t>3 sources observe 0.2%~5.1% gain.</w:t>
        </w:r>
      </w:ins>
    </w:p>
    <w:p w14:paraId="71C40015" w14:textId="285AC75A" w:rsidR="00967D10" w:rsidRPr="008A071F" w:rsidRDefault="00967D10" w:rsidP="001554BA">
      <w:pPr>
        <w:pStyle w:val="ListParagraph"/>
        <w:numPr>
          <w:ilvl w:val="2"/>
          <w:numId w:val="32"/>
        </w:numPr>
        <w:contextualSpacing w:val="0"/>
        <w:rPr>
          <w:ins w:id="2009" w:author="Juan Montojo" w:date="2025-09-01T01:44:00Z" w16du:dateUtc="2025-09-01T08:44:00Z"/>
          <w:lang w:eastAsia="zh-CN"/>
        </w:rPr>
      </w:pPr>
      <w:ins w:id="2010" w:author="Juan Montojo" w:date="2025-09-01T01:44:00Z" w16du:dateUtc="2025-09-01T08:44:00Z">
        <w:r w:rsidRPr="008A071F">
          <w:rPr>
            <w:lang w:eastAsia="zh-CN"/>
          </w:rPr>
          <w:t xml:space="preserve">For 60km/h UE speed, and N4=1 </w:t>
        </w:r>
      </w:ins>
    </w:p>
    <w:p w14:paraId="074419FF" w14:textId="5AE5D105" w:rsidR="00967D10" w:rsidRPr="008A071F" w:rsidRDefault="00967D10" w:rsidP="001554BA">
      <w:pPr>
        <w:pStyle w:val="ListParagraph"/>
        <w:numPr>
          <w:ilvl w:val="3"/>
          <w:numId w:val="32"/>
        </w:numPr>
        <w:contextualSpacing w:val="0"/>
        <w:rPr>
          <w:ins w:id="2011" w:author="Juan Montojo" w:date="2025-09-01T01:44:00Z" w16du:dateUtc="2025-09-01T08:44:00Z"/>
          <w:lang w:eastAsia="zh-CN"/>
        </w:rPr>
      </w:pPr>
      <w:ins w:id="2012" w:author="Juan Montojo" w:date="2025-09-01T01:44:00Z" w16du:dateUtc="2025-09-01T08:44:00Z">
        <w:r w:rsidRPr="008A071F">
          <w:rPr>
            <w:lang w:eastAsia="zh-CN"/>
          </w:rPr>
          <w:t>1 source observes 31% gain</w:t>
        </w:r>
      </w:ins>
    </w:p>
    <w:p w14:paraId="5AA6028F" w14:textId="4A5A2B5E" w:rsidR="00967D10" w:rsidRPr="008A071F" w:rsidRDefault="00967D10" w:rsidP="001554BA">
      <w:pPr>
        <w:pStyle w:val="ListParagraph"/>
        <w:numPr>
          <w:ilvl w:val="3"/>
          <w:numId w:val="32"/>
        </w:numPr>
        <w:contextualSpacing w:val="0"/>
        <w:rPr>
          <w:ins w:id="2013" w:author="Juan Montojo" w:date="2025-09-01T01:44:00Z" w16du:dateUtc="2025-09-01T08:44:00Z"/>
          <w:lang w:eastAsia="zh-CN"/>
        </w:rPr>
      </w:pPr>
      <w:ins w:id="2014" w:author="Juan Montojo" w:date="2025-09-01T01:44:00Z" w16du:dateUtc="2025-09-01T08:44:00Z">
        <w:r w:rsidRPr="008A071F">
          <w:rPr>
            <w:lang w:eastAsia="zh-CN"/>
          </w:rPr>
          <w:t>1 source observes -29.4% gain</w:t>
        </w:r>
      </w:ins>
    </w:p>
    <w:p w14:paraId="2DBD0742" w14:textId="1394815C" w:rsidR="00967D10" w:rsidRPr="008A071F" w:rsidRDefault="00967D10" w:rsidP="001554BA">
      <w:pPr>
        <w:pStyle w:val="ListParagraph"/>
        <w:numPr>
          <w:ilvl w:val="2"/>
          <w:numId w:val="32"/>
        </w:numPr>
        <w:contextualSpacing w:val="0"/>
        <w:rPr>
          <w:ins w:id="2015" w:author="Juan Montojo" w:date="2025-09-01T01:44:00Z" w16du:dateUtc="2025-09-01T08:44:00Z"/>
          <w:lang w:eastAsia="zh-CN"/>
        </w:rPr>
      </w:pPr>
      <w:ins w:id="2016" w:author="Juan Montojo" w:date="2025-09-01T01:44:00Z" w16du:dateUtc="2025-09-01T08:44:00Z">
        <w:r w:rsidRPr="008A071F">
          <w:rPr>
            <w:lang w:eastAsia="zh-CN"/>
          </w:rPr>
          <w:t>For 30km/h UE speed and N4=4,</w:t>
        </w:r>
      </w:ins>
    </w:p>
    <w:p w14:paraId="47CC4A9D" w14:textId="03C579B0" w:rsidR="00967D10" w:rsidRPr="008A071F" w:rsidRDefault="00967D10" w:rsidP="001554BA">
      <w:pPr>
        <w:pStyle w:val="ListParagraph"/>
        <w:numPr>
          <w:ilvl w:val="3"/>
          <w:numId w:val="32"/>
        </w:numPr>
        <w:contextualSpacing w:val="0"/>
        <w:rPr>
          <w:ins w:id="2017" w:author="Juan Montojo" w:date="2025-09-01T01:44:00Z" w16du:dateUtc="2025-09-01T08:44:00Z"/>
          <w:lang w:eastAsia="zh-CN"/>
        </w:rPr>
      </w:pPr>
      <w:ins w:id="2018" w:author="Juan Montojo" w:date="2025-09-01T01:44:00Z" w16du:dateUtc="2025-09-01T08:44:00Z">
        <w:r w:rsidRPr="008A071F">
          <w:rPr>
            <w:lang w:eastAsia="zh-CN"/>
          </w:rPr>
          <w:t>1 source observes 35% gain.</w:t>
        </w:r>
      </w:ins>
    </w:p>
    <w:p w14:paraId="0357487F" w14:textId="5E1FF5AA" w:rsidR="00967D10" w:rsidRPr="008A071F" w:rsidRDefault="00967D10" w:rsidP="001554BA">
      <w:pPr>
        <w:pStyle w:val="ListParagraph"/>
        <w:numPr>
          <w:ilvl w:val="3"/>
          <w:numId w:val="32"/>
        </w:numPr>
        <w:contextualSpacing w:val="0"/>
        <w:rPr>
          <w:ins w:id="2019" w:author="Juan Montojo" w:date="2025-09-01T01:44:00Z" w16du:dateUtc="2025-09-01T08:44:00Z"/>
          <w:lang w:eastAsia="zh-CN"/>
        </w:rPr>
      </w:pPr>
      <w:ins w:id="2020" w:author="Juan Montojo" w:date="2025-09-01T01:44:00Z" w16du:dateUtc="2025-09-01T08:44:00Z">
        <w:r w:rsidRPr="008A071F">
          <w:rPr>
            <w:lang w:eastAsia="zh-CN"/>
          </w:rPr>
          <w:t>2 sources observe -0.25%~1.1% gain</w:t>
        </w:r>
      </w:ins>
    </w:p>
    <w:p w14:paraId="4684F359" w14:textId="200A8830" w:rsidR="00967D10" w:rsidRPr="008A071F" w:rsidRDefault="00967D10" w:rsidP="001554BA">
      <w:pPr>
        <w:pStyle w:val="ListParagraph"/>
        <w:numPr>
          <w:ilvl w:val="2"/>
          <w:numId w:val="32"/>
        </w:numPr>
        <w:contextualSpacing w:val="0"/>
        <w:rPr>
          <w:ins w:id="2021" w:author="Juan Montojo" w:date="2025-09-01T01:44:00Z" w16du:dateUtc="2025-09-01T08:44:00Z"/>
          <w:lang w:eastAsia="zh-CN"/>
        </w:rPr>
      </w:pPr>
      <w:ins w:id="2022" w:author="Juan Montojo" w:date="2025-09-01T01:44:00Z" w16du:dateUtc="2025-09-01T08:44:00Z">
        <w:r w:rsidRPr="008A071F">
          <w:rPr>
            <w:lang w:eastAsia="zh-CN"/>
          </w:rPr>
          <w:t xml:space="preserve">For 60km/h UE speed, and N4=4 </w:t>
        </w:r>
      </w:ins>
    </w:p>
    <w:p w14:paraId="7578748C" w14:textId="26A7166C" w:rsidR="00967D10" w:rsidRPr="008A071F" w:rsidRDefault="00967D10" w:rsidP="001554BA">
      <w:pPr>
        <w:pStyle w:val="ListParagraph"/>
        <w:numPr>
          <w:ilvl w:val="3"/>
          <w:numId w:val="32"/>
        </w:numPr>
        <w:contextualSpacing w:val="0"/>
        <w:rPr>
          <w:ins w:id="2023" w:author="Juan Montojo" w:date="2025-09-01T01:44:00Z" w16du:dateUtc="2025-09-01T08:44:00Z"/>
          <w:lang w:eastAsia="zh-CN"/>
        </w:rPr>
      </w:pPr>
      <w:ins w:id="2024" w:author="Juan Montojo" w:date="2025-09-01T01:44:00Z" w16du:dateUtc="2025-09-01T08:44:00Z">
        <w:r w:rsidRPr="008A071F">
          <w:rPr>
            <w:lang w:eastAsia="zh-CN"/>
          </w:rPr>
          <w:t xml:space="preserve">1 source observes 32% </w:t>
        </w:r>
      </w:ins>
    </w:p>
    <w:p w14:paraId="291C092F" w14:textId="025915F8" w:rsidR="00967D10" w:rsidRPr="008A071F" w:rsidRDefault="00967D10" w:rsidP="001554BA">
      <w:pPr>
        <w:pStyle w:val="ListParagraph"/>
        <w:numPr>
          <w:ilvl w:val="3"/>
          <w:numId w:val="32"/>
        </w:numPr>
        <w:contextualSpacing w:val="0"/>
        <w:rPr>
          <w:ins w:id="2025" w:author="Juan Montojo" w:date="2025-09-01T01:44:00Z" w16du:dateUtc="2025-09-01T08:44:00Z"/>
          <w:lang w:eastAsia="zh-CN"/>
        </w:rPr>
      </w:pPr>
      <w:ins w:id="2026" w:author="Juan Montojo" w:date="2025-09-01T01:44:00Z" w16du:dateUtc="2025-09-01T08:44:00Z">
        <w:r w:rsidRPr="008A071F">
          <w:rPr>
            <w:lang w:eastAsia="zh-CN"/>
          </w:rPr>
          <w:t xml:space="preserve">1 source observes 0.25% gain </w:t>
        </w:r>
      </w:ins>
    </w:p>
    <w:p w14:paraId="33992053" w14:textId="291977F3" w:rsidR="00967D10" w:rsidRPr="008A071F" w:rsidRDefault="00967D10" w:rsidP="001554BA">
      <w:pPr>
        <w:pStyle w:val="ListParagraph"/>
        <w:numPr>
          <w:ilvl w:val="0"/>
          <w:numId w:val="32"/>
        </w:numPr>
        <w:contextualSpacing w:val="0"/>
        <w:rPr>
          <w:ins w:id="2027" w:author="Juan Montojo" w:date="2025-09-01T01:44:00Z" w16du:dateUtc="2025-09-01T08:44:00Z"/>
          <w:lang w:eastAsia="zh-CN"/>
        </w:rPr>
      </w:pPr>
      <w:ins w:id="2028" w:author="Juan Montojo" w:date="2025-09-01T01:44:00Z" w16du:dateUtc="2025-09-01T08:44:00Z">
        <w:r w:rsidRPr="008A071F">
          <w:rPr>
            <w:lang w:eastAsia="zh-CN"/>
          </w:rPr>
          <w:t>For FTP traffic, with high RU (RU</w:t>
        </w:r>
        <w:r w:rsidR="0014675E" w:rsidRPr="008A071F">
          <w:rPr>
            <w:lang w:eastAsia="zh-CN"/>
          </w:rPr>
          <w:t>≥</w:t>
        </w:r>
        <w:r w:rsidRPr="008A071F">
          <w:rPr>
            <w:lang w:eastAsia="zh-CN"/>
          </w:rPr>
          <w:t>70%)</w:t>
        </w:r>
      </w:ins>
    </w:p>
    <w:p w14:paraId="1479D83D" w14:textId="2D7E3B0A" w:rsidR="00967D10" w:rsidRPr="008A071F" w:rsidRDefault="00967D10" w:rsidP="001554BA">
      <w:pPr>
        <w:pStyle w:val="ListParagraph"/>
        <w:numPr>
          <w:ilvl w:val="1"/>
          <w:numId w:val="32"/>
        </w:numPr>
        <w:contextualSpacing w:val="0"/>
        <w:rPr>
          <w:ins w:id="2029" w:author="Juan Montojo" w:date="2025-09-01T01:44:00Z" w16du:dateUtc="2025-09-01T08:44:00Z"/>
          <w:lang w:eastAsia="zh-CN"/>
        </w:rPr>
      </w:pPr>
      <w:ins w:id="2030" w:author="Juan Montojo" w:date="2025-09-01T01:44:00Z" w16du:dateUtc="2025-09-01T08:44:00Z">
        <w:r w:rsidRPr="008A071F">
          <w:rPr>
            <w:lang w:eastAsia="zh-CN"/>
          </w:rPr>
          <w:t>With ideal channel estimation</w:t>
        </w:r>
      </w:ins>
    </w:p>
    <w:p w14:paraId="21694599" w14:textId="5F7BD8AC" w:rsidR="00967D10" w:rsidRPr="008A071F" w:rsidRDefault="00967D10" w:rsidP="001554BA">
      <w:pPr>
        <w:pStyle w:val="ListParagraph"/>
        <w:numPr>
          <w:ilvl w:val="2"/>
          <w:numId w:val="32"/>
        </w:numPr>
        <w:contextualSpacing w:val="0"/>
        <w:rPr>
          <w:ins w:id="2031" w:author="Juan Montojo" w:date="2025-09-01T01:44:00Z" w16du:dateUtc="2025-09-01T08:44:00Z"/>
          <w:lang w:eastAsia="zh-CN"/>
        </w:rPr>
      </w:pPr>
      <w:ins w:id="2032" w:author="Juan Montojo" w:date="2025-09-01T01:44:00Z" w16du:dateUtc="2025-09-01T08:44:00Z">
        <w:r w:rsidRPr="008A071F">
          <w:rPr>
            <w:lang w:eastAsia="zh-CN"/>
          </w:rPr>
          <w:t>For 30km/h UE speed and N4=1,</w:t>
        </w:r>
      </w:ins>
    </w:p>
    <w:p w14:paraId="5E9FC337" w14:textId="792400BB" w:rsidR="00967D10" w:rsidRPr="008A071F" w:rsidRDefault="00967D10" w:rsidP="001554BA">
      <w:pPr>
        <w:pStyle w:val="ListParagraph"/>
        <w:numPr>
          <w:ilvl w:val="3"/>
          <w:numId w:val="32"/>
        </w:numPr>
        <w:contextualSpacing w:val="0"/>
        <w:rPr>
          <w:ins w:id="2033" w:author="Juan Montojo" w:date="2025-09-01T01:44:00Z" w16du:dateUtc="2025-09-01T08:44:00Z"/>
          <w:lang w:eastAsia="zh-CN"/>
        </w:rPr>
      </w:pPr>
      <w:ins w:id="2034" w:author="Juan Montojo" w:date="2025-09-01T01:44:00Z" w16du:dateUtc="2025-09-01T08:44:00Z">
        <w:r w:rsidRPr="008A071F">
          <w:rPr>
            <w:lang w:eastAsia="zh-CN"/>
          </w:rPr>
          <w:t>1 source observes -4.8% gain</w:t>
        </w:r>
      </w:ins>
    </w:p>
    <w:p w14:paraId="3210FD82" w14:textId="25A662F2" w:rsidR="00967D10" w:rsidRPr="008A071F" w:rsidRDefault="00967D10" w:rsidP="001554BA">
      <w:pPr>
        <w:pStyle w:val="ListParagraph"/>
        <w:numPr>
          <w:ilvl w:val="2"/>
          <w:numId w:val="32"/>
        </w:numPr>
        <w:contextualSpacing w:val="0"/>
        <w:rPr>
          <w:ins w:id="2035" w:author="Juan Montojo" w:date="2025-09-01T01:44:00Z" w16du:dateUtc="2025-09-01T08:44:00Z"/>
          <w:lang w:eastAsia="zh-CN"/>
        </w:rPr>
      </w:pPr>
      <w:ins w:id="2036" w:author="Juan Montojo" w:date="2025-09-01T01:44:00Z" w16du:dateUtc="2025-09-01T08:44:00Z">
        <w:r w:rsidRPr="008A071F">
          <w:rPr>
            <w:lang w:eastAsia="zh-CN"/>
          </w:rPr>
          <w:t xml:space="preserve">For 60km/h UE speed, and N4=1 </w:t>
        </w:r>
      </w:ins>
    </w:p>
    <w:p w14:paraId="50DA269D" w14:textId="4484F65B" w:rsidR="00967D10" w:rsidRPr="008A071F" w:rsidRDefault="00967D10" w:rsidP="001554BA">
      <w:pPr>
        <w:pStyle w:val="ListParagraph"/>
        <w:numPr>
          <w:ilvl w:val="3"/>
          <w:numId w:val="32"/>
        </w:numPr>
        <w:contextualSpacing w:val="0"/>
        <w:rPr>
          <w:ins w:id="2037" w:author="Juan Montojo" w:date="2025-09-01T01:44:00Z" w16du:dateUtc="2025-09-01T08:44:00Z"/>
          <w:lang w:eastAsia="zh-CN"/>
        </w:rPr>
      </w:pPr>
      <w:ins w:id="2038" w:author="Juan Montojo" w:date="2025-09-01T01:44:00Z" w16du:dateUtc="2025-09-01T08:44:00Z">
        <w:r w:rsidRPr="008A071F">
          <w:rPr>
            <w:lang w:eastAsia="zh-CN"/>
          </w:rPr>
          <w:t>1 source observes -9% gain</w:t>
        </w:r>
      </w:ins>
    </w:p>
    <w:p w14:paraId="5C082C53" w14:textId="56F4B095" w:rsidR="00967D10" w:rsidRPr="008A071F" w:rsidRDefault="00967D10" w:rsidP="001554BA">
      <w:pPr>
        <w:pStyle w:val="ListParagraph"/>
        <w:numPr>
          <w:ilvl w:val="3"/>
          <w:numId w:val="32"/>
        </w:numPr>
        <w:contextualSpacing w:val="0"/>
        <w:rPr>
          <w:ins w:id="2039" w:author="Juan Montojo" w:date="2025-09-01T01:44:00Z" w16du:dateUtc="2025-09-01T08:44:00Z"/>
          <w:lang w:eastAsia="zh-CN"/>
        </w:rPr>
      </w:pPr>
      <w:ins w:id="2040" w:author="Juan Montojo" w:date="2025-09-01T01:44:00Z" w16du:dateUtc="2025-09-01T08:44:00Z">
        <w:r w:rsidRPr="008A071F">
          <w:rPr>
            <w:lang w:eastAsia="zh-CN"/>
          </w:rPr>
          <w:t>1 source observes 2.5% gain</w:t>
        </w:r>
      </w:ins>
    </w:p>
    <w:p w14:paraId="40995D72" w14:textId="06A7E252" w:rsidR="00967D10" w:rsidRPr="008A071F" w:rsidRDefault="00967D10" w:rsidP="001554BA">
      <w:pPr>
        <w:pStyle w:val="ListParagraph"/>
        <w:numPr>
          <w:ilvl w:val="2"/>
          <w:numId w:val="32"/>
        </w:numPr>
        <w:contextualSpacing w:val="0"/>
        <w:rPr>
          <w:ins w:id="2041" w:author="Juan Montojo" w:date="2025-09-01T01:44:00Z" w16du:dateUtc="2025-09-01T08:44:00Z"/>
          <w:lang w:eastAsia="zh-CN"/>
        </w:rPr>
      </w:pPr>
      <w:ins w:id="2042" w:author="Juan Montojo" w:date="2025-09-01T01:44:00Z" w16du:dateUtc="2025-09-01T08:44:00Z">
        <w:r w:rsidRPr="008A071F">
          <w:rPr>
            <w:lang w:eastAsia="zh-CN"/>
          </w:rPr>
          <w:t>For 30km/h UE speed and N4=4,</w:t>
        </w:r>
      </w:ins>
    </w:p>
    <w:p w14:paraId="56A2AA77" w14:textId="3EF423C0" w:rsidR="00967D10" w:rsidRPr="008A071F" w:rsidRDefault="00967D10" w:rsidP="001554BA">
      <w:pPr>
        <w:pStyle w:val="ListParagraph"/>
        <w:numPr>
          <w:ilvl w:val="3"/>
          <w:numId w:val="32"/>
        </w:numPr>
        <w:contextualSpacing w:val="0"/>
        <w:rPr>
          <w:ins w:id="2043" w:author="Juan Montojo" w:date="2025-09-01T01:44:00Z" w16du:dateUtc="2025-09-01T08:44:00Z"/>
          <w:lang w:eastAsia="zh-CN"/>
        </w:rPr>
      </w:pPr>
      <w:ins w:id="2044" w:author="Juan Montojo" w:date="2025-09-01T01:44:00Z" w16du:dateUtc="2025-09-01T08:44:00Z">
        <w:r w:rsidRPr="008A071F">
          <w:rPr>
            <w:lang w:eastAsia="zh-CN"/>
          </w:rPr>
          <w:t>1 source observes -0.8% gain.</w:t>
        </w:r>
      </w:ins>
    </w:p>
    <w:p w14:paraId="39727F15" w14:textId="3E92BE93" w:rsidR="00967D10" w:rsidRPr="008A071F" w:rsidRDefault="00967D10" w:rsidP="001554BA">
      <w:pPr>
        <w:pStyle w:val="ListParagraph"/>
        <w:numPr>
          <w:ilvl w:val="1"/>
          <w:numId w:val="32"/>
        </w:numPr>
        <w:contextualSpacing w:val="0"/>
        <w:rPr>
          <w:ins w:id="2045" w:author="Juan Montojo" w:date="2025-09-01T01:44:00Z" w16du:dateUtc="2025-09-01T08:44:00Z"/>
          <w:lang w:eastAsia="zh-CN"/>
        </w:rPr>
      </w:pPr>
      <w:ins w:id="2046" w:author="Juan Montojo" w:date="2025-09-01T01:44:00Z" w16du:dateUtc="2025-09-01T08:44:00Z">
        <w:r w:rsidRPr="008A071F">
          <w:rPr>
            <w:lang w:eastAsia="zh-CN"/>
          </w:rPr>
          <w:t>With realistic channel estimation</w:t>
        </w:r>
      </w:ins>
    </w:p>
    <w:p w14:paraId="78821906" w14:textId="22C32162" w:rsidR="00967D10" w:rsidRPr="008A071F" w:rsidRDefault="00967D10" w:rsidP="001554BA">
      <w:pPr>
        <w:pStyle w:val="ListParagraph"/>
        <w:numPr>
          <w:ilvl w:val="2"/>
          <w:numId w:val="32"/>
        </w:numPr>
        <w:contextualSpacing w:val="0"/>
        <w:rPr>
          <w:ins w:id="2047" w:author="Juan Montojo" w:date="2025-09-01T01:44:00Z" w16du:dateUtc="2025-09-01T08:44:00Z"/>
          <w:lang w:eastAsia="zh-CN"/>
        </w:rPr>
      </w:pPr>
      <w:ins w:id="2048" w:author="Juan Montojo" w:date="2025-09-01T01:44:00Z" w16du:dateUtc="2025-09-01T08:44:00Z">
        <w:r w:rsidRPr="008A071F">
          <w:rPr>
            <w:lang w:eastAsia="zh-CN"/>
          </w:rPr>
          <w:t>For 30km/h UE speed and N4=1,</w:t>
        </w:r>
      </w:ins>
    </w:p>
    <w:p w14:paraId="3206F790" w14:textId="75B45D7B" w:rsidR="00967D10" w:rsidRPr="008A071F" w:rsidRDefault="00967D10" w:rsidP="001554BA">
      <w:pPr>
        <w:pStyle w:val="ListParagraph"/>
        <w:numPr>
          <w:ilvl w:val="3"/>
          <w:numId w:val="32"/>
        </w:numPr>
        <w:contextualSpacing w:val="0"/>
        <w:rPr>
          <w:ins w:id="2049" w:author="Juan Montojo" w:date="2025-09-01T01:44:00Z" w16du:dateUtc="2025-09-01T08:44:00Z"/>
          <w:lang w:eastAsia="zh-CN"/>
        </w:rPr>
      </w:pPr>
      <w:ins w:id="2050" w:author="Juan Montojo" w:date="2025-09-01T01:44:00Z" w16du:dateUtc="2025-09-01T08:44:00Z">
        <w:r w:rsidRPr="008A071F">
          <w:rPr>
            <w:lang w:eastAsia="zh-CN"/>
          </w:rPr>
          <w:t>3 sources observe 0%~0.8%</w:t>
        </w:r>
      </w:ins>
    </w:p>
    <w:p w14:paraId="505416DE" w14:textId="7E2721E6" w:rsidR="00967D10" w:rsidRPr="008A071F" w:rsidRDefault="00967D10" w:rsidP="001554BA">
      <w:pPr>
        <w:pStyle w:val="ListParagraph"/>
        <w:numPr>
          <w:ilvl w:val="3"/>
          <w:numId w:val="32"/>
        </w:numPr>
        <w:contextualSpacing w:val="0"/>
        <w:rPr>
          <w:ins w:id="2051" w:author="Juan Montojo" w:date="2025-09-01T01:44:00Z" w16du:dateUtc="2025-09-01T08:44:00Z"/>
          <w:lang w:eastAsia="zh-CN"/>
        </w:rPr>
      </w:pPr>
      <w:ins w:id="2052" w:author="Juan Montojo" w:date="2025-09-01T01:44:00Z" w16du:dateUtc="2025-09-01T08:44:00Z">
        <w:r w:rsidRPr="008A071F">
          <w:rPr>
            <w:lang w:eastAsia="zh-CN"/>
          </w:rPr>
          <w:t>1 source observes 9.2% gain.</w:t>
        </w:r>
      </w:ins>
    </w:p>
    <w:p w14:paraId="44FE2E65" w14:textId="7740F173" w:rsidR="00967D10" w:rsidRPr="008A071F" w:rsidRDefault="00967D10" w:rsidP="001554BA">
      <w:pPr>
        <w:pStyle w:val="ListParagraph"/>
        <w:numPr>
          <w:ilvl w:val="2"/>
          <w:numId w:val="32"/>
        </w:numPr>
        <w:contextualSpacing w:val="0"/>
        <w:rPr>
          <w:ins w:id="2053" w:author="Juan Montojo" w:date="2025-09-01T01:44:00Z" w16du:dateUtc="2025-09-01T08:44:00Z"/>
          <w:lang w:eastAsia="zh-CN"/>
        </w:rPr>
      </w:pPr>
      <w:ins w:id="2054" w:author="Juan Montojo" w:date="2025-09-01T01:44:00Z" w16du:dateUtc="2025-09-01T08:44:00Z">
        <w:r w:rsidRPr="008A071F">
          <w:rPr>
            <w:lang w:eastAsia="zh-CN"/>
          </w:rPr>
          <w:t xml:space="preserve">For 60km/h UE speed, and N4=1 </w:t>
        </w:r>
      </w:ins>
    </w:p>
    <w:p w14:paraId="6646BA2C" w14:textId="0F5B8531" w:rsidR="00967D10" w:rsidRPr="008A071F" w:rsidRDefault="00967D10" w:rsidP="001554BA">
      <w:pPr>
        <w:pStyle w:val="ListParagraph"/>
        <w:numPr>
          <w:ilvl w:val="3"/>
          <w:numId w:val="32"/>
        </w:numPr>
        <w:contextualSpacing w:val="0"/>
        <w:rPr>
          <w:ins w:id="2055" w:author="Juan Montojo" w:date="2025-09-01T01:44:00Z" w16du:dateUtc="2025-09-01T08:44:00Z"/>
          <w:lang w:eastAsia="zh-CN"/>
        </w:rPr>
      </w:pPr>
      <w:ins w:id="2056" w:author="Juan Montojo" w:date="2025-09-01T01:44:00Z" w16du:dateUtc="2025-09-01T08:44:00Z">
        <w:r w:rsidRPr="008A071F">
          <w:rPr>
            <w:lang w:eastAsia="zh-CN"/>
          </w:rPr>
          <w:lastRenderedPageBreak/>
          <w:t>1 source observes -9% gain</w:t>
        </w:r>
      </w:ins>
    </w:p>
    <w:p w14:paraId="42610FE3" w14:textId="3972541F" w:rsidR="00967D10" w:rsidRPr="008A071F" w:rsidRDefault="00967D10" w:rsidP="001554BA">
      <w:pPr>
        <w:pStyle w:val="ListParagraph"/>
        <w:numPr>
          <w:ilvl w:val="2"/>
          <w:numId w:val="32"/>
        </w:numPr>
        <w:contextualSpacing w:val="0"/>
        <w:rPr>
          <w:ins w:id="2057" w:author="Juan Montojo" w:date="2025-09-01T01:44:00Z" w16du:dateUtc="2025-09-01T08:44:00Z"/>
          <w:lang w:eastAsia="zh-CN"/>
        </w:rPr>
      </w:pPr>
      <w:ins w:id="2058" w:author="Juan Montojo" w:date="2025-09-01T01:44:00Z" w16du:dateUtc="2025-09-01T08:44:00Z">
        <w:r w:rsidRPr="008A071F">
          <w:rPr>
            <w:lang w:eastAsia="zh-CN"/>
          </w:rPr>
          <w:t>For 30km/h UE speed and N4=4,</w:t>
        </w:r>
      </w:ins>
    </w:p>
    <w:p w14:paraId="20AB5281" w14:textId="005A83F5" w:rsidR="00967D10" w:rsidRPr="008A071F" w:rsidRDefault="00967D10" w:rsidP="001554BA">
      <w:pPr>
        <w:pStyle w:val="ListParagraph"/>
        <w:numPr>
          <w:ilvl w:val="3"/>
          <w:numId w:val="32"/>
        </w:numPr>
        <w:contextualSpacing w:val="0"/>
        <w:rPr>
          <w:ins w:id="2059" w:author="Juan Montojo" w:date="2025-09-01T01:44:00Z" w16du:dateUtc="2025-09-01T08:44:00Z"/>
          <w:lang w:eastAsia="zh-CN"/>
        </w:rPr>
      </w:pPr>
      <w:ins w:id="2060" w:author="Juan Montojo" w:date="2025-09-01T01:44:00Z" w16du:dateUtc="2025-09-01T08:44:00Z">
        <w:r w:rsidRPr="008A071F">
          <w:rPr>
            <w:lang w:eastAsia="zh-CN"/>
          </w:rPr>
          <w:t>2 sources observe 0%~0.1% gain</w:t>
        </w:r>
      </w:ins>
    </w:p>
    <w:p w14:paraId="6788ECF0" w14:textId="775789E3" w:rsidR="00967D10" w:rsidRPr="008A071F" w:rsidRDefault="00967D10" w:rsidP="001554BA">
      <w:pPr>
        <w:pStyle w:val="ListParagraph"/>
        <w:numPr>
          <w:ilvl w:val="2"/>
          <w:numId w:val="32"/>
        </w:numPr>
        <w:contextualSpacing w:val="0"/>
        <w:rPr>
          <w:ins w:id="2061" w:author="Juan Montojo" w:date="2025-09-01T01:44:00Z" w16du:dateUtc="2025-09-01T08:44:00Z"/>
          <w:lang w:eastAsia="zh-CN"/>
        </w:rPr>
      </w:pPr>
      <w:ins w:id="2062" w:author="Juan Montojo" w:date="2025-09-01T01:44:00Z" w16du:dateUtc="2025-09-01T08:44:00Z">
        <w:r w:rsidRPr="008A071F">
          <w:rPr>
            <w:lang w:eastAsia="zh-CN"/>
          </w:rPr>
          <w:t xml:space="preserve">For 60km/h UE speed, and N4=4 </w:t>
        </w:r>
      </w:ins>
    </w:p>
    <w:p w14:paraId="0AF6975F" w14:textId="34BB17D7" w:rsidR="00967D10" w:rsidRPr="008A071F" w:rsidRDefault="00967D10" w:rsidP="001554BA">
      <w:pPr>
        <w:pStyle w:val="ListParagraph"/>
        <w:numPr>
          <w:ilvl w:val="3"/>
          <w:numId w:val="32"/>
        </w:numPr>
        <w:contextualSpacing w:val="0"/>
        <w:rPr>
          <w:ins w:id="2063" w:author="Juan Montojo" w:date="2025-09-01T01:44:00Z" w16du:dateUtc="2025-09-01T08:44:00Z"/>
          <w:lang w:eastAsia="zh-CN"/>
        </w:rPr>
      </w:pPr>
      <w:ins w:id="2064" w:author="Juan Montojo" w:date="2025-09-01T01:44:00Z" w16du:dateUtc="2025-09-01T08:44:00Z">
        <w:r w:rsidRPr="008A071F">
          <w:rPr>
            <w:lang w:eastAsia="zh-CN"/>
          </w:rPr>
          <w:t xml:space="preserve">1 source observes 0.92% gain </w:t>
        </w:r>
      </w:ins>
    </w:p>
    <w:p w14:paraId="3119C55E" w14:textId="6553550F" w:rsidR="00967D10" w:rsidRPr="008A071F" w:rsidRDefault="00967D10" w:rsidP="001554BA">
      <w:pPr>
        <w:pStyle w:val="ListParagraph"/>
        <w:numPr>
          <w:ilvl w:val="0"/>
          <w:numId w:val="32"/>
        </w:numPr>
        <w:contextualSpacing w:val="0"/>
        <w:rPr>
          <w:ins w:id="2065" w:author="Juan Montojo" w:date="2025-09-01T01:44:00Z" w16du:dateUtc="2025-09-01T08:44:00Z"/>
          <w:lang w:eastAsia="zh-CN"/>
        </w:rPr>
      </w:pPr>
      <w:ins w:id="2066" w:author="Juan Montojo" w:date="2025-09-01T01:44:00Z" w16du:dateUtc="2025-09-01T08:44:00Z">
        <w:r w:rsidRPr="008A071F">
          <w:rPr>
            <w:lang w:eastAsia="zh-CN"/>
          </w:rPr>
          <w:t xml:space="preserve">For full buffer model, </w:t>
        </w:r>
      </w:ins>
    </w:p>
    <w:p w14:paraId="44B58748" w14:textId="7A5D1FEB" w:rsidR="00967D10" w:rsidRPr="008A071F" w:rsidRDefault="00967D10" w:rsidP="001554BA">
      <w:pPr>
        <w:pStyle w:val="ListParagraph"/>
        <w:numPr>
          <w:ilvl w:val="1"/>
          <w:numId w:val="32"/>
        </w:numPr>
        <w:contextualSpacing w:val="0"/>
        <w:rPr>
          <w:ins w:id="2067" w:author="Juan Montojo" w:date="2025-09-01T01:44:00Z" w16du:dateUtc="2025-09-01T08:44:00Z"/>
          <w:lang w:eastAsia="zh-CN"/>
        </w:rPr>
      </w:pPr>
      <w:ins w:id="2068" w:author="Juan Montojo" w:date="2025-09-01T01:44:00Z" w16du:dateUtc="2025-09-01T08:44:00Z">
        <w:r w:rsidRPr="008A071F">
          <w:rPr>
            <w:lang w:eastAsia="zh-CN"/>
          </w:rPr>
          <w:t>With ideal channel estimation</w:t>
        </w:r>
      </w:ins>
    </w:p>
    <w:p w14:paraId="0313B0B9" w14:textId="3982204D" w:rsidR="00967D10" w:rsidRPr="008A071F" w:rsidRDefault="00967D10" w:rsidP="001554BA">
      <w:pPr>
        <w:pStyle w:val="ListParagraph"/>
        <w:numPr>
          <w:ilvl w:val="2"/>
          <w:numId w:val="32"/>
        </w:numPr>
        <w:contextualSpacing w:val="0"/>
        <w:rPr>
          <w:ins w:id="2069" w:author="Juan Montojo" w:date="2025-09-01T01:44:00Z" w16du:dateUtc="2025-09-01T08:44:00Z"/>
          <w:lang w:eastAsia="zh-CN"/>
        </w:rPr>
      </w:pPr>
      <w:ins w:id="2070" w:author="Juan Montojo" w:date="2025-09-01T01:44:00Z" w16du:dateUtc="2025-09-01T08:44:00Z">
        <w:r w:rsidRPr="008A071F">
          <w:rPr>
            <w:lang w:eastAsia="zh-CN"/>
          </w:rPr>
          <w:t>For 30km/h UE speed and N4=1,</w:t>
        </w:r>
      </w:ins>
    </w:p>
    <w:p w14:paraId="256F5B56" w14:textId="27B3E70B" w:rsidR="00967D10" w:rsidRPr="008A071F" w:rsidRDefault="00967D10" w:rsidP="001554BA">
      <w:pPr>
        <w:pStyle w:val="ListParagraph"/>
        <w:numPr>
          <w:ilvl w:val="3"/>
          <w:numId w:val="32"/>
        </w:numPr>
        <w:contextualSpacing w:val="0"/>
        <w:rPr>
          <w:ins w:id="2071" w:author="Juan Montojo" w:date="2025-09-01T01:44:00Z" w16du:dateUtc="2025-09-01T08:44:00Z"/>
          <w:lang w:eastAsia="zh-CN"/>
        </w:rPr>
      </w:pPr>
      <w:ins w:id="2072" w:author="Juan Montojo" w:date="2025-09-01T01:44:00Z" w16du:dateUtc="2025-09-01T08:44:00Z">
        <w:r w:rsidRPr="008A071F">
          <w:rPr>
            <w:lang w:eastAsia="zh-CN"/>
          </w:rPr>
          <w:t>1 source observes 24%</w:t>
        </w:r>
      </w:ins>
    </w:p>
    <w:p w14:paraId="3C0FB994" w14:textId="2AB440E5" w:rsidR="00967D10" w:rsidRPr="008A071F" w:rsidRDefault="00967D10" w:rsidP="001554BA">
      <w:pPr>
        <w:pStyle w:val="ListParagraph"/>
        <w:numPr>
          <w:ilvl w:val="1"/>
          <w:numId w:val="32"/>
        </w:numPr>
        <w:contextualSpacing w:val="0"/>
        <w:rPr>
          <w:ins w:id="2073" w:author="Juan Montojo" w:date="2025-09-01T01:44:00Z" w16du:dateUtc="2025-09-01T08:44:00Z"/>
          <w:lang w:eastAsia="zh-CN"/>
        </w:rPr>
      </w:pPr>
      <w:ins w:id="2074" w:author="Juan Montojo" w:date="2025-09-01T01:44:00Z" w16du:dateUtc="2025-09-01T08:44:00Z">
        <w:r w:rsidRPr="008A071F">
          <w:rPr>
            <w:lang w:eastAsia="zh-CN"/>
          </w:rPr>
          <w:t>With realistic channel estimation</w:t>
        </w:r>
      </w:ins>
    </w:p>
    <w:p w14:paraId="424F2A3F" w14:textId="613FDD69" w:rsidR="00967D10" w:rsidRPr="008A071F" w:rsidRDefault="00967D10" w:rsidP="001554BA">
      <w:pPr>
        <w:pStyle w:val="ListParagraph"/>
        <w:numPr>
          <w:ilvl w:val="2"/>
          <w:numId w:val="32"/>
        </w:numPr>
        <w:contextualSpacing w:val="0"/>
        <w:rPr>
          <w:ins w:id="2075" w:author="Juan Montojo" w:date="2025-09-01T01:44:00Z" w16du:dateUtc="2025-09-01T08:44:00Z"/>
          <w:lang w:eastAsia="zh-CN"/>
        </w:rPr>
      </w:pPr>
      <w:ins w:id="2076" w:author="Juan Montojo" w:date="2025-09-01T01:44:00Z" w16du:dateUtc="2025-09-01T08:44:00Z">
        <w:r w:rsidRPr="008A071F">
          <w:rPr>
            <w:lang w:eastAsia="zh-CN"/>
          </w:rPr>
          <w:t>For 30km/h UE speed and N4=1</w:t>
        </w:r>
      </w:ins>
    </w:p>
    <w:p w14:paraId="721497AA" w14:textId="0F236222" w:rsidR="00967D10" w:rsidRPr="008A071F" w:rsidRDefault="00967D10" w:rsidP="001554BA">
      <w:pPr>
        <w:pStyle w:val="ListParagraph"/>
        <w:numPr>
          <w:ilvl w:val="3"/>
          <w:numId w:val="32"/>
        </w:numPr>
        <w:contextualSpacing w:val="0"/>
        <w:rPr>
          <w:ins w:id="2077" w:author="Juan Montojo" w:date="2025-09-01T01:44:00Z" w16du:dateUtc="2025-09-01T08:44:00Z"/>
          <w:lang w:eastAsia="zh-CN"/>
        </w:rPr>
      </w:pPr>
      <w:ins w:id="2078" w:author="Juan Montojo" w:date="2025-09-01T01:44:00Z" w16du:dateUtc="2025-09-01T08:44:00Z">
        <w:r w:rsidRPr="008A071F">
          <w:rPr>
            <w:lang w:eastAsia="zh-CN"/>
          </w:rPr>
          <w:t>3 sources observe 7.8%~10.6% gain.</w:t>
        </w:r>
      </w:ins>
    </w:p>
    <w:p w14:paraId="1B0B3A5D" w14:textId="03A52BF3" w:rsidR="00967D10" w:rsidRPr="008A071F" w:rsidRDefault="00967D10" w:rsidP="001554BA">
      <w:pPr>
        <w:pStyle w:val="ListParagraph"/>
        <w:numPr>
          <w:ilvl w:val="3"/>
          <w:numId w:val="32"/>
        </w:numPr>
        <w:contextualSpacing w:val="0"/>
        <w:rPr>
          <w:ins w:id="2079" w:author="Juan Montojo" w:date="2025-09-01T01:44:00Z" w16du:dateUtc="2025-09-01T08:44:00Z"/>
          <w:lang w:eastAsia="zh-CN"/>
        </w:rPr>
      </w:pPr>
      <w:ins w:id="2080" w:author="Juan Montojo" w:date="2025-09-01T01:44:00Z" w16du:dateUtc="2025-09-01T08:44:00Z">
        <w:r w:rsidRPr="008A071F">
          <w:rPr>
            <w:lang w:eastAsia="zh-CN"/>
          </w:rPr>
          <w:t>3 sources observe -0.6%~1.2% gain.</w:t>
        </w:r>
      </w:ins>
    </w:p>
    <w:p w14:paraId="18CAC0F4" w14:textId="256697DC" w:rsidR="00967D10" w:rsidRPr="008A071F" w:rsidRDefault="00967D10" w:rsidP="001554BA">
      <w:pPr>
        <w:pStyle w:val="ListParagraph"/>
        <w:numPr>
          <w:ilvl w:val="2"/>
          <w:numId w:val="32"/>
        </w:numPr>
        <w:contextualSpacing w:val="0"/>
        <w:rPr>
          <w:ins w:id="2081" w:author="Juan Montojo" w:date="2025-09-01T01:44:00Z" w16du:dateUtc="2025-09-01T08:44:00Z"/>
          <w:lang w:eastAsia="zh-CN"/>
        </w:rPr>
      </w:pPr>
      <w:ins w:id="2082" w:author="Juan Montojo" w:date="2025-09-01T01:44:00Z" w16du:dateUtc="2025-09-01T08:44:00Z">
        <w:r w:rsidRPr="008A071F">
          <w:rPr>
            <w:lang w:eastAsia="zh-CN"/>
          </w:rPr>
          <w:t xml:space="preserve">For 60km/h UE speed, and N4=1 </w:t>
        </w:r>
      </w:ins>
    </w:p>
    <w:p w14:paraId="355908D6" w14:textId="375201AE" w:rsidR="00967D10" w:rsidRPr="008A071F" w:rsidRDefault="00967D10" w:rsidP="001554BA">
      <w:pPr>
        <w:pStyle w:val="ListParagraph"/>
        <w:numPr>
          <w:ilvl w:val="3"/>
          <w:numId w:val="32"/>
        </w:numPr>
        <w:contextualSpacing w:val="0"/>
        <w:rPr>
          <w:ins w:id="2083" w:author="Juan Montojo" w:date="2025-09-01T01:44:00Z" w16du:dateUtc="2025-09-01T08:44:00Z"/>
          <w:lang w:eastAsia="zh-CN"/>
        </w:rPr>
      </w:pPr>
      <w:ins w:id="2084" w:author="Juan Montojo" w:date="2025-09-01T01:44:00Z" w16du:dateUtc="2025-09-01T08:44:00Z">
        <w:r w:rsidRPr="008A071F">
          <w:rPr>
            <w:lang w:eastAsia="zh-CN"/>
          </w:rPr>
          <w:t xml:space="preserve">1 source observes 0.2% gain </w:t>
        </w:r>
      </w:ins>
    </w:p>
    <w:p w14:paraId="33B4DC6C" w14:textId="2D8FF9B3" w:rsidR="00967D10" w:rsidRPr="008A071F" w:rsidRDefault="00967D10" w:rsidP="001554BA">
      <w:pPr>
        <w:pStyle w:val="ListParagraph"/>
        <w:numPr>
          <w:ilvl w:val="3"/>
          <w:numId w:val="32"/>
        </w:numPr>
        <w:contextualSpacing w:val="0"/>
        <w:rPr>
          <w:ins w:id="2085" w:author="Juan Montojo" w:date="2025-09-01T01:44:00Z" w16du:dateUtc="2025-09-01T08:44:00Z"/>
          <w:lang w:eastAsia="zh-CN"/>
        </w:rPr>
      </w:pPr>
      <w:ins w:id="2086" w:author="Juan Montojo" w:date="2025-09-01T01:44:00Z" w16du:dateUtc="2025-09-01T08:44:00Z">
        <w:r w:rsidRPr="008A071F">
          <w:rPr>
            <w:lang w:eastAsia="zh-CN"/>
          </w:rPr>
          <w:t xml:space="preserve">1 source observes 8.4% gain </w:t>
        </w:r>
      </w:ins>
    </w:p>
    <w:p w14:paraId="3C78FD8A" w14:textId="1BD883F6" w:rsidR="00967D10" w:rsidRPr="008A071F" w:rsidRDefault="00967D10" w:rsidP="001554BA">
      <w:pPr>
        <w:pStyle w:val="ListParagraph"/>
        <w:numPr>
          <w:ilvl w:val="2"/>
          <w:numId w:val="32"/>
        </w:numPr>
        <w:contextualSpacing w:val="0"/>
        <w:rPr>
          <w:ins w:id="2087" w:author="Juan Montojo" w:date="2025-09-01T01:44:00Z" w16du:dateUtc="2025-09-01T08:44:00Z"/>
          <w:lang w:eastAsia="zh-CN"/>
        </w:rPr>
      </w:pPr>
      <w:ins w:id="2088" w:author="Juan Montojo" w:date="2025-09-01T01:44:00Z" w16du:dateUtc="2025-09-01T08:44:00Z">
        <w:r w:rsidRPr="008A071F">
          <w:rPr>
            <w:lang w:eastAsia="zh-CN"/>
          </w:rPr>
          <w:t>For 30km/h UE speed and N4= 4</w:t>
        </w:r>
      </w:ins>
    </w:p>
    <w:p w14:paraId="08A37CF7" w14:textId="584774EE" w:rsidR="00967D10" w:rsidRPr="008A071F" w:rsidRDefault="00967D10" w:rsidP="001554BA">
      <w:pPr>
        <w:pStyle w:val="ListParagraph"/>
        <w:numPr>
          <w:ilvl w:val="3"/>
          <w:numId w:val="32"/>
        </w:numPr>
        <w:contextualSpacing w:val="0"/>
        <w:rPr>
          <w:ins w:id="2089" w:author="Juan Montojo" w:date="2025-09-01T01:44:00Z" w16du:dateUtc="2025-09-01T08:44:00Z"/>
          <w:lang w:eastAsia="zh-CN"/>
        </w:rPr>
      </w:pPr>
      <w:ins w:id="2090" w:author="Juan Montojo" w:date="2025-09-01T01:44:00Z" w16du:dateUtc="2025-09-01T08:44:00Z">
        <w:r w:rsidRPr="008A071F">
          <w:rPr>
            <w:lang w:eastAsia="zh-CN"/>
          </w:rPr>
          <w:t>1 source observes 7% gain.</w:t>
        </w:r>
      </w:ins>
    </w:p>
    <w:p w14:paraId="02FDBD71" w14:textId="6C246385" w:rsidR="00967D10" w:rsidRPr="008A071F" w:rsidRDefault="00967D10" w:rsidP="001554BA">
      <w:pPr>
        <w:pStyle w:val="ListParagraph"/>
        <w:numPr>
          <w:ilvl w:val="3"/>
          <w:numId w:val="32"/>
        </w:numPr>
        <w:contextualSpacing w:val="0"/>
        <w:rPr>
          <w:ins w:id="2091" w:author="Juan Montojo" w:date="2025-09-01T01:44:00Z" w16du:dateUtc="2025-09-01T08:44:00Z"/>
          <w:lang w:eastAsia="zh-CN"/>
        </w:rPr>
      </w:pPr>
      <w:ins w:id="2092" w:author="Juan Montojo" w:date="2025-09-01T01:44:00Z" w16du:dateUtc="2025-09-01T08:44:00Z">
        <w:r w:rsidRPr="008A071F">
          <w:rPr>
            <w:lang w:eastAsia="zh-CN"/>
          </w:rPr>
          <w:t xml:space="preserve">1 source observes 6.8% gain </w:t>
        </w:r>
      </w:ins>
    </w:p>
    <w:p w14:paraId="5B5943E2" w14:textId="2279E4B1" w:rsidR="00967D10" w:rsidRPr="008A071F" w:rsidRDefault="00967D10" w:rsidP="001554BA">
      <w:pPr>
        <w:pStyle w:val="ListParagraph"/>
        <w:numPr>
          <w:ilvl w:val="2"/>
          <w:numId w:val="32"/>
        </w:numPr>
        <w:contextualSpacing w:val="0"/>
        <w:rPr>
          <w:ins w:id="2093" w:author="Juan Montojo" w:date="2025-09-01T01:44:00Z" w16du:dateUtc="2025-09-01T08:44:00Z"/>
          <w:lang w:eastAsia="zh-CN"/>
        </w:rPr>
      </w:pPr>
      <w:ins w:id="2094" w:author="Juan Montojo" w:date="2025-09-01T01:44:00Z" w16du:dateUtc="2025-09-01T08:44:00Z">
        <w:r w:rsidRPr="008A071F">
          <w:rPr>
            <w:lang w:eastAsia="zh-CN"/>
          </w:rPr>
          <w:t xml:space="preserve">For 60km/h UE speed and N4=4 </w:t>
        </w:r>
      </w:ins>
    </w:p>
    <w:p w14:paraId="0A8E18E9" w14:textId="0633CD6F" w:rsidR="00967D10" w:rsidRPr="008A071F" w:rsidRDefault="00967D10" w:rsidP="001554BA">
      <w:pPr>
        <w:pStyle w:val="ListParagraph"/>
        <w:numPr>
          <w:ilvl w:val="3"/>
          <w:numId w:val="32"/>
        </w:numPr>
        <w:contextualSpacing w:val="0"/>
        <w:rPr>
          <w:ins w:id="2095" w:author="Juan Montojo" w:date="2025-09-01T01:44:00Z" w16du:dateUtc="2025-09-01T08:44:00Z"/>
          <w:lang w:eastAsia="zh-CN"/>
        </w:rPr>
      </w:pPr>
      <w:ins w:id="2096" w:author="Juan Montojo" w:date="2025-09-01T01:44:00Z" w16du:dateUtc="2025-09-01T08:44:00Z">
        <w:r w:rsidRPr="008A071F">
          <w:rPr>
            <w:lang w:eastAsia="zh-CN"/>
          </w:rPr>
          <w:t xml:space="preserve">1 source observes 11.6% gain </w:t>
        </w:r>
      </w:ins>
    </w:p>
    <w:p w14:paraId="085E6B07" w14:textId="4C92FEA6" w:rsidR="00967D10" w:rsidRPr="008A071F" w:rsidRDefault="00967D10" w:rsidP="001554BA">
      <w:pPr>
        <w:rPr>
          <w:ins w:id="2097" w:author="Juan Montojo" w:date="2025-09-01T01:44:00Z" w16du:dateUtc="2025-09-01T08:44:00Z"/>
          <w:lang w:eastAsia="zh-CN"/>
        </w:rPr>
      </w:pPr>
      <w:ins w:id="2098" w:author="Juan Montojo" w:date="2025-09-01T01:44:00Z" w16du:dateUtc="2025-09-01T08:44:00Z">
        <w:r w:rsidRPr="008A071F">
          <w:rPr>
            <w:lang w:eastAsia="zh-CN"/>
          </w:rPr>
          <w:t>Note: the above results are based on the following assumptions</w:t>
        </w:r>
      </w:ins>
    </w:p>
    <w:p w14:paraId="293CB0DA" w14:textId="01FAA9CB" w:rsidR="00967D10" w:rsidRPr="008A071F" w:rsidRDefault="00967D10" w:rsidP="001554BA">
      <w:pPr>
        <w:pStyle w:val="ListParagraph"/>
        <w:numPr>
          <w:ilvl w:val="0"/>
          <w:numId w:val="31"/>
        </w:numPr>
        <w:contextualSpacing w:val="0"/>
        <w:rPr>
          <w:ins w:id="2099" w:author="Juan Montojo" w:date="2025-09-01T01:44:00Z" w16du:dateUtc="2025-09-01T08:44:00Z"/>
          <w:lang w:eastAsia="zh-CN"/>
        </w:rPr>
      </w:pPr>
      <w:ins w:id="2100" w:author="Juan Montojo" w:date="2025-09-01T01:44:00Z" w16du:dateUtc="2025-09-01T08:44:00Z">
        <w:r w:rsidRPr="008A071F">
          <w:rPr>
            <w:lang w:eastAsia="zh-CN"/>
          </w:rPr>
          <w:t>The observation window considers to start as early as 15ms~50ms.</w:t>
        </w:r>
      </w:ins>
    </w:p>
    <w:p w14:paraId="185975B6" w14:textId="4D2E7361" w:rsidR="00967D10" w:rsidRPr="008A071F" w:rsidRDefault="00967D10" w:rsidP="001554BA">
      <w:pPr>
        <w:pStyle w:val="ListParagraph"/>
        <w:numPr>
          <w:ilvl w:val="0"/>
          <w:numId w:val="31"/>
        </w:numPr>
        <w:contextualSpacing w:val="0"/>
        <w:rPr>
          <w:ins w:id="2101" w:author="Juan Montojo" w:date="2025-09-01T01:44:00Z" w16du:dateUtc="2025-09-01T08:44:00Z"/>
          <w:lang w:eastAsia="zh-CN"/>
        </w:rPr>
      </w:pPr>
      <w:ins w:id="2102" w:author="Juan Montojo" w:date="2025-09-01T01:44:00Z" w16du:dateUtc="2025-09-01T08:44:00Z">
        <w:r w:rsidRPr="008A071F">
          <w:rPr>
            <w:lang w:eastAsia="zh-CN"/>
          </w:rPr>
          <w:t>A future 4ms ~ 20ms instance from the prediction output is considered for calculating the metric.</w:t>
        </w:r>
      </w:ins>
    </w:p>
    <w:p w14:paraId="3B058AC7" w14:textId="7A449BE3" w:rsidR="00967D10" w:rsidRPr="008A071F" w:rsidRDefault="00967D10" w:rsidP="001554BA">
      <w:pPr>
        <w:pStyle w:val="ListParagraph"/>
        <w:numPr>
          <w:ilvl w:val="0"/>
          <w:numId w:val="31"/>
        </w:numPr>
        <w:contextualSpacing w:val="0"/>
        <w:rPr>
          <w:ins w:id="2103" w:author="Juan Montojo" w:date="2025-09-01T01:44:00Z" w16du:dateUtc="2025-09-01T08:44:00Z"/>
          <w:lang w:eastAsia="zh-CN"/>
        </w:rPr>
      </w:pPr>
      <w:ins w:id="2104" w:author="Juan Montojo" w:date="2025-09-01T01:44:00Z" w16du:dateUtc="2025-09-01T08:44:00Z">
        <w:r w:rsidRPr="008A071F">
          <w:rPr>
            <w:lang w:eastAsia="zh-CN"/>
          </w:rPr>
          <w:t>Raw channel matrix is considered as model input</w:t>
        </w:r>
      </w:ins>
    </w:p>
    <w:p w14:paraId="5EA9CEF4" w14:textId="51D7C5F6" w:rsidR="00967D10" w:rsidRPr="008A071F" w:rsidRDefault="00967D10" w:rsidP="001554BA">
      <w:pPr>
        <w:pStyle w:val="ListParagraph"/>
        <w:numPr>
          <w:ilvl w:val="0"/>
          <w:numId w:val="31"/>
        </w:numPr>
        <w:contextualSpacing w:val="0"/>
        <w:rPr>
          <w:ins w:id="2105" w:author="Juan Montojo" w:date="2025-09-01T01:44:00Z" w16du:dateUtc="2025-09-01T08:44:00Z"/>
          <w:lang w:eastAsia="zh-CN"/>
        </w:rPr>
      </w:pPr>
      <w:ins w:id="2106"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33755E9A" w14:textId="66B2C562" w:rsidR="00967D10" w:rsidRPr="008A071F" w:rsidRDefault="00967D10" w:rsidP="001554BA">
      <w:pPr>
        <w:pStyle w:val="ListParagraph"/>
        <w:numPr>
          <w:ilvl w:val="0"/>
          <w:numId w:val="31"/>
        </w:numPr>
        <w:contextualSpacing w:val="0"/>
        <w:rPr>
          <w:ins w:id="2107" w:author="Juan Montojo" w:date="2025-09-01T01:44:00Z" w16du:dateUtc="2025-09-01T08:44:00Z"/>
          <w:lang w:eastAsia="zh-CN"/>
        </w:rPr>
      </w:pPr>
      <w:ins w:id="2108" w:author="Juan Montojo" w:date="2025-09-01T01:44:00Z" w16du:dateUtc="2025-09-01T08:44:00Z">
        <w:r w:rsidRPr="008A071F">
          <w:rPr>
            <w:lang w:eastAsia="zh-CN"/>
          </w:rPr>
          <w:t xml:space="preserve">3 sources consider spatial consistency, and other sources do not consider spatial consistency. </w:t>
        </w:r>
      </w:ins>
    </w:p>
    <w:p w14:paraId="38BB0C5E" w14:textId="4A5DA955" w:rsidR="00967D10" w:rsidRPr="008A071F" w:rsidRDefault="00967D10" w:rsidP="001554BA">
      <w:pPr>
        <w:pStyle w:val="ListParagraph"/>
        <w:numPr>
          <w:ilvl w:val="0"/>
          <w:numId w:val="31"/>
        </w:numPr>
        <w:contextualSpacing w:val="0"/>
        <w:rPr>
          <w:ins w:id="2109" w:author="Juan Montojo" w:date="2025-09-01T01:44:00Z" w16du:dateUtc="2025-09-01T08:44:00Z"/>
          <w:lang w:eastAsia="zh-CN"/>
        </w:rPr>
      </w:pPr>
      <w:ins w:id="2110" w:author="Juan Montojo" w:date="2025-09-01T01:44:00Z" w16du:dateUtc="2025-09-01T08:44:00Z">
        <w:r w:rsidRPr="008A071F">
          <w:rPr>
            <w:lang w:eastAsia="zh-CN"/>
          </w:rPr>
          <w:t>1 source considers 100% in car UE distribution and other sources consider 100% outdoor UE distribution.</w:t>
        </w:r>
      </w:ins>
    </w:p>
    <w:p w14:paraId="7AD6447E" w14:textId="718961B5" w:rsidR="00967D10" w:rsidRPr="008A071F" w:rsidRDefault="00967D10" w:rsidP="001554BA">
      <w:pPr>
        <w:rPr>
          <w:ins w:id="2111" w:author="Juan Montojo" w:date="2025-09-01T01:44:00Z" w16du:dateUtc="2025-09-01T08:44:00Z"/>
          <w:lang w:eastAsia="zh-CN"/>
        </w:rPr>
      </w:pPr>
      <w:ins w:id="2112" w:author="Juan Montojo" w:date="2025-09-01T01:44:00Z" w16du:dateUtc="2025-09-01T08:44:00Z">
        <w:r w:rsidRPr="008A071F">
          <w:rPr>
            <w:lang w:eastAsia="zh-CN"/>
          </w:rPr>
          <w:t>Note: N4 refers to the number of predicted CSI instances</w:t>
        </w:r>
        <w:r w:rsidR="00685B23" w:rsidRPr="008A071F">
          <w:rPr>
            <w:lang w:eastAsia="zh-CN"/>
          </w:rPr>
          <w:t>.</w:t>
        </w:r>
      </w:ins>
    </w:p>
    <w:p w14:paraId="090E8785" w14:textId="42276BB3" w:rsidR="00967D10" w:rsidRPr="008A071F" w:rsidRDefault="00967D10" w:rsidP="001554BA">
      <w:pPr>
        <w:rPr>
          <w:ins w:id="2113" w:author="Juan Montojo" w:date="2025-09-01T01:44:00Z" w16du:dateUtc="2025-09-01T08:44:00Z"/>
          <w:lang w:eastAsia="zh-CN"/>
        </w:rPr>
      </w:pPr>
      <w:ins w:id="2114" w:author="Juan Montojo" w:date="2025-09-01T01:44:00Z" w16du:dateUtc="2025-09-01T08:44:00Z">
        <w:r w:rsidRPr="008A071F">
          <w:rPr>
            <w:lang w:eastAsia="zh-CN"/>
          </w:rPr>
          <w:t>Note: Results refer to Table 2-6/2-8 of R1-2407340</w:t>
        </w:r>
        <w:r w:rsidR="00685B23" w:rsidRPr="008A071F">
          <w:rPr>
            <w:lang w:eastAsia="zh-CN"/>
          </w:rPr>
          <w:t>.</w:t>
        </w:r>
      </w:ins>
    </w:p>
    <w:p w14:paraId="3EB6856E" w14:textId="70DE1368" w:rsidR="00DE3C8E" w:rsidRPr="008A071F" w:rsidRDefault="00A54624" w:rsidP="001554BA">
      <w:pPr>
        <w:rPr>
          <w:ins w:id="2115" w:author="Juan Montojo" w:date="2025-09-01T01:44:00Z" w16du:dateUtc="2025-09-01T08:44:00Z"/>
          <w:b/>
          <w:bCs/>
          <w:i/>
          <w:iCs/>
          <w:lang w:eastAsia="zh-CN"/>
        </w:rPr>
      </w:pPr>
      <w:ins w:id="2116" w:author="Juan Montojo" w:date="2025-09-01T01:44:00Z" w16du:dateUtc="2025-09-01T08:44:00Z">
        <w:r w:rsidRPr="008A071F">
          <w:rPr>
            <w:b/>
            <w:bCs/>
            <w:i/>
            <w:iCs/>
            <w:lang w:eastAsia="zh-CN"/>
          </w:rPr>
          <w:t>5% UE UPT performance over benchmark 2 of non-AI based CSI prediction, impact of channel estimation error</w:t>
        </w:r>
      </w:ins>
    </w:p>
    <w:p w14:paraId="4E133DCB" w14:textId="77777777" w:rsidR="00C5125B" w:rsidRPr="008A071F" w:rsidRDefault="00C5125B" w:rsidP="001554BA">
      <w:pPr>
        <w:rPr>
          <w:ins w:id="2117" w:author="Juan Montojo" w:date="2025-09-01T01:44:00Z" w16du:dateUtc="2025-09-01T08:44:00Z"/>
          <w:lang w:eastAsia="zh-CN"/>
        </w:rPr>
      </w:pPr>
      <w:ins w:id="2118" w:author="Juan Montojo" w:date="2025-09-01T01:44:00Z" w16du:dateUtc="2025-09-01T08:44:00Z">
        <w:r w:rsidRPr="008A071F">
          <w:rPr>
            <w:lang w:eastAsia="zh-CN"/>
          </w:rPr>
          <w:t>For the CSI prediction using UE-sided model, in terms of 5% UE UPT, gains are observed compared to Benchmark 2 of a non-AI/ML based CSI prediction, from channel estimation perspective:</w:t>
        </w:r>
      </w:ins>
    </w:p>
    <w:p w14:paraId="533679C0" w14:textId="0520D8D9" w:rsidR="00C5125B" w:rsidRPr="008A071F" w:rsidRDefault="00C5125B" w:rsidP="001554BA">
      <w:pPr>
        <w:pStyle w:val="ListParagraph"/>
        <w:numPr>
          <w:ilvl w:val="0"/>
          <w:numId w:val="34"/>
        </w:numPr>
        <w:contextualSpacing w:val="0"/>
        <w:rPr>
          <w:ins w:id="2119" w:author="Juan Montojo" w:date="2025-09-01T01:44:00Z" w16du:dateUtc="2025-09-01T08:44:00Z"/>
          <w:lang w:eastAsia="zh-CN"/>
        </w:rPr>
      </w:pPr>
      <w:ins w:id="2120" w:author="Juan Montojo" w:date="2025-09-01T01:44:00Z" w16du:dateUtc="2025-09-01T08:44:00Z">
        <w:r w:rsidRPr="008A071F">
          <w:rPr>
            <w:lang w:eastAsia="zh-CN"/>
          </w:rPr>
          <w:t>For FTP traffic, with low RU (RU</w:t>
        </w:r>
        <w:r w:rsidR="004973D4" w:rsidRPr="008A071F">
          <w:rPr>
            <w:lang w:eastAsia="zh-CN"/>
          </w:rPr>
          <w:t>≤</w:t>
        </w:r>
        <w:r w:rsidRPr="008A071F">
          <w:rPr>
            <w:lang w:eastAsia="zh-CN"/>
          </w:rPr>
          <w:t>39%)</w:t>
        </w:r>
      </w:ins>
    </w:p>
    <w:p w14:paraId="6BE98EE4" w14:textId="7E9ECAED" w:rsidR="00C5125B" w:rsidRPr="008A071F" w:rsidRDefault="00C5125B" w:rsidP="001554BA">
      <w:pPr>
        <w:pStyle w:val="ListParagraph"/>
        <w:numPr>
          <w:ilvl w:val="1"/>
          <w:numId w:val="34"/>
        </w:numPr>
        <w:contextualSpacing w:val="0"/>
        <w:rPr>
          <w:ins w:id="2121" w:author="Juan Montojo" w:date="2025-09-01T01:44:00Z" w16du:dateUtc="2025-09-01T08:44:00Z"/>
          <w:lang w:eastAsia="zh-CN"/>
        </w:rPr>
      </w:pPr>
      <w:ins w:id="2122" w:author="Juan Montojo" w:date="2025-09-01T01:44:00Z" w16du:dateUtc="2025-09-01T08:44:00Z">
        <w:r w:rsidRPr="008A071F">
          <w:rPr>
            <w:lang w:eastAsia="zh-CN"/>
          </w:rPr>
          <w:lastRenderedPageBreak/>
          <w:t>With ideal channel estimation</w:t>
        </w:r>
      </w:ins>
    </w:p>
    <w:p w14:paraId="7A1BC05A" w14:textId="25FE91CD" w:rsidR="00C5125B" w:rsidRPr="008A071F" w:rsidRDefault="00C5125B" w:rsidP="001554BA">
      <w:pPr>
        <w:pStyle w:val="ListParagraph"/>
        <w:numPr>
          <w:ilvl w:val="2"/>
          <w:numId w:val="34"/>
        </w:numPr>
        <w:contextualSpacing w:val="0"/>
        <w:rPr>
          <w:ins w:id="2123" w:author="Juan Montojo" w:date="2025-09-01T01:44:00Z" w16du:dateUtc="2025-09-01T08:44:00Z"/>
          <w:lang w:eastAsia="zh-CN"/>
        </w:rPr>
      </w:pPr>
      <w:ins w:id="2124" w:author="Juan Montojo" w:date="2025-09-01T01:44:00Z" w16du:dateUtc="2025-09-01T08:44:00Z">
        <w:r w:rsidRPr="008A071F">
          <w:rPr>
            <w:lang w:eastAsia="zh-CN"/>
          </w:rPr>
          <w:t>For 30km/h UE speed and N4=1,</w:t>
        </w:r>
      </w:ins>
    </w:p>
    <w:p w14:paraId="15AF42E5" w14:textId="008ACA96" w:rsidR="00C5125B" w:rsidRPr="008A071F" w:rsidRDefault="00C5125B" w:rsidP="001554BA">
      <w:pPr>
        <w:pStyle w:val="ListParagraph"/>
        <w:numPr>
          <w:ilvl w:val="3"/>
          <w:numId w:val="34"/>
        </w:numPr>
        <w:contextualSpacing w:val="0"/>
        <w:rPr>
          <w:ins w:id="2125" w:author="Juan Montojo" w:date="2025-09-01T01:44:00Z" w16du:dateUtc="2025-09-01T08:44:00Z"/>
          <w:lang w:eastAsia="zh-CN"/>
        </w:rPr>
      </w:pPr>
      <w:ins w:id="2126" w:author="Juan Montojo" w:date="2025-09-01T01:44:00Z" w16du:dateUtc="2025-09-01T08:44:00Z">
        <w:r w:rsidRPr="008A071F">
          <w:rPr>
            <w:lang w:eastAsia="zh-CN"/>
          </w:rPr>
          <w:t>1 source observes -5.5% gain.</w:t>
        </w:r>
      </w:ins>
    </w:p>
    <w:p w14:paraId="7FA60AF4" w14:textId="12956508" w:rsidR="00C5125B" w:rsidRPr="008A071F" w:rsidRDefault="00C5125B" w:rsidP="001554BA">
      <w:pPr>
        <w:pStyle w:val="ListParagraph"/>
        <w:numPr>
          <w:ilvl w:val="2"/>
          <w:numId w:val="34"/>
        </w:numPr>
        <w:contextualSpacing w:val="0"/>
        <w:rPr>
          <w:ins w:id="2127" w:author="Juan Montojo" w:date="2025-09-01T01:44:00Z" w16du:dateUtc="2025-09-01T08:44:00Z"/>
          <w:lang w:eastAsia="zh-CN"/>
        </w:rPr>
      </w:pPr>
      <w:ins w:id="2128" w:author="Juan Montojo" w:date="2025-09-01T01:44:00Z" w16du:dateUtc="2025-09-01T08:44:00Z">
        <w:r w:rsidRPr="008A071F">
          <w:rPr>
            <w:lang w:eastAsia="zh-CN"/>
          </w:rPr>
          <w:t xml:space="preserve">For 60km/h UE speed, and N4=1 </w:t>
        </w:r>
      </w:ins>
    </w:p>
    <w:p w14:paraId="1FFF2296" w14:textId="79EA44A1" w:rsidR="00C5125B" w:rsidRPr="008A071F" w:rsidRDefault="00C5125B" w:rsidP="001554BA">
      <w:pPr>
        <w:pStyle w:val="ListParagraph"/>
        <w:numPr>
          <w:ilvl w:val="3"/>
          <w:numId w:val="34"/>
        </w:numPr>
        <w:contextualSpacing w:val="0"/>
        <w:rPr>
          <w:ins w:id="2129" w:author="Juan Montojo" w:date="2025-09-01T01:44:00Z" w16du:dateUtc="2025-09-01T08:44:00Z"/>
          <w:lang w:eastAsia="zh-CN"/>
        </w:rPr>
      </w:pPr>
      <w:ins w:id="2130" w:author="Juan Montojo" w:date="2025-09-01T01:44:00Z" w16du:dateUtc="2025-09-01T08:44:00Z">
        <w:r w:rsidRPr="008A071F">
          <w:rPr>
            <w:lang w:eastAsia="zh-CN"/>
          </w:rPr>
          <w:t>2 sources observe 4%~4.3% gain</w:t>
        </w:r>
      </w:ins>
    </w:p>
    <w:p w14:paraId="19DE965B" w14:textId="00893383" w:rsidR="00C5125B" w:rsidRPr="008A071F" w:rsidRDefault="00C5125B" w:rsidP="001554BA">
      <w:pPr>
        <w:pStyle w:val="ListParagraph"/>
        <w:numPr>
          <w:ilvl w:val="2"/>
          <w:numId w:val="34"/>
        </w:numPr>
        <w:contextualSpacing w:val="0"/>
        <w:rPr>
          <w:ins w:id="2131" w:author="Juan Montojo" w:date="2025-09-01T01:44:00Z" w16du:dateUtc="2025-09-01T08:44:00Z"/>
          <w:lang w:eastAsia="zh-CN"/>
        </w:rPr>
      </w:pPr>
      <w:ins w:id="2132" w:author="Juan Montojo" w:date="2025-09-01T01:44:00Z" w16du:dateUtc="2025-09-01T08:44:00Z">
        <w:r w:rsidRPr="008A071F">
          <w:rPr>
            <w:lang w:eastAsia="zh-CN"/>
          </w:rPr>
          <w:t>For 30km/h UE speed and N4=4,</w:t>
        </w:r>
      </w:ins>
    </w:p>
    <w:p w14:paraId="0B3AEDF0" w14:textId="4CEF823C" w:rsidR="00C5125B" w:rsidRPr="008A071F" w:rsidRDefault="00C5125B" w:rsidP="001554BA">
      <w:pPr>
        <w:pStyle w:val="ListParagraph"/>
        <w:numPr>
          <w:ilvl w:val="3"/>
          <w:numId w:val="34"/>
        </w:numPr>
        <w:contextualSpacing w:val="0"/>
        <w:rPr>
          <w:ins w:id="2133" w:author="Juan Montojo" w:date="2025-09-01T01:44:00Z" w16du:dateUtc="2025-09-01T08:44:00Z"/>
          <w:lang w:eastAsia="zh-CN"/>
        </w:rPr>
      </w:pPr>
      <w:ins w:id="2134" w:author="Juan Montojo" w:date="2025-09-01T01:44:00Z" w16du:dateUtc="2025-09-01T08:44:00Z">
        <w:r w:rsidRPr="008A071F">
          <w:rPr>
            <w:lang w:eastAsia="zh-CN"/>
          </w:rPr>
          <w:t>1 source observes -3.7% gain.</w:t>
        </w:r>
      </w:ins>
    </w:p>
    <w:p w14:paraId="6EC6D199" w14:textId="4119D26C" w:rsidR="00C5125B" w:rsidRPr="008A071F" w:rsidRDefault="00C5125B" w:rsidP="001554BA">
      <w:pPr>
        <w:pStyle w:val="ListParagraph"/>
        <w:numPr>
          <w:ilvl w:val="1"/>
          <w:numId w:val="34"/>
        </w:numPr>
        <w:contextualSpacing w:val="0"/>
        <w:rPr>
          <w:ins w:id="2135" w:author="Juan Montojo" w:date="2025-09-01T01:44:00Z" w16du:dateUtc="2025-09-01T08:44:00Z"/>
          <w:lang w:eastAsia="zh-CN"/>
        </w:rPr>
      </w:pPr>
      <w:ins w:id="2136" w:author="Juan Montojo" w:date="2025-09-01T01:44:00Z" w16du:dateUtc="2025-09-01T08:44:00Z">
        <w:r w:rsidRPr="008A071F">
          <w:rPr>
            <w:lang w:eastAsia="zh-CN"/>
          </w:rPr>
          <w:t>With realistic channel estimation</w:t>
        </w:r>
      </w:ins>
    </w:p>
    <w:p w14:paraId="5C63CA60" w14:textId="633EA10B" w:rsidR="00C5125B" w:rsidRPr="008A071F" w:rsidRDefault="00C5125B" w:rsidP="001554BA">
      <w:pPr>
        <w:pStyle w:val="ListParagraph"/>
        <w:numPr>
          <w:ilvl w:val="2"/>
          <w:numId w:val="34"/>
        </w:numPr>
        <w:contextualSpacing w:val="0"/>
        <w:rPr>
          <w:ins w:id="2137" w:author="Juan Montojo" w:date="2025-09-01T01:44:00Z" w16du:dateUtc="2025-09-01T08:44:00Z"/>
          <w:lang w:eastAsia="zh-CN"/>
        </w:rPr>
      </w:pPr>
      <w:ins w:id="2138" w:author="Juan Montojo" w:date="2025-09-01T01:44:00Z" w16du:dateUtc="2025-09-01T08:44:00Z">
        <w:r w:rsidRPr="008A071F">
          <w:rPr>
            <w:lang w:eastAsia="zh-CN"/>
          </w:rPr>
          <w:t>For 30km/h UE speed and N4=1,</w:t>
        </w:r>
      </w:ins>
    </w:p>
    <w:p w14:paraId="7B579F03" w14:textId="4C768BA6" w:rsidR="00C5125B" w:rsidRPr="008A071F" w:rsidRDefault="00C5125B" w:rsidP="001554BA">
      <w:pPr>
        <w:pStyle w:val="ListParagraph"/>
        <w:numPr>
          <w:ilvl w:val="3"/>
          <w:numId w:val="34"/>
        </w:numPr>
        <w:contextualSpacing w:val="0"/>
        <w:rPr>
          <w:ins w:id="2139" w:author="Juan Montojo" w:date="2025-09-01T01:44:00Z" w16du:dateUtc="2025-09-01T08:44:00Z"/>
          <w:lang w:eastAsia="zh-CN"/>
        </w:rPr>
      </w:pPr>
      <w:ins w:id="2140" w:author="Juan Montojo" w:date="2025-09-01T01:44:00Z" w16du:dateUtc="2025-09-01T08:44:00Z">
        <w:r w:rsidRPr="008A071F">
          <w:rPr>
            <w:lang w:eastAsia="zh-CN"/>
          </w:rPr>
          <w:t>2 sources observe 17% gain.</w:t>
        </w:r>
      </w:ins>
    </w:p>
    <w:p w14:paraId="6B7C23A2" w14:textId="0F021C1E" w:rsidR="00C5125B" w:rsidRPr="008A071F" w:rsidRDefault="00C5125B" w:rsidP="001554BA">
      <w:pPr>
        <w:pStyle w:val="ListParagraph"/>
        <w:numPr>
          <w:ilvl w:val="3"/>
          <w:numId w:val="34"/>
        </w:numPr>
        <w:contextualSpacing w:val="0"/>
        <w:rPr>
          <w:ins w:id="2141" w:author="Juan Montojo" w:date="2025-09-01T01:44:00Z" w16du:dateUtc="2025-09-01T08:44:00Z"/>
          <w:lang w:eastAsia="zh-CN"/>
        </w:rPr>
      </w:pPr>
      <w:ins w:id="2142" w:author="Juan Montojo" w:date="2025-09-01T01:44:00Z" w16du:dateUtc="2025-09-01T08:44:00Z">
        <w:r w:rsidRPr="008A071F">
          <w:rPr>
            <w:lang w:eastAsia="zh-CN"/>
          </w:rPr>
          <w:t>2 sources observe 0%~4% gain.</w:t>
        </w:r>
      </w:ins>
    </w:p>
    <w:p w14:paraId="146FED46" w14:textId="06814ABB" w:rsidR="00C5125B" w:rsidRPr="008A071F" w:rsidRDefault="00C5125B" w:rsidP="001554BA">
      <w:pPr>
        <w:pStyle w:val="ListParagraph"/>
        <w:numPr>
          <w:ilvl w:val="2"/>
          <w:numId w:val="34"/>
        </w:numPr>
        <w:contextualSpacing w:val="0"/>
        <w:rPr>
          <w:ins w:id="2143" w:author="Juan Montojo" w:date="2025-09-01T01:44:00Z" w16du:dateUtc="2025-09-01T08:44:00Z"/>
          <w:lang w:eastAsia="zh-CN"/>
        </w:rPr>
      </w:pPr>
      <w:ins w:id="2144" w:author="Juan Montojo" w:date="2025-09-01T01:44:00Z" w16du:dateUtc="2025-09-01T08:44:00Z">
        <w:r w:rsidRPr="008A071F">
          <w:rPr>
            <w:lang w:eastAsia="zh-CN"/>
          </w:rPr>
          <w:t xml:space="preserve">For 60km/h UE speed, and N4=1 </w:t>
        </w:r>
      </w:ins>
    </w:p>
    <w:p w14:paraId="24EE4DCE" w14:textId="434F19D4" w:rsidR="00C5125B" w:rsidRPr="008A071F" w:rsidRDefault="00C5125B" w:rsidP="001554BA">
      <w:pPr>
        <w:pStyle w:val="ListParagraph"/>
        <w:numPr>
          <w:ilvl w:val="3"/>
          <w:numId w:val="34"/>
        </w:numPr>
        <w:contextualSpacing w:val="0"/>
        <w:rPr>
          <w:ins w:id="2145" w:author="Juan Montojo" w:date="2025-09-01T01:44:00Z" w16du:dateUtc="2025-09-01T08:44:00Z"/>
          <w:lang w:eastAsia="zh-CN"/>
        </w:rPr>
      </w:pPr>
      <w:ins w:id="2146" w:author="Juan Montojo" w:date="2025-09-01T01:44:00Z" w16du:dateUtc="2025-09-01T08:44:00Z">
        <w:r w:rsidRPr="008A071F">
          <w:rPr>
            <w:lang w:eastAsia="zh-CN"/>
          </w:rPr>
          <w:t>1 source observes 1.9% gain</w:t>
        </w:r>
      </w:ins>
    </w:p>
    <w:p w14:paraId="652B943A" w14:textId="1A031915" w:rsidR="00C5125B" w:rsidRPr="008A071F" w:rsidRDefault="00C5125B" w:rsidP="001554BA">
      <w:pPr>
        <w:pStyle w:val="ListParagraph"/>
        <w:numPr>
          <w:ilvl w:val="3"/>
          <w:numId w:val="34"/>
        </w:numPr>
        <w:contextualSpacing w:val="0"/>
        <w:rPr>
          <w:ins w:id="2147" w:author="Juan Montojo" w:date="2025-09-01T01:44:00Z" w16du:dateUtc="2025-09-01T08:44:00Z"/>
          <w:lang w:eastAsia="zh-CN"/>
        </w:rPr>
      </w:pPr>
      <w:ins w:id="2148" w:author="Juan Montojo" w:date="2025-09-01T01:44:00Z" w16du:dateUtc="2025-09-01T08:44:00Z">
        <w:r w:rsidRPr="008A071F">
          <w:rPr>
            <w:lang w:eastAsia="zh-CN"/>
          </w:rPr>
          <w:t>1 source observes 17% gain.</w:t>
        </w:r>
      </w:ins>
    </w:p>
    <w:p w14:paraId="53E25E58" w14:textId="2747F8EE" w:rsidR="00C5125B" w:rsidRPr="008A071F" w:rsidRDefault="00C5125B" w:rsidP="001554BA">
      <w:pPr>
        <w:pStyle w:val="ListParagraph"/>
        <w:numPr>
          <w:ilvl w:val="2"/>
          <w:numId w:val="34"/>
        </w:numPr>
        <w:contextualSpacing w:val="0"/>
        <w:rPr>
          <w:ins w:id="2149" w:author="Juan Montojo" w:date="2025-09-01T01:44:00Z" w16du:dateUtc="2025-09-01T08:44:00Z"/>
          <w:lang w:eastAsia="zh-CN"/>
        </w:rPr>
      </w:pPr>
      <w:ins w:id="2150" w:author="Juan Montojo" w:date="2025-09-01T01:44:00Z" w16du:dateUtc="2025-09-01T08:44:00Z">
        <w:r w:rsidRPr="008A071F">
          <w:rPr>
            <w:lang w:eastAsia="zh-CN"/>
          </w:rPr>
          <w:t>For 30km/h UE speed and N4=4,</w:t>
        </w:r>
      </w:ins>
    </w:p>
    <w:p w14:paraId="2E4A37AD" w14:textId="11D12D42" w:rsidR="00C5125B" w:rsidRPr="008A071F" w:rsidRDefault="00C5125B" w:rsidP="001554BA">
      <w:pPr>
        <w:pStyle w:val="ListParagraph"/>
        <w:numPr>
          <w:ilvl w:val="3"/>
          <w:numId w:val="34"/>
        </w:numPr>
        <w:contextualSpacing w:val="0"/>
        <w:rPr>
          <w:ins w:id="2151" w:author="Juan Montojo" w:date="2025-09-01T01:44:00Z" w16du:dateUtc="2025-09-01T08:44:00Z"/>
          <w:lang w:eastAsia="zh-CN"/>
        </w:rPr>
      </w:pPr>
      <w:ins w:id="2152" w:author="Juan Montojo" w:date="2025-09-01T01:44:00Z" w16du:dateUtc="2025-09-01T08:44:00Z">
        <w:r w:rsidRPr="008A071F">
          <w:rPr>
            <w:lang w:eastAsia="zh-CN"/>
          </w:rPr>
          <w:t>1 source observes 23% gain.</w:t>
        </w:r>
      </w:ins>
    </w:p>
    <w:p w14:paraId="7046BC4A" w14:textId="75A56125" w:rsidR="00C5125B" w:rsidRPr="008A071F" w:rsidRDefault="00C5125B" w:rsidP="001554BA">
      <w:pPr>
        <w:pStyle w:val="ListParagraph"/>
        <w:numPr>
          <w:ilvl w:val="2"/>
          <w:numId w:val="34"/>
        </w:numPr>
        <w:contextualSpacing w:val="0"/>
        <w:rPr>
          <w:ins w:id="2153" w:author="Juan Montojo" w:date="2025-09-01T01:44:00Z" w16du:dateUtc="2025-09-01T08:44:00Z"/>
          <w:lang w:eastAsia="zh-CN"/>
        </w:rPr>
      </w:pPr>
      <w:ins w:id="2154" w:author="Juan Montojo" w:date="2025-09-01T01:44:00Z" w16du:dateUtc="2025-09-01T08:44:00Z">
        <w:r w:rsidRPr="008A071F">
          <w:rPr>
            <w:lang w:eastAsia="zh-CN"/>
          </w:rPr>
          <w:t xml:space="preserve">For 60km/h UE speed, and N4=4 </w:t>
        </w:r>
      </w:ins>
    </w:p>
    <w:p w14:paraId="64B257EB" w14:textId="03A23BFD" w:rsidR="00C5125B" w:rsidRPr="008A071F" w:rsidRDefault="00C5125B" w:rsidP="001554BA">
      <w:pPr>
        <w:pStyle w:val="ListParagraph"/>
        <w:numPr>
          <w:ilvl w:val="3"/>
          <w:numId w:val="34"/>
        </w:numPr>
        <w:contextualSpacing w:val="0"/>
        <w:rPr>
          <w:ins w:id="2155" w:author="Juan Montojo" w:date="2025-09-01T01:44:00Z" w16du:dateUtc="2025-09-01T08:44:00Z"/>
          <w:lang w:eastAsia="zh-CN"/>
        </w:rPr>
      </w:pPr>
      <w:ins w:id="2156" w:author="Juan Montojo" w:date="2025-09-01T01:44:00Z" w16du:dateUtc="2025-09-01T08:44:00Z">
        <w:r w:rsidRPr="008A071F">
          <w:rPr>
            <w:lang w:eastAsia="zh-CN"/>
          </w:rPr>
          <w:t xml:space="preserve">1 source observes 19% </w:t>
        </w:r>
      </w:ins>
    </w:p>
    <w:p w14:paraId="28E3C816" w14:textId="4DF722B9" w:rsidR="00C5125B" w:rsidRPr="008A071F" w:rsidRDefault="00C5125B" w:rsidP="001554BA">
      <w:pPr>
        <w:pStyle w:val="ListParagraph"/>
        <w:numPr>
          <w:ilvl w:val="0"/>
          <w:numId w:val="34"/>
        </w:numPr>
        <w:contextualSpacing w:val="0"/>
        <w:rPr>
          <w:ins w:id="2157" w:author="Juan Montojo" w:date="2025-09-01T01:44:00Z" w16du:dateUtc="2025-09-01T08:44:00Z"/>
          <w:lang w:eastAsia="zh-CN"/>
        </w:rPr>
      </w:pPr>
      <w:ins w:id="2158" w:author="Juan Montojo" w:date="2025-09-01T01:44:00Z" w16du:dateUtc="2025-09-01T08:44:00Z">
        <w:r w:rsidRPr="008A071F">
          <w:rPr>
            <w:lang w:eastAsia="zh-CN"/>
          </w:rPr>
          <w:t>For FTP traffic, with mid RU (40</w:t>
        </w:r>
        <w:r w:rsidR="004E191B" w:rsidRPr="008A071F">
          <w:rPr>
            <w:lang w:eastAsia="zh-CN"/>
          </w:rPr>
          <w:t>≤</w:t>
        </w:r>
        <w:r w:rsidRPr="008A071F">
          <w:rPr>
            <w:lang w:eastAsia="zh-CN"/>
          </w:rPr>
          <w:t>RU</w:t>
        </w:r>
        <w:r w:rsidR="004E191B" w:rsidRPr="008A071F">
          <w:rPr>
            <w:lang w:eastAsia="zh-CN"/>
          </w:rPr>
          <w:t>≤</w:t>
        </w:r>
        <w:r w:rsidRPr="008A071F">
          <w:rPr>
            <w:lang w:eastAsia="zh-CN"/>
          </w:rPr>
          <w:t>69%)</w:t>
        </w:r>
      </w:ins>
    </w:p>
    <w:p w14:paraId="457FB52E" w14:textId="09ADF6B4" w:rsidR="00C5125B" w:rsidRPr="008A071F" w:rsidRDefault="00C5125B" w:rsidP="001554BA">
      <w:pPr>
        <w:pStyle w:val="ListParagraph"/>
        <w:numPr>
          <w:ilvl w:val="1"/>
          <w:numId w:val="34"/>
        </w:numPr>
        <w:contextualSpacing w:val="0"/>
        <w:rPr>
          <w:ins w:id="2159" w:author="Juan Montojo" w:date="2025-09-01T01:44:00Z" w16du:dateUtc="2025-09-01T08:44:00Z"/>
          <w:lang w:eastAsia="zh-CN"/>
        </w:rPr>
      </w:pPr>
      <w:ins w:id="2160" w:author="Juan Montojo" w:date="2025-09-01T01:44:00Z" w16du:dateUtc="2025-09-01T08:44:00Z">
        <w:r w:rsidRPr="008A071F">
          <w:rPr>
            <w:lang w:eastAsia="zh-CN"/>
          </w:rPr>
          <w:t>With ideal channel estimation</w:t>
        </w:r>
      </w:ins>
    </w:p>
    <w:p w14:paraId="4F568099" w14:textId="0D5C9C9A" w:rsidR="00C5125B" w:rsidRPr="008A071F" w:rsidRDefault="00C5125B" w:rsidP="001554BA">
      <w:pPr>
        <w:pStyle w:val="ListParagraph"/>
        <w:numPr>
          <w:ilvl w:val="2"/>
          <w:numId w:val="34"/>
        </w:numPr>
        <w:contextualSpacing w:val="0"/>
        <w:rPr>
          <w:ins w:id="2161" w:author="Juan Montojo" w:date="2025-09-01T01:44:00Z" w16du:dateUtc="2025-09-01T08:44:00Z"/>
          <w:lang w:eastAsia="zh-CN"/>
        </w:rPr>
      </w:pPr>
      <w:ins w:id="2162" w:author="Juan Montojo" w:date="2025-09-01T01:44:00Z" w16du:dateUtc="2025-09-01T08:44:00Z">
        <w:r w:rsidRPr="008A071F">
          <w:rPr>
            <w:lang w:eastAsia="zh-CN"/>
          </w:rPr>
          <w:t>For 30km/h UE speed and N4=1,</w:t>
        </w:r>
      </w:ins>
    </w:p>
    <w:p w14:paraId="44905415" w14:textId="3C00253D" w:rsidR="00C5125B" w:rsidRPr="008A071F" w:rsidRDefault="00C5125B" w:rsidP="001554BA">
      <w:pPr>
        <w:pStyle w:val="ListParagraph"/>
        <w:numPr>
          <w:ilvl w:val="3"/>
          <w:numId w:val="34"/>
        </w:numPr>
        <w:contextualSpacing w:val="0"/>
        <w:rPr>
          <w:ins w:id="2163" w:author="Juan Montojo" w:date="2025-09-01T01:44:00Z" w16du:dateUtc="2025-09-01T08:44:00Z"/>
          <w:lang w:eastAsia="zh-CN"/>
        </w:rPr>
      </w:pPr>
      <w:ins w:id="2164" w:author="Juan Montojo" w:date="2025-09-01T01:44:00Z" w16du:dateUtc="2025-09-01T08:44:00Z">
        <w:r w:rsidRPr="008A071F">
          <w:rPr>
            <w:lang w:eastAsia="zh-CN"/>
          </w:rPr>
          <w:t>1 source observes -12.9% gain.</w:t>
        </w:r>
      </w:ins>
    </w:p>
    <w:p w14:paraId="6FF6960C" w14:textId="7A689E12" w:rsidR="00C5125B" w:rsidRPr="008A071F" w:rsidRDefault="00C5125B" w:rsidP="001554BA">
      <w:pPr>
        <w:pStyle w:val="ListParagraph"/>
        <w:numPr>
          <w:ilvl w:val="2"/>
          <w:numId w:val="34"/>
        </w:numPr>
        <w:contextualSpacing w:val="0"/>
        <w:rPr>
          <w:ins w:id="2165" w:author="Juan Montojo" w:date="2025-09-01T01:44:00Z" w16du:dateUtc="2025-09-01T08:44:00Z"/>
          <w:lang w:eastAsia="zh-CN"/>
        </w:rPr>
      </w:pPr>
      <w:ins w:id="2166" w:author="Juan Montojo" w:date="2025-09-01T01:44:00Z" w16du:dateUtc="2025-09-01T08:44:00Z">
        <w:r w:rsidRPr="008A071F">
          <w:rPr>
            <w:lang w:eastAsia="zh-CN"/>
          </w:rPr>
          <w:t xml:space="preserve">For 60km/h UE speed, and N4=1 </w:t>
        </w:r>
      </w:ins>
    </w:p>
    <w:p w14:paraId="61E74431" w14:textId="214F3776" w:rsidR="00C5125B" w:rsidRPr="008A071F" w:rsidRDefault="00C5125B" w:rsidP="001554BA">
      <w:pPr>
        <w:pStyle w:val="ListParagraph"/>
        <w:numPr>
          <w:ilvl w:val="3"/>
          <w:numId w:val="34"/>
        </w:numPr>
        <w:contextualSpacing w:val="0"/>
        <w:rPr>
          <w:ins w:id="2167" w:author="Juan Montojo" w:date="2025-09-01T01:44:00Z" w16du:dateUtc="2025-09-01T08:44:00Z"/>
          <w:lang w:eastAsia="zh-CN"/>
        </w:rPr>
      </w:pPr>
      <w:ins w:id="2168" w:author="Juan Montojo" w:date="2025-09-01T01:44:00Z" w16du:dateUtc="2025-09-01T08:44:00Z">
        <w:r w:rsidRPr="008A071F">
          <w:rPr>
            <w:lang w:eastAsia="zh-CN"/>
          </w:rPr>
          <w:t>1 source observes 2.6% gain</w:t>
        </w:r>
      </w:ins>
    </w:p>
    <w:p w14:paraId="002FF322" w14:textId="47B2C405" w:rsidR="00C5125B" w:rsidRPr="008A071F" w:rsidRDefault="00C5125B" w:rsidP="001554BA">
      <w:pPr>
        <w:pStyle w:val="ListParagraph"/>
        <w:numPr>
          <w:ilvl w:val="3"/>
          <w:numId w:val="34"/>
        </w:numPr>
        <w:contextualSpacing w:val="0"/>
        <w:rPr>
          <w:ins w:id="2169" w:author="Juan Montojo" w:date="2025-09-01T01:44:00Z" w16du:dateUtc="2025-09-01T08:44:00Z"/>
          <w:lang w:eastAsia="zh-CN"/>
        </w:rPr>
      </w:pPr>
      <w:ins w:id="2170" w:author="Juan Montojo" w:date="2025-09-01T01:44:00Z" w16du:dateUtc="2025-09-01T08:44:00Z">
        <w:r w:rsidRPr="008A071F">
          <w:rPr>
            <w:lang w:eastAsia="zh-CN"/>
          </w:rPr>
          <w:t>1 source observes 8.6% gain</w:t>
        </w:r>
      </w:ins>
    </w:p>
    <w:p w14:paraId="4A8EFEF9" w14:textId="3CEE6E56" w:rsidR="00C5125B" w:rsidRPr="008A071F" w:rsidRDefault="00C5125B" w:rsidP="001554BA">
      <w:pPr>
        <w:pStyle w:val="ListParagraph"/>
        <w:numPr>
          <w:ilvl w:val="2"/>
          <w:numId w:val="34"/>
        </w:numPr>
        <w:contextualSpacing w:val="0"/>
        <w:rPr>
          <w:ins w:id="2171" w:author="Juan Montojo" w:date="2025-09-01T01:44:00Z" w16du:dateUtc="2025-09-01T08:44:00Z"/>
          <w:lang w:eastAsia="zh-CN"/>
        </w:rPr>
      </w:pPr>
      <w:ins w:id="2172" w:author="Juan Montojo" w:date="2025-09-01T01:44:00Z" w16du:dateUtc="2025-09-01T08:44:00Z">
        <w:r w:rsidRPr="008A071F">
          <w:rPr>
            <w:lang w:eastAsia="zh-CN"/>
          </w:rPr>
          <w:t>For 30km/h UE speed and N4=4,</w:t>
        </w:r>
      </w:ins>
    </w:p>
    <w:p w14:paraId="6AD862F5" w14:textId="75A6C21B" w:rsidR="00C5125B" w:rsidRPr="008A071F" w:rsidRDefault="00C5125B" w:rsidP="001554BA">
      <w:pPr>
        <w:pStyle w:val="ListParagraph"/>
        <w:numPr>
          <w:ilvl w:val="3"/>
          <w:numId w:val="34"/>
        </w:numPr>
        <w:contextualSpacing w:val="0"/>
        <w:rPr>
          <w:ins w:id="2173" w:author="Juan Montojo" w:date="2025-09-01T01:44:00Z" w16du:dateUtc="2025-09-01T08:44:00Z"/>
          <w:lang w:eastAsia="zh-CN"/>
        </w:rPr>
      </w:pPr>
      <w:ins w:id="2174" w:author="Juan Montojo" w:date="2025-09-01T01:44:00Z" w16du:dateUtc="2025-09-01T08:44:00Z">
        <w:r w:rsidRPr="008A071F">
          <w:rPr>
            <w:lang w:eastAsia="zh-CN"/>
          </w:rPr>
          <w:t>1 source observes -9% gain.</w:t>
        </w:r>
      </w:ins>
    </w:p>
    <w:p w14:paraId="0A594AB1" w14:textId="3CAA2CB1" w:rsidR="00C5125B" w:rsidRPr="008A071F" w:rsidRDefault="00C5125B" w:rsidP="001554BA">
      <w:pPr>
        <w:pStyle w:val="ListParagraph"/>
        <w:numPr>
          <w:ilvl w:val="1"/>
          <w:numId w:val="34"/>
        </w:numPr>
        <w:contextualSpacing w:val="0"/>
        <w:rPr>
          <w:ins w:id="2175" w:author="Juan Montojo" w:date="2025-09-01T01:44:00Z" w16du:dateUtc="2025-09-01T08:44:00Z"/>
          <w:lang w:eastAsia="zh-CN"/>
        </w:rPr>
      </w:pPr>
      <w:ins w:id="2176" w:author="Juan Montojo" w:date="2025-09-01T01:44:00Z" w16du:dateUtc="2025-09-01T08:44:00Z">
        <w:r w:rsidRPr="008A071F">
          <w:rPr>
            <w:lang w:eastAsia="zh-CN"/>
          </w:rPr>
          <w:t>With realistic channel estimation</w:t>
        </w:r>
      </w:ins>
    </w:p>
    <w:p w14:paraId="1E931B2E" w14:textId="5BFBC813" w:rsidR="00C5125B" w:rsidRPr="008A071F" w:rsidRDefault="00C5125B" w:rsidP="001554BA">
      <w:pPr>
        <w:pStyle w:val="ListParagraph"/>
        <w:numPr>
          <w:ilvl w:val="2"/>
          <w:numId w:val="34"/>
        </w:numPr>
        <w:contextualSpacing w:val="0"/>
        <w:rPr>
          <w:ins w:id="2177" w:author="Juan Montojo" w:date="2025-09-01T01:44:00Z" w16du:dateUtc="2025-09-01T08:44:00Z"/>
          <w:lang w:eastAsia="zh-CN"/>
        </w:rPr>
      </w:pPr>
      <w:ins w:id="2178" w:author="Juan Montojo" w:date="2025-09-01T01:44:00Z" w16du:dateUtc="2025-09-01T08:44:00Z">
        <w:r w:rsidRPr="008A071F">
          <w:rPr>
            <w:lang w:eastAsia="zh-CN"/>
          </w:rPr>
          <w:t>For 30km/h UE speed and N4=1,</w:t>
        </w:r>
      </w:ins>
    </w:p>
    <w:p w14:paraId="0C867401" w14:textId="0673813F" w:rsidR="00C5125B" w:rsidRPr="008A071F" w:rsidRDefault="00C5125B" w:rsidP="001554BA">
      <w:pPr>
        <w:pStyle w:val="ListParagraph"/>
        <w:numPr>
          <w:ilvl w:val="3"/>
          <w:numId w:val="34"/>
        </w:numPr>
        <w:contextualSpacing w:val="0"/>
        <w:rPr>
          <w:ins w:id="2179" w:author="Juan Montojo" w:date="2025-09-01T01:44:00Z" w16du:dateUtc="2025-09-01T08:44:00Z"/>
          <w:lang w:eastAsia="zh-CN"/>
        </w:rPr>
      </w:pPr>
      <w:ins w:id="2180" w:author="Juan Montojo" w:date="2025-09-01T01:44:00Z" w16du:dateUtc="2025-09-01T08:44:00Z">
        <w:r w:rsidRPr="008A071F">
          <w:rPr>
            <w:lang w:eastAsia="zh-CN"/>
          </w:rPr>
          <w:t>2 sources observe 4%~6.6% gain.</w:t>
        </w:r>
      </w:ins>
    </w:p>
    <w:p w14:paraId="1D1CF7FF" w14:textId="62796439" w:rsidR="00C5125B" w:rsidRPr="008A071F" w:rsidRDefault="00C5125B" w:rsidP="001554BA">
      <w:pPr>
        <w:pStyle w:val="ListParagraph"/>
        <w:numPr>
          <w:ilvl w:val="3"/>
          <w:numId w:val="34"/>
        </w:numPr>
        <w:contextualSpacing w:val="0"/>
        <w:rPr>
          <w:ins w:id="2181" w:author="Juan Montojo" w:date="2025-09-01T01:44:00Z" w16du:dateUtc="2025-09-01T08:44:00Z"/>
          <w:lang w:eastAsia="zh-CN"/>
        </w:rPr>
      </w:pPr>
      <w:ins w:id="2182" w:author="Juan Montojo" w:date="2025-09-01T01:44:00Z" w16du:dateUtc="2025-09-01T08:44:00Z">
        <w:r w:rsidRPr="008A071F">
          <w:rPr>
            <w:lang w:eastAsia="zh-CN"/>
          </w:rPr>
          <w:t>1 source observes 18.7% gain.</w:t>
        </w:r>
      </w:ins>
    </w:p>
    <w:p w14:paraId="7B62BCDD" w14:textId="4DFC19FC" w:rsidR="00C5125B" w:rsidRPr="008A071F" w:rsidRDefault="00C5125B" w:rsidP="001554BA">
      <w:pPr>
        <w:pStyle w:val="ListParagraph"/>
        <w:numPr>
          <w:ilvl w:val="3"/>
          <w:numId w:val="34"/>
        </w:numPr>
        <w:contextualSpacing w:val="0"/>
        <w:rPr>
          <w:ins w:id="2183" w:author="Juan Montojo" w:date="2025-09-01T01:44:00Z" w16du:dateUtc="2025-09-01T08:44:00Z"/>
          <w:lang w:eastAsia="zh-CN"/>
        </w:rPr>
      </w:pPr>
      <w:ins w:id="2184" w:author="Juan Montojo" w:date="2025-09-01T01:44:00Z" w16du:dateUtc="2025-09-01T08:44:00Z">
        <w:r w:rsidRPr="008A071F">
          <w:rPr>
            <w:lang w:eastAsia="zh-CN"/>
          </w:rPr>
          <w:t>1 source observes 46% gain.</w:t>
        </w:r>
      </w:ins>
    </w:p>
    <w:p w14:paraId="15F45237" w14:textId="71BCA17A" w:rsidR="00C5125B" w:rsidRPr="008A071F" w:rsidRDefault="00C5125B" w:rsidP="001554BA">
      <w:pPr>
        <w:pStyle w:val="ListParagraph"/>
        <w:numPr>
          <w:ilvl w:val="2"/>
          <w:numId w:val="34"/>
        </w:numPr>
        <w:contextualSpacing w:val="0"/>
        <w:rPr>
          <w:ins w:id="2185" w:author="Juan Montojo" w:date="2025-09-01T01:44:00Z" w16du:dateUtc="2025-09-01T08:44:00Z"/>
          <w:lang w:eastAsia="zh-CN"/>
        </w:rPr>
      </w:pPr>
      <w:ins w:id="2186" w:author="Juan Montojo" w:date="2025-09-01T01:44:00Z" w16du:dateUtc="2025-09-01T08:44:00Z">
        <w:r w:rsidRPr="008A071F">
          <w:rPr>
            <w:lang w:eastAsia="zh-CN"/>
          </w:rPr>
          <w:t>For 60km/h UE speed, and</w:t>
        </w:r>
        <w:r w:rsidR="004E191B" w:rsidRPr="008A071F">
          <w:rPr>
            <w:lang w:eastAsia="zh-CN"/>
          </w:rPr>
          <w:tab/>
        </w:r>
        <w:r w:rsidRPr="008A071F">
          <w:rPr>
            <w:lang w:eastAsia="zh-CN"/>
          </w:rPr>
          <w:t xml:space="preserve"> N4=1 </w:t>
        </w:r>
      </w:ins>
    </w:p>
    <w:p w14:paraId="5902B90F" w14:textId="0D4F3276" w:rsidR="00C5125B" w:rsidRPr="008A071F" w:rsidRDefault="00C5125B" w:rsidP="001554BA">
      <w:pPr>
        <w:pStyle w:val="ListParagraph"/>
        <w:numPr>
          <w:ilvl w:val="3"/>
          <w:numId w:val="34"/>
        </w:numPr>
        <w:contextualSpacing w:val="0"/>
        <w:rPr>
          <w:ins w:id="2187" w:author="Juan Montojo" w:date="2025-09-01T01:44:00Z" w16du:dateUtc="2025-09-01T08:44:00Z"/>
          <w:lang w:eastAsia="zh-CN"/>
        </w:rPr>
      </w:pPr>
      <w:ins w:id="2188" w:author="Juan Montojo" w:date="2025-09-01T01:44:00Z" w16du:dateUtc="2025-09-01T08:44:00Z">
        <w:r w:rsidRPr="008A071F">
          <w:rPr>
            <w:lang w:eastAsia="zh-CN"/>
          </w:rPr>
          <w:t>1 source observes 66% gain</w:t>
        </w:r>
      </w:ins>
    </w:p>
    <w:p w14:paraId="58824D50" w14:textId="0CB0F30A" w:rsidR="00C5125B" w:rsidRPr="008A071F" w:rsidRDefault="00C5125B" w:rsidP="001554BA">
      <w:pPr>
        <w:pStyle w:val="ListParagraph"/>
        <w:numPr>
          <w:ilvl w:val="3"/>
          <w:numId w:val="34"/>
        </w:numPr>
        <w:contextualSpacing w:val="0"/>
        <w:rPr>
          <w:ins w:id="2189" w:author="Juan Montojo" w:date="2025-09-01T01:44:00Z" w16du:dateUtc="2025-09-01T08:44:00Z"/>
          <w:lang w:eastAsia="zh-CN"/>
        </w:rPr>
      </w:pPr>
      <w:ins w:id="2190" w:author="Juan Montojo" w:date="2025-09-01T01:44:00Z" w16du:dateUtc="2025-09-01T08:44:00Z">
        <w:r w:rsidRPr="008A071F">
          <w:rPr>
            <w:lang w:eastAsia="zh-CN"/>
          </w:rPr>
          <w:t>1 source observes 2.6% gain</w:t>
        </w:r>
      </w:ins>
    </w:p>
    <w:p w14:paraId="19DCE03D" w14:textId="43DF38DC" w:rsidR="00C5125B" w:rsidRPr="008A071F" w:rsidRDefault="00C5125B" w:rsidP="001554BA">
      <w:pPr>
        <w:pStyle w:val="ListParagraph"/>
        <w:numPr>
          <w:ilvl w:val="2"/>
          <w:numId w:val="34"/>
        </w:numPr>
        <w:contextualSpacing w:val="0"/>
        <w:rPr>
          <w:ins w:id="2191" w:author="Juan Montojo" w:date="2025-09-01T01:44:00Z" w16du:dateUtc="2025-09-01T08:44:00Z"/>
          <w:lang w:eastAsia="zh-CN"/>
        </w:rPr>
      </w:pPr>
      <w:ins w:id="2192" w:author="Juan Montojo" w:date="2025-09-01T01:44:00Z" w16du:dateUtc="2025-09-01T08:44:00Z">
        <w:r w:rsidRPr="008A071F">
          <w:rPr>
            <w:lang w:eastAsia="zh-CN"/>
          </w:rPr>
          <w:lastRenderedPageBreak/>
          <w:t>For 30km/h UE speed and N4=4,</w:t>
        </w:r>
      </w:ins>
    </w:p>
    <w:p w14:paraId="49934666" w14:textId="04E73B1F" w:rsidR="00C5125B" w:rsidRPr="008A071F" w:rsidRDefault="00C5125B" w:rsidP="001554BA">
      <w:pPr>
        <w:pStyle w:val="ListParagraph"/>
        <w:numPr>
          <w:ilvl w:val="3"/>
          <w:numId w:val="34"/>
        </w:numPr>
        <w:contextualSpacing w:val="0"/>
        <w:rPr>
          <w:ins w:id="2193" w:author="Juan Montojo" w:date="2025-09-01T01:44:00Z" w16du:dateUtc="2025-09-01T08:44:00Z"/>
          <w:lang w:eastAsia="zh-CN"/>
        </w:rPr>
      </w:pPr>
      <w:ins w:id="2194" w:author="Juan Montojo" w:date="2025-09-01T01:44:00Z" w16du:dateUtc="2025-09-01T08:44:00Z">
        <w:r w:rsidRPr="008A071F">
          <w:rPr>
            <w:lang w:eastAsia="zh-CN"/>
          </w:rPr>
          <w:t>1 source observes 73% gain.</w:t>
        </w:r>
      </w:ins>
    </w:p>
    <w:p w14:paraId="32008069" w14:textId="60B922F8" w:rsidR="00C5125B" w:rsidRPr="008A071F" w:rsidRDefault="00C5125B" w:rsidP="001554BA">
      <w:pPr>
        <w:pStyle w:val="ListParagraph"/>
        <w:numPr>
          <w:ilvl w:val="3"/>
          <w:numId w:val="34"/>
        </w:numPr>
        <w:contextualSpacing w:val="0"/>
        <w:rPr>
          <w:ins w:id="2195" w:author="Juan Montojo" w:date="2025-09-01T01:44:00Z" w16du:dateUtc="2025-09-01T08:44:00Z"/>
          <w:lang w:eastAsia="zh-CN"/>
        </w:rPr>
      </w:pPr>
      <w:ins w:id="2196" w:author="Juan Montojo" w:date="2025-09-01T01:44:00Z" w16du:dateUtc="2025-09-01T08:44:00Z">
        <w:r w:rsidRPr="008A071F">
          <w:rPr>
            <w:lang w:eastAsia="zh-CN"/>
          </w:rPr>
          <w:t>1 source observes 18.7% gain</w:t>
        </w:r>
      </w:ins>
    </w:p>
    <w:p w14:paraId="584B0F50" w14:textId="0A7B0851" w:rsidR="00C5125B" w:rsidRPr="008A071F" w:rsidRDefault="00C5125B" w:rsidP="001554BA">
      <w:pPr>
        <w:pStyle w:val="ListParagraph"/>
        <w:numPr>
          <w:ilvl w:val="2"/>
          <w:numId w:val="34"/>
        </w:numPr>
        <w:contextualSpacing w:val="0"/>
        <w:rPr>
          <w:ins w:id="2197" w:author="Juan Montojo" w:date="2025-09-01T01:44:00Z" w16du:dateUtc="2025-09-01T08:44:00Z"/>
          <w:lang w:eastAsia="zh-CN"/>
        </w:rPr>
      </w:pPr>
      <w:ins w:id="2198" w:author="Juan Montojo" w:date="2025-09-01T01:44:00Z" w16du:dateUtc="2025-09-01T08:44:00Z">
        <w:r w:rsidRPr="008A071F">
          <w:rPr>
            <w:lang w:eastAsia="zh-CN"/>
          </w:rPr>
          <w:t xml:space="preserve">For 60km/h UE speed, and N4=4 </w:t>
        </w:r>
      </w:ins>
    </w:p>
    <w:p w14:paraId="529761BA" w14:textId="6E38B1EF" w:rsidR="00C5125B" w:rsidRPr="008A071F" w:rsidRDefault="00C5125B" w:rsidP="001554BA">
      <w:pPr>
        <w:pStyle w:val="ListParagraph"/>
        <w:numPr>
          <w:ilvl w:val="3"/>
          <w:numId w:val="34"/>
        </w:numPr>
        <w:contextualSpacing w:val="0"/>
        <w:rPr>
          <w:ins w:id="2199" w:author="Juan Montojo" w:date="2025-09-01T01:44:00Z" w16du:dateUtc="2025-09-01T08:44:00Z"/>
          <w:lang w:eastAsia="zh-CN"/>
        </w:rPr>
      </w:pPr>
      <w:ins w:id="2200" w:author="Juan Montojo" w:date="2025-09-01T01:44:00Z" w16du:dateUtc="2025-09-01T08:44:00Z">
        <w:r w:rsidRPr="008A071F">
          <w:rPr>
            <w:lang w:eastAsia="zh-CN"/>
          </w:rPr>
          <w:t xml:space="preserve">1 source observes 56% </w:t>
        </w:r>
      </w:ins>
    </w:p>
    <w:p w14:paraId="148D0B78" w14:textId="180EC32F" w:rsidR="00C5125B" w:rsidRPr="008A071F" w:rsidRDefault="00C5125B" w:rsidP="001554BA">
      <w:pPr>
        <w:pStyle w:val="ListParagraph"/>
        <w:numPr>
          <w:ilvl w:val="0"/>
          <w:numId w:val="34"/>
        </w:numPr>
        <w:contextualSpacing w:val="0"/>
        <w:rPr>
          <w:ins w:id="2201" w:author="Juan Montojo" w:date="2025-09-01T01:44:00Z" w16du:dateUtc="2025-09-01T08:44:00Z"/>
          <w:lang w:eastAsia="zh-CN"/>
        </w:rPr>
      </w:pPr>
      <w:ins w:id="2202" w:author="Juan Montojo" w:date="2025-09-01T01:44:00Z" w16du:dateUtc="2025-09-01T08:44:00Z">
        <w:r w:rsidRPr="008A071F">
          <w:rPr>
            <w:lang w:eastAsia="zh-CN"/>
          </w:rPr>
          <w:t>For FTP traffic, with high RU (RU</w:t>
        </w:r>
        <w:r w:rsidR="00D81AFD" w:rsidRPr="008A071F">
          <w:rPr>
            <w:lang w:eastAsia="zh-CN"/>
          </w:rPr>
          <w:t>≥</w:t>
        </w:r>
        <w:r w:rsidRPr="008A071F">
          <w:rPr>
            <w:lang w:eastAsia="zh-CN"/>
          </w:rPr>
          <w:t>70%)</w:t>
        </w:r>
      </w:ins>
    </w:p>
    <w:p w14:paraId="01FDA77B" w14:textId="442A738D" w:rsidR="00C5125B" w:rsidRPr="008A071F" w:rsidRDefault="00C5125B" w:rsidP="001554BA">
      <w:pPr>
        <w:pStyle w:val="ListParagraph"/>
        <w:numPr>
          <w:ilvl w:val="1"/>
          <w:numId w:val="34"/>
        </w:numPr>
        <w:contextualSpacing w:val="0"/>
        <w:rPr>
          <w:ins w:id="2203" w:author="Juan Montojo" w:date="2025-09-01T01:44:00Z" w16du:dateUtc="2025-09-01T08:44:00Z"/>
          <w:lang w:eastAsia="zh-CN"/>
        </w:rPr>
      </w:pPr>
      <w:ins w:id="2204" w:author="Juan Montojo" w:date="2025-09-01T01:44:00Z" w16du:dateUtc="2025-09-01T08:44:00Z">
        <w:r w:rsidRPr="008A071F">
          <w:rPr>
            <w:lang w:eastAsia="zh-CN"/>
          </w:rPr>
          <w:t>With ideal channel estimation</w:t>
        </w:r>
      </w:ins>
    </w:p>
    <w:p w14:paraId="7B0EC597" w14:textId="2E8E92F7" w:rsidR="00C5125B" w:rsidRPr="008A071F" w:rsidRDefault="00C5125B" w:rsidP="001554BA">
      <w:pPr>
        <w:pStyle w:val="ListParagraph"/>
        <w:numPr>
          <w:ilvl w:val="2"/>
          <w:numId w:val="34"/>
        </w:numPr>
        <w:contextualSpacing w:val="0"/>
        <w:rPr>
          <w:ins w:id="2205" w:author="Juan Montojo" w:date="2025-09-01T01:44:00Z" w16du:dateUtc="2025-09-01T08:44:00Z"/>
          <w:lang w:eastAsia="zh-CN"/>
        </w:rPr>
      </w:pPr>
      <w:ins w:id="2206" w:author="Juan Montojo" w:date="2025-09-01T01:44:00Z" w16du:dateUtc="2025-09-01T08:44:00Z">
        <w:r w:rsidRPr="008A071F">
          <w:rPr>
            <w:lang w:eastAsia="zh-CN"/>
          </w:rPr>
          <w:t>For 30km/h UE speed and N4=1,</w:t>
        </w:r>
      </w:ins>
    </w:p>
    <w:p w14:paraId="00BF1CA3" w14:textId="67F7703C" w:rsidR="00C5125B" w:rsidRPr="008A071F" w:rsidRDefault="00C5125B" w:rsidP="001554BA">
      <w:pPr>
        <w:pStyle w:val="ListParagraph"/>
        <w:numPr>
          <w:ilvl w:val="3"/>
          <w:numId w:val="34"/>
        </w:numPr>
        <w:contextualSpacing w:val="0"/>
        <w:rPr>
          <w:ins w:id="2207" w:author="Juan Montojo" w:date="2025-09-01T01:44:00Z" w16du:dateUtc="2025-09-01T08:44:00Z"/>
          <w:lang w:eastAsia="zh-CN"/>
        </w:rPr>
      </w:pPr>
      <w:ins w:id="2208" w:author="Juan Montojo" w:date="2025-09-01T01:44:00Z" w16du:dateUtc="2025-09-01T08:44:00Z">
        <w:r w:rsidRPr="008A071F">
          <w:rPr>
            <w:lang w:eastAsia="zh-CN"/>
          </w:rPr>
          <w:t>1 source observes 3.6% gain</w:t>
        </w:r>
      </w:ins>
    </w:p>
    <w:p w14:paraId="3EBA371D" w14:textId="365AA246" w:rsidR="00C5125B" w:rsidRPr="008A071F" w:rsidRDefault="00C5125B" w:rsidP="001554BA">
      <w:pPr>
        <w:pStyle w:val="ListParagraph"/>
        <w:numPr>
          <w:ilvl w:val="2"/>
          <w:numId w:val="34"/>
        </w:numPr>
        <w:contextualSpacing w:val="0"/>
        <w:rPr>
          <w:ins w:id="2209" w:author="Juan Montojo" w:date="2025-09-01T01:44:00Z" w16du:dateUtc="2025-09-01T08:44:00Z"/>
          <w:lang w:eastAsia="zh-CN"/>
        </w:rPr>
      </w:pPr>
      <w:ins w:id="2210" w:author="Juan Montojo" w:date="2025-09-01T01:44:00Z" w16du:dateUtc="2025-09-01T08:44:00Z">
        <w:r w:rsidRPr="008A071F">
          <w:rPr>
            <w:lang w:eastAsia="zh-CN"/>
          </w:rPr>
          <w:t xml:space="preserve">For 60km/h UE speed, and N4=1 </w:t>
        </w:r>
      </w:ins>
    </w:p>
    <w:p w14:paraId="08E11939" w14:textId="7D845B46" w:rsidR="00C5125B" w:rsidRPr="008A071F" w:rsidRDefault="00C5125B" w:rsidP="001554BA">
      <w:pPr>
        <w:pStyle w:val="ListParagraph"/>
        <w:numPr>
          <w:ilvl w:val="3"/>
          <w:numId w:val="34"/>
        </w:numPr>
        <w:contextualSpacing w:val="0"/>
        <w:rPr>
          <w:ins w:id="2211" w:author="Juan Montojo" w:date="2025-09-01T01:44:00Z" w16du:dateUtc="2025-09-01T08:44:00Z"/>
          <w:lang w:eastAsia="zh-CN"/>
        </w:rPr>
      </w:pPr>
      <w:ins w:id="2212" w:author="Juan Montojo" w:date="2025-09-01T01:44:00Z" w16du:dateUtc="2025-09-01T08:44:00Z">
        <w:r w:rsidRPr="008A071F">
          <w:rPr>
            <w:lang w:eastAsia="zh-CN"/>
          </w:rPr>
          <w:t>1 source observes -10.7% gain</w:t>
        </w:r>
      </w:ins>
    </w:p>
    <w:p w14:paraId="3E915BCD" w14:textId="41F3A4C1" w:rsidR="00C5125B" w:rsidRPr="008A071F" w:rsidRDefault="00C5125B" w:rsidP="001554BA">
      <w:pPr>
        <w:pStyle w:val="ListParagraph"/>
        <w:numPr>
          <w:ilvl w:val="3"/>
          <w:numId w:val="34"/>
        </w:numPr>
        <w:contextualSpacing w:val="0"/>
        <w:rPr>
          <w:ins w:id="2213" w:author="Juan Montojo" w:date="2025-09-01T01:44:00Z" w16du:dateUtc="2025-09-01T08:44:00Z"/>
          <w:lang w:eastAsia="zh-CN"/>
        </w:rPr>
      </w:pPr>
      <w:ins w:id="2214" w:author="Juan Montojo" w:date="2025-09-01T01:44:00Z" w16du:dateUtc="2025-09-01T08:44:00Z">
        <w:r w:rsidRPr="008A071F">
          <w:rPr>
            <w:lang w:eastAsia="zh-CN"/>
          </w:rPr>
          <w:t>1 source observes 14.8% gain</w:t>
        </w:r>
      </w:ins>
    </w:p>
    <w:p w14:paraId="697B94DF" w14:textId="2EC8E8D3" w:rsidR="00C5125B" w:rsidRPr="008A071F" w:rsidRDefault="00C5125B" w:rsidP="001554BA">
      <w:pPr>
        <w:pStyle w:val="ListParagraph"/>
        <w:numPr>
          <w:ilvl w:val="2"/>
          <w:numId w:val="34"/>
        </w:numPr>
        <w:contextualSpacing w:val="0"/>
        <w:rPr>
          <w:ins w:id="2215" w:author="Juan Montojo" w:date="2025-09-01T01:44:00Z" w16du:dateUtc="2025-09-01T08:44:00Z"/>
          <w:lang w:eastAsia="zh-CN"/>
        </w:rPr>
      </w:pPr>
      <w:ins w:id="2216" w:author="Juan Montojo" w:date="2025-09-01T01:44:00Z" w16du:dateUtc="2025-09-01T08:44:00Z">
        <w:r w:rsidRPr="008A071F">
          <w:rPr>
            <w:lang w:eastAsia="zh-CN"/>
          </w:rPr>
          <w:t>For 30km/h UE speed and N4=4,</w:t>
        </w:r>
      </w:ins>
    </w:p>
    <w:p w14:paraId="450B2134" w14:textId="534F0B1E" w:rsidR="00C5125B" w:rsidRPr="008A071F" w:rsidRDefault="00C5125B" w:rsidP="001554BA">
      <w:pPr>
        <w:pStyle w:val="ListParagraph"/>
        <w:numPr>
          <w:ilvl w:val="3"/>
          <w:numId w:val="34"/>
        </w:numPr>
        <w:contextualSpacing w:val="0"/>
        <w:rPr>
          <w:ins w:id="2217" w:author="Juan Montojo" w:date="2025-09-01T01:44:00Z" w16du:dateUtc="2025-09-01T08:44:00Z"/>
          <w:lang w:eastAsia="zh-CN"/>
        </w:rPr>
      </w:pPr>
      <w:ins w:id="2218" w:author="Juan Montojo" w:date="2025-09-01T01:44:00Z" w16du:dateUtc="2025-09-01T08:44:00Z">
        <w:r w:rsidRPr="008A071F">
          <w:rPr>
            <w:lang w:eastAsia="zh-CN"/>
          </w:rPr>
          <w:t>1 source observes 0.9% gain.</w:t>
        </w:r>
      </w:ins>
    </w:p>
    <w:p w14:paraId="57059AD6" w14:textId="704E0128" w:rsidR="00C5125B" w:rsidRPr="008A071F" w:rsidRDefault="00C5125B" w:rsidP="001554BA">
      <w:pPr>
        <w:pStyle w:val="ListParagraph"/>
        <w:numPr>
          <w:ilvl w:val="1"/>
          <w:numId w:val="34"/>
        </w:numPr>
        <w:contextualSpacing w:val="0"/>
        <w:rPr>
          <w:ins w:id="2219" w:author="Juan Montojo" w:date="2025-09-01T01:44:00Z" w16du:dateUtc="2025-09-01T08:44:00Z"/>
          <w:lang w:eastAsia="zh-CN"/>
        </w:rPr>
      </w:pPr>
      <w:ins w:id="2220" w:author="Juan Montojo" w:date="2025-09-01T01:44:00Z" w16du:dateUtc="2025-09-01T08:44:00Z">
        <w:r w:rsidRPr="008A071F">
          <w:rPr>
            <w:lang w:eastAsia="zh-CN"/>
          </w:rPr>
          <w:t>With realistic channel estimation</w:t>
        </w:r>
      </w:ins>
    </w:p>
    <w:p w14:paraId="0D11E082" w14:textId="49F76738" w:rsidR="00C5125B" w:rsidRPr="008A071F" w:rsidRDefault="00C5125B" w:rsidP="001554BA">
      <w:pPr>
        <w:pStyle w:val="ListParagraph"/>
        <w:numPr>
          <w:ilvl w:val="2"/>
          <w:numId w:val="34"/>
        </w:numPr>
        <w:contextualSpacing w:val="0"/>
        <w:rPr>
          <w:ins w:id="2221" w:author="Juan Montojo" w:date="2025-09-01T01:44:00Z" w16du:dateUtc="2025-09-01T08:44:00Z"/>
          <w:lang w:eastAsia="zh-CN"/>
        </w:rPr>
      </w:pPr>
      <w:ins w:id="2222" w:author="Juan Montojo" w:date="2025-09-01T01:44:00Z" w16du:dateUtc="2025-09-01T08:44:00Z">
        <w:r w:rsidRPr="008A071F">
          <w:rPr>
            <w:lang w:eastAsia="zh-CN"/>
          </w:rPr>
          <w:t>For 30km/h UE speed and N4=1,</w:t>
        </w:r>
      </w:ins>
    </w:p>
    <w:p w14:paraId="01DE89C3" w14:textId="4C399E0D" w:rsidR="00C5125B" w:rsidRPr="008A071F" w:rsidRDefault="00C5125B" w:rsidP="001554BA">
      <w:pPr>
        <w:pStyle w:val="ListParagraph"/>
        <w:numPr>
          <w:ilvl w:val="3"/>
          <w:numId w:val="34"/>
        </w:numPr>
        <w:contextualSpacing w:val="0"/>
        <w:rPr>
          <w:ins w:id="2223" w:author="Juan Montojo" w:date="2025-09-01T01:44:00Z" w16du:dateUtc="2025-09-01T08:44:00Z"/>
          <w:lang w:eastAsia="zh-CN"/>
        </w:rPr>
      </w:pPr>
      <w:ins w:id="2224" w:author="Juan Montojo" w:date="2025-09-01T01:44:00Z" w16du:dateUtc="2025-09-01T08:44:00Z">
        <w:r w:rsidRPr="008A071F">
          <w:rPr>
            <w:lang w:eastAsia="zh-CN"/>
          </w:rPr>
          <w:t>2 sources observes 20.7%~26.3%</w:t>
        </w:r>
      </w:ins>
    </w:p>
    <w:p w14:paraId="5157A999" w14:textId="02A7AA21" w:rsidR="00C5125B" w:rsidRPr="008A071F" w:rsidRDefault="00C5125B" w:rsidP="001554BA">
      <w:pPr>
        <w:pStyle w:val="ListParagraph"/>
        <w:numPr>
          <w:ilvl w:val="3"/>
          <w:numId w:val="34"/>
        </w:numPr>
        <w:contextualSpacing w:val="0"/>
        <w:rPr>
          <w:ins w:id="2225" w:author="Juan Montojo" w:date="2025-09-01T01:44:00Z" w16du:dateUtc="2025-09-01T08:44:00Z"/>
          <w:lang w:eastAsia="zh-CN"/>
        </w:rPr>
      </w:pPr>
      <w:ins w:id="2226" w:author="Juan Montojo" w:date="2025-09-01T01:44:00Z" w16du:dateUtc="2025-09-01T08:44:00Z">
        <w:r w:rsidRPr="008A071F">
          <w:rPr>
            <w:lang w:eastAsia="zh-CN"/>
          </w:rPr>
          <w:t>1 source observes 1.9% gain.</w:t>
        </w:r>
      </w:ins>
    </w:p>
    <w:p w14:paraId="2B122F6C" w14:textId="3C1765BF" w:rsidR="00C5125B" w:rsidRPr="008A071F" w:rsidRDefault="00C5125B" w:rsidP="001554BA">
      <w:pPr>
        <w:pStyle w:val="ListParagraph"/>
        <w:numPr>
          <w:ilvl w:val="2"/>
          <w:numId w:val="34"/>
        </w:numPr>
        <w:contextualSpacing w:val="0"/>
        <w:rPr>
          <w:ins w:id="2227" w:author="Juan Montojo" w:date="2025-09-01T01:44:00Z" w16du:dateUtc="2025-09-01T08:44:00Z"/>
          <w:lang w:eastAsia="zh-CN"/>
        </w:rPr>
      </w:pPr>
      <w:ins w:id="2228" w:author="Juan Montojo" w:date="2025-09-01T01:44:00Z" w16du:dateUtc="2025-09-01T08:44:00Z">
        <w:r w:rsidRPr="008A071F">
          <w:rPr>
            <w:lang w:eastAsia="zh-CN"/>
          </w:rPr>
          <w:t xml:space="preserve">For 60km/h UE speed, and N4=1 </w:t>
        </w:r>
      </w:ins>
    </w:p>
    <w:p w14:paraId="73B20EBC" w14:textId="237682F8" w:rsidR="00C5125B" w:rsidRPr="008A071F" w:rsidRDefault="00C5125B" w:rsidP="001554BA">
      <w:pPr>
        <w:pStyle w:val="ListParagraph"/>
        <w:numPr>
          <w:ilvl w:val="3"/>
          <w:numId w:val="34"/>
        </w:numPr>
        <w:contextualSpacing w:val="0"/>
        <w:rPr>
          <w:ins w:id="2229" w:author="Juan Montojo" w:date="2025-09-01T01:44:00Z" w16du:dateUtc="2025-09-01T08:44:00Z"/>
          <w:lang w:eastAsia="zh-CN"/>
        </w:rPr>
      </w:pPr>
      <w:ins w:id="2230" w:author="Juan Montojo" w:date="2025-09-01T01:44:00Z" w16du:dateUtc="2025-09-01T08:44:00Z">
        <w:r w:rsidRPr="008A071F">
          <w:rPr>
            <w:lang w:eastAsia="zh-CN"/>
          </w:rPr>
          <w:t>1 source observes 3.6% gain</w:t>
        </w:r>
      </w:ins>
    </w:p>
    <w:p w14:paraId="10EC2D99" w14:textId="56E1FCB1" w:rsidR="00C5125B" w:rsidRPr="008A071F" w:rsidRDefault="00C5125B" w:rsidP="001554BA">
      <w:pPr>
        <w:pStyle w:val="ListParagraph"/>
        <w:numPr>
          <w:ilvl w:val="2"/>
          <w:numId w:val="34"/>
        </w:numPr>
        <w:contextualSpacing w:val="0"/>
        <w:rPr>
          <w:ins w:id="2231" w:author="Juan Montojo" w:date="2025-09-01T01:44:00Z" w16du:dateUtc="2025-09-01T08:44:00Z"/>
          <w:lang w:eastAsia="zh-CN"/>
        </w:rPr>
      </w:pPr>
      <w:ins w:id="2232" w:author="Juan Montojo" w:date="2025-09-01T01:44:00Z" w16du:dateUtc="2025-09-01T08:44:00Z">
        <w:r w:rsidRPr="008A071F">
          <w:rPr>
            <w:lang w:eastAsia="zh-CN"/>
          </w:rPr>
          <w:t>For 30km/h UE speed and N4=4,</w:t>
        </w:r>
      </w:ins>
    </w:p>
    <w:p w14:paraId="4F9DFE41" w14:textId="202FE348" w:rsidR="00C5125B" w:rsidRPr="008A071F" w:rsidRDefault="00C5125B" w:rsidP="001554BA">
      <w:pPr>
        <w:pStyle w:val="ListParagraph"/>
        <w:numPr>
          <w:ilvl w:val="3"/>
          <w:numId w:val="34"/>
        </w:numPr>
        <w:contextualSpacing w:val="0"/>
        <w:rPr>
          <w:ins w:id="2233" w:author="Juan Montojo" w:date="2025-09-01T01:44:00Z" w16du:dateUtc="2025-09-01T08:44:00Z"/>
          <w:lang w:eastAsia="zh-CN"/>
        </w:rPr>
      </w:pPr>
      <w:ins w:id="2234" w:author="Juan Montojo" w:date="2025-09-01T01:44:00Z" w16du:dateUtc="2025-09-01T08:44:00Z">
        <w:r w:rsidRPr="008A071F">
          <w:rPr>
            <w:lang w:eastAsia="zh-CN"/>
          </w:rPr>
          <w:t>1 source observes 0.9% gain</w:t>
        </w:r>
      </w:ins>
    </w:p>
    <w:p w14:paraId="7B2FDBE0" w14:textId="200996BC" w:rsidR="00C5125B" w:rsidRPr="008A071F" w:rsidRDefault="00C5125B" w:rsidP="001554BA">
      <w:pPr>
        <w:pStyle w:val="ListParagraph"/>
        <w:numPr>
          <w:ilvl w:val="0"/>
          <w:numId w:val="34"/>
        </w:numPr>
        <w:contextualSpacing w:val="0"/>
        <w:rPr>
          <w:ins w:id="2235" w:author="Juan Montojo" w:date="2025-09-01T01:44:00Z" w16du:dateUtc="2025-09-01T08:44:00Z"/>
          <w:lang w:eastAsia="zh-CN"/>
        </w:rPr>
      </w:pPr>
      <w:ins w:id="2236" w:author="Juan Montojo" w:date="2025-09-01T01:44:00Z" w16du:dateUtc="2025-09-01T08:44:00Z">
        <w:r w:rsidRPr="008A071F">
          <w:rPr>
            <w:lang w:eastAsia="zh-CN"/>
          </w:rPr>
          <w:t xml:space="preserve">For full buffer model, </w:t>
        </w:r>
      </w:ins>
    </w:p>
    <w:p w14:paraId="76131F86" w14:textId="36E878C1" w:rsidR="00C5125B" w:rsidRPr="008A071F" w:rsidRDefault="00C5125B" w:rsidP="001554BA">
      <w:pPr>
        <w:pStyle w:val="ListParagraph"/>
        <w:numPr>
          <w:ilvl w:val="1"/>
          <w:numId w:val="34"/>
        </w:numPr>
        <w:contextualSpacing w:val="0"/>
        <w:rPr>
          <w:ins w:id="2237" w:author="Juan Montojo" w:date="2025-09-01T01:44:00Z" w16du:dateUtc="2025-09-01T08:44:00Z"/>
          <w:lang w:eastAsia="zh-CN"/>
        </w:rPr>
      </w:pPr>
      <w:ins w:id="2238" w:author="Juan Montojo" w:date="2025-09-01T01:44:00Z" w16du:dateUtc="2025-09-01T08:44:00Z">
        <w:r w:rsidRPr="008A071F">
          <w:rPr>
            <w:lang w:eastAsia="zh-CN"/>
          </w:rPr>
          <w:t>With ideal channel estimation</w:t>
        </w:r>
      </w:ins>
    </w:p>
    <w:p w14:paraId="56AD6152" w14:textId="6FCDBA67" w:rsidR="00C5125B" w:rsidRPr="008A071F" w:rsidRDefault="00C5125B" w:rsidP="001554BA">
      <w:pPr>
        <w:pStyle w:val="ListParagraph"/>
        <w:numPr>
          <w:ilvl w:val="2"/>
          <w:numId w:val="34"/>
        </w:numPr>
        <w:contextualSpacing w:val="0"/>
        <w:rPr>
          <w:ins w:id="2239" w:author="Juan Montojo" w:date="2025-09-01T01:44:00Z" w16du:dateUtc="2025-09-01T08:44:00Z"/>
          <w:lang w:eastAsia="zh-CN"/>
        </w:rPr>
      </w:pPr>
      <w:ins w:id="2240" w:author="Juan Montojo" w:date="2025-09-01T01:44:00Z" w16du:dateUtc="2025-09-01T08:44:00Z">
        <w:r w:rsidRPr="008A071F">
          <w:rPr>
            <w:lang w:eastAsia="zh-CN"/>
          </w:rPr>
          <w:t>For 30km/h UE speed and N4=1,</w:t>
        </w:r>
      </w:ins>
    </w:p>
    <w:p w14:paraId="547B7A8D" w14:textId="1F06C5D5" w:rsidR="00C5125B" w:rsidRPr="008A071F" w:rsidRDefault="00C5125B" w:rsidP="001554BA">
      <w:pPr>
        <w:pStyle w:val="ListParagraph"/>
        <w:numPr>
          <w:ilvl w:val="3"/>
          <w:numId w:val="34"/>
        </w:numPr>
        <w:contextualSpacing w:val="0"/>
        <w:rPr>
          <w:ins w:id="2241" w:author="Juan Montojo" w:date="2025-09-01T01:44:00Z" w16du:dateUtc="2025-09-01T08:44:00Z"/>
          <w:lang w:eastAsia="zh-CN"/>
        </w:rPr>
      </w:pPr>
      <w:ins w:id="2242" w:author="Juan Montojo" w:date="2025-09-01T01:44:00Z" w16du:dateUtc="2025-09-01T08:44:00Z">
        <w:r w:rsidRPr="008A071F">
          <w:rPr>
            <w:lang w:eastAsia="zh-CN"/>
          </w:rPr>
          <w:t>1 source observes 0.2%</w:t>
        </w:r>
      </w:ins>
    </w:p>
    <w:p w14:paraId="2019656A" w14:textId="17916618" w:rsidR="00C5125B" w:rsidRPr="008A071F" w:rsidRDefault="00C5125B" w:rsidP="001554BA">
      <w:pPr>
        <w:pStyle w:val="ListParagraph"/>
        <w:numPr>
          <w:ilvl w:val="1"/>
          <w:numId w:val="34"/>
        </w:numPr>
        <w:contextualSpacing w:val="0"/>
        <w:rPr>
          <w:ins w:id="2243" w:author="Juan Montojo" w:date="2025-09-01T01:44:00Z" w16du:dateUtc="2025-09-01T08:44:00Z"/>
          <w:lang w:eastAsia="zh-CN"/>
        </w:rPr>
      </w:pPr>
      <w:ins w:id="2244" w:author="Juan Montojo" w:date="2025-09-01T01:44:00Z" w16du:dateUtc="2025-09-01T08:44:00Z">
        <w:r w:rsidRPr="008A071F">
          <w:rPr>
            <w:lang w:eastAsia="zh-CN"/>
          </w:rPr>
          <w:t>With realistic channel estimation</w:t>
        </w:r>
      </w:ins>
    </w:p>
    <w:p w14:paraId="09546675" w14:textId="2AE2326F" w:rsidR="00C5125B" w:rsidRPr="008A071F" w:rsidRDefault="00C5125B" w:rsidP="001554BA">
      <w:pPr>
        <w:pStyle w:val="ListParagraph"/>
        <w:numPr>
          <w:ilvl w:val="2"/>
          <w:numId w:val="34"/>
        </w:numPr>
        <w:contextualSpacing w:val="0"/>
        <w:rPr>
          <w:ins w:id="2245" w:author="Juan Montojo" w:date="2025-09-01T01:44:00Z" w16du:dateUtc="2025-09-01T08:44:00Z"/>
          <w:lang w:eastAsia="zh-CN"/>
        </w:rPr>
      </w:pPr>
      <w:ins w:id="2246" w:author="Juan Montojo" w:date="2025-09-01T01:44:00Z" w16du:dateUtc="2025-09-01T08:44:00Z">
        <w:r w:rsidRPr="008A071F">
          <w:rPr>
            <w:lang w:eastAsia="zh-CN"/>
          </w:rPr>
          <w:t>For 30km/h UE speed and N4=1</w:t>
        </w:r>
      </w:ins>
    </w:p>
    <w:p w14:paraId="05EB4CE8" w14:textId="75222F2D" w:rsidR="00C5125B" w:rsidRPr="008A071F" w:rsidRDefault="00C5125B" w:rsidP="001554BA">
      <w:pPr>
        <w:pStyle w:val="ListParagraph"/>
        <w:numPr>
          <w:ilvl w:val="3"/>
          <w:numId w:val="34"/>
        </w:numPr>
        <w:contextualSpacing w:val="0"/>
        <w:rPr>
          <w:ins w:id="2247" w:author="Juan Montojo" w:date="2025-09-01T01:44:00Z" w16du:dateUtc="2025-09-01T08:44:00Z"/>
          <w:lang w:eastAsia="zh-CN"/>
        </w:rPr>
      </w:pPr>
      <w:ins w:id="2248" w:author="Juan Montojo" w:date="2025-09-01T01:44:00Z" w16du:dateUtc="2025-09-01T08:44:00Z">
        <w:r w:rsidRPr="008A071F">
          <w:rPr>
            <w:lang w:eastAsia="zh-CN"/>
          </w:rPr>
          <w:t>2 sources observe 15.7%~16.1% gain.</w:t>
        </w:r>
      </w:ins>
    </w:p>
    <w:p w14:paraId="2EF20ED0" w14:textId="47C55A66" w:rsidR="00C5125B" w:rsidRPr="008A071F" w:rsidRDefault="00C5125B" w:rsidP="001554BA">
      <w:pPr>
        <w:pStyle w:val="ListParagraph"/>
        <w:numPr>
          <w:ilvl w:val="3"/>
          <w:numId w:val="34"/>
        </w:numPr>
        <w:contextualSpacing w:val="0"/>
        <w:rPr>
          <w:ins w:id="2249" w:author="Juan Montojo" w:date="2025-09-01T01:44:00Z" w16du:dateUtc="2025-09-01T08:44:00Z"/>
          <w:lang w:eastAsia="zh-CN"/>
        </w:rPr>
      </w:pPr>
      <w:ins w:id="2250" w:author="Juan Montojo" w:date="2025-09-01T01:44:00Z" w16du:dateUtc="2025-09-01T08:44:00Z">
        <w:r w:rsidRPr="008A071F">
          <w:rPr>
            <w:lang w:eastAsia="zh-CN"/>
          </w:rPr>
          <w:t>3 sources observe 2.6%~7.7% gain.</w:t>
        </w:r>
      </w:ins>
    </w:p>
    <w:p w14:paraId="172F13B0" w14:textId="2A15E3F6" w:rsidR="00C5125B" w:rsidRPr="008A071F" w:rsidRDefault="00C5125B" w:rsidP="001554BA">
      <w:pPr>
        <w:pStyle w:val="ListParagraph"/>
        <w:numPr>
          <w:ilvl w:val="3"/>
          <w:numId w:val="34"/>
        </w:numPr>
        <w:contextualSpacing w:val="0"/>
        <w:rPr>
          <w:ins w:id="2251" w:author="Juan Montojo" w:date="2025-09-01T01:44:00Z" w16du:dateUtc="2025-09-01T08:44:00Z"/>
          <w:lang w:eastAsia="zh-CN"/>
        </w:rPr>
      </w:pPr>
      <w:ins w:id="2252" w:author="Juan Montojo" w:date="2025-09-01T01:44:00Z" w16du:dateUtc="2025-09-01T08:44:00Z">
        <w:r w:rsidRPr="008A071F">
          <w:rPr>
            <w:lang w:eastAsia="zh-CN"/>
          </w:rPr>
          <w:t>1 source observes -2% gain.</w:t>
        </w:r>
      </w:ins>
    </w:p>
    <w:p w14:paraId="0412FD6A" w14:textId="015C25EE" w:rsidR="00C5125B" w:rsidRPr="008A071F" w:rsidRDefault="00C5125B" w:rsidP="001554BA">
      <w:pPr>
        <w:pStyle w:val="ListParagraph"/>
        <w:numPr>
          <w:ilvl w:val="2"/>
          <w:numId w:val="34"/>
        </w:numPr>
        <w:contextualSpacing w:val="0"/>
        <w:rPr>
          <w:ins w:id="2253" w:author="Juan Montojo" w:date="2025-09-01T01:44:00Z" w16du:dateUtc="2025-09-01T08:44:00Z"/>
          <w:lang w:eastAsia="zh-CN"/>
        </w:rPr>
      </w:pPr>
      <w:ins w:id="2254" w:author="Juan Montojo" w:date="2025-09-01T01:44:00Z" w16du:dateUtc="2025-09-01T08:44:00Z">
        <w:r w:rsidRPr="008A071F">
          <w:rPr>
            <w:lang w:eastAsia="zh-CN"/>
          </w:rPr>
          <w:t xml:space="preserve">For 60km/h UE speed, and N4=1 </w:t>
        </w:r>
      </w:ins>
    </w:p>
    <w:p w14:paraId="67908101" w14:textId="29696129" w:rsidR="00C5125B" w:rsidRPr="008A071F" w:rsidRDefault="00C5125B" w:rsidP="001554BA">
      <w:pPr>
        <w:pStyle w:val="ListParagraph"/>
        <w:numPr>
          <w:ilvl w:val="3"/>
          <w:numId w:val="34"/>
        </w:numPr>
        <w:contextualSpacing w:val="0"/>
        <w:rPr>
          <w:ins w:id="2255" w:author="Juan Montojo" w:date="2025-09-01T01:44:00Z" w16du:dateUtc="2025-09-01T08:44:00Z"/>
          <w:lang w:eastAsia="zh-CN"/>
        </w:rPr>
      </w:pPr>
      <w:ins w:id="2256" w:author="Juan Montojo" w:date="2025-09-01T01:44:00Z" w16du:dateUtc="2025-09-01T08:44:00Z">
        <w:r w:rsidRPr="008A071F">
          <w:rPr>
            <w:lang w:eastAsia="zh-CN"/>
          </w:rPr>
          <w:t xml:space="preserve">1 source observes 0.4% gain </w:t>
        </w:r>
      </w:ins>
    </w:p>
    <w:p w14:paraId="2DB1F7BA" w14:textId="02AE8B6B" w:rsidR="00C5125B" w:rsidRPr="008A071F" w:rsidRDefault="00C5125B" w:rsidP="001554BA">
      <w:pPr>
        <w:pStyle w:val="ListParagraph"/>
        <w:numPr>
          <w:ilvl w:val="3"/>
          <w:numId w:val="34"/>
        </w:numPr>
        <w:contextualSpacing w:val="0"/>
        <w:rPr>
          <w:ins w:id="2257" w:author="Juan Montojo" w:date="2025-09-01T01:44:00Z" w16du:dateUtc="2025-09-01T08:44:00Z"/>
          <w:lang w:eastAsia="zh-CN"/>
        </w:rPr>
      </w:pPr>
      <w:ins w:id="2258" w:author="Juan Montojo" w:date="2025-09-01T01:44:00Z" w16du:dateUtc="2025-09-01T08:44:00Z">
        <w:r w:rsidRPr="008A071F">
          <w:rPr>
            <w:lang w:eastAsia="zh-CN"/>
          </w:rPr>
          <w:t xml:space="preserve">1 source observes 11.6% gain </w:t>
        </w:r>
      </w:ins>
    </w:p>
    <w:p w14:paraId="1F7977C9" w14:textId="0A95C8E9" w:rsidR="00C5125B" w:rsidRPr="008A071F" w:rsidRDefault="00C5125B" w:rsidP="001554BA">
      <w:pPr>
        <w:pStyle w:val="ListParagraph"/>
        <w:numPr>
          <w:ilvl w:val="2"/>
          <w:numId w:val="34"/>
        </w:numPr>
        <w:contextualSpacing w:val="0"/>
        <w:rPr>
          <w:ins w:id="2259" w:author="Juan Montojo" w:date="2025-09-01T01:44:00Z" w16du:dateUtc="2025-09-01T08:44:00Z"/>
          <w:lang w:eastAsia="zh-CN"/>
        </w:rPr>
      </w:pPr>
      <w:ins w:id="2260" w:author="Juan Montojo" w:date="2025-09-01T01:44:00Z" w16du:dateUtc="2025-09-01T08:44:00Z">
        <w:r w:rsidRPr="008A071F">
          <w:rPr>
            <w:lang w:eastAsia="zh-CN"/>
          </w:rPr>
          <w:t>For 30km/h UE speed and N4= 4</w:t>
        </w:r>
      </w:ins>
    </w:p>
    <w:p w14:paraId="11F50C00" w14:textId="32C2E361" w:rsidR="00C5125B" w:rsidRPr="008A071F" w:rsidRDefault="00C5125B" w:rsidP="001554BA">
      <w:pPr>
        <w:pStyle w:val="ListParagraph"/>
        <w:numPr>
          <w:ilvl w:val="3"/>
          <w:numId w:val="34"/>
        </w:numPr>
        <w:contextualSpacing w:val="0"/>
        <w:rPr>
          <w:ins w:id="2261" w:author="Juan Montojo" w:date="2025-09-01T01:44:00Z" w16du:dateUtc="2025-09-01T08:44:00Z"/>
          <w:lang w:eastAsia="zh-CN"/>
        </w:rPr>
      </w:pPr>
      <w:ins w:id="2262" w:author="Juan Montojo" w:date="2025-09-01T01:44:00Z" w16du:dateUtc="2025-09-01T08:44:00Z">
        <w:r w:rsidRPr="008A071F">
          <w:rPr>
            <w:lang w:eastAsia="zh-CN"/>
          </w:rPr>
          <w:lastRenderedPageBreak/>
          <w:t>1 source observes 6.3% gain.</w:t>
        </w:r>
      </w:ins>
    </w:p>
    <w:p w14:paraId="00DA1566" w14:textId="5AE178A5" w:rsidR="00C5125B" w:rsidRPr="008A071F" w:rsidRDefault="00C5125B" w:rsidP="001554BA">
      <w:pPr>
        <w:pStyle w:val="ListParagraph"/>
        <w:numPr>
          <w:ilvl w:val="3"/>
          <w:numId w:val="34"/>
        </w:numPr>
        <w:contextualSpacing w:val="0"/>
        <w:rPr>
          <w:ins w:id="2263" w:author="Juan Montojo" w:date="2025-09-01T01:44:00Z" w16du:dateUtc="2025-09-01T08:44:00Z"/>
          <w:lang w:eastAsia="zh-CN"/>
        </w:rPr>
      </w:pPr>
      <w:ins w:id="2264" w:author="Juan Montojo" w:date="2025-09-01T01:44:00Z" w16du:dateUtc="2025-09-01T08:44:00Z">
        <w:r w:rsidRPr="008A071F">
          <w:rPr>
            <w:lang w:eastAsia="zh-CN"/>
          </w:rPr>
          <w:t>1 source observes 21% gain</w:t>
        </w:r>
      </w:ins>
    </w:p>
    <w:p w14:paraId="4973A2C6" w14:textId="66F14329" w:rsidR="00C5125B" w:rsidRPr="008A071F" w:rsidRDefault="00C5125B" w:rsidP="001554BA">
      <w:pPr>
        <w:pStyle w:val="ListParagraph"/>
        <w:numPr>
          <w:ilvl w:val="2"/>
          <w:numId w:val="34"/>
        </w:numPr>
        <w:contextualSpacing w:val="0"/>
        <w:rPr>
          <w:ins w:id="2265" w:author="Juan Montojo" w:date="2025-09-01T01:44:00Z" w16du:dateUtc="2025-09-01T08:44:00Z"/>
          <w:lang w:eastAsia="zh-CN"/>
        </w:rPr>
      </w:pPr>
      <w:ins w:id="2266" w:author="Juan Montojo" w:date="2025-09-01T01:44:00Z" w16du:dateUtc="2025-09-01T08:44:00Z">
        <w:r w:rsidRPr="008A071F">
          <w:rPr>
            <w:lang w:eastAsia="zh-CN"/>
          </w:rPr>
          <w:t xml:space="preserve">For 60km/h UE speed and N4=4 </w:t>
        </w:r>
      </w:ins>
    </w:p>
    <w:p w14:paraId="74387306" w14:textId="21F76DEF" w:rsidR="00C5125B" w:rsidRPr="008A071F" w:rsidRDefault="00C5125B" w:rsidP="001554BA">
      <w:pPr>
        <w:pStyle w:val="ListParagraph"/>
        <w:numPr>
          <w:ilvl w:val="3"/>
          <w:numId w:val="34"/>
        </w:numPr>
        <w:contextualSpacing w:val="0"/>
        <w:rPr>
          <w:ins w:id="2267" w:author="Juan Montojo" w:date="2025-09-01T01:44:00Z" w16du:dateUtc="2025-09-01T08:44:00Z"/>
          <w:lang w:eastAsia="zh-CN"/>
        </w:rPr>
      </w:pPr>
      <w:ins w:id="2268" w:author="Juan Montojo" w:date="2025-09-01T01:44:00Z" w16du:dateUtc="2025-09-01T08:44:00Z">
        <w:r w:rsidRPr="008A071F">
          <w:rPr>
            <w:lang w:eastAsia="zh-CN"/>
          </w:rPr>
          <w:t>1 source observes 26.7% gain</w:t>
        </w:r>
      </w:ins>
    </w:p>
    <w:p w14:paraId="34A1A477" w14:textId="39C44318" w:rsidR="00C5125B" w:rsidRPr="008A071F" w:rsidRDefault="00C5125B" w:rsidP="001554BA">
      <w:pPr>
        <w:rPr>
          <w:ins w:id="2269" w:author="Juan Montojo" w:date="2025-09-01T01:44:00Z" w16du:dateUtc="2025-09-01T08:44:00Z"/>
          <w:lang w:eastAsia="zh-CN"/>
        </w:rPr>
      </w:pPr>
      <w:ins w:id="2270" w:author="Juan Montojo" w:date="2025-09-01T01:44:00Z" w16du:dateUtc="2025-09-01T08:44:00Z">
        <w:r w:rsidRPr="008A071F">
          <w:rPr>
            <w:lang w:eastAsia="zh-CN"/>
          </w:rPr>
          <w:t>Note: the above results are based on the following assumptions</w:t>
        </w:r>
      </w:ins>
    </w:p>
    <w:p w14:paraId="382F49AA" w14:textId="1041C794" w:rsidR="00C5125B" w:rsidRPr="008A071F" w:rsidRDefault="00C5125B" w:rsidP="001554BA">
      <w:pPr>
        <w:pStyle w:val="ListParagraph"/>
        <w:numPr>
          <w:ilvl w:val="0"/>
          <w:numId w:val="33"/>
        </w:numPr>
        <w:contextualSpacing w:val="0"/>
        <w:rPr>
          <w:ins w:id="2271" w:author="Juan Montojo" w:date="2025-09-01T01:44:00Z" w16du:dateUtc="2025-09-01T08:44:00Z"/>
          <w:lang w:eastAsia="zh-CN"/>
        </w:rPr>
      </w:pPr>
      <w:ins w:id="2272" w:author="Juan Montojo" w:date="2025-09-01T01:44:00Z" w16du:dateUtc="2025-09-01T08:44:00Z">
        <w:r w:rsidRPr="008A071F">
          <w:rPr>
            <w:lang w:eastAsia="zh-CN"/>
          </w:rPr>
          <w:t>The observation window considers to start as early as 15ms~50ms.</w:t>
        </w:r>
      </w:ins>
    </w:p>
    <w:p w14:paraId="0929CFD5" w14:textId="69069826" w:rsidR="00C5125B" w:rsidRPr="008A071F" w:rsidRDefault="00C5125B" w:rsidP="001554BA">
      <w:pPr>
        <w:pStyle w:val="ListParagraph"/>
        <w:numPr>
          <w:ilvl w:val="0"/>
          <w:numId w:val="33"/>
        </w:numPr>
        <w:contextualSpacing w:val="0"/>
        <w:rPr>
          <w:ins w:id="2273" w:author="Juan Montojo" w:date="2025-09-01T01:44:00Z" w16du:dateUtc="2025-09-01T08:44:00Z"/>
          <w:lang w:eastAsia="zh-CN"/>
        </w:rPr>
      </w:pPr>
      <w:ins w:id="2274" w:author="Juan Montojo" w:date="2025-09-01T01:44:00Z" w16du:dateUtc="2025-09-01T08:44:00Z">
        <w:r w:rsidRPr="008A071F">
          <w:rPr>
            <w:lang w:eastAsia="zh-CN"/>
          </w:rPr>
          <w:t>A future 4ms ~ 20ms instance from the prediction output is considered for calculating the metric.</w:t>
        </w:r>
      </w:ins>
    </w:p>
    <w:p w14:paraId="2416E663" w14:textId="443E0971" w:rsidR="00C5125B" w:rsidRPr="008A071F" w:rsidRDefault="00C5125B" w:rsidP="001554BA">
      <w:pPr>
        <w:pStyle w:val="ListParagraph"/>
        <w:numPr>
          <w:ilvl w:val="0"/>
          <w:numId w:val="33"/>
        </w:numPr>
        <w:contextualSpacing w:val="0"/>
        <w:rPr>
          <w:ins w:id="2275" w:author="Juan Montojo" w:date="2025-09-01T01:44:00Z" w16du:dateUtc="2025-09-01T08:44:00Z"/>
          <w:lang w:eastAsia="zh-CN"/>
        </w:rPr>
      </w:pPr>
      <w:ins w:id="2276" w:author="Juan Montojo" w:date="2025-09-01T01:44:00Z" w16du:dateUtc="2025-09-01T08:44:00Z">
        <w:r w:rsidRPr="008A071F">
          <w:rPr>
            <w:lang w:eastAsia="zh-CN"/>
          </w:rPr>
          <w:t>Raw channel matrix is considered as model input</w:t>
        </w:r>
      </w:ins>
    </w:p>
    <w:p w14:paraId="1D912CCC" w14:textId="57FC4D26" w:rsidR="00C5125B" w:rsidRPr="008A071F" w:rsidRDefault="00C5125B" w:rsidP="001554BA">
      <w:pPr>
        <w:pStyle w:val="ListParagraph"/>
        <w:numPr>
          <w:ilvl w:val="0"/>
          <w:numId w:val="33"/>
        </w:numPr>
        <w:contextualSpacing w:val="0"/>
        <w:rPr>
          <w:ins w:id="2277" w:author="Juan Montojo" w:date="2025-09-01T01:44:00Z" w16du:dateUtc="2025-09-01T08:44:00Z"/>
          <w:lang w:eastAsia="zh-CN"/>
        </w:rPr>
      </w:pPr>
      <w:ins w:id="2278"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657056DD" w14:textId="5AF1DD44" w:rsidR="00C5125B" w:rsidRPr="008A071F" w:rsidRDefault="00C5125B" w:rsidP="001554BA">
      <w:pPr>
        <w:pStyle w:val="ListParagraph"/>
        <w:numPr>
          <w:ilvl w:val="0"/>
          <w:numId w:val="33"/>
        </w:numPr>
        <w:contextualSpacing w:val="0"/>
        <w:rPr>
          <w:ins w:id="2279" w:author="Juan Montojo" w:date="2025-09-01T01:44:00Z" w16du:dateUtc="2025-09-01T08:44:00Z"/>
          <w:lang w:eastAsia="zh-CN"/>
        </w:rPr>
      </w:pPr>
      <w:ins w:id="2280" w:author="Juan Montojo" w:date="2025-09-01T01:44:00Z" w16du:dateUtc="2025-09-01T08:44:00Z">
        <w:r w:rsidRPr="008A071F">
          <w:rPr>
            <w:lang w:eastAsia="zh-CN"/>
          </w:rPr>
          <w:t xml:space="preserve">3 sources consider spatial consistency, and other sources do not consider spatial consistency. </w:t>
        </w:r>
      </w:ins>
    </w:p>
    <w:p w14:paraId="21C14470" w14:textId="63244F81" w:rsidR="00C5125B" w:rsidRPr="008A071F" w:rsidRDefault="00C5125B" w:rsidP="001554BA">
      <w:pPr>
        <w:pStyle w:val="ListParagraph"/>
        <w:numPr>
          <w:ilvl w:val="0"/>
          <w:numId w:val="33"/>
        </w:numPr>
        <w:contextualSpacing w:val="0"/>
        <w:rPr>
          <w:ins w:id="2281" w:author="Juan Montojo" w:date="2025-09-01T01:44:00Z" w16du:dateUtc="2025-09-01T08:44:00Z"/>
          <w:lang w:eastAsia="zh-CN"/>
        </w:rPr>
      </w:pPr>
      <w:ins w:id="2282" w:author="Juan Montojo" w:date="2025-09-01T01:44:00Z" w16du:dateUtc="2025-09-01T08:44:00Z">
        <w:r w:rsidRPr="008A071F">
          <w:rPr>
            <w:lang w:eastAsia="zh-CN"/>
          </w:rPr>
          <w:t>1 source considers 100% in car UE distribution and other sources consider 100% outdoor UE distribution.</w:t>
        </w:r>
      </w:ins>
    </w:p>
    <w:p w14:paraId="0E6B4299" w14:textId="433D2627" w:rsidR="00C5125B" w:rsidRPr="008A071F" w:rsidRDefault="00C5125B" w:rsidP="001554BA">
      <w:pPr>
        <w:rPr>
          <w:ins w:id="2283" w:author="Juan Montojo" w:date="2025-09-01T01:44:00Z" w16du:dateUtc="2025-09-01T08:44:00Z"/>
          <w:lang w:eastAsia="zh-CN"/>
        </w:rPr>
      </w:pPr>
      <w:ins w:id="2284" w:author="Juan Montojo" w:date="2025-09-01T01:44:00Z" w16du:dateUtc="2025-09-01T08:44:00Z">
        <w:r w:rsidRPr="008A071F">
          <w:rPr>
            <w:lang w:eastAsia="zh-CN"/>
          </w:rPr>
          <w:t>Note: N4 refers to the number of predicted CSI instances</w:t>
        </w:r>
      </w:ins>
    </w:p>
    <w:p w14:paraId="511767C9" w14:textId="0E842BB7" w:rsidR="000C5577" w:rsidRPr="008A071F" w:rsidRDefault="00C5125B" w:rsidP="001554BA">
      <w:pPr>
        <w:rPr>
          <w:ins w:id="2285" w:author="Juan Montojo" w:date="2025-09-01T01:44:00Z" w16du:dateUtc="2025-09-01T08:44:00Z"/>
          <w:lang w:eastAsia="zh-CN"/>
        </w:rPr>
      </w:pPr>
      <w:ins w:id="2286" w:author="Juan Montojo" w:date="2025-09-01T01:44:00Z" w16du:dateUtc="2025-09-01T08:44:00Z">
        <w:r w:rsidRPr="008A071F">
          <w:rPr>
            <w:lang w:eastAsia="zh-CN"/>
          </w:rPr>
          <w:t>Note: Results refer to Table 2-6/2-8 of R1-2407340</w:t>
        </w:r>
      </w:ins>
    </w:p>
    <w:p w14:paraId="6A24DD00" w14:textId="0817A31D" w:rsidR="00C5125B" w:rsidRPr="008A071F" w:rsidRDefault="007273B3" w:rsidP="001554BA">
      <w:pPr>
        <w:rPr>
          <w:ins w:id="2287" w:author="Juan Montojo" w:date="2025-09-01T01:44:00Z" w16du:dateUtc="2025-09-01T08:44:00Z"/>
          <w:b/>
          <w:bCs/>
          <w:i/>
          <w:iCs/>
          <w:lang w:eastAsia="zh-CN"/>
        </w:rPr>
      </w:pPr>
      <w:ins w:id="2288" w:author="Juan Montojo" w:date="2025-09-01T01:44:00Z" w16du:dateUtc="2025-09-01T08:44:00Z">
        <w:r w:rsidRPr="008A071F">
          <w:rPr>
            <w:b/>
            <w:bCs/>
            <w:i/>
            <w:iCs/>
            <w:lang w:eastAsia="zh-CN"/>
          </w:rPr>
          <w:t>SGCS performance over benchmark 2 of non-AI based CSI prediction, impact of phase discontinuity</w:t>
        </w:r>
      </w:ins>
    </w:p>
    <w:p w14:paraId="69EDD206" w14:textId="77777777" w:rsidR="002A0ECA" w:rsidRPr="008A071F" w:rsidRDefault="002A0ECA" w:rsidP="001554BA">
      <w:pPr>
        <w:rPr>
          <w:ins w:id="2289" w:author="Juan Montojo" w:date="2025-09-01T01:44:00Z" w16du:dateUtc="2025-09-01T08:44:00Z"/>
          <w:lang w:eastAsia="zh-CN"/>
        </w:rPr>
      </w:pPr>
      <w:ins w:id="2290" w:author="Juan Montojo" w:date="2025-09-01T01:44:00Z" w16du:dateUtc="2025-09-01T08:44:00Z">
        <w:r w:rsidRPr="008A071F">
          <w:rPr>
            <w:lang w:eastAsia="zh-CN"/>
          </w:rPr>
          <w:t>For the CSI prediction using UE-sided model, compared to the Benchmark 2 of non-AI based CSI prediction, in terms of SGCS, from perspective of phase discontinuity modelling</w:t>
        </w:r>
      </w:ins>
    </w:p>
    <w:p w14:paraId="639F151B" w14:textId="5FC059D6" w:rsidR="002A0ECA" w:rsidRPr="008A071F" w:rsidRDefault="002A0ECA" w:rsidP="001554BA">
      <w:pPr>
        <w:pStyle w:val="ListParagraph"/>
        <w:numPr>
          <w:ilvl w:val="0"/>
          <w:numId w:val="36"/>
        </w:numPr>
        <w:contextualSpacing w:val="0"/>
        <w:rPr>
          <w:ins w:id="2291" w:author="Juan Montojo" w:date="2025-09-01T01:44:00Z" w16du:dateUtc="2025-09-01T08:44:00Z"/>
          <w:lang w:eastAsia="zh-CN"/>
        </w:rPr>
      </w:pPr>
      <w:ins w:id="2292" w:author="Juan Montojo" w:date="2025-09-01T01:44:00Z" w16du:dateUtc="2025-09-01T08:44:00Z">
        <w:r w:rsidRPr="008A071F">
          <w:rPr>
            <w:lang w:eastAsia="zh-CN"/>
          </w:rPr>
          <w:t>If phase discontinuity modelling is not adopted</w:t>
        </w:r>
      </w:ins>
    </w:p>
    <w:p w14:paraId="68F9A059" w14:textId="290E7D4A" w:rsidR="002A0ECA" w:rsidRPr="008A071F" w:rsidRDefault="002A0ECA" w:rsidP="001554BA">
      <w:pPr>
        <w:pStyle w:val="ListParagraph"/>
        <w:numPr>
          <w:ilvl w:val="1"/>
          <w:numId w:val="36"/>
        </w:numPr>
        <w:contextualSpacing w:val="0"/>
        <w:rPr>
          <w:ins w:id="2293" w:author="Juan Montojo" w:date="2025-09-01T01:44:00Z" w16du:dateUtc="2025-09-01T08:44:00Z"/>
          <w:lang w:eastAsia="zh-CN"/>
        </w:rPr>
      </w:pPr>
      <w:ins w:id="2294" w:author="Juan Montojo" w:date="2025-09-01T01:44:00Z" w16du:dateUtc="2025-09-01T08:44:00Z">
        <w:r w:rsidRPr="008A071F">
          <w:rPr>
            <w:lang w:eastAsia="zh-CN"/>
          </w:rPr>
          <w:t xml:space="preserve">For 30km/h UE speed, </w:t>
        </w:r>
      </w:ins>
    </w:p>
    <w:p w14:paraId="4B89539E" w14:textId="57C32DF3" w:rsidR="002A0ECA" w:rsidRPr="008A071F" w:rsidRDefault="002A0ECA" w:rsidP="001554BA">
      <w:pPr>
        <w:pStyle w:val="ListParagraph"/>
        <w:numPr>
          <w:ilvl w:val="2"/>
          <w:numId w:val="36"/>
        </w:numPr>
        <w:contextualSpacing w:val="0"/>
        <w:rPr>
          <w:ins w:id="2295" w:author="Juan Montojo" w:date="2025-09-01T01:44:00Z" w16du:dateUtc="2025-09-01T08:44:00Z"/>
          <w:lang w:eastAsia="zh-CN"/>
        </w:rPr>
      </w:pPr>
      <w:ins w:id="2296" w:author="Juan Montojo" w:date="2025-09-01T01:44:00Z" w16du:dateUtc="2025-09-01T08:44:00Z">
        <w:r w:rsidRPr="008A071F">
          <w:rPr>
            <w:lang w:eastAsia="zh-CN"/>
          </w:rPr>
          <w:t>2 sources observe 4.24%~4.3% gain with N4=1</w:t>
        </w:r>
      </w:ins>
    </w:p>
    <w:p w14:paraId="6E59B3B4" w14:textId="36ACF137" w:rsidR="002A0ECA" w:rsidRPr="008A071F" w:rsidRDefault="002A0ECA" w:rsidP="001554BA">
      <w:pPr>
        <w:pStyle w:val="ListParagraph"/>
        <w:numPr>
          <w:ilvl w:val="2"/>
          <w:numId w:val="36"/>
        </w:numPr>
        <w:contextualSpacing w:val="0"/>
        <w:rPr>
          <w:ins w:id="2297" w:author="Juan Montojo" w:date="2025-09-01T01:44:00Z" w16du:dateUtc="2025-09-01T08:44:00Z"/>
          <w:lang w:eastAsia="zh-CN"/>
        </w:rPr>
      </w:pPr>
      <w:ins w:id="2298" w:author="Juan Montojo" w:date="2025-09-01T01:44:00Z" w16du:dateUtc="2025-09-01T08:44:00Z">
        <w:r w:rsidRPr="008A071F">
          <w:rPr>
            <w:lang w:eastAsia="zh-CN"/>
          </w:rPr>
          <w:t>1 source observes 3.1% ~ 40.5% with N4=4</w:t>
        </w:r>
      </w:ins>
    </w:p>
    <w:p w14:paraId="02500265" w14:textId="26AA8946" w:rsidR="002A0ECA" w:rsidRPr="008A071F" w:rsidRDefault="002A0ECA" w:rsidP="001554BA">
      <w:pPr>
        <w:pStyle w:val="ListParagraph"/>
        <w:numPr>
          <w:ilvl w:val="2"/>
          <w:numId w:val="36"/>
        </w:numPr>
        <w:contextualSpacing w:val="0"/>
        <w:rPr>
          <w:ins w:id="2299" w:author="Juan Montojo" w:date="2025-09-01T01:44:00Z" w16du:dateUtc="2025-09-01T08:44:00Z"/>
          <w:lang w:eastAsia="zh-CN"/>
        </w:rPr>
      </w:pPr>
      <w:ins w:id="2300" w:author="Juan Montojo" w:date="2025-09-01T01:44:00Z" w16du:dateUtc="2025-09-01T08:44:00Z">
        <w:r w:rsidRPr="008A071F">
          <w:rPr>
            <w:lang w:eastAsia="zh-CN"/>
          </w:rPr>
          <w:t>1 source observes -1.2%~6.3% with N4=1 depending on filter updates between 10 and 70 learning window size</w:t>
        </w:r>
      </w:ins>
    </w:p>
    <w:p w14:paraId="527895DC" w14:textId="562F4A3D" w:rsidR="002A0ECA" w:rsidRPr="008A071F" w:rsidRDefault="002A0ECA" w:rsidP="001554BA">
      <w:pPr>
        <w:pStyle w:val="ListParagraph"/>
        <w:numPr>
          <w:ilvl w:val="1"/>
          <w:numId w:val="36"/>
        </w:numPr>
        <w:contextualSpacing w:val="0"/>
        <w:rPr>
          <w:ins w:id="2301" w:author="Juan Montojo" w:date="2025-09-01T01:44:00Z" w16du:dateUtc="2025-09-01T08:44:00Z"/>
          <w:lang w:eastAsia="zh-CN"/>
        </w:rPr>
      </w:pPr>
      <w:ins w:id="2302" w:author="Juan Montojo" w:date="2025-09-01T01:44:00Z" w16du:dateUtc="2025-09-01T08:44:00Z">
        <w:r w:rsidRPr="008A071F">
          <w:rPr>
            <w:lang w:eastAsia="zh-CN"/>
          </w:rPr>
          <w:t xml:space="preserve">For 60km/h UE speed, </w:t>
        </w:r>
      </w:ins>
    </w:p>
    <w:p w14:paraId="771A0977" w14:textId="03A11D07" w:rsidR="002A0ECA" w:rsidRPr="008A071F" w:rsidRDefault="002A0ECA" w:rsidP="001554BA">
      <w:pPr>
        <w:pStyle w:val="ListParagraph"/>
        <w:numPr>
          <w:ilvl w:val="2"/>
          <w:numId w:val="36"/>
        </w:numPr>
        <w:contextualSpacing w:val="0"/>
        <w:rPr>
          <w:ins w:id="2303" w:author="Juan Montojo" w:date="2025-09-01T01:44:00Z" w16du:dateUtc="2025-09-01T08:44:00Z"/>
          <w:lang w:eastAsia="zh-CN"/>
        </w:rPr>
      </w:pPr>
      <w:ins w:id="2304" w:author="Juan Montojo" w:date="2025-09-01T01:44:00Z" w16du:dateUtc="2025-09-01T08:44:00Z">
        <w:r w:rsidRPr="008A071F">
          <w:rPr>
            <w:lang w:eastAsia="zh-CN"/>
          </w:rPr>
          <w:t>1 source observes 13.5% gain with N4=1, and 1 source observes 8.2%~34.6% gain with N4=4</w:t>
        </w:r>
      </w:ins>
    </w:p>
    <w:p w14:paraId="3CEA0454" w14:textId="1771B888" w:rsidR="002A0ECA" w:rsidRPr="008A071F" w:rsidRDefault="002A0ECA" w:rsidP="001554BA">
      <w:pPr>
        <w:pStyle w:val="ListParagraph"/>
        <w:numPr>
          <w:ilvl w:val="2"/>
          <w:numId w:val="36"/>
        </w:numPr>
        <w:contextualSpacing w:val="0"/>
        <w:rPr>
          <w:ins w:id="2305" w:author="Juan Montojo" w:date="2025-09-01T01:44:00Z" w16du:dateUtc="2025-09-01T08:44:00Z"/>
          <w:lang w:eastAsia="zh-CN"/>
        </w:rPr>
      </w:pPr>
      <w:ins w:id="2306" w:author="Juan Montojo" w:date="2025-09-01T01:44:00Z" w16du:dateUtc="2025-09-01T08:44:00Z">
        <w:r w:rsidRPr="008A071F">
          <w:rPr>
            <w:lang w:eastAsia="zh-CN"/>
          </w:rPr>
          <w:t>1 source observes 0%~8% with N4=1 depending on filter updates between 10 and 70 learning window size</w:t>
        </w:r>
      </w:ins>
    </w:p>
    <w:p w14:paraId="78B4EC25" w14:textId="1915C514" w:rsidR="002A0ECA" w:rsidRPr="008A071F" w:rsidRDefault="002A0ECA" w:rsidP="001554BA">
      <w:pPr>
        <w:pStyle w:val="ListParagraph"/>
        <w:numPr>
          <w:ilvl w:val="0"/>
          <w:numId w:val="36"/>
        </w:numPr>
        <w:contextualSpacing w:val="0"/>
        <w:rPr>
          <w:ins w:id="2307" w:author="Juan Montojo" w:date="2025-09-01T01:44:00Z" w16du:dateUtc="2025-09-01T08:44:00Z"/>
          <w:lang w:eastAsia="zh-CN"/>
        </w:rPr>
      </w:pPr>
      <w:ins w:id="2308" w:author="Juan Montojo" w:date="2025-09-01T01:44:00Z" w16du:dateUtc="2025-09-01T08:44:00Z">
        <w:r w:rsidRPr="008A071F">
          <w:rPr>
            <w:lang w:eastAsia="zh-CN"/>
          </w:rPr>
          <w:t>If phase discontinuity modelling is adopted,</w:t>
        </w:r>
      </w:ins>
    </w:p>
    <w:p w14:paraId="4FD43B48" w14:textId="3C630E12" w:rsidR="002A0ECA" w:rsidRPr="008A071F" w:rsidRDefault="002A0ECA" w:rsidP="001554BA">
      <w:pPr>
        <w:pStyle w:val="ListParagraph"/>
        <w:numPr>
          <w:ilvl w:val="1"/>
          <w:numId w:val="36"/>
        </w:numPr>
        <w:contextualSpacing w:val="0"/>
        <w:rPr>
          <w:ins w:id="2309" w:author="Juan Montojo" w:date="2025-09-01T01:44:00Z" w16du:dateUtc="2025-09-01T08:44:00Z"/>
          <w:lang w:eastAsia="zh-CN"/>
        </w:rPr>
      </w:pPr>
      <w:ins w:id="2310" w:author="Juan Montojo" w:date="2025-09-01T01:44:00Z" w16du:dateUtc="2025-09-01T08:44:00Z">
        <w:r w:rsidRPr="008A071F">
          <w:rPr>
            <w:lang w:eastAsia="zh-CN"/>
          </w:rPr>
          <w:t xml:space="preserve">For 30km/h UE speed, </w:t>
        </w:r>
      </w:ins>
    </w:p>
    <w:p w14:paraId="1BF30C1B" w14:textId="03869D69" w:rsidR="002A0ECA" w:rsidRPr="008A071F" w:rsidRDefault="002A0ECA" w:rsidP="001554BA">
      <w:pPr>
        <w:pStyle w:val="ListParagraph"/>
        <w:numPr>
          <w:ilvl w:val="2"/>
          <w:numId w:val="36"/>
        </w:numPr>
        <w:contextualSpacing w:val="0"/>
        <w:rPr>
          <w:ins w:id="2311" w:author="Juan Montojo" w:date="2025-09-01T01:44:00Z" w16du:dateUtc="2025-09-01T08:44:00Z"/>
          <w:lang w:eastAsia="zh-CN"/>
        </w:rPr>
      </w:pPr>
      <w:ins w:id="2312" w:author="Juan Montojo" w:date="2025-09-01T01:44:00Z" w16du:dateUtc="2025-09-01T08:44:00Z">
        <w:r w:rsidRPr="008A071F">
          <w:rPr>
            <w:lang w:eastAsia="zh-CN"/>
          </w:rPr>
          <w:t>Without phase adjustment,</w:t>
        </w:r>
      </w:ins>
    </w:p>
    <w:p w14:paraId="56241E35" w14:textId="5ECCBE1F" w:rsidR="002A0ECA" w:rsidRPr="008A071F" w:rsidRDefault="002A0ECA" w:rsidP="001554BA">
      <w:pPr>
        <w:pStyle w:val="ListParagraph"/>
        <w:numPr>
          <w:ilvl w:val="3"/>
          <w:numId w:val="36"/>
        </w:numPr>
        <w:contextualSpacing w:val="0"/>
        <w:rPr>
          <w:ins w:id="2313" w:author="Juan Montojo" w:date="2025-09-01T01:44:00Z" w16du:dateUtc="2025-09-01T08:44:00Z"/>
          <w:lang w:eastAsia="zh-CN"/>
        </w:rPr>
      </w:pPr>
      <w:ins w:id="2314" w:author="Juan Montojo" w:date="2025-09-01T01:44:00Z" w16du:dateUtc="2025-09-01T08:44:00Z">
        <w:r w:rsidRPr="008A071F">
          <w:rPr>
            <w:lang w:eastAsia="zh-CN"/>
          </w:rPr>
          <w:t>2 sources observe 7.26%~7.8% gain with N4=1</w:t>
        </w:r>
      </w:ins>
    </w:p>
    <w:p w14:paraId="42A7AC26" w14:textId="59055952" w:rsidR="002A0ECA" w:rsidRPr="008A071F" w:rsidRDefault="002A0ECA" w:rsidP="001554BA">
      <w:pPr>
        <w:pStyle w:val="ListParagraph"/>
        <w:numPr>
          <w:ilvl w:val="3"/>
          <w:numId w:val="36"/>
        </w:numPr>
        <w:contextualSpacing w:val="0"/>
        <w:rPr>
          <w:ins w:id="2315" w:author="Juan Montojo" w:date="2025-09-01T01:44:00Z" w16du:dateUtc="2025-09-01T08:44:00Z"/>
          <w:lang w:eastAsia="zh-CN"/>
        </w:rPr>
      </w:pPr>
      <w:ins w:id="2316" w:author="Juan Montojo" w:date="2025-09-01T01:44:00Z" w16du:dateUtc="2025-09-01T08:44:00Z">
        <w:r w:rsidRPr="008A071F">
          <w:rPr>
            <w:lang w:eastAsia="zh-CN"/>
          </w:rPr>
          <w:t>1 source observes 6.5%~23.5% gain with N4=4</w:t>
        </w:r>
      </w:ins>
    </w:p>
    <w:p w14:paraId="3583FFED" w14:textId="12D9A264" w:rsidR="002A0ECA" w:rsidRPr="008A071F" w:rsidRDefault="002A0ECA" w:rsidP="001554BA">
      <w:pPr>
        <w:pStyle w:val="ListParagraph"/>
        <w:numPr>
          <w:ilvl w:val="3"/>
          <w:numId w:val="36"/>
        </w:numPr>
        <w:contextualSpacing w:val="0"/>
        <w:rPr>
          <w:ins w:id="2317" w:author="Juan Montojo" w:date="2025-09-01T01:44:00Z" w16du:dateUtc="2025-09-01T08:44:00Z"/>
          <w:lang w:eastAsia="zh-CN"/>
        </w:rPr>
      </w:pPr>
      <w:ins w:id="2318" w:author="Juan Montojo" w:date="2025-09-01T01:44:00Z" w16du:dateUtc="2025-09-01T08:44:00Z">
        <w:r w:rsidRPr="008A071F">
          <w:rPr>
            <w:lang w:eastAsia="zh-CN"/>
          </w:rPr>
          <w:t>1 source observes -0.8%~8% with N4=1 depending on filter updates between 10 and 70 learning window size</w:t>
        </w:r>
      </w:ins>
    </w:p>
    <w:p w14:paraId="23FE03F0" w14:textId="14B352BD" w:rsidR="002A0ECA" w:rsidRPr="008A071F" w:rsidRDefault="002A0ECA" w:rsidP="001554BA">
      <w:pPr>
        <w:pStyle w:val="ListParagraph"/>
        <w:numPr>
          <w:ilvl w:val="2"/>
          <w:numId w:val="36"/>
        </w:numPr>
        <w:contextualSpacing w:val="0"/>
        <w:rPr>
          <w:ins w:id="2319" w:author="Juan Montojo" w:date="2025-09-01T01:44:00Z" w16du:dateUtc="2025-09-01T08:44:00Z"/>
          <w:lang w:eastAsia="zh-CN"/>
        </w:rPr>
      </w:pPr>
      <w:ins w:id="2320" w:author="Juan Montojo" w:date="2025-09-01T01:44:00Z" w16du:dateUtc="2025-09-01T08:44:00Z">
        <w:r w:rsidRPr="008A071F">
          <w:rPr>
            <w:lang w:eastAsia="zh-CN"/>
          </w:rPr>
          <w:t xml:space="preserve">With phase adjustment, </w:t>
        </w:r>
      </w:ins>
    </w:p>
    <w:p w14:paraId="62E9C3AF" w14:textId="42126781" w:rsidR="002A0ECA" w:rsidRPr="008A071F" w:rsidRDefault="002A0ECA" w:rsidP="001554BA">
      <w:pPr>
        <w:pStyle w:val="ListParagraph"/>
        <w:numPr>
          <w:ilvl w:val="3"/>
          <w:numId w:val="36"/>
        </w:numPr>
        <w:contextualSpacing w:val="0"/>
        <w:rPr>
          <w:ins w:id="2321" w:author="Juan Montojo" w:date="2025-09-01T01:44:00Z" w16du:dateUtc="2025-09-01T08:44:00Z"/>
          <w:lang w:eastAsia="zh-CN"/>
        </w:rPr>
      </w:pPr>
      <w:ins w:id="2322" w:author="Juan Montojo" w:date="2025-09-01T01:44:00Z" w16du:dateUtc="2025-09-01T08:44:00Z">
        <w:r w:rsidRPr="008A071F">
          <w:rPr>
            <w:lang w:eastAsia="zh-CN"/>
          </w:rPr>
          <w:lastRenderedPageBreak/>
          <w:t>1 source observes 1.2%~7.7% gain with N4=1 depending on filter updates between 10 and 70 learning window size</w:t>
        </w:r>
      </w:ins>
    </w:p>
    <w:p w14:paraId="3D0504F0" w14:textId="40E4020C" w:rsidR="002A0ECA" w:rsidRPr="008A071F" w:rsidRDefault="002A0ECA" w:rsidP="001554BA">
      <w:pPr>
        <w:pStyle w:val="ListParagraph"/>
        <w:numPr>
          <w:ilvl w:val="3"/>
          <w:numId w:val="36"/>
        </w:numPr>
        <w:contextualSpacing w:val="0"/>
        <w:rPr>
          <w:ins w:id="2323" w:author="Juan Montojo" w:date="2025-09-01T01:44:00Z" w16du:dateUtc="2025-09-01T08:44:00Z"/>
          <w:lang w:eastAsia="zh-CN"/>
        </w:rPr>
      </w:pPr>
      <w:ins w:id="2324" w:author="Juan Montojo" w:date="2025-09-01T01:44:00Z" w16du:dateUtc="2025-09-01T08:44:00Z">
        <w:r w:rsidRPr="008A071F">
          <w:rPr>
            <w:lang w:eastAsia="zh-CN"/>
          </w:rPr>
          <w:t xml:space="preserve">1 source observes 25.6% gain </w:t>
        </w:r>
      </w:ins>
    </w:p>
    <w:p w14:paraId="049B4867" w14:textId="11005D03" w:rsidR="002A0ECA" w:rsidRPr="008A071F" w:rsidRDefault="002A0ECA" w:rsidP="001554BA">
      <w:pPr>
        <w:pStyle w:val="ListParagraph"/>
        <w:numPr>
          <w:ilvl w:val="1"/>
          <w:numId w:val="36"/>
        </w:numPr>
        <w:contextualSpacing w:val="0"/>
        <w:rPr>
          <w:ins w:id="2325" w:author="Juan Montojo" w:date="2025-09-01T01:44:00Z" w16du:dateUtc="2025-09-01T08:44:00Z"/>
          <w:lang w:eastAsia="zh-CN"/>
        </w:rPr>
      </w:pPr>
      <w:ins w:id="2326" w:author="Juan Montojo" w:date="2025-09-01T01:44:00Z" w16du:dateUtc="2025-09-01T08:44:00Z">
        <w:r w:rsidRPr="008A071F">
          <w:rPr>
            <w:lang w:eastAsia="zh-CN"/>
          </w:rPr>
          <w:t xml:space="preserve">For 60km/h UE speed, </w:t>
        </w:r>
      </w:ins>
    </w:p>
    <w:p w14:paraId="54354965" w14:textId="365406D9" w:rsidR="002A0ECA" w:rsidRPr="008A071F" w:rsidRDefault="002A0ECA" w:rsidP="001554BA">
      <w:pPr>
        <w:pStyle w:val="ListParagraph"/>
        <w:numPr>
          <w:ilvl w:val="2"/>
          <w:numId w:val="36"/>
        </w:numPr>
        <w:contextualSpacing w:val="0"/>
        <w:rPr>
          <w:ins w:id="2327" w:author="Juan Montojo" w:date="2025-09-01T01:44:00Z" w16du:dateUtc="2025-09-01T08:44:00Z"/>
          <w:lang w:eastAsia="zh-CN"/>
        </w:rPr>
      </w:pPr>
      <w:ins w:id="2328" w:author="Juan Montojo" w:date="2025-09-01T01:44:00Z" w16du:dateUtc="2025-09-01T08:44:00Z">
        <w:r w:rsidRPr="008A071F">
          <w:rPr>
            <w:lang w:eastAsia="zh-CN"/>
          </w:rPr>
          <w:t>Without phase adjustment,</w:t>
        </w:r>
      </w:ins>
    </w:p>
    <w:p w14:paraId="1B4D8774" w14:textId="316351D0" w:rsidR="002A0ECA" w:rsidRPr="008A071F" w:rsidRDefault="002A0ECA" w:rsidP="001554BA">
      <w:pPr>
        <w:pStyle w:val="ListParagraph"/>
        <w:numPr>
          <w:ilvl w:val="3"/>
          <w:numId w:val="36"/>
        </w:numPr>
        <w:contextualSpacing w:val="0"/>
        <w:rPr>
          <w:ins w:id="2329" w:author="Juan Montojo" w:date="2025-09-01T01:44:00Z" w16du:dateUtc="2025-09-01T08:44:00Z"/>
          <w:lang w:eastAsia="zh-CN"/>
        </w:rPr>
      </w:pPr>
      <w:ins w:id="2330" w:author="Juan Montojo" w:date="2025-09-01T01:44:00Z" w16du:dateUtc="2025-09-01T08:44:00Z">
        <w:r w:rsidRPr="008A071F">
          <w:rPr>
            <w:lang w:eastAsia="zh-CN"/>
          </w:rPr>
          <w:t>1 source observes 6.6% gain with N4=1 and 6.4%~55% with N4=4</w:t>
        </w:r>
      </w:ins>
    </w:p>
    <w:p w14:paraId="085225DD" w14:textId="2765877F" w:rsidR="002A0ECA" w:rsidRPr="008A071F" w:rsidRDefault="002A0ECA" w:rsidP="001554BA">
      <w:pPr>
        <w:pStyle w:val="ListParagraph"/>
        <w:numPr>
          <w:ilvl w:val="3"/>
          <w:numId w:val="36"/>
        </w:numPr>
        <w:contextualSpacing w:val="0"/>
        <w:rPr>
          <w:ins w:id="2331" w:author="Juan Montojo" w:date="2025-09-01T01:44:00Z" w16du:dateUtc="2025-09-01T08:44:00Z"/>
          <w:lang w:eastAsia="zh-CN"/>
        </w:rPr>
      </w:pPr>
      <w:ins w:id="2332" w:author="Juan Montojo" w:date="2025-09-01T01:44:00Z" w16du:dateUtc="2025-09-01T08:44:00Z">
        <w:r w:rsidRPr="008A071F">
          <w:rPr>
            <w:lang w:eastAsia="zh-CN"/>
          </w:rPr>
          <w:t>1 source observes 5.7%~17.5% gain with N4=1 depending on filter updates between 10 and 70 learning window size</w:t>
        </w:r>
      </w:ins>
    </w:p>
    <w:p w14:paraId="52835604" w14:textId="49C68247" w:rsidR="002A0ECA" w:rsidRPr="008A071F" w:rsidRDefault="002A0ECA" w:rsidP="001554BA">
      <w:pPr>
        <w:pStyle w:val="ListParagraph"/>
        <w:numPr>
          <w:ilvl w:val="2"/>
          <w:numId w:val="36"/>
        </w:numPr>
        <w:contextualSpacing w:val="0"/>
        <w:rPr>
          <w:ins w:id="2333" w:author="Juan Montojo" w:date="2025-09-01T01:44:00Z" w16du:dateUtc="2025-09-01T08:44:00Z"/>
          <w:lang w:eastAsia="zh-CN"/>
        </w:rPr>
      </w:pPr>
      <w:ins w:id="2334" w:author="Juan Montojo" w:date="2025-09-01T01:44:00Z" w16du:dateUtc="2025-09-01T08:44:00Z">
        <w:r w:rsidRPr="008A071F">
          <w:rPr>
            <w:lang w:eastAsia="zh-CN"/>
          </w:rPr>
          <w:t>With phase adjustment, 1 source observes 4.2%~11.9% gain with N4=1 depending on filter updates between 10 and 70 learning window size</w:t>
        </w:r>
      </w:ins>
    </w:p>
    <w:p w14:paraId="1387C347" w14:textId="15188848" w:rsidR="002A0ECA" w:rsidRPr="008A071F" w:rsidRDefault="002A0ECA" w:rsidP="001554BA">
      <w:pPr>
        <w:rPr>
          <w:ins w:id="2335" w:author="Juan Montojo" w:date="2025-09-01T01:44:00Z" w16du:dateUtc="2025-09-01T08:44:00Z"/>
          <w:lang w:eastAsia="zh-CN"/>
        </w:rPr>
      </w:pPr>
      <w:ins w:id="2336" w:author="Juan Montojo" w:date="2025-09-01T01:44:00Z" w16du:dateUtc="2025-09-01T08:44:00Z">
        <w:r w:rsidRPr="008A071F">
          <w:rPr>
            <w:lang w:eastAsia="zh-CN"/>
          </w:rPr>
          <w:t>Note: the above results are based on the following assumptions</w:t>
        </w:r>
      </w:ins>
    </w:p>
    <w:p w14:paraId="5A5B3CE1" w14:textId="0581FCD3" w:rsidR="002A0ECA" w:rsidRPr="008A071F" w:rsidRDefault="002A0ECA" w:rsidP="001554BA">
      <w:pPr>
        <w:pStyle w:val="ListParagraph"/>
        <w:numPr>
          <w:ilvl w:val="0"/>
          <w:numId w:val="35"/>
        </w:numPr>
        <w:contextualSpacing w:val="0"/>
        <w:rPr>
          <w:ins w:id="2337" w:author="Juan Montojo" w:date="2025-09-01T01:44:00Z" w16du:dateUtc="2025-09-01T08:44:00Z"/>
          <w:lang w:eastAsia="zh-CN"/>
        </w:rPr>
      </w:pPr>
      <w:ins w:id="2338" w:author="Juan Montojo" w:date="2025-09-01T01:44:00Z" w16du:dateUtc="2025-09-01T08:44:00Z">
        <w:r w:rsidRPr="008A071F">
          <w:rPr>
            <w:lang w:eastAsia="zh-CN"/>
          </w:rPr>
          <w:t>The observation window considers to start as early as 15ms~50ms.</w:t>
        </w:r>
      </w:ins>
    </w:p>
    <w:p w14:paraId="793B6584" w14:textId="08D4C4AE" w:rsidR="002A0ECA" w:rsidRPr="008A071F" w:rsidRDefault="002A0ECA" w:rsidP="001554BA">
      <w:pPr>
        <w:pStyle w:val="ListParagraph"/>
        <w:numPr>
          <w:ilvl w:val="0"/>
          <w:numId w:val="35"/>
        </w:numPr>
        <w:contextualSpacing w:val="0"/>
        <w:rPr>
          <w:ins w:id="2339" w:author="Juan Montojo" w:date="2025-09-01T01:44:00Z" w16du:dateUtc="2025-09-01T08:44:00Z"/>
          <w:lang w:eastAsia="zh-CN"/>
        </w:rPr>
      </w:pPr>
      <w:ins w:id="2340" w:author="Juan Montojo" w:date="2025-09-01T01:44:00Z" w16du:dateUtc="2025-09-01T08:44:00Z">
        <w:r w:rsidRPr="008A071F">
          <w:rPr>
            <w:lang w:eastAsia="zh-CN"/>
          </w:rPr>
          <w:t>A future 4ms or 5ms instance from the prediction output is considered for calculating the metric.</w:t>
        </w:r>
      </w:ins>
    </w:p>
    <w:p w14:paraId="76B27ABA" w14:textId="395019DE" w:rsidR="002A0ECA" w:rsidRPr="008A071F" w:rsidRDefault="002A0ECA" w:rsidP="001554BA">
      <w:pPr>
        <w:pStyle w:val="ListParagraph"/>
        <w:numPr>
          <w:ilvl w:val="0"/>
          <w:numId w:val="35"/>
        </w:numPr>
        <w:contextualSpacing w:val="0"/>
        <w:rPr>
          <w:ins w:id="2341" w:author="Juan Montojo" w:date="2025-09-01T01:44:00Z" w16du:dateUtc="2025-09-01T08:44:00Z"/>
          <w:lang w:eastAsia="zh-CN"/>
        </w:rPr>
      </w:pPr>
      <w:ins w:id="2342" w:author="Juan Montojo" w:date="2025-09-01T01:44:00Z" w16du:dateUtc="2025-09-01T08:44:00Z">
        <w:r w:rsidRPr="008A071F">
          <w:rPr>
            <w:lang w:eastAsia="zh-CN"/>
          </w:rPr>
          <w:t>Raw channel matrix as model input is assumed.</w:t>
        </w:r>
      </w:ins>
    </w:p>
    <w:p w14:paraId="381B227D" w14:textId="2A63F69F" w:rsidR="002A0ECA" w:rsidRPr="008A071F" w:rsidRDefault="002A0ECA" w:rsidP="001554BA">
      <w:pPr>
        <w:pStyle w:val="ListParagraph"/>
        <w:numPr>
          <w:ilvl w:val="0"/>
          <w:numId w:val="35"/>
        </w:numPr>
        <w:contextualSpacing w:val="0"/>
        <w:rPr>
          <w:ins w:id="2343" w:author="Juan Montojo" w:date="2025-09-01T01:44:00Z" w16du:dateUtc="2025-09-01T08:44:00Z"/>
          <w:lang w:eastAsia="zh-CN"/>
        </w:rPr>
      </w:pPr>
      <w:ins w:id="2344" w:author="Juan Montojo" w:date="2025-09-01T01:44:00Z" w16du:dateUtc="2025-09-01T08:44:00Z">
        <w:r w:rsidRPr="008A071F">
          <w:rPr>
            <w:lang w:eastAsia="zh-CN"/>
          </w:rPr>
          <w:t>The performance metric is SGCS in linear value for layer 1.</w:t>
        </w:r>
      </w:ins>
    </w:p>
    <w:p w14:paraId="0406E510" w14:textId="744F7CE1" w:rsidR="002A0ECA" w:rsidRPr="008A071F" w:rsidRDefault="002A0ECA" w:rsidP="001554BA">
      <w:pPr>
        <w:rPr>
          <w:ins w:id="2345" w:author="Juan Montojo" w:date="2025-09-01T01:44:00Z" w16du:dateUtc="2025-09-01T08:44:00Z"/>
          <w:lang w:eastAsia="zh-CN"/>
        </w:rPr>
      </w:pPr>
      <w:ins w:id="2346" w:author="Juan Montojo" w:date="2025-09-01T01:44:00Z" w16du:dateUtc="2025-09-01T08:44:00Z">
        <w:r w:rsidRPr="008A071F">
          <w:rPr>
            <w:lang w:eastAsia="zh-CN"/>
          </w:rPr>
          <w:t>Note: Results refer to Table 2-12 of R1-2407338</w:t>
        </w:r>
        <w:r w:rsidR="00BA5CAE" w:rsidRPr="008A071F">
          <w:rPr>
            <w:lang w:eastAsia="zh-CN"/>
          </w:rPr>
          <w:t>.</w:t>
        </w:r>
      </w:ins>
    </w:p>
    <w:p w14:paraId="76F0BE6A" w14:textId="52595946" w:rsidR="00C5125B" w:rsidRPr="008A071F" w:rsidRDefault="002A0ECA" w:rsidP="001554BA">
      <w:pPr>
        <w:rPr>
          <w:ins w:id="2347" w:author="Juan Montojo" w:date="2025-09-01T01:44:00Z" w16du:dateUtc="2025-09-01T08:44:00Z"/>
          <w:lang w:eastAsia="zh-CN"/>
        </w:rPr>
      </w:pPr>
      <w:ins w:id="2348" w:author="Juan Montojo" w:date="2025-09-01T01:44:00Z" w16du:dateUtc="2025-09-01T08:44:00Z">
        <w:r w:rsidRPr="008A071F">
          <w:rPr>
            <w:lang w:eastAsia="zh-CN"/>
          </w:rPr>
          <w:t>Note: N4 refers to the number of predicted CSI instances</w:t>
        </w:r>
        <w:r w:rsidR="00BA5CAE" w:rsidRPr="008A071F">
          <w:rPr>
            <w:lang w:eastAsia="zh-CN"/>
          </w:rPr>
          <w:t>.</w:t>
        </w:r>
      </w:ins>
    </w:p>
    <w:p w14:paraId="1E9A34E0" w14:textId="24BA16A7" w:rsidR="002A0ECA" w:rsidRPr="008A071F" w:rsidRDefault="00A63BEA" w:rsidP="001554BA">
      <w:pPr>
        <w:rPr>
          <w:ins w:id="2349" w:author="Juan Montojo" w:date="2025-09-01T01:44:00Z" w16du:dateUtc="2025-09-01T08:44:00Z"/>
          <w:b/>
          <w:bCs/>
          <w:i/>
          <w:iCs/>
          <w:lang w:eastAsia="zh-CN"/>
        </w:rPr>
      </w:pPr>
      <w:ins w:id="2350" w:author="Juan Montojo" w:date="2025-09-01T01:44:00Z" w16du:dateUtc="2025-09-01T08:44:00Z">
        <w:r w:rsidRPr="008A071F">
          <w:rPr>
            <w:b/>
            <w:bCs/>
            <w:i/>
            <w:iCs/>
            <w:lang w:eastAsia="zh-CN"/>
          </w:rPr>
          <w:t>UPT performance with 20ms CSI-RS periodicity</w:t>
        </w:r>
      </w:ins>
    </w:p>
    <w:p w14:paraId="1551DD05" w14:textId="270D53C6" w:rsidR="00C17DC1" w:rsidRPr="008A071F" w:rsidRDefault="00C17DC1" w:rsidP="001554BA">
      <w:pPr>
        <w:rPr>
          <w:ins w:id="2351" w:author="Juan Montojo" w:date="2025-09-01T01:44:00Z" w16du:dateUtc="2025-09-01T08:44:00Z"/>
          <w:lang w:eastAsia="zh-CN"/>
        </w:rPr>
      </w:pPr>
      <w:ins w:id="2352" w:author="Juan Montojo" w:date="2025-09-01T01:44:00Z" w16du:dateUtc="2025-09-01T08:44:00Z">
        <w:r w:rsidRPr="008A071F">
          <w:rPr>
            <w:lang w:eastAsia="zh-CN"/>
          </w:rPr>
          <w:t xml:space="preserve">For the CSI prediction using CSI-RS with 20ms periodicity, in terms of mean and 5% UE UPT, gains are observed compared to Benchmark #1 of the nearest historical CSI and Benchmark #2 of non-AI/ML based CSI prediction, </w:t>
        </w:r>
      </w:ins>
    </w:p>
    <w:p w14:paraId="0098B63A" w14:textId="1E9BD6D9" w:rsidR="00C17DC1" w:rsidRPr="008A071F" w:rsidRDefault="00C17DC1" w:rsidP="001554BA">
      <w:pPr>
        <w:pStyle w:val="ListParagraph"/>
        <w:numPr>
          <w:ilvl w:val="0"/>
          <w:numId w:val="38"/>
        </w:numPr>
        <w:contextualSpacing w:val="0"/>
        <w:rPr>
          <w:ins w:id="2353" w:author="Juan Montojo" w:date="2025-09-01T01:44:00Z" w16du:dateUtc="2025-09-01T08:44:00Z"/>
          <w:lang w:eastAsia="zh-CN"/>
        </w:rPr>
      </w:pPr>
      <w:ins w:id="2354" w:author="Juan Montojo" w:date="2025-09-01T01:44:00Z" w16du:dateUtc="2025-09-01T08:44:00Z">
        <w:r w:rsidRPr="008A071F">
          <w:rPr>
            <w:lang w:eastAsia="zh-CN"/>
          </w:rPr>
          <w:t>Compared to Benchmark 1</w:t>
        </w:r>
      </w:ins>
    </w:p>
    <w:p w14:paraId="7D938564" w14:textId="6D6ADA1C" w:rsidR="00C17DC1" w:rsidRPr="008A071F" w:rsidRDefault="00C17DC1" w:rsidP="001554BA">
      <w:pPr>
        <w:pStyle w:val="ListParagraph"/>
        <w:numPr>
          <w:ilvl w:val="1"/>
          <w:numId w:val="38"/>
        </w:numPr>
        <w:contextualSpacing w:val="0"/>
        <w:rPr>
          <w:ins w:id="2355" w:author="Juan Montojo" w:date="2025-09-01T01:44:00Z" w16du:dateUtc="2025-09-01T08:44:00Z"/>
          <w:lang w:eastAsia="zh-CN"/>
        </w:rPr>
      </w:pPr>
      <w:ins w:id="2356" w:author="Juan Montojo" w:date="2025-09-01T01:44:00Z" w16du:dateUtc="2025-09-01T08:44:00Z">
        <w:r w:rsidRPr="008A071F">
          <w:rPr>
            <w:lang w:eastAsia="zh-CN"/>
          </w:rPr>
          <w:t>For N4=1 and UE speed of 3km/h, 1 source observes -18%~-7% and -26%~-8% degradation in terms of mean and 5% UE UPT, respectively.</w:t>
        </w:r>
      </w:ins>
    </w:p>
    <w:p w14:paraId="1F71419F" w14:textId="0E3F1EB1" w:rsidR="00C17DC1" w:rsidRPr="008A071F" w:rsidRDefault="00C17DC1" w:rsidP="001554BA">
      <w:pPr>
        <w:pStyle w:val="ListParagraph"/>
        <w:numPr>
          <w:ilvl w:val="1"/>
          <w:numId w:val="38"/>
        </w:numPr>
        <w:contextualSpacing w:val="0"/>
        <w:rPr>
          <w:ins w:id="2357" w:author="Juan Montojo" w:date="2025-09-01T01:44:00Z" w16du:dateUtc="2025-09-01T08:44:00Z"/>
          <w:lang w:eastAsia="zh-CN"/>
        </w:rPr>
      </w:pPr>
      <w:ins w:id="2358" w:author="Juan Montojo" w:date="2025-09-01T01:44:00Z" w16du:dateUtc="2025-09-01T08:44:00Z">
        <w:r w:rsidRPr="008A071F">
          <w:rPr>
            <w:lang w:eastAsia="zh-CN"/>
          </w:rPr>
          <w:t>For N4=4 and UE speed of 3km/h, 1 source observes 1%~6% and 6%~17% gain in terms of mean and 5% UE UPT, respectively.</w:t>
        </w:r>
      </w:ins>
    </w:p>
    <w:p w14:paraId="56EF2C2E" w14:textId="7BDF0910" w:rsidR="00C17DC1" w:rsidRPr="008A071F" w:rsidRDefault="00C17DC1" w:rsidP="001554BA">
      <w:pPr>
        <w:pStyle w:val="ListParagraph"/>
        <w:numPr>
          <w:ilvl w:val="1"/>
          <w:numId w:val="38"/>
        </w:numPr>
        <w:contextualSpacing w:val="0"/>
        <w:rPr>
          <w:ins w:id="2359" w:author="Juan Montojo" w:date="2025-09-01T01:44:00Z" w16du:dateUtc="2025-09-01T08:44:00Z"/>
          <w:lang w:eastAsia="zh-CN"/>
        </w:rPr>
      </w:pPr>
      <w:ins w:id="2360" w:author="Juan Montojo" w:date="2025-09-01T01:44:00Z" w16du:dateUtc="2025-09-01T08:44:00Z">
        <w:r w:rsidRPr="008A071F">
          <w:rPr>
            <w:lang w:eastAsia="zh-CN"/>
          </w:rPr>
          <w:t>For N4=4 and UE speed of 30km/h, 1 source observes 2%~17% and 13%~19% gain in terms of mean and 5% UE UPT, respectively, by using one 20ms periodic CSI-RS and three aperiodic CSI-RS.</w:t>
        </w:r>
      </w:ins>
    </w:p>
    <w:p w14:paraId="307EBC20" w14:textId="3AE716D5" w:rsidR="00C17DC1" w:rsidRPr="008A071F" w:rsidRDefault="00C17DC1" w:rsidP="001554BA">
      <w:pPr>
        <w:pStyle w:val="ListParagraph"/>
        <w:numPr>
          <w:ilvl w:val="0"/>
          <w:numId w:val="38"/>
        </w:numPr>
        <w:contextualSpacing w:val="0"/>
        <w:rPr>
          <w:ins w:id="2361" w:author="Juan Montojo" w:date="2025-09-01T01:44:00Z" w16du:dateUtc="2025-09-01T08:44:00Z"/>
          <w:lang w:eastAsia="zh-CN"/>
        </w:rPr>
      </w:pPr>
      <w:ins w:id="2362" w:author="Juan Montojo" w:date="2025-09-01T01:44:00Z" w16du:dateUtc="2025-09-01T08:44:00Z">
        <w:r w:rsidRPr="008A071F">
          <w:rPr>
            <w:lang w:eastAsia="zh-CN"/>
          </w:rPr>
          <w:t>Compared to Benchmark 2</w:t>
        </w:r>
      </w:ins>
    </w:p>
    <w:p w14:paraId="0903E22F" w14:textId="617CB94F" w:rsidR="00C17DC1" w:rsidRPr="008A071F" w:rsidRDefault="00C17DC1" w:rsidP="001554BA">
      <w:pPr>
        <w:pStyle w:val="ListParagraph"/>
        <w:numPr>
          <w:ilvl w:val="1"/>
          <w:numId w:val="38"/>
        </w:numPr>
        <w:contextualSpacing w:val="0"/>
        <w:rPr>
          <w:ins w:id="2363" w:author="Juan Montojo" w:date="2025-09-01T01:44:00Z" w16du:dateUtc="2025-09-01T08:44:00Z"/>
          <w:lang w:eastAsia="zh-CN"/>
        </w:rPr>
      </w:pPr>
      <w:ins w:id="2364" w:author="Juan Montojo" w:date="2025-09-01T01:44:00Z" w16du:dateUtc="2025-09-01T08:44:00Z">
        <w:r w:rsidRPr="008A071F">
          <w:rPr>
            <w:lang w:eastAsia="zh-CN"/>
          </w:rPr>
          <w:t xml:space="preserve">For N4=1 and UE speed of 3km/h, </w:t>
        </w:r>
      </w:ins>
    </w:p>
    <w:p w14:paraId="7508CE48" w14:textId="0ADC0784" w:rsidR="00C17DC1" w:rsidRPr="008A071F" w:rsidRDefault="00C17DC1" w:rsidP="001554BA">
      <w:pPr>
        <w:pStyle w:val="ListParagraph"/>
        <w:numPr>
          <w:ilvl w:val="2"/>
          <w:numId w:val="38"/>
        </w:numPr>
        <w:contextualSpacing w:val="0"/>
        <w:rPr>
          <w:ins w:id="2365" w:author="Juan Montojo" w:date="2025-09-01T01:44:00Z" w16du:dateUtc="2025-09-01T08:44:00Z"/>
          <w:lang w:eastAsia="zh-CN"/>
        </w:rPr>
      </w:pPr>
      <w:ins w:id="2366" w:author="Juan Montojo" w:date="2025-09-01T01:44:00Z" w16du:dateUtc="2025-09-01T08:44:00Z">
        <w:r w:rsidRPr="008A071F">
          <w:rPr>
            <w:lang w:eastAsia="zh-CN"/>
          </w:rPr>
          <w:t>1 source observes 10%~19% and 23%~31% gain in terms of mean and 5% UE UPT, respectively.</w:t>
        </w:r>
      </w:ins>
    </w:p>
    <w:p w14:paraId="6DDE9C9C" w14:textId="65D8A2DF" w:rsidR="00C17DC1" w:rsidRPr="008A071F" w:rsidRDefault="00C17DC1" w:rsidP="001554BA">
      <w:pPr>
        <w:pStyle w:val="ListParagraph"/>
        <w:numPr>
          <w:ilvl w:val="2"/>
          <w:numId w:val="38"/>
        </w:numPr>
        <w:contextualSpacing w:val="0"/>
        <w:rPr>
          <w:ins w:id="2367" w:author="Juan Montojo" w:date="2025-09-01T01:44:00Z" w16du:dateUtc="2025-09-01T08:44:00Z"/>
          <w:lang w:eastAsia="zh-CN"/>
        </w:rPr>
      </w:pPr>
      <w:ins w:id="2368" w:author="Juan Montojo" w:date="2025-09-01T01:44:00Z" w16du:dateUtc="2025-09-01T08:44:00Z">
        <w:r w:rsidRPr="008A071F">
          <w:rPr>
            <w:lang w:eastAsia="zh-CN"/>
          </w:rPr>
          <w:t>1 source observes -2.7%~-1% and -10.4%~-4.9% degradation in terms of mean and 5% UE UPT, respectively.</w:t>
        </w:r>
      </w:ins>
    </w:p>
    <w:p w14:paraId="102B01A3" w14:textId="2ACD2A97" w:rsidR="00C17DC1" w:rsidRPr="008A071F" w:rsidRDefault="00C17DC1" w:rsidP="001554BA">
      <w:pPr>
        <w:pStyle w:val="ListParagraph"/>
        <w:numPr>
          <w:ilvl w:val="1"/>
          <w:numId w:val="38"/>
        </w:numPr>
        <w:contextualSpacing w:val="0"/>
        <w:rPr>
          <w:ins w:id="2369" w:author="Juan Montojo" w:date="2025-09-01T01:44:00Z" w16du:dateUtc="2025-09-01T08:44:00Z"/>
          <w:lang w:eastAsia="zh-CN"/>
        </w:rPr>
      </w:pPr>
      <w:ins w:id="2370" w:author="Juan Montojo" w:date="2025-09-01T01:44:00Z" w16du:dateUtc="2025-09-01T08:44:00Z">
        <w:r w:rsidRPr="008A071F">
          <w:rPr>
            <w:lang w:eastAsia="zh-CN"/>
          </w:rPr>
          <w:t>For N4=1 and UE speed of 10km/h, 1 source observes 0.6%~1% gain and -14.2%~-8% gain in terms of mean and 5% UE UPT, respectively.</w:t>
        </w:r>
      </w:ins>
    </w:p>
    <w:p w14:paraId="5CEA9285" w14:textId="4E8277F5" w:rsidR="00C17DC1" w:rsidRPr="008A071F" w:rsidRDefault="00C17DC1" w:rsidP="001554BA">
      <w:pPr>
        <w:pStyle w:val="ListParagraph"/>
        <w:numPr>
          <w:ilvl w:val="1"/>
          <w:numId w:val="38"/>
        </w:numPr>
        <w:contextualSpacing w:val="0"/>
        <w:rPr>
          <w:ins w:id="2371" w:author="Juan Montojo" w:date="2025-09-01T01:44:00Z" w16du:dateUtc="2025-09-01T08:44:00Z"/>
          <w:lang w:eastAsia="zh-CN"/>
        </w:rPr>
      </w:pPr>
      <w:ins w:id="2372" w:author="Juan Montojo" w:date="2025-09-01T01:44:00Z" w16du:dateUtc="2025-09-01T08:44:00Z">
        <w:r w:rsidRPr="008A071F">
          <w:rPr>
            <w:lang w:eastAsia="zh-CN"/>
          </w:rPr>
          <w:t>For N4=4 and UE speed of 3km/h, 1 source observes 14%~30% and 19%~56% gain in terms of mean and 5% UE UPT, respectively.</w:t>
        </w:r>
      </w:ins>
    </w:p>
    <w:p w14:paraId="2E03DD05" w14:textId="5E5567B7" w:rsidR="00C17DC1" w:rsidRPr="008A071F" w:rsidRDefault="00C17DC1" w:rsidP="001554BA">
      <w:pPr>
        <w:pStyle w:val="ListParagraph"/>
        <w:numPr>
          <w:ilvl w:val="1"/>
          <w:numId w:val="38"/>
        </w:numPr>
        <w:contextualSpacing w:val="0"/>
        <w:rPr>
          <w:ins w:id="2373" w:author="Juan Montojo" w:date="2025-09-01T01:44:00Z" w16du:dateUtc="2025-09-01T08:44:00Z"/>
          <w:lang w:eastAsia="zh-CN"/>
        </w:rPr>
      </w:pPr>
      <w:ins w:id="2374" w:author="Juan Montojo" w:date="2025-09-01T01:44:00Z" w16du:dateUtc="2025-09-01T08:44:00Z">
        <w:r w:rsidRPr="008A071F">
          <w:rPr>
            <w:lang w:eastAsia="zh-CN"/>
          </w:rPr>
          <w:t xml:space="preserve">For N4=4 and UE speed of 30km/h, </w:t>
        </w:r>
      </w:ins>
    </w:p>
    <w:p w14:paraId="6542E773" w14:textId="26E6BE2E" w:rsidR="00C17DC1" w:rsidRPr="008A071F" w:rsidRDefault="00C17DC1" w:rsidP="001554BA">
      <w:pPr>
        <w:pStyle w:val="ListParagraph"/>
        <w:numPr>
          <w:ilvl w:val="2"/>
          <w:numId w:val="38"/>
        </w:numPr>
        <w:contextualSpacing w:val="0"/>
        <w:rPr>
          <w:ins w:id="2375" w:author="Juan Montojo" w:date="2025-09-01T01:44:00Z" w16du:dateUtc="2025-09-01T08:44:00Z"/>
          <w:lang w:eastAsia="zh-CN"/>
        </w:rPr>
      </w:pPr>
      <w:ins w:id="2376" w:author="Juan Montojo" w:date="2025-09-01T01:44:00Z" w16du:dateUtc="2025-09-01T08:44:00Z">
        <w:r w:rsidRPr="008A071F">
          <w:rPr>
            <w:lang w:eastAsia="zh-CN"/>
          </w:rPr>
          <w:t>1 source observes 17.3% and 16.1 gain in terms of mean and 5% UE UPT, receptively.</w:t>
        </w:r>
      </w:ins>
    </w:p>
    <w:p w14:paraId="52B6106D" w14:textId="6EAC6C36" w:rsidR="00C17DC1" w:rsidRPr="008A071F" w:rsidRDefault="00C17DC1" w:rsidP="001554BA">
      <w:pPr>
        <w:pStyle w:val="ListParagraph"/>
        <w:numPr>
          <w:ilvl w:val="2"/>
          <w:numId w:val="38"/>
        </w:numPr>
        <w:contextualSpacing w:val="0"/>
        <w:rPr>
          <w:ins w:id="2377" w:author="Juan Montojo" w:date="2025-09-01T01:44:00Z" w16du:dateUtc="2025-09-01T08:44:00Z"/>
          <w:lang w:eastAsia="zh-CN"/>
        </w:rPr>
      </w:pPr>
      <w:ins w:id="2378" w:author="Juan Montojo" w:date="2025-09-01T01:44:00Z" w16du:dateUtc="2025-09-01T08:44:00Z">
        <w:r w:rsidRPr="008A071F">
          <w:rPr>
            <w:lang w:eastAsia="zh-CN"/>
          </w:rPr>
          <w:lastRenderedPageBreak/>
          <w:t>1 source observes 5%~19% and 13%~40% gain in terms of mean and 5% UE UPT, respectively, by using one 20ms periodic CSI-RS and three aperiodic CSI-RS.</w:t>
        </w:r>
      </w:ins>
    </w:p>
    <w:p w14:paraId="2DA103C9" w14:textId="2D9A31ED" w:rsidR="00C17DC1" w:rsidRPr="008A071F" w:rsidRDefault="00C17DC1" w:rsidP="001554BA">
      <w:pPr>
        <w:rPr>
          <w:ins w:id="2379" w:author="Juan Montojo" w:date="2025-09-01T01:44:00Z" w16du:dateUtc="2025-09-01T08:44:00Z"/>
          <w:lang w:eastAsia="zh-CN"/>
        </w:rPr>
      </w:pPr>
      <w:ins w:id="2380" w:author="Juan Montojo" w:date="2025-09-01T01:44:00Z" w16du:dateUtc="2025-09-01T08:44:00Z">
        <w:r w:rsidRPr="008A071F">
          <w:rPr>
            <w:lang w:eastAsia="zh-CN"/>
          </w:rPr>
          <w:t xml:space="preserve">Note: the above results are based on the following assumptions besides the assumptions of the agreed EVM table </w:t>
        </w:r>
      </w:ins>
    </w:p>
    <w:p w14:paraId="151AF5DD" w14:textId="5895CDF1" w:rsidR="00C17DC1" w:rsidRPr="008A071F" w:rsidRDefault="00C17DC1" w:rsidP="001554BA">
      <w:pPr>
        <w:pStyle w:val="ListParagraph"/>
        <w:numPr>
          <w:ilvl w:val="0"/>
          <w:numId w:val="37"/>
        </w:numPr>
        <w:contextualSpacing w:val="0"/>
        <w:rPr>
          <w:ins w:id="2381" w:author="Juan Montojo" w:date="2025-09-01T01:44:00Z" w16du:dateUtc="2025-09-01T08:44:00Z"/>
          <w:lang w:eastAsia="zh-CN"/>
        </w:rPr>
      </w:pPr>
      <w:ins w:id="2382" w:author="Juan Montojo" w:date="2025-09-01T01:44:00Z" w16du:dateUtc="2025-09-01T08:44:00Z">
        <w:r w:rsidRPr="008A071F">
          <w:rPr>
            <w:lang w:eastAsia="zh-CN"/>
          </w:rPr>
          <w:t>1 source considers full buffer model, other sources consider FTP traffic model</w:t>
        </w:r>
      </w:ins>
    </w:p>
    <w:p w14:paraId="4656C978" w14:textId="2AB1FEB9" w:rsidR="00C17DC1" w:rsidRPr="008A071F" w:rsidRDefault="00C17DC1" w:rsidP="001554BA">
      <w:pPr>
        <w:pStyle w:val="ListParagraph"/>
        <w:numPr>
          <w:ilvl w:val="0"/>
          <w:numId w:val="37"/>
        </w:numPr>
        <w:contextualSpacing w:val="0"/>
        <w:rPr>
          <w:ins w:id="2383" w:author="Juan Montojo" w:date="2025-09-01T01:44:00Z" w16du:dateUtc="2025-09-01T08:44:00Z"/>
          <w:lang w:eastAsia="zh-CN"/>
        </w:rPr>
      </w:pPr>
      <w:ins w:id="2384" w:author="Juan Montojo" w:date="2025-09-01T01:44:00Z" w16du:dateUtc="2025-09-01T08:44:00Z">
        <w:r w:rsidRPr="008A071F">
          <w:rPr>
            <w:lang w:eastAsia="zh-CN"/>
          </w:rPr>
          <w:t>Raw channel matrix is used as the model input.</w:t>
        </w:r>
      </w:ins>
    </w:p>
    <w:p w14:paraId="0A7BE48D" w14:textId="54C10F55" w:rsidR="00C17DC1" w:rsidRPr="008A071F" w:rsidRDefault="00C17DC1" w:rsidP="001554BA">
      <w:pPr>
        <w:pStyle w:val="ListParagraph"/>
        <w:numPr>
          <w:ilvl w:val="0"/>
          <w:numId w:val="37"/>
        </w:numPr>
        <w:contextualSpacing w:val="0"/>
        <w:rPr>
          <w:ins w:id="2385" w:author="Juan Montojo" w:date="2025-09-01T01:44:00Z" w16du:dateUtc="2025-09-01T08:44:00Z"/>
          <w:lang w:eastAsia="zh-CN"/>
        </w:rPr>
      </w:pPr>
      <w:ins w:id="2386" w:author="Juan Montojo" w:date="2025-09-01T01:44:00Z" w16du:dateUtc="2025-09-01T08:44:00Z">
        <w:r w:rsidRPr="008A071F">
          <w:rPr>
            <w:lang w:eastAsia="zh-CN"/>
          </w:rPr>
          <w:t>2 sources consider realistic channel estimation, and other sources consider ideal channel estimation.</w:t>
        </w:r>
      </w:ins>
    </w:p>
    <w:p w14:paraId="4DFBB489" w14:textId="5A0362E8" w:rsidR="00C17DC1" w:rsidRPr="008A071F" w:rsidRDefault="00C17DC1" w:rsidP="001554BA">
      <w:pPr>
        <w:pStyle w:val="ListParagraph"/>
        <w:numPr>
          <w:ilvl w:val="0"/>
          <w:numId w:val="37"/>
        </w:numPr>
        <w:contextualSpacing w:val="0"/>
        <w:rPr>
          <w:ins w:id="2387" w:author="Juan Montojo" w:date="2025-09-01T01:44:00Z" w16du:dateUtc="2025-09-01T08:44:00Z"/>
          <w:lang w:eastAsia="zh-CN"/>
        </w:rPr>
      </w:pPr>
      <w:ins w:id="2388" w:author="Juan Montojo" w:date="2025-09-01T01:44:00Z" w16du:dateUtc="2025-09-01T08:44:00Z">
        <w:r w:rsidRPr="008A071F">
          <w:rPr>
            <w:lang w:eastAsia="zh-CN"/>
          </w:rPr>
          <w:t>The performance metric is SGCS in linear value for layer 1/2/3/4 and mean UPT, 5% UPT.</w:t>
        </w:r>
      </w:ins>
    </w:p>
    <w:p w14:paraId="4C49D844" w14:textId="7D16766D" w:rsidR="00C17DC1" w:rsidRPr="008A071F" w:rsidRDefault="00C17DC1" w:rsidP="001554BA">
      <w:pPr>
        <w:pStyle w:val="ListParagraph"/>
        <w:numPr>
          <w:ilvl w:val="0"/>
          <w:numId w:val="37"/>
        </w:numPr>
        <w:contextualSpacing w:val="0"/>
        <w:rPr>
          <w:ins w:id="2389" w:author="Juan Montojo" w:date="2025-09-01T01:44:00Z" w16du:dateUtc="2025-09-01T08:44:00Z"/>
          <w:lang w:eastAsia="zh-CN"/>
        </w:rPr>
      </w:pPr>
      <w:ins w:id="2390" w:author="Juan Montojo" w:date="2025-09-01T01:44:00Z" w16du:dateUtc="2025-09-01T08:44:00Z">
        <w:r w:rsidRPr="008A071F">
          <w:rPr>
            <w:lang w:eastAsia="zh-CN"/>
          </w:rPr>
          <w:t>1 source consider spatial consistency. Other sources do not consider spatial consistency.</w:t>
        </w:r>
      </w:ins>
    </w:p>
    <w:p w14:paraId="1C490ADC" w14:textId="74443AAF" w:rsidR="00A63BEA" w:rsidRPr="008A071F" w:rsidRDefault="00C17DC1" w:rsidP="001554BA">
      <w:pPr>
        <w:rPr>
          <w:ins w:id="2391" w:author="Juan Montojo" w:date="2025-09-01T01:44:00Z" w16du:dateUtc="2025-09-01T08:44:00Z"/>
          <w:lang w:eastAsia="zh-CN"/>
        </w:rPr>
      </w:pPr>
      <w:ins w:id="2392" w:author="Juan Montojo" w:date="2025-09-01T01:44:00Z" w16du:dateUtc="2025-09-01T08:44:00Z">
        <w:r w:rsidRPr="008A071F">
          <w:rPr>
            <w:lang w:eastAsia="zh-CN"/>
          </w:rPr>
          <w:t>Note: Results refer to Table 2-13, 2-14, 2-15, 2-16 of R1-2407339</w:t>
        </w:r>
        <w:r w:rsidR="006F307D" w:rsidRPr="008A071F">
          <w:rPr>
            <w:lang w:eastAsia="zh-CN"/>
          </w:rPr>
          <w:t>.</w:t>
        </w:r>
      </w:ins>
    </w:p>
    <w:p w14:paraId="5147E8EC" w14:textId="2C9E761B" w:rsidR="002F7A62" w:rsidRPr="008A071F" w:rsidRDefault="002F7A62" w:rsidP="001554BA">
      <w:pPr>
        <w:pStyle w:val="Heading4"/>
      </w:pPr>
      <w:r w:rsidRPr="008A071F">
        <w:t>6.2.2.7</w:t>
      </w:r>
      <w:r w:rsidRPr="008A071F">
        <w:tab/>
        <w:t>Generalization evaluations for CSI prediction</w:t>
      </w:r>
      <w:bookmarkEnd w:id="1241"/>
    </w:p>
    <w:p w14:paraId="4EBF9527" w14:textId="77777777" w:rsidR="002F7A62" w:rsidRPr="008A071F" w:rsidRDefault="002F7A62" w:rsidP="001554BA">
      <w:pPr>
        <w:rPr>
          <w:rFonts w:eastAsia="DengXian"/>
          <w:b/>
          <w:bCs/>
          <w:i/>
          <w:lang w:eastAsia="zh-CN"/>
        </w:rPr>
      </w:pPr>
      <w:r w:rsidRPr="008A071F">
        <w:rPr>
          <w:rFonts w:eastAsia="DengXian"/>
          <w:b/>
          <w:bCs/>
          <w:i/>
          <w:lang w:eastAsia="zh-CN"/>
        </w:rPr>
        <w:t>Generalization over UE speeds</w:t>
      </w:r>
    </w:p>
    <w:p w14:paraId="26C9D6D5" w14:textId="77777777" w:rsidR="002F7A62" w:rsidRPr="008A071F" w:rsidRDefault="002F7A62" w:rsidP="001554BA">
      <w:r w:rsidRPr="008A071F">
        <w:t xml:space="preserve">For the </w:t>
      </w:r>
      <w:r w:rsidRPr="008A071F">
        <w:rPr>
          <w:i/>
          <w:iCs/>
        </w:rPr>
        <w:t>generalization verification</w:t>
      </w:r>
      <w:r w:rsidRPr="008A071F">
        <w:t xml:space="preserve"> of AI/ML based CSI prediction </w:t>
      </w:r>
      <w:r w:rsidRPr="008A071F">
        <w:rPr>
          <w:i/>
          <w:iCs/>
        </w:rPr>
        <w:t>over various UE speeds</w:t>
      </w:r>
      <w:r w:rsidRPr="008A071F">
        <w:t xml:space="preserve"> compared to the generalization Case 1 where the AI/ML model is trained with dataset subject to a certain UE speed#B and applied for inference with a same UE speed#B,</w:t>
      </w:r>
    </w:p>
    <w:p w14:paraId="28435ECE" w14:textId="68785CCF" w:rsidR="002F7A62" w:rsidRPr="008A071F" w:rsidRDefault="00761D7C" w:rsidP="008A071F">
      <w:pPr>
        <w:pStyle w:val="B1"/>
        <w:ind w:left="720" w:hanging="360"/>
      </w:pPr>
      <w:r w:rsidRPr="008A071F">
        <w:t>-</w:t>
      </w:r>
      <w:r w:rsidRPr="008A071F">
        <w:tab/>
      </w:r>
      <w:r w:rsidR="002F7A62" w:rsidRPr="008A071F">
        <w:t>For generalization Case 2, generalized performance may be achieved for certain combinations of UE speed#A and UE speed#B but not for others:</w:t>
      </w:r>
    </w:p>
    <w:p w14:paraId="3B98CBDE" w14:textId="053C5C86" w:rsidR="002F7A62" w:rsidRPr="008A071F" w:rsidRDefault="00761D7C" w:rsidP="008A071F">
      <w:pPr>
        <w:pStyle w:val="B2"/>
        <w:ind w:left="1440" w:hanging="360"/>
      </w:pPr>
      <w:r w:rsidRPr="008A071F">
        <w:t>-</w:t>
      </w:r>
      <w:r w:rsidRPr="008A071F">
        <w:tab/>
      </w:r>
      <w:r w:rsidR="002F7A62" w:rsidRPr="008A071F">
        <w:t>If UE speed#B is 10 km/h &amp; UE speed#A is 30 km/h, 2 sources observe a generalized performance of less than -1.4% degradation.</w:t>
      </w:r>
    </w:p>
    <w:p w14:paraId="6FD1E4FA" w14:textId="216C51B1" w:rsidR="002F7A62" w:rsidRPr="008A071F" w:rsidRDefault="00761D7C" w:rsidP="008A071F">
      <w:pPr>
        <w:pStyle w:val="B3"/>
        <w:ind w:left="2160" w:hanging="360"/>
      </w:pPr>
      <w:r w:rsidRPr="008A071F">
        <w:t>-</w:t>
      </w:r>
      <w:r w:rsidRPr="008A071F">
        <w:tab/>
      </w:r>
      <w:r w:rsidR="002F7A62" w:rsidRPr="008A071F">
        <w:t>Note: 1 company still observes significant degradation (-11.3%~-13.4% loss).</w:t>
      </w:r>
    </w:p>
    <w:p w14:paraId="624A4926" w14:textId="7281D1E4" w:rsidR="002F7A62" w:rsidRPr="008A071F" w:rsidRDefault="00761D7C" w:rsidP="008A071F">
      <w:pPr>
        <w:pStyle w:val="B2"/>
        <w:ind w:left="1440" w:hanging="360"/>
      </w:pPr>
      <w:r w:rsidRPr="008A071F">
        <w:t>-</w:t>
      </w:r>
      <w:r w:rsidRPr="008A071F">
        <w:tab/>
      </w:r>
      <w:r w:rsidR="002F7A62" w:rsidRPr="008A071F">
        <w:t>If UE speed#B is either 30 km/h or 60 km/h or 120 km/h, or if UE speed#B is 10km/h and UE speed#A is either 60km/h or 120km/h, 11 sources observe that moderate/significant performance degradations are suffered:</w:t>
      </w:r>
    </w:p>
    <w:p w14:paraId="56E51A3C" w14:textId="260CA7DA" w:rsidR="002F7A62" w:rsidRPr="008A071F" w:rsidRDefault="00761D7C" w:rsidP="008A071F">
      <w:pPr>
        <w:pStyle w:val="B3"/>
        <w:ind w:left="2160" w:hanging="360"/>
      </w:pPr>
      <w:r w:rsidRPr="008A071F">
        <w:t>-</w:t>
      </w:r>
      <w:r w:rsidRPr="008A071F">
        <w:tab/>
      </w:r>
      <w:r w:rsidR="002F7A62" w:rsidRPr="008A071F">
        <w:t>For UE speed#B is 10 km/h &amp; UE speed#A is either 60 km/h or 120 km/h, 1 source observes moderate degradation (-2.3% loss), 3 sources observe significant degradation (-5.5%~-61% loss).</w:t>
      </w:r>
    </w:p>
    <w:p w14:paraId="2E2C4B10" w14:textId="071A99CC" w:rsidR="002F7A62" w:rsidRPr="008A071F" w:rsidRDefault="00761D7C" w:rsidP="008A071F">
      <w:pPr>
        <w:pStyle w:val="B3"/>
        <w:ind w:left="2160" w:hanging="360"/>
      </w:pPr>
      <w:r w:rsidRPr="008A071F">
        <w:t>-</w:t>
      </w:r>
      <w:r w:rsidRPr="008A071F">
        <w:tab/>
      </w:r>
      <w:r w:rsidR="002F7A62" w:rsidRPr="008A071F">
        <w:t>For UE speed#B is 30 km/h &amp; UE speed#A is either 10 km/h, 60 km/h or 120 km/h, 2 sources observe moderate degradation (-2.01%~-4.62% loss), 9 sources observe significant degradation (-5%~-72.37% loss).</w:t>
      </w:r>
    </w:p>
    <w:p w14:paraId="7448616D" w14:textId="450FF13B" w:rsidR="002F7A62" w:rsidRPr="008A071F" w:rsidRDefault="00761D7C" w:rsidP="008A071F">
      <w:pPr>
        <w:pStyle w:val="B3"/>
        <w:ind w:left="2160" w:hanging="360"/>
      </w:pPr>
      <w:r w:rsidRPr="008A071F">
        <w:t>-</w:t>
      </w:r>
      <w:r w:rsidRPr="008A071F">
        <w:tab/>
      </w:r>
      <w:r w:rsidR="002F7A62" w:rsidRPr="008A071F">
        <w:t>For UE speed#B is 60 km/h &amp; UE speed#A is either 10 km/h, 30 km/h or 120 km/h, 1 source observes moderate degradation (-3% loss), 10 sources observe significant degradation (-7.8%~-76.85% loss).</w:t>
      </w:r>
    </w:p>
    <w:p w14:paraId="17CE90C8" w14:textId="791A04CE" w:rsidR="002F7A62" w:rsidRPr="008A071F" w:rsidRDefault="00761D7C" w:rsidP="008A071F">
      <w:pPr>
        <w:pStyle w:val="B3"/>
        <w:ind w:left="2160" w:hanging="360"/>
      </w:pPr>
      <w:r w:rsidRPr="008A071F">
        <w:t>-</w:t>
      </w:r>
      <w:r w:rsidRPr="008A071F">
        <w:tab/>
      </w:r>
      <w:r w:rsidR="002F7A62" w:rsidRPr="008A071F">
        <w:t>For UE speed#B is 120 km/h &amp; UE speed#A is either 30 km/h or 60 km/h, 1 source observes moderate degradation (-3.4% loss), 5 sources observe significant degradation (-7.55%~-56.3% loss).</w:t>
      </w:r>
    </w:p>
    <w:p w14:paraId="6A94F7A2" w14:textId="40549C97" w:rsidR="002F7A62" w:rsidRPr="008A071F" w:rsidRDefault="00761D7C" w:rsidP="008A071F">
      <w:pPr>
        <w:pStyle w:val="B1"/>
        <w:ind w:left="720" w:hanging="360"/>
      </w:pPr>
      <w:r w:rsidRPr="008A071F">
        <w:t>-</w:t>
      </w:r>
      <w:r w:rsidRPr="008A071F">
        <w:tab/>
      </w:r>
      <w:r w:rsidR="002F7A62" w:rsidRPr="008A071F">
        <w:t>For generalization Case 3, generalized performance of the AI/ML model can be achieved in general (0%~-4.45% loss) for UE speed#B subject to any of 10 km/h, 30 km/h, 60 km/h and 120 km/h, if the training dataset is constructed with data samples subject to multiple UE speeds including UE speed#B, as observed by 11 sources.</w:t>
      </w:r>
    </w:p>
    <w:p w14:paraId="6FECFDC8" w14:textId="1A313BC9" w:rsidR="002F7A62" w:rsidRPr="008A071F" w:rsidRDefault="00761D7C" w:rsidP="008A071F">
      <w:pPr>
        <w:pStyle w:val="B2"/>
        <w:ind w:left="1440" w:hanging="360"/>
      </w:pPr>
      <w:r w:rsidRPr="008A071F">
        <w:t>-</w:t>
      </w:r>
      <w:r w:rsidRPr="008A071F">
        <w:tab/>
      </w:r>
      <w:r w:rsidR="002F7A62" w:rsidRPr="008A071F">
        <w:t>For UE speed#B is 10 km/h, minor loss (-0.2%~-1.7%) are observed by 4 sources.</w:t>
      </w:r>
    </w:p>
    <w:p w14:paraId="71D0CC20" w14:textId="446F2708" w:rsidR="002F7A62" w:rsidRPr="008A071F" w:rsidRDefault="00761D7C" w:rsidP="008A071F">
      <w:pPr>
        <w:pStyle w:val="B2"/>
        <w:ind w:left="1440" w:hanging="360"/>
      </w:pPr>
      <w:r w:rsidRPr="008A071F">
        <w:t>-</w:t>
      </w:r>
      <w:r w:rsidRPr="008A071F">
        <w:tab/>
      </w:r>
      <w:r w:rsidR="002F7A62" w:rsidRPr="008A071F">
        <w:t>For UE speed#B is 30 km/h, minor loss (-0.2%~-1.34%) or positive gain are observed by 5 sources, moderate loss (-4.07%~-4.2%) are observed by 2 sources.</w:t>
      </w:r>
    </w:p>
    <w:p w14:paraId="7233EC2C" w14:textId="686FF3D1" w:rsidR="002F7A62" w:rsidRPr="008A071F" w:rsidRDefault="00761D7C" w:rsidP="008A071F">
      <w:pPr>
        <w:pStyle w:val="B2"/>
        <w:ind w:left="1440" w:hanging="360"/>
      </w:pPr>
      <w:r w:rsidRPr="008A071F">
        <w:t>-</w:t>
      </w:r>
      <w:r w:rsidRPr="008A071F">
        <w:tab/>
      </w:r>
      <w:r w:rsidR="002F7A62" w:rsidRPr="008A071F">
        <w:t>For UE speed#B is 60 km/h, minor loss (-0.05%~-2%) are observed by 4 sources, moderate loss (-3.76%~-4.65%) are observed by 2 sources.</w:t>
      </w:r>
    </w:p>
    <w:p w14:paraId="4CF83A43" w14:textId="7E687DE7" w:rsidR="002F7A62" w:rsidRPr="008A071F" w:rsidRDefault="00761D7C" w:rsidP="008A071F">
      <w:pPr>
        <w:pStyle w:val="B2"/>
        <w:ind w:left="1440" w:hanging="360"/>
      </w:pPr>
      <w:r w:rsidRPr="008A071F">
        <w:lastRenderedPageBreak/>
        <w:t>-</w:t>
      </w:r>
      <w:r w:rsidRPr="008A071F">
        <w:tab/>
      </w:r>
      <w:r w:rsidR="002F7A62" w:rsidRPr="008A071F">
        <w:t>For UE speed#B is 120 km/h, moderate loss (-2%~-4.45%) are observed by 4 sources.</w:t>
      </w:r>
    </w:p>
    <w:p w14:paraId="69DFF3EE" w14:textId="33B7C6ED" w:rsidR="002F7A62" w:rsidRPr="008A071F" w:rsidRDefault="00761D7C" w:rsidP="008A071F">
      <w:pPr>
        <w:pStyle w:val="B2"/>
        <w:ind w:left="1440" w:hanging="360"/>
      </w:pPr>
      <w:r w:rsidRPr="008A071F">
        <w:t>-</w:t>
      </w:r>
      <w:r w:rsidRPr="008A071F">
        <w:tab/>
      </w:r>
      <w:r w:rsidR="002F7A62" w:rsidRPr="008A071F">
        <w:t>Note: For generalization Case 3, 6 sources observe significant performance degradations (-5%~-43.6% loss) for UE speed#B subject to 10 km/h, 30 km/h, 60 km/h, but compared with generalization Case 2, in general the performance is still improved.</w:t>
      </w:r>
    </w:p>
    <w:p w14:paraId="4F9DD843" w14:textId="6A47469D" w:rsidR="002F7A62" w:rsidRPr="008A071F" w:rsidRDefault="002F7A62" w:rsidP="001554BA">
      <w:r w:rsidRPr="008A071F">
        <w:t>The above results are based on the following assumptions besides the assumptions of the agreed EVM table:</w:t>
      </w:r>
    </w:p>
    <w:p w14:paraId="757E6445" w14:textId="4ED939A1" w:rsidR="002F7A62" w:rsidRPr="008A071F" w:rsidRDefault="00761D7C" w:rsidP="00987467">
      <w:pPr>
        <w:pStyle w:val="B1"/>
        <w:ind w:left="720" w:hanging="360"/>
      </w:pPr>
      <w:r w:rsidRPr="008A071F">
        <w:t>-</w:t>
      </w:r>
      <w:r w:rsidRPr="008A071F">
        <w:tab/>
      </w:r>
      <w:r w:rsidR="002F7A62" w:rsidRPr="008A071F">
        <w:t>Raw channel matrix is used as the model input.</w:t>
      </w:r>
    </w:p>
    <w:p w14:paraId="0CD9946B" w14:textId="421648E5" w:rsidR="002F7A62" w:rsidRPr="008A071F" w:rsidRDefault="00761D7C" w:rsidP="00987467">
      <w:pPr>
        <w:pStyle w:val="B1"/>
        <w:ind w:left="720" w:hanging="360"/>
      </w:pPr>
      <w:r w:rsidRPr="008A071F">
        <w:t>-</w:t>
      </w:r>
      <w:r w:rsidRPr="008A071F">
        <w:tab/>
      </w:r>
      <w:r w:rsidR="002F7A62" w:rsidRPr="008A071F">
        <w:t>Training data samples are not quantized, i.e., Float32 is used/represented.</w:t>
      </w:r>
    </w:p>
    <w:p w14:paraId="121F8F56" w14:textId="0C6112C0" w:rsidR="002F7A62" w:rsidRPr="008A071F" w:rsidRDefault="00761D7C" w:rsidP="00987467">
      <w:pPr>
        <w:pStyle w:val="B1"/>
        <w:ind w:left="720" w:hanging="360"/>
      </w:pPr>
      <w:r w:rsidRPr="008A071F">
        <w:t>-</w:t>
      </w:r>
      <w:r w:rsidRPr="008A071F">
        <w:tab/>
      </w:r>
      <w:r w:rsidR="002F7A62" w:rsidRPr="008A071F">
        <w:t>The performance metric is SGCS in linear value for layer 1/2/3/4.</w:t>
      </w:r>
    </w:p>
    <w:p w14:paraId="5FCA8E23" w14:textId="73BA016D" w:rsidR="002F7A62" w:rsidRPr="008A071F" w:rsidRDefault="00761D7C" w:rsidP="00987467">
      <w:pPr>
        <w:pStyle w:val="B1"/>
        <w:ind w:left="720" w:hanging="360"/>
      </w:pPr>
      <w:r w:rsidRPr="008A071F">
        <w:t>-</w:t>
      </w:r>
      <w:r w:rsidRPr="008A071F">
        <w:tab/>
      </w:r>
      <w:r w:rsidR="002F7A62" w:rsidRPr="008A071F">
        <w:t>No spatial consistency is considered.</w:t>
      </w:r>
    </w:p>
    <w:p w14:paraId="79E39B8B" w14:textId="3D0898DB" w:rsidR="00D50125" w:rsidRPr="008A071F" w:rsidRDefault="00761D7C" w:rsidP="00987467">
      <w:pPr>
        <w:pStyle w:val="B1"/>
        <w:ind w:left="720" w:hanging="360"/>
      </w:pPr>
      <w:r w:rsidRPr="008A071F">
        <w:t>-</w:t>
      </w:r>
      <w:r w:rsidRPr="008A071F">
        <w:tab/>
      </w:r>
      <w:r w:rsidR="002F7A62" w:rsidRPr="008A071F">
        <w:t>Note: Results refer to Table 5.5 of R1-2308340.</w:t>
      </w:r>
    </w:p>
    <w:p w14:paraId="68D2974B" w14:textId="6C648044" w:rsidR="00405FC8" w:rsidRPr="008A071F" w:rsidRDefault="001D1742" w:rsidP="001554BA">
      <w:pPr>
        <w:pStyle w:val="Heading4"/>
        <w:rPr>
          <w:ins w:id="2393" w:author="Juan Montojo" w:date="2025-09-01T01:44:00Z" w16du:dateUtc="2025-09-01T08:44:00Z"/>
        </w:rPr>
      </w:pPr>
      <w:bookmarkStart w:id="2394" w:name="_Toc149657158"/>
      <w:bookmarkStart w:id="2395" w:name="_Toc135002575"/>
      <w:del w:id="2396" w:author="Juan Montojo" w:date="2025-09-01T01:44:00Z" w16du:dateUtc="2025-09-01T08:44:00Z">
        <w:r w:rsidRPr="008A071F">
          <w:delText>6.2.2.8</w:delText>
        </w:r>
      </w:del>
      <w:ins w:id="2397" w:author="Juan Montojo" w:date="2025-09-01T01:44:00Z" w16du:dateUtc="2025-09-01T08:44:00Z">
        <w:r w:rsidR="00405FC8" w:rsidRPr="008A071F">
          <w:t>6.2.2.7A</w:t>
        </w:r>
        <w:r w:rsidR="00405FC8" w:rsidRPr="008A071F">
          <w:tab/>
        </w:r>
        <w:r w:rsidR="0012073F" w:rsidRPr="008A071F">
          <w:t xml:space="preserve">Generalization evaluations </w:t>
        </w:r>
        <w:r w:rsidR="00405FC8" w:rsidRPr="008A071F">
          <w:t>for CSI prediction</w:t>
        </w:r>
      </w:ins>
    </w:p>
    <w:p w14:paraId="0AB6626C" w14:textId="77777777" w:rsidR="007D7DDB" w:rsidRPr="008A071F" w:rsidRDefault="007D7DDB" w:rsidP="001554BA">
      <w:pPr>
        <w:rPr>
          <w:ins w:id="2398" w:author="Juan Montojo" w:date="2025-09-01T01:44:00Z" w16du:dateUtc="2025-09-01T08:44:00Z"/>
          <w:b/>
          <w:bCs/>
          <w:i/>
          <w:iCs/>
          <w:lang w:eastAsia="zh-CN"/>
        </w:rPr>
      </w:pPr>
      <w:ins w:id="2399" w:author="Juan Montojo" w:date="2025-09-01T01:44:00Z" w16du:dateUtc="2025-09-01T08:44:00Z">
        <w:r w:rsidRPr="008A071F">
          <w:rPr>
            <w:b/>
            <w:bCs/>
            <w:i/>
            <w:iCs/>
            <w:lang w:eastAsia="zh-CN"/>
          </w:rPr>
          <w:t>Generalization over UE speeds</w:t>
        </w:r>
      </w:ins>
    </w:p>
    <w:p w14:paraId="11EA7658" w14:textId="77777777" w:rsidR="007D7DDB" w:rsidRPr="008A071F" w:rsidRDefault="007D7DDB" w:rsidP="001554BA">
      <w:pPr>
        <w:rPr>
          <w:ins w:id="2400" w:author="Juan Montojo" w:date="2025-09-01T01:44:00Z" w16du:dateUtc="2025-09-01T08:44:00Z"/>
          <w:lang w:eastAsia="zh-CN"/>
        </w:rPr>
      </w:pPr>
      <w:ins w:id="2401" w:author="Juan Montojo" w:date="2025-09-01T01:44:00Z" w16du:dateUtc="2025-09-01T08:44:00Z">
        <w:r w:rsidRPr="008A071F">
          <w:rPr>
            <w:lang w:eastAsia="zh-CN"/>
          </w:rPr>
          <w:t>For the generalization verification of CSI prediction using UE sided model over various UE speeds, compared to the generalization Case 1 where the AI/ML model is trained with dataset subject to a certain UE speed#B and applied for inference with a same UE speed#B,</w:t>
        </w:r>
      </w:ins>
    </w:p>
    <w:p w14:paraId="6ACACEC8" w14:textId="5A156BF6" w:rsidR="007D7DDB" w:rsidRPr="008A071F" w:rsidRDefault="007D7DDB" w:rsidP="001554BA">
      <w:pPr>
        <w:pStyle w:val="ListParagraph"/>
        <w:numPr>
          <w:ilvl w:val="0"/>
          <w:numId w:val="40"/>
        </w:numPr>
        <w:contextualSpacing w:val="0"/>
        <w:rPr>
          <w:ins w:id="2402" w:author="Juan Montojo" w:date="2025-09-01T01:44:00Z" w16du:dateUtc="2025-09-01T08:44:00Z"/>
          <w:lang w:eastAsia="zh-CN"/>
        </w:rPr>
      </w:pPr>
      <w:ins w:id="2403" w:author="Juan Montojo" w:date="2025-09-01T01:44:00Z" w16du:dateUtc="2025-09-01T08:44:00Z">
        <w:r w:rsidRPr="008A071F">
          <w:rPr>
            <w:lang w:eastAsia="zh-CN"/>
          </w:rPr>
          <w:t>For generalization Case 2, generalized performance may be achieved for some certain combinations of UE speed#A and UE speed#B but not for others:</w:t>
        </w:r>
      </w:ins>
    </w:p>
    <w:p w14:paraId="016BAD12" w14:textId="46EB1548" w:rsidR="007D7DDB" w:rsidRPr="008A071F" w:rsidRDefault="007D7DDB" w:rsidP="001554BA">
      <w:pPr>
        <w:pStyle w:val="ListParagraph"/>
        <w:numPr>
          <w:ilvl w:val="1"/>
          <w:numId w:val="40"/>
        </w:numPr>
        <w:contextualSpacing w:val="0"/>
        <w:rPr>
          <w:ins w:id="2404" w:author="Juan Montojo" w:date="2025-09-01T01:44:00Z" w16du:dateUtc="2025-09-01T08:44:00Z"/>
          <w:lang w:eastAsia="zh-CN"/>
        </w:rPr>
      </w:pPr>
      <w:ins w:id="2405" w:author="Juan Montojo" w:date="2025-09-01T01:44:00Z" w16du:dateUtc="2025-09-01T08:44:00Z">
        <w:r w:rsidRPr="008A071F">
          <w:rPr>
            <w:lang w:eastAsia="zh-CN"/>
          </w:rPr>
          <w:t>If UE speed#B is 10 km/h and</w:t>
        </w:r>
      </w:ins>
    </w:p>
    <w:p w14:paraId="1ADB39EC" w14:textId="71205760" w:rsidR="007D7DDB" w:rsidRPr="008A071F" w:rsidRDefault="007D7DDB" w:rsidP="001554BA">
      <w:pPr>
        <w:pStyle w:val="ListParagraph"/>
        <w:numPr>
          <w:ilvl w:val="2"/>
          <w:numId w:val="40"/>
        </w:numPr>
        <w:contextualSpacing w:val="0"/>
        <w:rPr>
          <w:ins w:id="2406" w:author="Juan Montojo" w:date="2025-09-01T01:44:00Z" w16du:dateUtc="2025-09-01T08:44:00Z"/>
          <w:lang w:eastAsia="zh-CN"/>
        </w:rPr>
      </w:pPr>
      <w:ins w:id="2407" w:author="Juan Montojo" w:date="2025-09-01T01:44:00Z" w16du:dateUtc="2025-09-01T08:44:00Z">
        <w:r w:rsidRPr="008A071F">
          <w:rPr>
            <w:lang w:eastAsia="zh-CN"/>
          </w:rPr>
          <w:t>UE speed#A is 30 km/h or 120km/h, 2 sources observe a generalized performance of less than -5.5% degradation, and 1 source observes -16.2% degradation.</w:t>
        </w:r>
      </w:ins>
    </w:p>
    <w:p w14:paraId="6749D6EB" w14:textId="04D96108" w:rsidR="007D7DDB" w:rsidRPr="008A071F" w:rsidRDefault="007D7DDB" w:rsidP="001554BA">
      <w:pPr>
        <w:pStyle w:val="ListParagraph"/>
        <w:numPr>
          <w:ilvl w:val="2"/>
          <w:numId w:val="40"/>
        </w:numPr>
        <w:contextualSpacing w:val="0"/>
        <w:rPr>
          <w:ins w:id="2408" w:author="Juan Montojo" w:date="2025-09-01T01:44:00Z" w16du:dateUtc="2025-09-01T08:44:00Z"/>
          <w:lang w:eastAsia="zh-CN"/>
        </w:rPr>
      </w:pPr>
      <w:ins w:id="2409" w:author="Juan Montojo" w:date="2025-09-01T01:44:00Z" w16du:dateUtc="2025-09-01T08:44:00Z">
        <w:r w:rsidRPr="008A071F">
          <w:rPr>
            <w:lang w:eastAsia="zh-CN"/>
          </w:rPr>
          <w:t xml:space="preserve">UE speed#A is 60 km/h, 2 sources observe -26.79%~-13.3% degradation. </w:t>
        </w:r>
      </w:ins>
    </w:p>
    <w:p w14:paraId="16C6E5F4" w14:textId="42D3B0FD" w:rsidR="007D7DDB" w:rsidRPr="008A071F" w:rsidRDefault="007D7DDB" w:rsidP="001554BA">
      <w:pPr>
        <w:pStyle w:val="ListParagraph"/>
        <w:numPr>
          <w:ilvl w:val="1"/>
          <w:numId w:val="40"/>
        </w:numPr>
        <w:contextualSpacing w:val="0"/>
        <w:rPr>
          <w:ins w:id="2410" w:author="Juan Montojo" w:date="2025-09-01T01:44:00Z" w16du:dateUtc="2025-09-01T08:44:00Z"/>
          <w:lang w:eastAsia="zh-CN"/>
        </w:rPr>
      </w:pPr>
      <w:ins w:id="2411" w:author="Juan Montojo" w:date="2025-09-01T01:44:00Z" w16du:dateUtc="2025-09-01T08:44:00Z">
        <w:r w:rsidRPr="008A071F">
          <w:rPr>
            <w:lang w:eastAsia="zh-CN"/>
          </w:rPr>
          <w:t>If UE speed#B is 30 km/h and</w:t>
        </w:r>
      </w:ins>
    </w:p>
    <w:p w14:paraId="67708513" w14:textId="5D531686" w:rsidR="007D7DDB" w:rsidRPr="008A071F" w:rsidRDefault="007D7DDB" w:rsidP="001554BA">
      <w:pPr>
        <w:pStyle w:val="ListParagraph"/>
        <w:numPr>
          <w:ilvl w:val="2"/>
          <w:numId w:val="40"/>
        </w:numPr>
        <w:contextualSpacing w:val="0"/>
        <w:rPr>
          <w:ins w:id="2412" w:author="Juan Montojo" w:date="2025-09-01T01:44:00Z" w16du:dateUtc="2025-09-01T08:44:00Z"/>
          <w:lang w:eastAsia="zh-CN"/>
        </w:rPr>
      </w:pPr>
      <w:ins w:id="2413" w:author="Juan Montojo" w:date="2025-09-01T01:44:00Z" w16du:dateUtc="2025-09-01T08:44:00Z">
        <w:r w:rsidRPr="008A071F">
          <w:rPr>
            <w:lang w:eastAsia="zh-CN"/>
          </w:rPr>
          <w:t>UE speed#A is 60km/h, 4 sources observe a generalized performance of -11.4%~-2.7% degradation and 4 sources observe a generalized performance of -33.6%~-19% degradation.</w:t>
        </w:r>
      </w:ins>
    </w:p>
    <w:p w14:paraId="62AE1606" w14:textId="43E691F6" w:rsidR="007D7DDB" w:rsidRPr="008A071F" w:rsidRDefault="007D7DDB" w:rsidP="001554BA">
      <w:pPr>
        <w:pStyle w:val="ListParagraph"/>
        <w:numPr>
          <w:ilvl w:val="2"/>
          <w:numId w:val="40"/>
        </w:numPr>
        <w:contextualSpacing w:val="0"/>
        <w:rPr>
          <w:ins w:id="2414" w:author="Juan Montojo" w:date="2025-09-01T01:44:00Z" w16du:dateUtc="2025-09-01T08:44:00Z"/>
          <w:lang w:eastAsia="zh-CN"/>
        </w:rPr>
      </w:pPr>
      <w:ins w:id="2415" w:author="Juan Montojo" w:date="2025-09-01T01:44:00Z" w16du:dateUtc="2025-09-01T08:44:00Z">
        <w:r w:rsidRPr="008A071F">
          <w:rPr>
            <w:lang w:eastAsia="zh-CN"/>
          </w:rPr>
          <w:t>UE speed#A is 10km/h or 120km/h, 3 sources observe a generalized performance of -72.37%~-51.5% degradation.</w:t>
        </w:r>
      </w:ins>
    </w:p>
    <w:p w14:paraId="4B8FC224" w14:textId="30F0F4F0" w:rsidR="007D7DDB" w:rsidRPr="008A071F" w:rsidRDefault="007D7DDB" w:rsidP="001554BA">
      <w:pPr>
        <w:pStyle w:val="ListParagraph"/>
        <w:numPr>
          <w:ilvl w:val="1"/>
          <w:numId w:val="40"/>
        </w:numPr>
        <w:contextualSpacing w:val="0"/>
        <w:rPr>
          <w:ins w:id="2416" w:author="Juan Montojo" w:date="2025-09-01T01:44:00Z" w16du:dateUtc="2025-09-01T08:44:00Z"/>
          <w:lang w:eastAsia="zh-CN"/>
        </w:rPr>
      </w:pPr>
      <w:ins w:id="2417" w:author="Juan Montojo" w:date="2025-09-01T01:44:00Z" w16du:dateUtc="2025-09-01T08:44:00Z">
        <w:r w:rsidRPr="008A071F">
          <w:rPr>
            <w:lang w:eastAsia="zh-CN"/>
          </w:rPr>
          <w:t>If UE speed#B is 60 km/h and</w:t>
        </w:r>
      </w:ins>
    </w:p>
    <w:p w14:paraId="6517B060" w14:textId="500DE125" w:rsidR="007D7DDB" w:rsidRPr="008A071F" w:rsidRDefault="007D7DDB" w:rsidP="001554BA">
      <w:pPr>
        <w:pStyle w:val="ListParagraph"/>
        <w:numPr>
          <w:ilvl w:val="2"/>
          <w:numId w:val="40"/>
        </w:numPr>
        <w:contextualSpacing w:val="0"/>
        <w:rPr>
          <w:ins w:id="2418" w:author="Juan Montojo" w:date="2025-09-01T01:44:00Z" w16du:dateUtc="2025-09-01T08:44:00Z"/>
          <w:lang w:eastAsia="zh-CN"/>
        </w:rPr>
      </w:pPr>
      <w:ins w:id="2419" w:author="Juan Montojo" w:date="2025-09-01T01:44:00Z" w16du:dateUtc="2025-09-01T08:44:00Z">
        <w:r w:rsidRPr="008A071F">
          <w:rPr>
            <w:lang w:eastAsia="zh-CN"/>
          </w:rPr>
          <w:t>UE speed#A is 10km/h, 1 source observes a generalized performance of -16.4 degradation</w:t>
        </w:r>
      </w:ins>
    </w:p>
    <w:p w14:paraId="58D62FC9" w14:textId="1467A913" w:rsidR="007D7DDB" w:rsidRPr="008A071F" w:rsidRDefault="007D7DDB" w:rsidP="001554BA">
      <w:pPr>
        <w:pStyle w:val="ListParagraph"/>
        <w:numPr>
          <w:ilvl w:val="2"/>
          <w:numId w:val="40"/>
        </w:numPr>
        <w:contextualSpacing w:val="0"/>
        <w:rPr>
          <w:ins w:id="2420" w:author="Juan Montojo" w:date="2025-09-01T01:44:00Z" w16du:dateUtc="2025-09-01T08:44:00Z"/>
          <w:lang w:eastAsia="zh-CN"/>
        </w:rPr>
      </w:pPr>
      <w:ins w:id="2421" w:author="Juan Montojo" w:date="2025-09-01T01:44:00Z" w16du:dateUtc="2025-09-01T08:44:00Z">
        <w:r w:rsidRPr="008A071F">
          <w:rPr>
            <w:lang w:eastAsia="zh-CN"/>
          </w:rPr>
          <w:t xml:space="preserve">UE speed#A is 30km/h, 1 source observes a generalized performance of -5.4% degradation and 6 sources observe a generalized performance of -56.3%~-13.8% degradation </w:t>
        </w:r>
      </w:ins>
    </w:p>
    <w:p w14:paraId="2BF414DA" w14:textId="0295626D" w:rsidR="007D7DDB" w:rsidRPr="008A071F" w:rsidRDefault="007D7DDB" w:rsidP="001554BA">
      <w:pPr>
        <w:pStyle w:val="ListParagraph"/>
        <w:numPr>
          <w:ilvl w:val="1"/>
          <w:numId w:val="40"/>
        </w:numPr>
        <w:contextualSpacing w:val="0"/>
        <w:rPr>
          <w:ins w:id="2422" w:author="Juan Montojo" w:date="2025-09-01T01:44:00Z" w16du:dateUtc="2025-09-01T08:44:00Z"/>
          <w:lang w:eastAsia="zh-CN"/>
        </w:rPr>
      </w:pPr>
      <w:ins w:id="2423" w:author="Juan Montojo" w:date="2025-09-01T01:44:00Z" w16du:dateUtc="2025-09-01T08:44:00Z">
        <w:r w:rsidRPr="008A071F">
          <w:rPr>
            <w:lang w:eastAsia="zh-CN"/>
          </w:rPr>
          <w:t>If UE speed#B is 120 km/h and</w:t>
        </w:r>
      </w:ins>
    </w:p>
    <w:p w14:paraId="4DD0B913" w14:textId="5A192130" w:rsidR="007D7DDB" w:rsidRPr="008A071F" w:rsidRDefault="007D7DDB" w:rsidP="001554BA">
      <w:pPr>
        <w:pStyle w:val="ListParagraph"/>
        <w:numPr>
          <w:ilvl w:val="2"/>
          <w:numId w:val="40"/>
        </w:numPr>
        <w:contextualSpacing w:val="0"/>
        <w:rPr>
          <w:ins w:id="2424" w:author="Juan Montojo" w:date="2025-09-01T01:44:00Z" w16du:dateUtc="2025-09-01T08:44:00Z"/>
          <w:lang w:eastAsia="zh-CN"/>
        </w:rPr>
      </w:pPr>
      <w:ins w:id="2425" w:author="Juan Montojo" w:date="2025-09-01T01:44:00Z" w16du:dateUtc="2025-09-01T08:44:00Z">
        <w:r w:rsidRPr="008A071F">
          <w:rPr>
            <w:lang w:eastAsia="zh-CN"/>
          </w:rPr>
          <w:t xml:space="preserve">UE speed#A is 30km/h, 1 source observes a generalized performance of -56.3% degradation </w:t>
        </w:r>
      </w:ins>
    </w:p>
    <w:p w14:paraId="5B58EB7D" w14:textId="0091318C" w:rsidR="007D7DDB" w:rsidRPr="008A071F" w:rsidRDefault="007D7DDB" w:rsidP="001554BA">
      <w:pPr>
        <w:pStyle w:val="ListParagraph"/>
        <w:numPr>
          <w:ilvl w:val="0"/>
          <w:numId w:val="40"/>
        </w:numPr>
        <w:contextualSpacing w:val="0"/>
        <w:rPr>
          <w:ins w:id="2426" w:author="Juan Montojo" w:date="2025-09-01T01:44:00Z" w16du:dateUtc="2025-09-01T08:44:00Z"/>
          <w:lang w:eastAsia="zh-CN"/>
        </w:rPr>
      </w:pPr>
      <w:ins w:id="2427" w:author="Juan Montojo" w:date="2025-09-01T01:44:00Z" w16du:dateUtc="2025-09-01T08:44:00Z">
        <w:r w:rsidRPr="008A071F">
          <w:rPr>
            <w:lang w:eastAsia="zh-CN"/>
          </w:rPr>
          <w:t xml:space="preserve">For generalization Case 3, generalized performance of the AI/ML model can be achieved in general (0%~-3.8% loss) for UE speed#B subject to any of 10 km/h, 30 km/h, 60 km/h and 120 km/h, if the training dataset is constructed with data samples subject to multiple UE speeds including UE speed#B, as observed by 8 sources </w:t>
        </w:r>
      </w:ins>
    </w:p>
    <w:p w14:paraId="7D4EEF3A" w14:textId="0722F5D6" w:rsidR="007D7DDB" w:rsidRPr="008A071F" w:rsidRDefault="007D7DDB" w:rsidP="001554BA">
      <w:pPr>
        <w:pStyle w:val="ListParagraph"/>
        <w:numPr>
          <w:ilvl w:val="1"/>
          <w:numId w:val="40"/>
        </w:numPr>
        <w:contextualSpacing w:val="0"/>
        <w:rPr>
          <w:ins w:id="2428" w:author="Juan Montojo" w:date="2025-09-01T01:44:00Z" w16du:dateUtc="2025-09-01T08:44:00Z"/>
          <w:lang w:eastAsia="zh-CN"/>
        </w:rPr>
      </w:pPr>
      <w:ins w:id="2429" w:author="Juan Montojo" w:date="2025-09-01T01:44:00Z" w16du:dateUtc="2025-09-01T08:44:00Z">
        <w:r w:rsidRPr="008A071F">
          <w:rPr>
            <w:lang w:eastAsia="zh-CN"/>
          </w:rPr>
          <w:t xml:space="preserve">If UE speed#B is 10 km/h </w:t>
        </w:r>
      </w:ins>
    </w:p>
    <w:p w14:paraId="583C7596" w14:textId="699EB7B1" w:rsidR="007D7DDB" w:rsidRPr="008A071F" w:rsidRDefault="007D7DDB" w:rsidP="001554BA">
      <w:pPr>
        <w:pStyle w:val="ListParagraph"/>
        <w:numPr>
          <w:ilvl w:val="2"/>
          <w:numId w:val="40"/>
        </w:numPr>
        <w:contextualSpacing w:val="0"/>
        <w:rPr>
          <w:ins w:id="2430" w:author="Juan Montojo" w:date="2025-09-01T01:44:00Z" w16du:dateUtc="2025-09-01T08:44:00Z"/>
          <w:lang w:eastAsia="zh-CN"/>
        </w:rPr>
      </w:pPr>
      <w:ins w:id="2431" w:author="Juan Montojo" w:date="2025-09-01T01:44:00Z" w16du:dateUtc="2025-09-01T08:44:00Z">
        <w:r w:rsidRPr="008A071F">
          <w:rPr>
            <w:lang w:eastAsia="zh-CN"/>
          </w:rPr>
          <w:t xml:space="preserve">2 sources observe a generalized performance of less than -0.2% degradation, 1 source observes -5.1% degradation, and 1 source observes -16.87% degradation. </w:t>
        </w:r>
      </w:ins>
    </w:p>
    <w:p w14:paraId="2277DC87" w14:textId="3602E428" w:rsidR="007D7DDB" w:rsidRPr="008A071F" w:rsidRDefault="007D7DDB" w:rsidP="001554BA">
      <w:pPr>
        <w:pStyle w:val="ListParagraph"/>
        <w:numPr>
          <w:ilvl w:val="1"/>
          <w:numId w:val="40"/>
        </w:numPr>
        <w:contextualSpacing w:val="0"/>
        <w:rPr>
          <w:ins w:id="2432" w:author="Juan Montojo" w:date="2025-09-01T01:44:00Z" w16du:dateUtc="2025-09-01T08:44:00Z"/>
          <w:lang w:eastAsia="zh-CN"/>
        </w:rPr>
      </w:pPr>
      <w:ins w:id="2433" w:author="Juan Montojo" w:date="2025-09-01T01:44:00Z" w16du:dateUtc="2025-09-01T08:44:00Z">
        <w:r w:rsidRPr="008A071F">
          <w:rPr>
            <w:lang w:eastAsia="zh-CN"/>
          </w:rPr>
          <w:t xml:space="preserve">If UE speed#B is 30 km/h </w:t>
        </w:r>
      </w:ins>
    </w:p>
    <w:p w14:paraId="6B53E322" w14:textId="2BACBCC6" w:rsidR="007D7DDB" w:rsidRPr="008A071F" w:rsidRDefault="007D7DDB" w:rsidP="001554BA">
      <w:pPr>
        <w:pStyle w:val="ListParagraph"/>
        <w:numPr>
          <w:ilvl w:val="2"/>
          <w:numId w:val="40"/>
        </w:numPr>
        <w:contextualSpacing w:val="0"/>
        <w:rPr>
          <w:ins w:id="2434" w:author="Juan Montojo" w:date="2025-09-01T01:44:00Z" w16du:dateUtc="2025-09-01T08:44:00Z"/>
          <w:lang w:eastAsia="zh-CN"/>
        </w:rPr>
      </w:pPr>
      <w:ins w:id="2435" w:author="Juan Montojo" w:date="2025-09-01T01:44:00Z" w16du:dateUtc="2025-09-01T08:44:00Z">
        <w:r w:rsidRPr="008A071F">
          <w:rPr>
            <w:lang w:eastAsia="zh-CN"/>
          </w:rPr>
          <w:lastRenderedPageBreak/>
          <w:t>9 sources observe a generalized performance of less than -3.8% degradation, 1 source observes a generalized performance of -15.44% degradation.</w:t>
        </w:r>
      </w:ins>
    </w:p>
    <w:p w14:paraId="0C3D831F" w14:textId="2508C783" w:rsidR="007D7DDB" w:rsidRPr="008A071F" w:rsidRDefault="007D7DDB" w:rsidP="001554BA">
      <w:pPr>
        <w:pStyle w:val="ListParagraph"/>
        <w:numPr>
          <w:ilvl w:val="1"/>
          <w:numId w:val="40"/>
        </w:numPr>
        <w:contextualSpacing w:val="0"/>
        <w:rPr>
          <w:ins w:id="2436" w:author="Juan Montojo" w:date="2025-09-01T01:44:00Z" w16du:dateUtc="2025-09-01T08:44:00Z"/>
          <w:lang w:eastAsia="zh-CN"/>
        </w:rPr>
      </w:pPr>
      <w:ins w:id="2437" w:author="Juan Montojo" w:date="2025-09-01T01:44:00Z" w16du:dateUtc="2025-09-01T08:44:00Z">
        <w:r w:rsidRPr="008A071F">
          <w:rPr>
            <w:lang w:eastAsia="zh-CN"/>
          </w:rPr>
          <w:t>If UE speed#B is 60 km/h and</w:t>
        </w:r>
      </w:ins>
    </w:p>
    <w:p w14:paraId="2EDBE1CD" w14:textId="7B73917C" w:rsidR="007D7DDB" w:rsidRPr="008A071F" w:rsidRDefault="007D7DDB" w:rsidP="001554BA">
      <w:pPr>
        <w:pStyle w:val="ListParagraph"/>
        <w:numPr>
          <w:ilvl w:val="2"/>
          <w:numId w:val="40"/>
        </w:numPr>
        <w:contextualSpacing w:val="0"/>
        <w:rPr>
          <w:ins w:id="2438" w:author="Juan Montojo" w:date="2025-09-01T01:44:00Z" w16du:dateUtc="2025-09-01T08:44:00Z"/>
          <w:lang w:eastAsia="zh-CN"/>
        </w:rPr>
      </w:pPr>
      <w:ins w:id="2439" w:author="Juan Montojo" w:date="2025-09-01T01:44:00Z" w16du:dateUtc="2025-09-01T08:44:00Z">
        <w:r w:rsidRPr="008A071F">
          <w:rPr>
            <w:lang w:eastAsia="zh-CN"/>
          </w:rPr>
          <w:t>8 sources observe a generalized performance of less than -3.63% degradation, 2 sources observe a generalized performance of -13.5%~-6.77% degradation.</w:t>
        </w:r>
      </w:ins>
    </w:p>
    <w:p w14:paraId="44724F63" w14:textId="6D74C2CA" w:rsidR="007D7DDB" w:rsidRPr="008A071F" w:rsidRDefault="007D7DDB" w:rsidP="001554BA">
      <w:pPr>
        <w:pStyle w:val="ListParagraph"/>
        <w:numPr>
          <w:ilvl w:val="1"/>
          <w:numId w:val="40"/>
        </w:numPr>
        <w:contextualSpacing w:val="0"/>
        <w:rPr>
          <w:ins w:id="2440" w:author="Juan Montojo" w:date="2025-09-01T01:44:00Z" w16du:dateUtc="2025-09-01T08:44:00Z"/>
          <w:lang w:eastAsia="zh-CN"/>
        </w:rPr>
      </w:pPr>
      <w:ins w:id="2441" w:author="Juan Montojo" w:date="2025-09-01T01:44:00Z" w16du:dateUtc="2025-09-01T08:44:00Z">
        <w:r w:rsidRPr="008A071F">
          <w:rPr>
            <w:lang w:eastAsia="zh-CN"/>
          </w:rPr>
          <w:t>If UE speed#B is 120 km/h and</w:t>
        </w:r>
      </w:ins>
    </w:p>
    <w:p w14:paraId="705C619A" w14:textId="2BE33A2B" w:rsidR="007D7DDB" w:rsidRPr="008A071F" w:rsidRDefault="007D7DDB" w:rsidP="001554BA">
      <w:pPr>
        <w:pStyle w:val="ListParagraph"/>
        <w:numPr>
          <w:ilvl w:val="2"/>
          <w:numId w:val="40"/>
        </w:numPr>
        <w:contextualSpacing w:val="0"/>
        <w:rPr>
          <w:ins w:id="2442" w:author="Juan Montojo" w:date="2025-09-01T01:44:00Z" w16du:dateUtc="2025-09-01T08:44:00Z"/>
          <w:lang w:eastAsia="zh-CN"/>
        </w:rPr>
      </w:pPr>
      <w:ins w:id="2443" w:author="Juan Montojo" w:date="2025-09-01T01:44:00Z" w16du:dateUtc="2025-09-01T08:44:00Z">
        <w:r w:rsidRPr="008A071F">
          <w:rPr>
            <w:lang w:eastAsia="zh-CN"/>
          </w:rPr>
          <w:t xml:space="preserve">1 source observes a generalized performance of -43.6% degradation </w:t>
        </w:r>
      </w:ins>
    </w:p>
    <w:p w14:paraId="23194C94" w14:textId="6577993A" w:rsidR="007D7DDB" w:rsidRPr="008A071F" w:rsidRDefault="007D7DDB" w:rsidP="001554BA">
      <w:pPr>
        <w:pStyle w:val="ListParagraph"/>
        <w:numPr>
          <w:ilvl w:val="1"/>
          <w:numId w:val="40"/>
        </w:numPr>
        <w:contextualSpacing w:val="0"/>
        <w:rPr>
          <w:ins w:id="2444" w:author="Juan Montojo" w:date="2025-09-01T01:44:00Z" w16du:dateUtc="2025-09-01T08:44:00Z"/>
          <w:lang w:eastAsia="zh-CN"/>
        </w:rPr>
      </w:pPr>
      <w:ins w:id="2445" w:author="Juan Montojo" w:date="2025-09-01T01:44:00Z" w16du:dateUtc="2025-09-01T08:44:00Z">
        <w:r w:rsidRPr="008A071F">
          <w:rPr>
            <w:lang w:eastAsia="zh-CN"/>
          </w:rPr>
          <w:t>Note: For generalization Case 3, 2 sources observe performance degradations (-43.6%~-13.5% loss) for UE speed#B subject to 10 km/h, 30 km/h, 60 km/h, 120 km/h, but compared with generalization Case 2, in general the performance are still improved.</w:t>
        </w:r>
      </w:ins>
    </w:p>
    <w:p w14:paraId="1C9B9885" w14:textId="0A842EBC" w:rsidR="007D7DDB" w:rsidRPr="008A071F" w:rsidRDefault="007D7DDB" w:rsidP="001554BA">
      <w:pPr>
        <w:rPr>
          <w:ins w:id="2446" w:author="Juan Montojo" w:date="2025-09-01T01:44:00Z" w16du:dateUtc="2025-09-01T08:44:00Z"/>
          <w:lang w:eastAsia="zh-CN"/>
        </w:rPr>
      </w:pPr>
      <w:ins w:id="2447" w:author="Juan Montojo" w:date="2025-09-01T01:44:00Z" w16du:dateUtc="2025-09-01T08:44:00Z">
        <w:r w:rsidRPr="008A071F">
          <w:rPr>
            <w:lang w:eastAsia="zh-CN"/>
          </w:rPr>
          <w:t>Note: the above results are based on the following assumptions besides the assumptions of the agreed EVM table</w:t>
        </w:r>
      </w:ins>
    </w:p>
    <w:p w14:paraId="1836D620" w14:textId="5BE2EA87" w:rsidR="007D7DDB" w:rsidRPr="008A071F" w:rsidRDefault="007D7DDB" w:rsidP="001554BA">
      <w:pPr>
        <w:pStyle w:val="ListParagraph"/>
        <w:numPr>
          <w:ilvl w:val="0"/>
          <w:numId w:val="39"/>
        </w:numPr>
        <w:contextualSpacing w:val="0"/>
        <w:rPr>
          <w:ins w:id="2448" w:author="Juan Montojo" w:date="2025-09-01T01:44:00Z" w16du:dateUtc="2025-09-01T08:44:00Z"/>
          <w:lang w:eastAsia="zh-CN"/>
        </w:rPr>
      </w:pPr>
      <w:ins w:id="2449" w:author="Juan Montojo" w:date="2025-09-01T01:44:00Z" w16du:dateUtc="2025-09-01T08:44:00Z">
        <w:r w:rsidRPr="008A071F">
          <w:rPr>
            <w:lang w:eastAsia="zh-CN"/>
          </w:rPr>
          <w:t>Raw channel matrix is used as the model input.</w:t>
        </w:r>
      </w:ins>
    </w:p>
    <w:p w14:paraId="0AC138C2" w14:textId="602E1A74" w:rsidR="007D7DDB" w:rsidRPr="008A071F" w:rsidRDefault="007D7DDB" w:rsidP="001554BA">
      <w:pPr>
        <w:pStyle w:val="ListParagraph"/>
        <w:numPr>
          <w:ilvl w:val="0"/>
          <w:numId w:val="39"/>
        </w:numPr>
        <w:contextualSpacing w:val="0"/>
        <w:rPr>
          <w:ins w:id="2450" w:author="Juan Montojo" w:date="2025-09-01T01:44:00Z" w16du:dateUtc="2025-09-01T08:44:00Z"/>
          <w:lang w:eastAsia="zh-CN"/>
        </w:rPr>
      </w:pPr>
      <w:ins w:id="2451" w:author="Juan Montojo" w:date="2025-09-01T01:44:00Z" w16du:dateUtc="2025-09-01T08:44:00Z">
        <w:r w:rsidRPr="008A071F">
          <w:rPr>
            <w:lang w:eastAsia="zh-CN"/>
          </w:rPr>
          <w:t>The performance metric is SGCS in linear value for layer 1/2/3/4.</w:t>
        </w:r>
      </w:ins>
    </w:p>
    <w:p w14:paraId="31AB279F" w14:textId="4CBBA0D0" w:rsidR="007D7DDB" w:rsidRPr="008A071F" w:rsidRDefault="007D7DDB" w:rsidP="001554BA">
      <w:pPr>
        <w:pStyle w:val="ListParagraph"/>
        <w:numPr>
          <w:ilvl w:val="0"/>
          <w:numId w:val="39"/>
        </w:numPr>
        <w:contextualSpacing w:val="0"/>
        <w:rPr>
          <w:ins w:id="2452" w:author="Juan Montojo" w:date="2025-09-01T01:44:00Z" w16du:dateUtc="2025-09-01T08:44:00Z"/>
          <w:lang w:eastAsia="zh-CN"/>
        </w:rPr>
      </w:pPr>
      <w:ins w:id="2453" w:author="Juan Montojo" w:date="2025-09-01T01:44:00Z" w16du:dateUtc="2025-09-01T08:44:00Z">
        <w:r w:rsidRPr="008A071F">
          <w:rPr>
            <w:lang w:eastAsia="zh-CN"/>
          </w:rPr>
          <w:t>4 sources consider spatial consistency. Other sources do not consider spatial consistency.</w:t>
        </w:r>
      </w:ins>
    </w:p>
    <w:p w14:paraId="0E1BBAA2" w14:textId="5590186A" w:rsidR="007D7DDB" w:rsidRPr="008A071F" w:rsidRDefault="007D7DDB" w:rsidP="001554BA">
      <w:pPr>
        <w:pStyle w:val="ListParagraph"/>
        <w:numPr>
          <w:ilvl w:val="0"/>
          <w:numId w:val="39"/>
        </w:numPr>
        <w:contextualSpacing w:val="0"/>
        <w:rPr>
          <w:ins w:id="2454" w:author="Juan Montojo" w:date="2025-09-01T01:44:00Z" w16du:dateUtc="2025-09-01T08:44:00Z"/>
          <w:lang w:eastAsia="zh-CN"/>
        </w:rPr>
      </w:pPr>
      <w:ins w:id="2455"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58D39159" w14:textId="4C636793" w:rsidR="007D7DDB" w:rsidRPr="008A071F" w:rsidRDefault="007D7DDB" w:rsidP="001554BA">
      <w:pPr>
        <w:rPr>
          <w:ins w:id="2456" w:author="Juan Montojo" w:date="2025-09-01T01:44:00Z" w16du:dateUtc="2025-09-01T08:44:00Z"/>
          <w:lang w:eastAsia="zh-CN"/>
        </w:rPr>
      </w:pPr>
      <w:ins w:id="2457" w:author="Juan Montojo" w:date="2025-09-01T01:44:00Z" w16du:dateUtc="2025-09-01T08:44:00Z">
        <w:r w:rsidRPr="008A071F">
          <w:rPr>
            <w:lang w:eastAsia="zh-CN"/>
          </w:rPr>
          <w:t>Note: Results refer to Table 3-1 of R1-2407338</w:t>
        </w:r>
        <w:r w:rsidR="00A402D0" w:rsidRPr="008A071F">
          <w:rPr>
            <w:lang w:eastAsia="zh-CN"/>
          </w:rPr>
          <w:t>.</w:t>
        </w:r>
      </w:ins>
    </w:p>
    <w:p w14:paraId="75A17580" w14:textId="77777777" w:rsidR="007D7DDB" w:rsidRPr="008A071F" w:rsidRDefault="007D7DDB" w:rsidP="001554BA">
      <w:pPr>
        <w:rPr>
          <w:ins w:id="2458" w:author="Juan Montojo" w:date="2025-09-01T01:44:00Z" w16du:dateUtc="2025-09-01T08:44:00Z"/>
          <w:b/>
          <w:bCs/>
          <w:i/>
          <w:iCs/>
          <w:lang w:eastAsia="zh-CN"/>
        </w:rPr>
      </w:pPr>
      <w:ins w:id="2459" w:author="Juan Montojo" w:date="2025-09-01T01:44:00Z" w16du:dateUtc="2025-09-01T08:44:00Z">
        <w:r w:rsidRPr="008A071F">
          <w:rPr>
            <w:b/>
            <w:bCs/>
            <w:i/>
            <w:iCs/>
            <w:lang w:eastAsia="zh-CN"/>
          </w:rPr>
          <w:t>Generalization over deployment scenarios</w:t>
        </w:r>
      </w:ins>
    </w:p>
    <w:p w14:paraId="4E2596D3" w14:textId="77777777" w:rsidR="007D7DDB" w:rsidRPr="008A071F" w:rsidRDefault="007D7DDB" w:rsidP="001554BA">
      <w:pPr>
        <w:rPr>
          <w:ins w:id="2460" w:author="Juan Montojo" w:date="2025-09-01T01:44:00Z" w16du:dateUtc="2025-09-01T08:44:00Z"/>
          <w:lang w:eastAsia="zh-CN"/>
        </w:rPr>
      </w:pPr>
      <w:ins w:id="2461" w:author="Juan Montojo" w:date="2025-09-01T01:44:00Z" w16du:dateUtc="2025-09-01T08:44:00Z">
        <w:r w:rsidRPr="008A071F">
          <w:rPr>
            <w:lang w:eastAsia="zh-CN"/>
          </w:rPr>
          <w:t xml:space="preserve">For the generalization verification of CSI prediction using UE sided model over various deployment scenarios, compared to the generalization Case 1 where the AI/ML model is trained with dataset subject to a certain deployment scenario#B applied for inference with a same deployment scenario#B </w:t>
        </w:r>
      </w:ins>
    </w:p>
    <w:p w14:paraId="13180914" w14:textId="2AE2CEDE" w:rsidR="007D7DDB" w:rsidRPr="008A071F" w:rsidRDefault="007D7DDB" w:rsidP="001554BA">
      <w:pPr>
        <w:pStyle w:val="ListParagraph"/>
        <w:numPr>
          <w:ilvl w:val="0"/>
          <w:numId w:val="42"/>
        </w:numPr>
        <w:contextualSpacing w:val="0"/>
        <w:rPr>
          <w:ins w:id="2462" w:author="Juan Montojo" w:date="2025-09-01T01:44:00Z" w16du:dateUtc="2025-09-01T08:44:00Z"/>
          <w:lang w:eastAsia="zh-CN"/>
        </w:rPr>
      </w:pPr>
      <w:ins w:id="2463" w:author="Juan Montojo" w:date="2025-09-01T01:44:00Z" w16du:dateUtc="2025-09-01T08:44:00Z">
        <w:r w:rsidRPr="008A071F">
          <w:rPr>
            <w:lang w:eastAsia="zh-CN"/>
          </w:rPr>
          <w:t>For generalization Case 2, generalized performance may be achieved for some certain combinations of deployment scenario#A and deployment scenario#B but not for others:</w:t>
        </w:r>
      </w:ins>
    </w:p>
    <w:p w14:paraId="1C20F160" w14:textId="0FC0D349" w:rsidR="007D7DDB" w:rsidRPr="008A071F" w:rsidRDefault="007D7DDB" w:rsidP="001554BA">
      <w:pPr>
        <w:pStyle w:val="ListParagraph"/>
        <w:numPr>
          <w:ilvl w:val="1"/>
          <w:numId w:val="42"/>
        </w:numPr>
        <w:contextualSpacing w:val="0"/>
        <w:rPr>
          <w:ins w:id="2464" w:author="Juan Montojo" w:date="2025-09-01T01:44:00Z" w16du:dateUtc="2025-09-01T08:44:00Z"/>
          <w:lang w:eastAsia="zh-CN"/>
        </w:rPr>
      </w:pPr>
      <w:ins w:id="2465" w:author="Juan Montojo" w:date="2025-09-01T01:44:00Z" w16du:dateUtc="2025-09-01T08:44:00Z">
        <w:r w:rsidRPr="008A071F">
          <w:rPr>
            <w:lang w:eastAsia="zh-CN"/>
          </w:rPr>
          <w:t>For deployment scenario#B is UMa</w:t>
        </w:r>
      </w:ins>
    </w:p>
    <w:p w14:paraId="36D8B0B0" w14:textId="748B5D94" w:rsidR="007D7DDB" w:rsidRPr="008A071F" w:rsidRDefault="007D7DDB" w:rsidP="001554BA">
      <w:pPr>
        <w:pStyle w:val="ListParagraph"/>
        <w:numPr>
          <w:ilvl w:val="2"/>
          <w:numId w:val="42"/>
        </w:numPr>
        <w:contextualSpacing w:val="0"/>
        <w:rPr>
          <w:ins w:id="2466" w:author="Juan Montojo" w:date="2025-09-01T01:44:00Z" w16du:dateUtc="2025-09-01T08:44:00Z"/>
          <w:lang w:eastAsia="zh-CN"/>
        </w:rPr>
      </w:pPr>
      <w:ins w:id="2467" w:author="Juan Montojo" w:date="2025-09-01T01:44:00Z" w16du:dateUtc="2025-09-01T08:44:00Z">
        <w:r w:rsidRPr="008A071F">
          <w:rPr>
            <w:lang w:eastAsia="zh-CN"/>
          </w:rPr>
          <w:t xml:space="preserve">2 sources observe -1.88%~0% degradation </w:t>
        </w:r>
      </w:ins>
    </w:p>
    <w:p w14:paraId="31FF2E59" w14:textId="6E42F71D" w:rsidR="007D7DDB" w:rsidRPr="008A071F" w:rsidRDefault="007D7DDB" w:rsidP="001554BA">
      <w:pPr>
        <w:pStyle w:val="ListParagraph"/>
        <w:numPr>
          <w:ilvl w:val="2"/>
          <w:numId w:val="42"/>
        </w:numPr>
        <w:contextualSpacing w:val="0"/>
        <w:rPr>
          <w:ins w:id="2468" w:author="Juan Montojo" w:date="2025-09-01T01:44:00Z" w16du:dateUtc="2025-09-01T08:44:00Z"/>
          <w:lang w:eastAsia="zh-CN"/>
        </w:rPr>
      </w:pPr>
      <w:ins w:id="2469" w:author="Juan Montojo" w:date="2025-09-01T01:44:00Z" w16du:dateUtc="2025-09-01T08:44:00Z">
        <w:r w:rsidRPr="008A071F">
          <w:rPr>
            <w:lang w:eastAsia="zh-CN"/>
          </w:rPr>
          <w:t>1 source observes -6.8% degradation</w:t>
        </w:r>
      </w:ins>
    </w:p>
    <w:p w14:paraId="25A1E114" w14:textId="3C0B7584" w:rsidR="007D7DDB" w:rsidRPr="008A071F" w:rsidRDefault="007D7DDB" w:rsidP="001554BA">
      <w:pPr>
        <w:pStyle w:val="ListParagraph"/>
        <w:numPr>
          <w:ilvl w:val="1"/>
          <w:numId w:val="42"/>
        </w:numPr>
        <w:contextualSpacing w:val="0"/>
        <w:rPr>
          <w:ins w:id="2470" w:author="Juan Montojo" w:date="2025-09-01T01:44:00Z" w16du:dateUtc="2025-09-01T08:44:00Z"/>
          <w:lang w:eastAsia="zh-CN"/>
        </w:rPr>
      </w:pPr>
      <w:ins w:id="2471" w:author="Juan Montojo" w:date="2025-09-01T01:44:00Z" w16du:dateUtc="2025-09-01T08:44:00Z">
        <w:r w:rsidRPr="008A071F">
          <w:rPr>
            <w:lang w:eastAsia="zh-CN"/>
          </w:rPr>
          <w:t>For deployment scenario#B is UMi</w:t>
        </w:r>
      </w:ins>
    </w:p>
    <w:p w14:paraId="4E448073" w14:textId="1C107F66" w:rsidR="007D7DDB" w:rsidRPr="008A071F" w:rsidRDefault="007D7DDB" w:rsidP="001554BA">
      <w:pPr>
        <w:pStyle w:val="ListParagraph"/>
        <w:numPr>
          <w:ilvl w:val="2"/>
          <w:numId w:val="42"/>
        </w:numPr>
        <w:contextualSpacing w:val="0"/>
        <w:rPr>
          <w:ins w:id="2472" w:author="Juan Montojo" w:date="2025-09-01T01:44:00Z" w16du:dateUtc="2025-09-01T08:44:00Z"/>
          <w:lang w:eastAsia="zh-CN"/>
        </w:rPr>
      </w:pPr>
      <w:ins w:id="2473" w:author="Juan Montojo" w:date="2025-09-01T01:44:00Z" w16du:dateUtc="2025-09-01T08:44:00Z">
        <w:r w:rsidRPr="008A071F">
          <w:rPr>
            <w:lang w:eastAsia="zh-CN"/>
          </w:rPr>
          <w:t xml:space="preserve">1 source observes 0% degradation </w:t>
        </w:r>
      </w:ins>
    </w:p>
    <w:p w14:paraId="3500A0DB" w14:textId="0B90DDF4" w:rsidR="007D7DDB" w:rsidRPr="008A071F" w:rsidRDefault="007D7DDB" w:rsidP="001554BA">
      <w:pPr>
        <w:pStyle w:val="ListParagraph"/>
        <w:numPr>
          <w:ilvl w:val="2"/>
          <w:numId w:val="42"/>
        </w:numPr>
        <w:contextualSpacing w:val="0"/>
        <w:rPr>
          <w:ins w:id="2474" w:author="Juan Montojo" w:date="2025-09-01T01:44:00Z" w16du:dateUtc="2025-09-01T08:44:00Z"/>
          <w:lang w:eastAsia="zh-CN"/>
        </w:rPr>
      </w:pPr>
      <w:ins w:id="2475" w:author="Juan Montojo" w:date="2025-09-01T01:44:00Z" w16du:dateUtc="2025-09-01T08:44:00Z">
        <w:r w:rsidRPr="008A071F">
          <w:rPr>
            <w:lang w:eastAsia="zh-CN"/>
          </w:rPr>
          <w:t xml:space="preserve">3 sources observe -4.85%~-3.03% degradation </w:t>
        </w:r>
      </w:ins>
    </w:p>
    <w:p w14:paraId="7427CCAB" w14:textId="7FF1DD85" w:rsidR="007D7DDB" w:rsidRPr="008A071F" w:rsidRDefault="007D7DDB" w:rsidP="001554BA">
      <w:pPr>
        <w:pStyle w:val="ListParagraph"/>
        <w:numPr>
          <w:ilvl w:val="0"/>
          <w:numId w:val="42"/>
        </w:numPr>
        <w:contextualSpacing w:val="0"/>
        <w:rPr>
          <w:ins w:id="2476" w:author="Juan Montojo" w:date="2025-09-01T01:44:00Z" w16du:dateUtc="2025-09-01T08:44:00Z"/>
          <w:lang w:eastAsia="zh-CN"/>
        </w:rPr>
      </w:pPr>
      <w:ins w:id="2477" w:author="Juan Montojo" w:date="2025-09-01T01:44:00Z" w16du:dateUtc="2025-09-01T08:44:00Z">
        <w:r w:rsidRPr="008A071F">
          <w:rPr>
            <w:lang w:eastAsia="zh-CN"/>
          </w:rPr>
          <w:t>For generalization Case 3, generalized performance of the AI/ML model can be achieved (-1.95%~0% loss) for deployment scenario#B subject to any of UMa and UMi, if the training dataset is constructed with data samples subject to multiple deployment scenarios including deployment scenario#B as observed by 3 sources.</w:t>
        </w:r>
      </w:ins>
    </w:p>
    <w:p w14:paraId="35E3B787" w14:textId="1E70D556" w:rsidR="007D7DDB" w:rsidRPr="008A071F" w:rsidRDefault="007D7DDB" w:rsidP="001554BA">
      <w:pPr>
        <w:pStyle w:val="ListParagraph"/>
        <w:numPr>
          <w:ilvl w:val="1"/>
          <w:numId w:val="42"/>
        </w:numPr>
        <w:contextualSpacing w:val="0"/>
        <w:rPr>
          <w:ins w:id="2478" w:author="Juan Montojo" w:date="2025-09-01T01:44:00Z" w16du:dateUtc="2025-09-01T08:44:00Z"/>
          <w:lang w:eastAsia="zh-CN"/>
        </w:rPr>
      </w:pPr>
      <w:ins w:id="2479" w:author="Juan Montojo" w:date="2025-09-01T01:44:00Z" w16du:dateUtc="2025-09-01T08:44:00Z">
        <w:r w:rsidRPr="008A071F">
          <w:rPr>
            <w:lang w:eastAsia="zh-CN"/>
          </w:rPr>
          <w:t xml:space="preserve">Minor loss (0%~-1.95%) are observed by 3 sources </w:t>
        </w:r>
      </w:ins>
    </w:p>
    <w:p w14:paraId="7C04962C" w14:textId="124CEA62" w:rsidR="007D7DDB" w:rsidRPr="008A071F" w:rsidRDefault="007D7DDB" w:rsidP="001554BA">
      <w:pPr>
        <w:pStyle w:val="ListParagraph"/>
        <w:numPr>
          <w:ilvl w:val="1"/>
          <w:numId w:val="42"/>
        </w:numPr>
        <w:contextualSpacing w:val="0"/>
        <w:rPr>
          <w:ins w:id="2480" w:author="Juan Montojo" w:date="2025-09-01T01:44:00Z" w16du:dateUtc="2025-09-01T08:44:00Z"/>
          <w:lang w:eastAsia="zh-CN"/>
        </w:rPr>
      </w:pPr>
      <w:ins w:id="2481" w:author="Juan Montojo" w:date="2025-09-01T01:44:00Z" w16du:dateUtc="2025-09-01T08:44:00Z">
        <w:r w:rsidRPr="008A071F">
          <w:rPr>
            <w:lang w:eastAsia="zh-CN"/>
          </w:rPr>
          <w:t>Note: Moderate degradations of -5.2% are observed by 1 source for deployment scenario#B subject to Uma</w:t>
        </w:r>
      </w:ins>
    </w:p>
    <w:p w14:paraId="570217E9" w14:textId="43628B4E" w:rsidR="007D7DDB" w:rsidRPr="008A071F" w:rsidRDefault="007D7DDB" w:rsidP="001554BA">
      <w:pPr>
        <w:rPr>
          <w:ins w:id="2482" w:author="Juan Montojo" w:date="2025-09-01T01:44:00Z" w16du:dateUtc="2025-09-01T08:44:00Z"/>
          <w:lang w:eastAsia="zh-CN"/>
        </w:rPr>
      </w:pPr>
      <w:ins w:id="2483" w:author="Juan Montojo" w:date="2025-09-01T01:44:00Z" w16du:dateUtc="2025-09-01T08:44:00Z">
        <w:r w:rsidRPr="008A071F">
          <w:rPr>
            <w:lang w:eastAsia="zh-CN"/>
          </w:rPr>
          <w:t xml:space="preserve">Note: the above results are based on the following assumptions besides the assumptions of the agreed EVM table </w:t>
        </w:r>
      </w:ins>
    </w:p>
    <w:p w14:paraId="065C1E4A" w14:textId="121748EC" w:rsidR="007D7DDB" w:rsidRPr="008A071F" w:rsidRDefault="007D7DDB" w:rsidP="001554BA">
      <w:pPr>
        <w:pStyle w:val="ListParagraph"/>
        <w:numPr>
          <w:ilvl w:val="0"/>
          <w:numId w:val="41"/>
        </w:numPr>
        <w:contextualSpacing w:val="0"/>
        <w:rPr>
          <w:ins w:id="2484" w:author="Juan Montojo" w:date="2025-09-01T01:44:00Z" w16du:dateUtc="2025-09-01T08:44:00Z"/>
          <w:lang w:eastAsia="zh-CN"/>
        </w:rPr>
      </w:pPr>
      <w:ins w:id="2485" w:author="Juan Montojo" w:date="2025-09-01T01:44:00Z" w16du:dateUtc="2025-09-01T08:44:00Z">
        <w:r w:rsidRPr="008A071F">
          <w:rPr>
            <w:lang w:eastAsia="zh-CN"/>
          </w:rPr>
          <w:t>Raw channel matrix is used as the model input.</w:t>
        </w:r>
      </w:ins>
    </w:p>
    <w:p w14:paraId="1702ABCA" w14:textId="4921E5DB" w:rsidR="007D7DDB" w:rsidRPr="008A071F" w:rsidRDefault="007D7DDB" w:rsidP="001554BA">
      <w:pPr>
        <w:pStyle w:val="ListParagraph"/>
        <w:numPr>
          <w:ilvl w:val="0"/>
          <w:numId w:val="41"/>
        </w:numPr>
        <w:contextualSpacing w:val="0"/>
        <w:rPr>
          <w:ins w:id="2486" w:author="Juan Montojo" w:date="2025-09-01T01:44:00Z" w16du:dateUtc="2025-09-01T08:44:00Z"/>
          <w:lang w:eastAsia="zh-CN"/>
        </w:rPr>
      </w:pPr>
      <w:ins w:id="2487" w:author="Juan Montojo" w:date="2025-09-01T01:44:00Z" w16du:dateUtc="2025-09-01T08:44:00Z">
        <w:r w:rsidRPr="008A071F">
          <w:rPr>
            <w:lang w:eastAsia="zh-CN"/>
          </w:rPr>
          <w:t>The performance metric is SGCS in linear value for layer 1/2/3/4.</w:t>
        </w:r>
      </w:ins>
    </w:p>
    <w:p w14:paraId="5C8532FB" w14:textId="2313395D" w:rsidR="007D7DDB" w:rsidRPr="008A071F" w:rsidRDefault="007D7DDB" w:rsidP="001554BA">
      <w:pPr>
        <w:pStyle w:val="ListParagraph"/>
        <w:numPr>
          <w:ilvl w:val="0"/>
          <w:numId w:val="41"/>
        </w:numPr>
        <w:contextualSpacing w:val="0"/>
        <w:rPr>
          <w:ins w:id="2488" w:author="Juan Montojo" w:date="2025-09-01T01:44:00Z" w16du:dateUtc="2025-09-01T08:44:00Z"/>
          <w:lang w:eastAsia="zh-CN"/>
        </w:rPr>
      </w:pPr>
      <w:ins w:id="2489" w:author="Juan Montojo" w:date="2025-09-01T01:44:00Z" w16du:dateUtc="2025-09-01T08:44:00Z">
        <w:r w:rsidRPr="008A071F">
          <w:rPr>
            <w:lang w:eastAsia="zh-CN"/>
          </w:rPr>
          <w:t>3 sources consider spatial consistency. Other sources do not consider spatial consistency.</w:t>
        </w:r>
      </w:ins>
    </w:p>
    <w:p w14:paraId="7D01B5C6" w14:textId="56FA3164" w:rsidR="007D7DDB" w:rsidRPr="008A071F" w:rsidRDefault="007D7DDB" w:rsidP="001554BA">
      <w:pPr>
        <w:pStyle w:val="ListParagraph"/>
        <w:numPr>
          <w:ilvl w:val="0"/>
          <w:numId w:val="41"/>
        </w:numPr>
        <w:contextualSpacing w:val="0"/>
        <w:rPr>
          <w:ins w:id="2490" w:author="Juan Montojo" w:date="2025-09-01T01:44:00Z" w16du:dateUtc="2025-09-01T08:44:00Z"/>
          <w:lang w:eastAsia="zh-CN"/>
        </w:rPr>
      </w:pPr>
      <w:ins w:id="2491" w:author="Juan Montojo" w:date="2025-09-01T01:44:00Z" w16du:dateUtc="2025-09-01T08:44:00Z">
        <w:r w:rsidRPr="008A071F">
          <w:rPr>
            <w:lang w:eastAsia="zh-CN"/>
          </w:rPr>
          <w:lastRenderedPageBreak/>
          <w:t>1 source considers beam-delay domain transformation/antenna-frequency domain transformation as pre/post processing, and other sources considers no pre/post processing.</w:t>
        </w:r>
      </w:ins>
    </w:p>
    <w:p w14:paraId="45A77107" w14:textId="30EABA3E" w:rsidR="007D7DDB" w:rsidRPr="008A071F" w:rsidRDefault="007D7DDB" w:rsidP="001554BA">
      <w:pPr>
        <w:rPr>
          <w:ins w:id="2492" w:author="Juan Montojo" w:date="2025-09-01T01:44:00Z" w16du:dateUtc="2025-09-01T08:44:00Z"/>
          <w:lang w:eastAsia="zh-CN"/>
        </w:rPr>
      </w:pPr>
      <w:ins w:id="2493" w:author="Juan Montojo" w:date="2025-09-01T01:44:00Z" w16du:dateUtc="2025-09-01T08:44:00Z">
        <w:r w:rsidRPr="008A071F">
          <w:rPr>
            <w:lang w:eastAsia="zh-CN"/>
          </w:rPr>
          <w:t>Note: Results refer to Table 3-2 of R1-2407339</w:t>
        </w:r>
        <w:r w:rsidR="00DB1164" w:rsidRPr="008A071F">
          <w:rPr>
            <w:lang w:eastAsia="zh-CN"/>
          </w:rPr>
          <w:t>.</w:t>
        </w:r>
      </w:ins>
    </w:p>
    <w:p w14:paraId="1E89B8C2" w14:textId="77777777" w:rsidR="007D7DDB" w:rsidRPr="008A071F" w:rsidRDefault="007D7DDB" w:rsidP="001554BA">
      <w:pPr>
        <w:rPr>
          <w:ins w:id="2494" w:author="Juan Montojo" w:date="2025-09-01T01:44:00Z" w16du:dateUtc="2025-09-01T08:44:00Z"/>
          <w:b/>
          <w:bCs/>
          <w:i/>
          <w:iCs/>
          <w:lang w:eastAsia="zh-CN"/>
        </w:rPr>
      </w:pPr>
      <w:ins w:id="2495" w:author="Juan Montojo" w:date="2025-09-01T01:44:00Z" w16du:dateUtc="2025-09-01T08:44:00Z">
        <w:r w:rsidRPr="008A071F">
          <w:rPr>
            <w:b/>
            <w:bCs/>
            <w:i/>
            <w:iCs/>
            <w:lang w:eastAsia="zh-CN"/>
          </w:rPr>
          <w:t>Generalization over carrier frequency</w:t>
        </w:r>
      </w:ins>
    </w:p>
    <w:p w14:paraId="2481A1B3" w14:textId="77777777" w:rsidR="007D7DDB" w:rsidRPr="008A071F" w:rsidRDefault="007D7DDB" w:rsidP="001554BA">
      <w:pPr>
        <w:rPr>
          <w:ins w:id="2496" w:author="Juan Montojo" w:date="2025-09-01T01:44:00Z" w16du:dateUtc="2025-09-01T08:44:00Z"/>
          <w:lang w:eastAsia="zh-CN"/>
        </w:rPr>
      </w:pPr>
      <w:ins w:id="2497" w:author="Juan Montojo" w:date="2025-09-01T01:44:00Z" w16du:dateUtc="2025-09-01T08:44:00Z">
        <w:r w:rsidRPr="008A071F">
          <w:rPr>
            <w:lang w:eastAsia="zh-CN"/>
          </w:rPr>
          <w:t xml:space="preserve">For the generalization verification of CSI prediction using UE sided model over various carrier frequency, compared to the generalization Case 1 where the AI/ML model is trained with dataset subject to a certain carrier frequency#B applied for inference with a same carrier frequency#B </w:t>
        </w:r>
      </w:ins>
    </w:p>
    <w:p w14:paraId="1C2524D9" w14:textId="207CB789" w:rsidR="007D7DDB" w:rsidRPr="008A071F" w:rsidRDefault="007D7DDB" w:rsidP="001554BA">
      <w:pPr>
        <w:pStyle w:val="ListParagraph"/>
        <w:numPr>
          <w:ilvl w:val="0"/>
          <w:numId w:val="44"/>
        </w:numPr>
        <w:contextualSpacing w:val="0"/>
        <w:rPr>
          <w:ins w:id="2498" w:author="Juan Montojo" w:date="2025-09-01T01:44:00Z" w16du:dateUtc="2025-09-01T08:44:00Z"/>
          <w:lang w:eastAsia="zh-CN"/>
        </w:rPr>
      </w:pPr>
      <w:ins w:id="2499" w:author="Juan Montojo" w:date="2025-09-01T01:44:00Z" w16du:dateUtc="2025-09-01T08:44:00Z">
        <w:r w:rsidRPr="008A071F">
          <w:rPr>
            <w:lang w:eastAsia="zh-CN"/>
          </w:rPr>
          <w:t>For generalization Case 2, significant degradations are suffered in general from the perspective of the layouts of antenna ports, as observed by 3 sources:</w:t>
        </w:r>
      </w:ins>
    </w:p>
    <w:p w14:paraId="580363FC" w14:textId="46EDBC8A" w:rsidR="007D7DDB" w:rsidRPr="008A071F" w:rsidRDefault="007D7DDB" w:rsidP="001554BA">
      <w:pPr>
        <w:pStyle w:val="ListParagraph"/>
        <w:numPr>
          <w:ilvl w:val="1"/>
          <w:numId w:val="44"/>
        </w:numPr>
        <w:contextualSpacing w:val="0"/>
        <w:rPr>
          <w:ins w:id="2500" w:author="Juan Montojo" w:date="2025-09-01T01:44:00Z" w16du:dateUtc="2025-09-01T08:44:00Z"/>
          <w:lang w:eastAsia="zh-CN"/>
        </w:rPr>
      </w:pPr>
      <w:ins w:id="2501" w:author="Juan Montojo" w:date="2025-09-01T01:44:00Z" w16du:dateUtc="2025-09-01T08:44:00Z">
        <w:r w:rsidRPr="008A071F">
          <w:rPr>
            <w:lang w:eastAsia="zh-CN"/>
          </w:rPr>
          <w:t>For carrier frequency#B is 2GHz</w:t>
        </w:r>
      </w:ins>
    </w:p>
    <w:p w14:paraId="151F9B82" w14:textId="3DEFA1D8" w:rsidR="007D7DDB" w:rsidRPr="008A071F" w:rsidRDefault="007D7DDB" w:rsidP="001554BA">
      <w:pPr>
        <w:pStyle w:val="ListParagraph"/>
        <w:numPr>
          <w:ilvl w:val="2"/>
          <w:numId w:val="44"/>
        </w:numPr>
        <w:contextualSpacing w:val="0"/>
        <w:rPr>
          <w:ins w:id="2502" w:author="Juan Montojo" w:date="2025-09-01T01:44:00Z" w16du:dateUtc="2025-09-01T08:44:00Z"/>
          <w:lang w:eastAsia="zh-CN"/>
        </w:rPr>
      </w:pPr>
      <w:ins w:id="2503" w:author="Juan Montojo" w:date="2025-09-01T01:44:00Z" w16du:dateUtc="2025-09-01T08:44:00Z">
        <w:r w:rsidRPr="008A071F">
          <w:rPr>
            <w:lang w:eastAsia="zh-CN"/>
          </w:rPr>
          <w:t xml:space="preserve">1 source observes -11.4% degradation </w:t>
        </w:r>
      </w:ins>
    </w:p>
    <w:p w14:paraId="789D7F59" w14:textId="36B9B48D" w:rsidR="007D7DDB" w:rsidRPr="008A071F" w:rsidRDefault="007D7DDB" w:rsidP="001554BA">
      <w:pPr>
        <w:pStyle w:val="ListParagraph"/>
        <w:numPr>
          <w:ilvl w:val="2"/>
          <w:numId w:val="44"/>
        </w:numPr>
        <w:contextualSpacing w:val="0"/>
        <w:rPr>
          <w:ins w:id="2504" w:author="Juan Montojo" w:date="2025-09-01T01:44:00Z" w16du:dateUtc="2025-09-01T08:44:00Z"/>
          <w:lang w:eastAsia="zh-CN"/>
        </w:rPr>
      </w:pPr>
      <w:ins w:id="2505" w:author="Juan Montojo" w:date="2025-09-01T01:44:00Z" w16du:dateUtc="2025-09-01T08:44:00Z">
        <w:r w:rsidRPr="008A071F">
          <w:rPr>
            <w:lang w:eastAsia="zh-CN"/>
          </w:rPr>
          <w:t xml:space="preserve">1 source observes -80.53% degradation </w:t>
        </w:r>
      </w:ins>
    </w:p>
    <w:p w14:paraId="4D2B7138" w14:textId="4A677ABD" w:rsidR="007D7DDB" w:rsidRPr="008A071F" w:rsidRDefault="007D7DDB" w:rsidP="001554BA">
      <w:pPr>
        <w:pStyle w:val="ListParagraph"/>
        <w:numPr>
          <w:ilvl w:val="1"/>
          <w:numId w:val="44"/>
        </w:numPr>
        <w:contextualSpacing w:val="0"/>
        <w:rPr>
          <w:ins w:id="2506" w:author="Juan Montojo" w:date="2025-09-01T01:44:00Z" w16du:dateUtc="2025-09-01T08:44:00Z"/>
          <w:lang w:eastAsia="zh-CN"/>
        </w:rPr>
      </w:pPr>
      <w:ins w:id="2507" w:author="Juan Montojo" w:date="2025-09-01T01:44:00Z" w16du:dateUtc="2025-09-01T08:44:00Z">
        <w:r w:rsidRPr="008A071F">
          <w:rPr>
            <w:lang w:eastAsia="zh-CN"/>
          </w:rPr>
          <w:t>For carrier frequency#B is 3GHz or 4GHz</w:t>
        </w:r>
      </w:ins>
    </w:p>
    <w:p w14:paraId="16A33CCD" w14:textId="660BDB01" w:rsidR="007D7DDB" w:rsidRPr="008A071F" w:rsidRDefault="007D7DDB" w:rsidP="001554BA">
      <w:pPr>
        <w:pStyle w:val="ListParagraph"/>
        <w:numPr>
          <w:ilvl w:val="2"/>
          <w:numId w:val="44"/>
        </w:numPr>
        <w:contextualSpacing w:val="0"/>
        <w:rPr>
          <w:ins w:id="2508" w:author="Juan Montojo" w:date="2025-09-01T01:44:00Z" w16du:dateUtc="2025-09-01T08:44:00Z"/>
          <w:lang w:eastAsia="zh-CN"/>
        </w:rPr>
      </w:pPr>
      <w:ins w:id="2509" w:author="Juan Montojo" w:date="2025-09-01T01:44:00Z" w16du:dateUtc="2025-09-01T08:44:00Z">
        <w:r w:rsidRPr="008A071F">
          <w:rPr>
            <w:lang w:eastAsia="zh-CN"/>
          </w:rPr>
          <w:t xml:space="preserve">2 sources observe -34.23%~-80.53% degradation </w:t>
        </w:r>
      </w:ins>
    </w:p>
    <w:p w14:paraId="0F603494" w14:textId="1184BE91" w:rsidR="007D7DDB" w:rsidRPr="008A071F" w:rsidRDefault="007D7DDB" w:rsidP="001554BA">
      <w:pPr>
        <w:pStyle w:val="ListParagraph"/>
        <w:numPr>
          <w:ilvl w:val="2"/>
          <w:numId w:val="44"/>
        </w:numPr>
        <w:contextualSpacing w:val="0"/>
        <w:rPr>
          <w:ins w:id="2510" w:author="Juan Montojo" w:date="2025-09-01T01:44:00Z" w16du:dateUtc="2025-09-01T08:44:00Z"/>
          <w:lang w:eastAsia="zh-CN"/>
        </w:rPr>
      </w:pPr>
      <w:ins w:id="2511" w:author="Juan Montojo" w:date="2025-09-01T01:44:00Z" w16du:dateUtc="2025-09-01T08:44:00Z">
        <w:r w:rsidRPr="008A071F">
          <w:rPr>
            <w:lang w:eastAsia="zh-CN"/>
          </w:rPr>
          <w:t>1 source observes -14.21% degradation</w:t>
        </w:r>
      </w:ins>
    </w:p>
    <w:p w14:paraId="78CDDCC4" w14:textId="2B64B11F" w:rsidR="007D7DDB" w:rsidRPr="008A071F" w:rsidRDefault="007D7DDB" w:rsidP="001554BA">
      <w:pPr>
        <w:pStyle w:val="ListParagraph"/>
        <w:numPr>
          <w:ilvl w:val="0"/>
          <w:numId w:val="44"/>
        </w:numPr>
        <w:contextualSpacing w:val="0"/>
        <w:rPr>
          <w:ins w:id="2512" w:author="Juan Montojo" w:date="2025-09-01T01:44:00Z" w16du:dateUtc="2025-09-01T08:44:00Z"/>
          <w:lang w:eastAsia="zh-CN"/>
        </w:rPr>
      </w:pPr>
      <w:ins w:id="2513" w:author="Juan Montojo" w:date="2025-09-01T01:44:00Z" w16du:dateUtc="2025-09-01T08:44:00Z">
        <w:r w:rsidRPr="008A071F">
          <w:rPr>
            <w:lang w:eastAsia="zh-CN"/>
          </w:rPr>
          <w:t xml:space="preserve">For generalization Case 3, generalized performance may be achieved for some certain combinations of carrier frequency#A and carrier frequency#B but not for others, if the training dataset is constructed with data samples subject to multiple carrier frequencies including carrier frequency#B </w:t>
        </w:r>
      </w:ins>
    </w:p>
    <w:p w14:paraId="0C9B4497" w14:textId="4EBDBC5D" w:rsidR="007D7DDB" w:rsidRPr="008A071F" w:rsidRDefault="007D7DDB" w:rsidP="001554BA">
      <w:pPr>
        <w:pStyle w:val="ListParagraph"/>
        <w:numPr>
          <w:ilvl w:val="1"/>
          <w:numId w:val="44"/>
        </w:numPr>
        <w:contextualSpacing w:val="0"/>
        <w:rPr>
          <w:ins w:id="2514" w:author="Juan Montojo" w:date="2025-09-01T01:44:00Z" w16du:dateUtc="2025-09-01T08:44:00Z"/>
          <w:lang w:eastAsia="zh-CN"/>
        </w:rPr>
      </w:pPr>
      <w:ins w:id="2515" w:author="Juan Montojo" w:date="2025-09-01T01:44:00Z" w16du:dateUtc="2025-09-01T08:44:00Z">
        <w:r w:rsidRPr="008A071F">
          <w:rPr>
            <w:lang w:eastAsia="zh-CN"/>
          </w:rPr>
          <w:t>For carrier frequency#B is 2GHz</w:t>
        </w:r>
      </w:ins>
    </w:p>
    <w:p w14:paraId="3BA31239" w14:textId="42B4194C" w:rsidR="007D7DDB" w:rsidRPr="008A071F" w:rsidRDefault="007D7DDB" w:rsidP="001554BA">
      <w:pPr>
        <w:pStyle w:val="ListParagraph"/>
        <w:numPr>
          <w:ilvl w:val="2"/>
          <w:numId w:val="44"/>
        </w:numPr>
        <w:contextualSpacing w:val="0"/>
        <w:rPr>
          <w:ins w:id="2516" w:author="Juan Montojo" w:date="2025-09-01T01:44:00Z" w16du:dateUtc="2025-09-01T08:44:00Z"/>
          <w:lang w:eastAsia="zh-CN"/>
        </w:rPr>
      </w:pPr>
      <w:ins w:id="2517" w:author="Juan Montojo" w:date="2025-09-01T01:44:00Z" w16du:dateUtc="2025-09-01T08:44:00Z">
        <w:r w:rsidRPr="008A071F">
          <w:rPr>
            <w:lang w:eastAsia="zh-CN"/>
          </w:rPr>
          <w:t xml:space="preserve">1 source observes -0.5% degradation </w:t>
        </w:r>
      </w:ins>
    </w:p>
    <w:p w14:paraId="79FEE57A" w14:textId="6CAD3E2C" w:rsidR="007D7DDB" w:rsidRPr="008A071F" w:rsidRDefault="007D7DDB" w:rsidP="001554BA">
      <w:pPr>
        <w:pStyle w:val="ListParagraph"/>
        <w:numPr>
          <w:ilvl w:val="2"/>
          <w:numId w:val="44"/>
        </w:numPr>
        <w:contextualSpacing w:val="0"/>
        <w:rPr>
          <w:ins w:id="2518" w:author="Juan Montojo" w:date="2025-09-01T01:44:00Z" w16du:dateUtc="2025-09-01T08:44:00Z"/>
          <w:lang w:eastAsia="zh-CN"/>
        </w:rPr>
      </w:pPr>
      <w:ins w:id="2519" w:author="Juan Montojo" w:date="2025-09-01T01:44:00Z" w16du:dateUtc="2025-09-01T08:44:00Z">
        <w:r w:rsidRPr="008A071F">
          <w:rPr>
            <w:lang w:eastAsia="zh-CN"/>
          </w:rPr>
          <w:t xml:space="preserve">1 source observes -9.27% degradation </w:t>
        </w:r>
      </w:ins>
    </w:p>
    <w:p w14:paraId="42B6722E" w14:textId="290D0036" w:rsidR="007D7DDB" w:rsidRPr="008A071F" w:rsidRDefault="007D7DDB" w:rsidP="001554BA">
      <w:pPr>
        <w:pStyle w:val="ListParagraph"/>
        <w:numPr>
          <w:ilvl w:val="1"/>
          <w:numId w:val="44"/>
        </w:numPr>
        <w:contextualSpacing w:val="0"/>
        <w:rPr>
          <w:ins w:id="2520" w:author="Juan Montojo" w:date="2025-09-01T01:44:00Z" w16du:dateUtc="2025-09-01T08:44:00Z"/>
          <w:lang w:eastAsia="zh-CN"/>
        </w:rPr>
      </w:pPr>
      <w:ins w:id="2521" w:author="Juan Montojo" w:date="2025-09-01T01:44:00Z" w16du:dateUtc="2025-09-01T08:44:00Z">
        <w:r w:rsidRPr="008A071F">
          <w:rPr>
            <w:lang w:eastAsia="zh-CN"/>
          </w:rPr>
          <w:t>For carrier frequency#B is 3GHz or 4GHz</w:t>
        </w:r>
      </w:ins>
    </w:p>
    <w:p w14:paraId="6C472819" w14:textId="6708A676" w:rsidR="007D7DDB" w:rsidRPr="008A071F" w:rsidRDefault="007D7DDB" w:rsidP="001554BA">
      <w:pPr>
        <w:pStyle w:val="ListParagraph"/>
        <w:numPr>
          <w:ilvl w:val="2"/>
          <w:numId w:val="44"/>
        </w:numPr>
        <w:contextualSpacing w:val="0"/>
        <w:rPr>
          <w:ins w:id="2522" w:author="Juan Montojo" w:date="2025-09-01T01:44:00Z" w16du:dateUtc="2025-09-01T08:44:00Z"/>
          <w:lang w:eastAsia="zh-CN"/>
        </w:rPr>
      </w:pPr>
      <w:ins w:id="2523" w:author="Juan Montojo" w:date="2025-09-01T01:44:00Z" w16du:dateUtc="2025-09-01T08:44:00Z">
        <w:r w:rsidRPr="008A071F">
          <w:rPr>
            <w:lang w:eastAsia="zh-CN"/>
          </w:rPr>
          <w:t xml:space="preserve">2 sources observe -1.93%~-5.1% degradation </w:t>
        </w:r>
      </w:ins>
    </w:p>
    <w:p w14:paraId="00DA3BAD" w14:textId="74866AC9" w:rsidR="007D7DDB" w:rsidRPr="008A071F" w:rsidRDefault="007D7DDB" w:rsidP="001554BA">
      <w:pPr>
        <w:pStyle w:val="ListParagraph"/>
        <w:numPr>
          <w:ilvl w:val="2"/>
          <w:numId w:val="44"/>
        </w:numPr>
        <w:contextualSpacing w:val="0"/>
        <w:rPr>
          <w:ins w:id="2524" w:author="Juan Montojo" w:date="2025-09-01T01:44:00Z" w16du:dateUtc="2025-09-01T08:44:00Z"/>
          <w:lang w:eastAsia="zh-CN"/>
        </w:rPr>
      </w:pPr>
      <w:ins w:id="2525" w:author="Juan Montojo" w:date="2025-09-01T01:44:00Z" w16du:dateUtc="2025-09-01T08:44:00Z">
        <w:r w:rsidRPr="008A071F">
          <w:rPr>
            <w:lang w:eastAsia="zh-CN"/>
          </w:rPr>
          <w:t>1 source observes -14.94% degradation</w:t>
        </w:r>
      </w:ins>
    </w:p>
    <w:p w14:paraId="4F30013C" w14:textId="20847D19" w:rsidR="007D7DDB" w:rsidRPr="008A071F" w:rsidRDefault="007D7DDB" w:rsidP="001554BA">
      <w:pPr>
        <w:rPr>
          <w:ins w:id="2526" w:author="Juan Montojo" w:date="2025-09-01T01:44:00Z" w16du:dateUtc="2025-09-01T08:44:00Z"/>
          <w:lang w:eastAsia="zh-CN"/>
        </w:rPr>
      </w:pPr>
      <w:ins w:id="2527" w:author="Juan Montojo" w:date="2025-09-01T01:44:00Z" w16du:dateUtc="2025-09-01T08:44:00Z">
        <w:r w:rsidRPr="008A071F">
          <w:rPr>
            <w:lang w:eastAsia="zh-CN"/>
          </w:rPr>
          <w:t xml:space="preserve">Note: the above results are based on the following assumptions besides the assumptions of the agreed EVM table </w:t>
        </w:r>
      </w:ins>
    </w:p>
    <w:p w14:paraId="7FAC4D23" w14:textId="1B769E9B" w:rsidR="007D7DDB" w:rsidRPr="008A071F" w:rsidRDefault="007D7DDB" w:rsidP="001554BA">
      <w:pPr>
        <w:pStyle w:val="ListParagraph"/>
        <w:numPr>
          <w:ilvl w:val="0"/>
          <w:numId w:val="43"/>
        </w:numPr>
        <w:contextualSpacing w:val="0"/>
        <w:rPr>
          <w:ins w:id="2528" w:author="Juan Montojo" w:date="2025-09-01T01:44:00Z" w16du:dateUtc="2025-09-01T08:44:00Z"/>
          <w:lang w:eastAsia="zh-CN"/>
        </w:rPr>
      </w:pPr>
      <w:ins w:id="2529" w:author="Juan Montojo" w:date="2025-09-01T01:44:00Z" w16du:dateUtc="2025-09-01T08:44:00Z">
        <w:r w:rsidRPr="008A071F">
          <w:rPr>
            <w:lang w:eastAsia="zh-CN"/>
          </w:rPr>
          <w:t>Raw channel matrix is used as the model input.</w:t>
        </w:r>
      </w:ins>
    </w:p>
    <w:p w14:paraId="10182410" w14:textId="67907D55" w:rsidR="007D7DDB" w:rsidRPr="008A071F" w:rsidRDefault="007D7DDB" w:rsidP="001554BA">
      <w:pPr>
        <w:pStyle w:val="ListParagraph"/>
        <w:numPr>
          <w:ilvl w:val="0"/>
          <w:numId w:val="43"/>
        </w:numPr>
        <w:contextualSpacing w:val="0"/>
        <w:rPr>
          <w:ins w:id="2530" w:author="Juan Montojo" w:date="2025-09-01T01:44:00Z" w16du:dateUtc="2025-09-01T08:44:00Z"/>
          <w:lang w:eastAsia="zh-CN"/>
        </w:rPr>
      </w:pPr>
      <w:ins w:id="2531" w:author="Juan Montojo" w:date="2025-09-01T01:44:00Z" w16du:dateUtc="2025-09-01T08:44:00Z">
        <w:r w:rsidRPr="008A071F">
          <w:rPr>
            <w:lang w:eastAsia="zh-CN"/>
          </w:rPr>
          <w:t>The performance metric is SGCS in linear value for layer 1/2/3/4.</w:t>
        </w:r>
      </w:ins>
    </w:p>
    <w:p w14:paraId="092C4678" w14:textId="2C5E1F6F" w:rsidR="007D7DDB" w:rsidRPr="008A071F" w:rsidRDefault="007D7DDB" w:rsidP="001554BA">
      <w:pPr>
        <w:pStyle w:val="ListParagraph"/>
        <w:numPr>
          <w:ilvl w:val="0"/>
          <w:numId w:val="43"/>
        </w:numPr>
        <w:contextualSpacing w:val="0"/>
        <w:rPr>
          <w:ins w:id="2532" w:author="Juan Montojo" w:date="2025-09-01T01:44:00Z" w16du:dateUtc="2025-09-01T08:44:00Z"/>
          <w:lang w:eastAsia="zh-CN"/>
        </w:rPr>
      </w:pPr>
      <w:ins w:id="2533" w:author="Juan Montojo" w:date="2025-09-01T01:44:00Z" w16du:dateUtc="2025-09-01T08:44:00Z">
        <w:r w:rsidRPr="008A071F">
          <w:rPr>
            <w:lang w:eastAsia="zh-CN"/>
          </w:rPr>
          <w:t>2 sources consider spatial consistency. Other sources do not consider spatial consistency.</w:t>
        </w:r>
      </w:ins>
    </w:p>
    <w:p w14:paraId="0298161B" w14:textId="29336413" w:rsidR="007D7DDB" w:rsidRPr="008A071F" w:rsidRDefault="007D7DDB" w:rsidP="001554BA">
      <w:pPr>
        <w:rPr>
          <w:ins w:id="2534" w:author="Juan Montojo" w:date="2025-09-01T01:44:00Z" w16du:dateUtc="2025-09-01T08:44:00Z"/>
          <w:lang w:eastAsia="zh-CN"/>
        </w:rPr>
      </w:pPr>
      <w:ins w:id="2535" w:author="Juan Montojo" w:date="2025-09-01T01:44:00Z" w16du:dateUtc="2025-09-01T08:44:00Z">
        <w:r w:rsidRPr="008A071F">
          <w:rPr>
            <w:lang w:eastAsia="zh-CN"/>
          </w:rPr>
          <w:t>Note: Results refer to Table 3-3 of R1-2407339</w:t>
        </w:r>
        <w:r w:rsidR="00F142A1" w:rsidRPr="008A071F">
          <w:rPr>
            <w:lang w:eastAsia="zh-CN"/>
          </w:rPr>
          <w:t>.</w:t>
        </w:r>
      </w:ins>
    </w:p>
    <w:p w14:paraId="2793322E" w14:textId="77777777" w:rsidR="007D7DDB" w:rsidRPr="008A071F" w:rsidRDefault="007D7DDB" w:rsidP="001554BA">
      <w:pPr>
        <w:rPr>
          <w:ins w:id="2536" w:author="Juan Montojo" w:date="2025-09-01T01:44:00Z" w16du:dateUtc="2025-09-01T08:44:00Z"/>
          <w:b/>
          <w:bCs/>
          <w:i/>
          <w:iCs/>
          <w:lang w:eastAsia="zh-CN"/>
        </w:rPr>
      </w:pPr>
      <w:ins w:id="2537" w:author="Juan Montojo" w:date="2025-09-01T01:44:00Z" w16du:dateUtc="2025-09-01T08:44:00Z">
        <w:r w:rsidRPr="008A071F">
          <w:rPr>
            <w:b/>
            <w:bCs/>
            <w:i/>
            <w:iCs/>
            <w:lang w:eastAsia="zh-CN"/>
          </w:rPr>
          <w:t>Generalization over multiple aspects</w:t>
        </w:r>
      </w:ins>
    </w:p>
    <w:p w14:paraId="54F8D119" w14:textId="77777777" w:rsidR="007D7DDB" w:rsidRPr="008A071F" w:rsidRDefault="007D7DDB" w:rsidP="001554BA">
      <w:pPr>
        <w:rPr>
          <w:ins w:id="2538" w:author="Juan Montojo" w:date="2025-09-01T01:44:00Z" w16du:dateUtc="2025-09-01T08:44:00Z"/>
          <w:lang w:eastAsia="zh-CN"/>
        </w:rPr>
      </w:pPr>
      <w:ins w:id="2539" w:author="Juan Montojo" w:date="2025-09-01T01:44:00Z" w16du:dateUtc="2025-09-01T08:44:00Z">
        <w:r w:rsidRPr="008A071F">
          <w:rPr>
            <w:lang w:eastAsia="zh-CN"/>
          </w:rPr>
          <w:t>For the generalization verification of CSI prediction using UE sided model over multiple aspects, compared to the generalization Case 1 where the AI/ML model is trained with dataset subject to certain aspects #B applied for inference with the same aspects #B,</w:t>
        </w:r>
      </w:ins>
    </w:p>
    <w:p w14:paraId="687A835F" w14:textId="36B736DA" w:rsidR="007D7DDB" w:rsidRPr="008A071F" w:rsidRDefault="007D7DDB" w:rsidP="001554BA">
      <w:pPr>
        <w:pStyle w:val="ListParagraph"/>
        <w:numPr>
          <w:ilvl w:val="0"/>
          <w:numId w:val="46"/>
        </w:numPr>
        <w:contextualSpacing w:val="0"/>
        <w:rPr>
          <w:ins w:id="2540" w:author="Juan Montojo" w:date="2025-09-01T01:44:00Z" w16du:dateUtc="2025-09-01T08:44:00Z"/>
          <w:lang w:eastAsia="zh-CN"/>
        </w:rPr>
      </w:pPr>
      <w:ins w:id="2541" w:author="Juan Montojo" w:date="2025-09-01T01:44:00Z" w16du:dateUtc="2025-09-01T08:44:00Z">
        <w:r w:rsidRPr="008A071F">
          <w:rPr>
            <w:lang w:eastAsia="zh-CN"/>
          </w:rPr>
          <w:t xml:space="preserve">For generalization Case 2, </w:t>
        </w:r>
      </w:ins>
    </w:p>
    <w:p w14:paraId="3F0EC4CE" w14:textId="0C2CE221" w:rsidR="007D7DDB" w:rsidRPr="008A071F" w:rsidRDefault="007D7DDB" w:rsidP="001554BA">
      <w:pPr>
        <w:pStyle w:val="ListParagraph"/>
        <w:numPr>
          <w:ilvl w:val="1"/>
          <w:numId w:val="46"/>
        </w:numPr>
        <w:contextualSpacing w:val="0"/>
        <w:rPr>
          <w:ins w:id="2542" w:author="Juan Montojo" w:date="2025-09-01T01:44:00Z" w16du:dateUtc="2025-09-01T08:44:00Z"/>
          <w:lang w:eastAsia="zh-CN"/>
        </w:rPr>
      </w:pPr>
      <w:ins w:id="2543" w:author="Juan Montojo" w:date="2025-09-01T01:44:00Z" w16du:dateUtc="2025-09-01T08:44:00Z">
        <w:r w:rsidRPr="008A071F">
          <w:rPr>
            <w:lang w:eastAsia="zh-CN"/>
          </w:rPr>
          <w:t>1 source observes -9.8% ~ -1.5% degradation when the aspects #A is (2 GHz carrier frequency, 100% outdoor UE) and the aspects #B is (4GHz carrier frequency, 20% outdoor UE+80% indoor UE)</w:t>
        </w:r>
      </w:ins>
    </w:p>
    <w:p w14:paraId="34A0DEE4" w14:textId="6DBC9D53" w:rsidR="007D7DDB" w:rsidRPr="008A071F" w:rsidRDefault="007D7DDB" w:rsidP="001554BA">
      <w:pPr>
        <w:pStyle w:val="ListParagraph"/>
        <w:numPr>
          <w:ilvl w:val="1"/>
          <w:numId w:val="46"/>
        </w:numPr>
        <w:contextualSpacing w:val="0"/>
        <w:rPr>
          <w:ins w:id="2544" w:author="Juan Montojo" w:date="2025-09-01T01:44:00Z" w16du:dateUtc="2025-09-01T08:44:00Z"/>
          <w:lang w:eastAsia="zh-CN"/>
        </w:rPr>
      </w:pPr>
      <w:ins w:id="2545" w:author="Juan Montojo" w:date="2025-09-01T01:44:00Z" w16du:dateUtc="2025-09-01T08:44:00Z">
        <w:r w:rsidRPr="008A071F">
          <w:rPr>
            <w:lang w:eastAsia="zh-CN"/>
          </w:rPr>
          <w:t>1 source observes -10.7%~-1.8% when the aspects#A is (UMa, 2 GHz carrier frequency, 100% outdoor UE distribution) and the aspects#B is (UMi, 4 GHz carrier frequency, 100 outdoor UE)</w:t>
        </w:r>
      </w:ins>
    </w:p>
    <w:p w14:paraId="1A939251" w14:textId="15AA0CB2" w:rsidR="007D7DDB" w:rsidRPr="008A071F" w:rsidRDefault="007D7DDB" w:rsidP="001554BA">
      <w:pPr>
        <w:pStyle w:val="ListParagraph"/>
        <w:numPr>
          <w:ilvl w:val="1"/>
          <w:numId w:val="46"/>
        </w:numPr>
        <w:contextualSpacing w:val="0"/>
        <w:rPr>
          <w:ins w:id="2546" w:author="Juan Montojo" w:date="2025-09-01T01:44:00Z" w16du:dateUtc="2025-09-01T08:44:00Z"/>
          <w:lang w:eastAsia="zh-CN"/>
        </w:rPr>
      </w:pPr>
      <w:ins w:id="2547" w:author="Juan Montojo" w:date="2025-09-01T01:44:00Z" w16du:dateUtc="2025-09-01T08:44:00Z">
        <w:r w:rsidRPr="008A071F">
          <w:rPr>
            <w:lang w:eastAsia="zh-CN"/>
          </w:rPr>
          <w:lastRenderedPageBreak/>
          <w:t>1 source observes -21.2%~-2.4% when the aspects#A is (UMa, 2 GHz carrier frequency, 100% outdoor UE distribution) and the aspects#B is (UMi, 4 GHz carrier frequency, 20% outdoor UE+80% indoor UE distribution)</w:t>
        </w:r>
      </w:ins>
    </w:p>
    <w:p w14:paraId="2A60FDD3" w14:textId="157B6E83" w:rsidR="007D7DDB" w:rsidRPr="008A071F" w:rsidRDefault="007D7DDB" w:rsidP="001554BA">
      <w:pPr>
        <w:pStyle w:val="ListParagraph"/>
        <w:numPr>
          <w:ilvl w:val="1"/>
          <w:numId w:val="46"/>
        </w:numPr>
        <w:contextualSpacing w:val="0"/>
        <w:rPr>
          <w:ins w:id="2548" w:author="Juan Montojo" w:date="2025-09-01T01:44:00Z" w16du:dateUtc="2025-09-01T08:44:00Z"/>
          <w:lang w:eastAsia="zh-CN"/>
        </w:rPr>
      </w:pPr>
      <w:ins w:id="2549" w:author="Juan Montojo" w:date="2025-09-01T01:44:00Z" w16du:dateUtc="2025-09-01T08:44:00Z">
        <w:r w:rsidRPr="008A071F">
          <w:rPr>
            <w:lang w:eastAsia="zh-CN"/>
          </w:rPr>
          <w:t>1 source observes -3% degradation when aspects#A is (30km/h UE speed, 100% UE in a car, 2GHz carrier frequency) and the aspects#B is (3km/h UE speed, 20% outdoor UE, 4GHz carrier frequency)</w:t>
        </w:r>
      </w:ins>
    </w:p>
    <w:p w14:paraId="65F65DAB" w14:textId="1EC69DD2" w:rsidR="007D7DDB" w:rsidRPr="008A071F" w:rsidRDefault="007D7DDB" w:rsidP="001554BA">
      <w:pPr>
        <w:pStyle w:val="ListParagraph"/>
        <w:numPr>
          <w:ilvl w:val="0"/>
          <w:numId w:val="46"/>
        </w:numPr>
        <w:contextualSpacing w:val="0"/>
        <w:rPr>
          <w:ins w:id="2550" w:author="Juan Montojo" w:date="2025-09-01T01:44:00Z" w16du:dateUtc="2025-09-01T08:44:00Z"/>
          <w:lang w:eastAsia="zh-CN"/>
        </w:rPr>
      </w:pPr>
      <w:ins w:id="2551" w:author="Juan Montojo" w:date="2025-09-01T01:44:00Z" w16du:dateUtc="2025-09-01T08:44:00Z">
        <w:r w:rsidRPr="008A071F">
          <w:rPr>
            <w:lang w:eastAsia="zh-CN"/>
          </w:rPr>
          <w:t>For generalization Case 3,</w:t>
        </w:r>
      </w:ins>
    </w:p>
    <w:p w14:paraId="3774570B" w14:textId="14A5A60D" w:rsidR="007D7DDB" w:rsidRPr="008A071F" w:rsidRDefault="007D7DDB" w:rsidP="001554BA">
      <w:pPr>
        <w:pStyle w:val="ListParagraph"/>
        <w:numPr>
          <w:ilvl w:val="1"/>
          <w:numId w:val="46"/>
        </w:numPr>
        <w:contextualSpacing w:val="0"/>
        <w:rPr>
          <w:ins w:id="2552" w:author="Juan Montojo" w:date="2025-09-01T01:44:00Z" w16du:dateUtc="2025-09-01T08:44:00Z"/>
          <w:lang w:eastAsia="zh-CN"/>
        </w:rPr>
      </w:pPr>
      <w:ins w:id="2553" w:author="Juan Montojo" w:date="2025-09-01T01:44:00Z" w16du:dateUtc="2025-09-01T08:44:00Z">
        <w:r w:rsidRPr="008A071F">
          <w:rPr>
            <w:lang w:eastAsia="zh-CN"/>
          </w:rPr>
          <w:t>1 source observes -1.1%~0% when the aspects#A is (2 GHz carrier frequency, 100% outdoor UE distribution) and the aspects #B is (4GHz carrier frequency, 20% outdoor UE+80% indoor UE distribution)</w:t>
        </w:r>
      </w:ins>
    </w:p>
    <w:p w14:paraId="053C0662" w14:textId="53F7D148" w:rsidR="007D7DDB" w:rsidRPr="008A071F" w:rsidRDefault="007D7DDB" w:rsidP="001554BA">
      <w:pPr>
        <w:pStyle w:val="ListParagraph"/>
        <w:numPr>
          <w:ilvl w:val="1"/>
          <w:numId w:val="46"/>
        </w:numPr>
        <w:contextualSpacing w:val="0"/>
        <w:rPr>
          <w:ins w:id="2554" w:author="Juan Montojo" w:date="2025-09-01T01:44:00Z" w16du:dateUtc="2025-09-01T08:44:00Z"/>
          <w:lang w:eastAsia="zh-CN"/>
        </w:rPr>
      </w:pPr>
      <w:ins w:id="2555" w:author="Juan Montojo" w:date="2025-09-01T01:44:00Z" w16du:dateUtc="2025-09-01T08:44:00Z">
        <w:r w:rsidRPr="008A071F">
          <w:rPr>
            <w:lang w:eastAsia="zh-CN"/>
          </w:rPr>
          <w:t>1 source observes -2.4%~-0.8% when the aspects#A is (UMa, 2 GHz carrier frequency, 100% outdoor UE distribution) and the aspects#B is (UMi, 4 GHz carrier frequency, 100 outdoor UE)</w:t>
        </w:r>
      </w:ins>
    </w:p>
    <w:p w14:paraId="6ACD98B8" w14:textId="4C0AF793" w:rsidR="007D7DDB" w:rsidRPr="008A071F" w:rsidRDefault="007D7DDB" w:rsidP="001554BA">
      <w:pPr>
        <w:pStyle w:val="ListParagraph"/>
        <w:numPr>
          <w:ilvl w:val="1"/>
          <w:numId w:val="46"/>
        </w:numPr>
        <w:contextualSpacing w:val="0"/>
        <w:rPr>
          <w:ins w:id="2556" w:author="Juan Montojo" w:date="2025-09-01T01:44:00Z" w16du:dateUtc="2025-09-01T08:44:00Z"/>
          <w:lang w:eastAsia="zh-CN"/>
        </w:rPr>
      </w:pPr>
      <w:ins w:id="2557" w:author="Juan Montojo" w:date="2025-09-01T01:44:00Z" w16du:dateUtc="2025-09-01T08:44:00Z">
        <w:r w:rsidRPr="008A071F">
          <w:rPr>
            <w:lang w:eastAsia="zh-CN"/>
          </w:rPr>
          <w:t>1 source observes -3.4%~-0.3% when the aspects#A is (UMa, 2 GHz carrier frequency, 100% outdoor UE distribution) and the aspects#B is (UMi, 4 GHz carrier frequency, 20% outdoor UE+80% indoor UE distribution)</w:t>
        </w:r>
      </w:ins>
    </w:p>
    <w:p w14:paraId="6C68B0BE" w14:textId="7EC37C82" w:rsidR="007D7DDB" w:rsidRPr="008A071F" w:rsidRDefault="007D7DDB" w:rsidP="001554BA">
      <w:pPr>
        <w:rPr>
          <w:ins w:id="2558" w:author="Juan Montojo" w:date="2025-09-01T01:44:00Z" w16du:dateUtc="2025-09-01T08:44:00Z"/>
          <w:lang w:eastAsia="zh-CN"/>
        </w:rPr>
      </w:pPr>
      <w:ins w:id="2559" w:author="Juan Montojo" w:date="2025-09-01T01:44:00Z" w16du:dateUtc="2025-09-01T08:44:00Z">
        <w:r w:rsidRPr="008A071F">
          <w:rPr>
            <w:lang w:eastAsia="zh-CN"/>
          </w:rPr>
          <w:t xml:space="preserve">Note: the above results are based on the following assumptions besides the assumptions of the agreed EVM table </w:t>
        </w:r>
      </w:ins>
    </w:p>
    <w:p w14:paraId="07516A6E" w14:textId="0FFB97C7" w:rsidR="007D7DDB" w:rsidRPr="008A071F" w:rsidRDefault="007D7DDB" w:rsidP="001554BA">
      <w:pPr>
        <w:pStyle w:val="ListParagraph"/>
        <w:numPr>
          <w:ilvl w:val="0"/>
          <w:numId w:val="45"/>
        </w:numPr>
        <w:contextualSpacing w:val="0"/>
        <w:rPr>
          <w:ins w:id="2560" w:author="Juan Montojo" w:date="2025-09-01T01:44:00Z" w16du:dateUtc="2025-09-01T08:44:00Z"/>
          <w:lang w:eastAsia="zh-CN"/>
        </w:rPr>
      </w:pPr>
      <w:ins w:id="2561" w:author="Juan Montojo" w:date="2025-09-01T01:44:00Z" w16du:dateUtc="2025-09-01T08:44:00Z">
        <w:r w:rsidRPr="008A071F">
          <w:rPr>
            <w:lang w:eastAsia="zh-CN"/>
          </w:rPr>
          <w:t>The performance metric is SGCS in linear value for layer 1/2/3/4.</w:t>
        </w:r>
      </w:ins>
    </w:p>
    <w:p w14:paraId="596CA5BF" w14:textId="1B93E214" w:rsidR="007D7DDB" w:rsidRPr="008A071F" w:rsidRDefault="007D7DDB" w:rsidP="001554BA">
      <w:pPr>
        <w:pStyle w:val="ListParagraph"/>
        <w:numPr>
          <w:ilvl w:val="0"/>
          <w:numId w:val="45"/>
        </w:numPr>
        <w:contextualSpacing w:val="0"/>
        <w:rPr>
          <w:ins w:id="2562" w:author="Juan Montojo" w:date="2025-09-01T01:44:00Z" w16du:dateUtc="2025-09-01T08:44:00Z"/>
          <w:lang w:eastAsia="zh-CN"/>
        </w:rPr>
      </w:pPr>
      <w:ins w:id="2563" w:author="Juan Montojo" w:date="2025-09-01T01:44:00Z" w16du:dateUtc="2025-09-01T08:44:00Z">
        <w:r w:rsidRPr="008A071F">
          <w:rPr>
            <w:lang w:eastAsia="zh-CN"/>
          </w:rPr>
          <w:t xml:space="preserve">1 source considers eigenvector as model input, and 1 source considers Raw channel matrix as model input. </w:t>
        </w:r>
      </w:ins>
    </w:p>
    <w:p w14:paraId="767BAEBD" w14:textId="0812D6B8" w:rsidR="007D7DDB" w:rsidRPr="008A071F" w:rsidRDefault="007D7DDB" w:rsidP="001554BA">
      <w:pPr>
        <w:rPr>
          <w:ins w:id="2564" w:author="Juan Montojo" w:date="2025-09-01T01:44:00Z" w16du:dateUtc="2025-09-01T08:44:00Z"/>
          <w:lang w:eastAsia="zh-CN"/>
        </w:rPr>
      </w:pPr>
      <w:ins w:id="2565" w:author="Juan Montojo" w:date="2025-09-01T01:44:00Z" w16du:dateUtc="2025-09-01T08:44:00Z">
        <w:r w:rsidRPr="008A071F">
          <w:rPr>
            <w:lang w:eastAsia="zh-CN"/>
          </w:rPr>
          <w:t>Note: Results refer to Table 3-4 of R1-2407339</w:t>
        </w:r>
        <w:r w:rsidR="0001737A" w:rsidRPr="008A071F">
          <w:rPr>
            <w:lang w:eastAsia="zh-CN"/>
          </w:rPr>
          <w:t>.</w:t>
        </w:r>
      </w:ins>
    </w:p>
    <w:p w14:paraId="559870F7" w14:textId="77777777" w:rsidR="00E00274" w:rsidRPr="008A071F" w:rsidRDefault="00E00274" w:rsidP="001554BA">
      <w:pPr>
        <w:pStyle w:val="Heading4"/>
        <w:rPr>
          <w:ins w:id="2566" w:author="Juan Montojo" w:date="2025-09-01T01:44:00Z" w16du:dateUtc="2025-09-01T08:44:00Z"/>
        </w:rPr>
      </w:pPr>
      <w:ins w:id="2567" w:author="Juan Montojo" w:date="2025-09-01T01:44:00Z" w16du:dateUtc="2025-09-01T08:44:00Z">
        <w:r w:rsidRPr="008A071F">
          <w:t>6.2.2.8</w:t>
        </w:r>
        <w:r w:rsidRPr="008A071F">
          <w:tab/>
          <w:t>CSI compression temporal-domain sub-use case 1</w:t>
        </w:r>
      </w:ins>
    </w:p>
    <w:p w14:paraId="54328DA5" w14:textId="77777777" w:rsidR="00E00274" w:rsidRPr="008A071F" w:rsidRDefault="00E00274" w:rsidP="001554BA">
      <w:pPr>
        <w:rPr>
          <w:ins w:id="2568" w:author="Juan Montojo" w:date="2025-09-01T01:44:00Z" w16du:dateUtc="2025-09-01T08:44:00Z"/>
          <w:b/>
          <w:bCs/>
          <w:i/>
          <w:iCs/>
          <w:lang w:eastAsia="ko-KR"/>
        </w:rPr>
      </w:pPr>
      <w:ins w:id="2569" w:author="Juan Montojo" w:date="2025-09-01T01:44:00Z" w16du:dateUtc="2025-09-01T08:44:00Z">
        <w:r w:rsidRPr="008A071F">
          <w:rPr>
            <w:b/>
            <w:bCs/>
            <w:i/>
            <w:iCs/>
          </w:rPr>
          <w:t>Observation on</w:t>
        </w:r>
        <w:r w:rsidRPr="008A071F">
          <w:rPr>
            <w:b/>
            <w:bCs/>
            <w:i/>
            <w:iCs/>
            <w:lang w:eastAsia="ko-KR"/>
          </w:rPr>
          <w:t xml:space="preserve"> SGCS performance Case 1</w:t>
        </w:r>
      </w:ins>
    </w:p>
    <w:p w14:paraId="3270CB95" w14:textId="77777777" w:rsidR="00E00274" w:rsidRPr="008A071F" w:rsidRDefault="00E00274" w:rsidP="001554BA">
      <w:pPr>
        <w:rPr>
          <w:ins w:id="2570" w:author="Juan Montojo" w:date="2025-09-01T01:44:00Z" w16du:dateUtc="2025-09-01T08:44:00Z"/>
          <w:lang w:eastAsia="ko-KR"/>
        </w:rPr>
      </w:pPr>
      <w:ins w:id="257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2C3EE866" w14:textId="77777777" w:rsidR="00E00274" w:rsidRPr="008A071F" w:rsidRDefault="00E00274" w:rsidP="001554BA">
      <w:pPr>
        <w:pStyle w:val="ListParagraph"/>
        <w:numPr>
          <w:ilvl w:val="0"/>
          <w:numId w:val="92"/>
        </w:numPr>
        <w:suppressAutoHyphens/>
        <w:contextualSpacing w:val="0"/>
        <w:jc w:val="both"/>
        <w:rPr>
          <w:ins w:id="2572" w:author="Juan Montojo" w:date="2025-09-01T01:44:00Z" w16du:dateUtc="2025-09-01T08:44:00Z"/>
          <w:lang w:eastAsia="ko-KR"/>
        </w:rPr>
      </w:pPr>
      <w:ins w:id="2573" w:author="Juan Montojo" w:date="2025-09-01T01:44:00Z" w16du:dateUtc="2025-09-01T08:44:00Z">
        <w:r w:rsidRPr="008A071F">
          <w:rPr>
            <w:lang w:eastAsia="ko-KR"/>
          </w:rPr>
          <w:t>For Layer 1,</w:t>
        </w:r>
      </w:ins>
    </w:p>
    <w:p w14:paraId="04665FA9" w14:textId="77777777" w:rsidR="00E00274" w:rsidRPr="008A071F" w:rsidRDefault="00E00274" w:rsidP="001554BA">
      <w:pPr>
        <w:pStyle w:val="ListParagraph"/>
        <w:numPr>
          <w:ilvl w:val="1"/>
          <w:numId w:val="92"/>
        </w:numPr>
        <w:suppressAutoHyphens/>
        <w:contextualSpacing w:val="0"/>
        <w:jc w:val="both"/>
        <w:rPr>
          <w:ins w:id="2574" w:author="Juan Montojo" w:date="2025-09-01T01:44:00Z" w16du:dateUtc="2025-09-01T08:44:00Z"/>
          <w:lang w:eastAsia="ko-KR"/>
        </w:rPr>
      </w:pPr>
      <w:ins w:id="2575" w:author="Juan Montojo" w:date="2025-09-01T01:44:00Z" w16du:dateUtc="2025-09-01T08:44:00Z">
        <w:r w:rsidRPr="008A071F">
          <w:rPr>
            <w:lang w:eastAsia="ko-KR"/>
          </w:rPr>
          <w:t>1 source observes performance gain of 4.9% at CSI payload X (small payload);</w:t>
        </w:r>
      </w:ins>
    </w:p>
    <w:p w14:paraId="66707843" w14:textId="77777777" w:rsidR="00E00274" w:rsidRPr="008A071F" w:rsidRDefault="00E00274" w:rsidP="001554BA">
      <w:pPr>
        <w:pStyle w:val="ListParagraph"/>
        <w:numPr>
          <w:ilvl w:val="1"/>
          <w:numId w:val="92"/>
        </w:numPr>
        <w:suppressAutoHyphens/>
        <w:contextualSpacing w:val="0"/>
        <w:jc w:val="both"/>
        <w:rPr>
          <w:ins w:id="2576" w:author="Juan Montojo" w:date="2025-09-01T01:44:00Z" w16du:dateUtc="2025-09-01T08:44:00Z"/>
          <w:lang w:eastAsia="ko-KR"/>
        </w:rPr>
      </w:pPr>
      <w:ins w:id="2577" w:author="Juan Montojo" w:date="2025-09-01T01:44:00Z" w16du:dateUtc="2025-09-01T08:44:00Z">
        <w:r w:rsidRPr="008A071F">
          <w:rPr>
            <w:lang w:eastAsia="ko-KR"/>
          </w:rPr>
          <w:t>1 source observes performance gain of 29.94% at CSI payload Y (medium payload).</w:t>
        </w:r>
      </w:ins>
    </w:p>
    <w:p w14:paraId="03C28014" w14:textId="77777777" w:rsidR="00E00274" w:rsidRPr="008A071F" w:rsidRDefault="00E00274" w:rsidP="001554BA">
      <w:pPr>
        <w:pStyle w:val="ListParagraph"/>
        <w:numPr>
          <w:ilvl w:val="1"/>
          <w:numId w:val="92"/>
        </w:numPr>
        <w:contextualSpacing w:val="0"/>
        <w:jc w:val="both"/>
        <w:rPr>
          <w:ins w:id="2578" w:author="Juan Montojo" w:date="2025-09-01T01:44:00Z" w16du:dateUtc="2025-09-01T08:44:00Z"/>
          <w:lang w:eastAsia="ko-KR"/>
        </w:rPr>
      </w:pPr>
      <w:ins w:id="2579" w:author="Juan Montojo" w:date="2025-09-01T01:44:00Z" w16du:dateUtc="2025-09-01T08:44:00Z">
        <w:r w:rsidRPr="008A071F">
          <w:rPr>
            <w:lang w:eastAsia="ko-KR"/>
          </w:rPr>
          <w:t>1 source observes performance gain of 3.0% at CSI payload Z (large payload)</w:t>
        </w:r>
      </w:ins>
    </w:p>
    <w:p w14:paraId="51D5854E" w14:textId="77777777" w:rsidR="00E00274" w:rsidRPr="008A071F" w:rsidRDefault="00E00274" w:rsidP="001554BA">
      <w:pPr>
        <w:rPr>
          <w:ins w:id="2580" w:author="Juan Montojo" w:date="2025-09-01T01:44:00Z" w16du:dateUtc="2025-09-01T08:44:00Z"/>
          <w:lang w:eastAsia="ko-KR"/>
        </w:rPr>
      </w:pPr>
      <w:ins w:id="258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rPr>
            <w:lang w:eastAsia="ko-KR"/>
          </w:rPr>
          <w:t xml:space="preserve">, </w:t>
        </w:r>
      </w:ins>
    </w:p>
    <w:p w14:paraId="0767E30C" w14:textId="77777777" w:rsidR="00E00274" w:rsidRPr="008A071F" w:rsidRDefault="00E00274" w:rsidP="001554BA">
      <w:pPr>
        <w:pStyle w:val="ListParagraph"/>
        <w:numPr>
          <w:ilvl w:val="0"/>
          <w:numId w:val="93"/>
        </w:numPr>
        <w:suppressAutoHyphens/>
        <w:contextualSpacing w:val="0"/>
        <w:jc w:val="both"/>
        <w:rPr>
          <w:ins w:id="2582" w:author="Juan Montojo" w:date="2025-09-01T01:44:00Z" w16du:dateUtc="2025-09-01T08:44:00Z"/>
          <w:lang w:eastAsia="ko-KR"/>
        </w:rPr>
      </w:pPr>
      <w:ins w:id="2583" w:author="Juan Montojo" w:date="2025-09-01T01:44:00Z" w16du:dateUtc="2025-09-01T08:44:00Z">
        <w:r w:rsidRPr="008A071F">
          <w:rPr>
            <w:lang w:eastAsia="ko-KR"/>
          </w:rPr>
          <w:t>For Layer 1,</w:t>
        </w:r>
      </w:ins>
    </w:p>
    <w:p w14:paraId="377DF171" w14:textId="77777777" w:rsidR="00E00274" w:rsidRPr="008A071F" w:rsidRDefault="00E00274" w:rsidP="001554BA">
      <w:pPr>
        <w:pStyle w:val="ListParagraph"/>
        <w:numPr>
          <w:ilvl w:val="1"/>
          <w:numId w:val="93"/>
        </w:numPr>
        <w:suppressAutoHyphens/>
        <w:contextualSpacing w:val="0"/>
        <w:jc w:val="both"/>
        <w:rPr>
          <w:ins w:id="2584" w:author="Juan Montojo" w:date="2025-09-01T01:44:00Z" w16du:dateUtc="2025-09-01T08:44:00Z"/>
          <w:lang w:eastAsia="ko-KR"/>
        </w:rPr>
      </w:pPr>
      <w:ins w:id="2585" w:author="Juan Montojo" w:date="2025-09-01T01:44:00Z" w16du:dateUtc="2025-09-01T08:44:00Z">
        <w:r w:rsidRPr="008A071F">
          <w:rPr>
            <w:lang w:eastAsia="ko-KR"/>
          </w:rPr>
          <w:t>2 sources observe performance gain of -3.2% to 12.1% at CSI payload X (small payload)</w:t>
        </w:r>
      </w:ins>
    </w:p>
    <w:p w14:paraId="75A44AB9" w14:textId="77777777" w:rsidR="00E00274" w:rsidRPr="008A071F" w:rsidRDefault="00E00274" w:rsidP="001554BA">
      <w:pPr>
        <w:pStyle w:val="ListParagraph"/>
        <w:numPr>
          <w:ilvl w:val="1"/>
          <w:numId w:val="93"/>
        </w:numPr>
        <w:suppressAutoHyphens/>
        <w:contextualSpacing w:val="0"/>
        <w:jc w:val="both"/>
        <w:rPr>
          <w:ins w:id="2586" w:author="Juan Montojo" w:date="2025-09-01T01:44:00Z" w16du:dateUtc="2025-09-01T08:44:00Z"/>
          <w:lang w:eastAsia="ko-KR"/>
        </w:rPr>
      </w:pPr>
      <w:ins w:id="2587" w:author="Juan Montojo" w:date="2025-09-01T01:44:00Z" w16du:dateUtc="2025-09-01T08:44:00Z">
        <w:r w:rsidRPr="008A071F">
          <w:rPr>
            <w:lang w:eastAsia="ko-KR"/>
          </w:rPr>
          <w:t>2 sources observe performance gain of 6.95-12% at CSI payload Y (medium payload)</w:t>
        </w:r>
      </w:ins>
    </w:p>
    <w:p w14:paraId="3AD390C5" w14:textId="77777777" w:rsidR="00E00274" w:rsidRPr="008A071F" w:rsidRDefault="00E00274" w:rsidP="001554BA">
      <w:pPr>
        <w:pStyle w:val="ListParagraph"/>
        <w:numPr>
          <w:ilvl w:val="1"/>
          <w:numId w:val="93"/>
        </w:numPr>
        <w:suppressAutoHyphens/>
        <w:contextualSpacing w:val="0"/>
        <w:jc w:val="both"/>
        <w:rPr>
          <w:ins w:id="2588" w:author="Juan Montojo" w:date="2025-09-01T01:44:00Z" w16du:dateUtc="2025-09-01T08:44:00Z"/>
          <w:lang w:eastAsia="ko-KR"/>
        </w:rPr>
      </w:pPr>
      <w:ins w:id="2589" w:author="Juan Montojo" w:date="2025-09-01T01:44:00Z" w16du:dateUtc="2025-09-01T08:44:00Z">
        <w:r w:rsidRPr="008A071F">
          <w:rPr>
            <w:lang w:eastAsia="ko-KR"/>
          </w:rPr>
          <w:t>1 source observes performance gain of 0.7% at CSI payload Z (large payload)</w:t>
        </w:r>
      </w:ins>
    </w:p>
    <w:p w14:paraId="15013AB7" w14:textId="77777777" w:rsidR="00E00274" w:rsidRPr="008A071F" w:rsidRDefault="00E00274" w:rsidP="001554BA">
      <w:pPr>
        <w:rPr>
          <w:ins w:id="2590" w:author="Juan Montojo" w:date="2025-09-01T01:44:00Z" w16du:dateUtc="2025-09-01T08:44:00Z"/>
          <w:b/>
          <w:bCs/>
          <w:i/>
          <w:iCs/>
          <w:lang w:eastAsia="ko-KR"/>
        </w:rPr>
      </w:pPr>
      <w:ins w:id="2591" w:author="Juan Montojo" w:date="2025-09-01T01:44:00Z" w16du:dateUtc="2025-09-01T08:44:00Z">
        <w:r w:rsidRPr="008A071F">
          <w:rPr>
            <w:b/>
            <w:bCs/>
            <w:i/>
            <w:iCs/>
          </w:rPr>
          <w:t>Observation on</w:t>
        </w:r>
        <w:r w:rsidRPr="008A071F">
          <w:rPr>
            <w:b/>
            <w:bCs/>
            <w:i/>
            <w:iCs/>
            <w:lang w:eastAsia="ko-KR"/>
          </w:rPr>
          <w:t xml:space="preserve"> FTP traffic performance Case </w:t>
        </w:r>
      </w:ins>
    </w:p>
    <w:p w14:paraId="6B3639BF" w14:textId="12C6E3CA" w:rsidR="00E00274" w:rsidRPr="008A071F" w:rsidRDefault="00E00274" w:rsidP="001554BA">
      <w:pPr>
        <w:rPr>
          <w:ins w:id="2592" w:author="Juan Montojo" w:date="2025-09-01T01:44:00Z" w16du:dateUtc="2025-09-01T08:44:00Z"/>
        </w:rPr>
      </w:pPr>
      <w:ins w:id="2593"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 under FTP traffic</w:t>
        </w:r>
        <w:r w:rsidRPr="008A071F">
          <w:t xml:space="preserve">, </w:t>
        </w:r>
      </w:ins>
    </w:p>
    <w:p w14:paraId="1A52483A" w14:textId="77777777" w:rsidR="00E00274" w:rsidRPr="008A071F" w:rsidRDefault="00E00274" w:rsidP="001554BA">
      <w:pPr>
        <w:pStyle w:val="ListParagraph"/>
        <w:numPr>
          <w:ilvl w:val="0"/>
          <w:numId w:val="93"/>
        </w:numPr>
        <w:suppressAutoHyphens/>
        <w:contextualSpacing w:val="0"/>
        <w:jc w:val="both"/>
        <w:rPr>
          <w:ins w:id="2594" w:author="Juan Montojo" w:date="2025-09-01T01:44:00Z" w16du:dateUtc="2025-09-01T08:44:00Z"/>
          <w:lang w:eastAsia="ko-KR"/>
        </w:rPr>
      </w:pPr>
      <w:ins w:id="2595" w:author="Juan Montojo" w:date="2025-09-01T01:44:00Z" w16du:dateUtc="2025-09-01T08:44:00Z">
        <w:r w:rsidRPr="008A071F">
          <w:rPr>
            <w:lang w:eastAsia="ko-KR"/>
          </w:rPr>
          <w:t>For Max Rank 2,</w:t>
        </w:r>
      </w:ins>
    </w:p>
    <w:p w14:paraId="61A9AC04" w14:textId="58BD58D5" w:rsidR="00E00274" w:rsidRPr="008A071F" w:rsidRDefault="00E00274" w:rsidP="001554BA">
      <w:pPr>
        <w:pStyle w:val="ListParagraph"/>
        <w:numPr>
          <w:ilvl w:val="1"/>
          <w:numId w:val="93"/>
        </w:numPr>
        <w:suppressAutoHyphens/>
        <w:contextualSpacing w:val="0"/>
        <w:jc w:val="both"/>
        <w:rPr>
          <w:ins w:id="2596" w:author="Juan Montojo" w:date="2025-09-01T01:44:00Z" w16du:dateUtc="2025-09-01T08:44:00Z"/>
          <w:lang w:eastAsia="ko-KR"/>
        </w:rPr>
      </w:pPr>
      <w:ins w:id="2597"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26%</w:t>
        </w:r>
      </w:ins>
    </w:p>
    <w:p w14:paraId="4538F237" w14:textId="77777777" w:rsidR="00E00274" w:rsidRPr="008A071F" w:rsidRDefault="00E00274" w:rsidP="001554BA">
      <w:pPr>
        <w:pStyle w:val="ListParagraph"/>
        <w:numPr>
          <w:ilvl w:val="2"/>
          <w:numId w:val="93"/>
        </w:numPr>
        <w:suppressAutoHyphens/>
        <w:contextualSpacing w:val="0"/>
        <w:jc w:val="both"/>
        <w:rPr>
          <w:ins w:id="2598" w:author="Juan Montojo" w:date="2025-09-01T01:44:00Z" w16du:dateUtc="2025-09-01T08:44:00Z"/>
          <w:lang w:eastAsia="ko-KR"/>
        </w:rPr>
      </w:pPr>
      <w:ins w:id="2599" w:author="Juan Montojo" w:date="2025-09-01T01:44:00Z" w16du:dateUtc="2025-09-01T08:44:00Z">
        <w:r w:rsidRPr="008A071F">
          <w:rPr>
            <w:lang w:eastAsia="ko-KR"/>
          </w:rPr>
          <w:t>1 source observes performance gains of 26% at CSI feedback overhead A (small overhead)</w:t>
        </w:r>
      </w:ins>
    </w:p>
    <w:p w14:paraId="34B0FCE0" w14:textId="0B730BC7" w:rsidR="00E00274" w:rsidRPr="008A071F" w:rsidRDefault="00E00274" w:rsidP="001554BA">
      <w:pPr>
        <w:rPr>
          <w:ins w:id="2600" w:author="Juan Montojo" w:date="2025-09-01T01:44:00Z" w16du:dateUtc="2025-09-01T08:44:00Z"/>
        </w:rPr>
      </w:pPr>
      <w:ins w:id="260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Case 0 </w:t>
        </w:r>
        <w:r w:rsidRPr="008A071F">
          <w:rPr>
            <w:i/>
          </w:rPr>
          <w:t>benchmark in terms of mean UPT under FTP traffic</w:t>
        </w:r>
        <w:r w:rsidRPr="008A071F">
          <w:t xml:space="preserve">, </w:t>
        </w:r>
      </w:ins>
    </w:p>
    <w:p w14:paraId="04E1EF80" w14:textId="77777777" w:rsidR="00E00274" w:rsidRPr="008A071F" w:rsidRDefault="00E00274" w:rsidP="001554BA">
      <w:pPr>
        <w:pStyle w:val="ListParagraph"/>
        <w:numPr>
          <w:ilvl w:val="0"/>
          <w:numId w:val="93"/>
        </w:numPr>
        <w:suppressAutoHyphens/>
        <w:contextualSpacing w:val="0"/>
        <w:jc w:val="both"/>
        <w:rPr>
          <w:ins w:id="2602" w:author="Juan Montojo" w:date="2025-09-01T01:44:00Z" w16du:dateUtc="2025-09-01T08:44:00Z"/>
          <w:lang w:eastAsia="ko-KR"/>
        </w:rPr>
      </w:pPr>
      <w:ins w:id="2603" w:author="Juan Montojo" w:date="2025-09-01T01:44:00Z" w16du:dateUtc="2025-09-01T08:44:00Z">
        <w:r w:rsidRPr="008A071F">
          <w:rPr>
            <w:lang w:eastAsia="ko-KR"/>
          </w:rPr>
          <w:lastRenderedPageBreak/>
          <w:t>For Max Rank 2,</w:t>
        </w:r>
      </w:ins>
    </w:p>
    <w:p w14:paraId="6AADB7F8" w14:textId="41357C9D" w:rsidR="00E00274" w:rsidRPr="008A071F" w:rsidRDefault="00E00274" w:rsidP="001554BA">
      <w:pPr>
        <w:pStyle w:val="ListParagraph"/>
        <w:numPr>
          <w:ilvl w:val="1"/>
          <w:numId w:val="93"/>
        </w:numPr>
        <w:suppressAutoHyphens/>
        <w:contextualSpacing w:val="0"/>
        <w:jc w:val="both"/>
        <w:rPr>
          <w:ins w:id="2604" w:author="Juan Montojo" w:date="2025-09-01T01:44:00Z" w16du:dateUtc="2025-09-01T08:44:00Z"/>
          <w:lang w:eastAsia="ko-KR"/>
        </w:rPr>
      </w:pPr>
      <w:ins w:id="2605"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2%</w:t>
        </w:r>
      </w:ins>
    </w:p>
    <w:p w14:paraId="2577A752" w14:textId="77777777" w:rsidR="00E00274" w:rsidRPr="008A071F" w:rsidRDefault="00E00274" w:rsidP="001554BA">
      <w:pPr>
        <w:pStyle w:val="ListParagraph"/>
        <w:numPr>
          <w:ilvl w:val="2"/>
          <w:numId w:val="93"/>
        </w:numPr>
        <w:suppressAutoHyphens/>
        <w:contextualSpacing w:val="0"/>
        <w:jc w:val="both"/>
        <w:rPr>
          <w:ins w:id="2606" w:author="Juan Montojo" w:date="2025-09-01T01:44:00Z" w16du:dateUtc="2025-09-01T08:44:00Z"/>
          <w:lang w:eastAsia="ko-KR"/>
        </w:rPr>
      </w:pPr>
      <w:ins w:id="2607" w:author="Juan Montojo" w:date="2025-09-01T01:44:00Z" w16du:dateUtc="2025-09-01T08:44:00Z">
        <w:r w:rsidRPr="008A071F">
          <w:rPr>
            <w:lang w:eastAsia="ko-KR"/>
          </w:rPr>
          <w:t>1 source observes performance gains of 2% at CSI feedback overhead A (small overhead)</w:t>
        </w:r>
      </w:ins>
    </w:p>
    <w:p w14:paraId="7A5AC2C9" w14:textId="736A4873" w:rsidR="00E00274" w:rsidRPr="008A071F" w:rsidRDefault="00E00274" w:rsidP="001554BA">
      <w:pPr>
        <w:rPr>
          <w:ins w:id="2608" w:author="Juan Montojo" w:date="2025-09-01T01:44:00Z" w16du:dateUtc="2025-09-01T08:44:00Z"/>
        </w:rPr>
      </w:pPr>
      <w:ins w:id="2609"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FTP traffic</w:t>
        </w:r>
        <w:r w:rsidRPr="008A071F">
          <w:t xml:space="preserve">, </w:t>
        </w:r>
      </w:ins>
    </w:p>
    <w:p w14:paraId="06EF9C99" w14:textId="77777777" w:rsidR="00E00274" w:rsidRPr="008A071F" w:rsidRDefault="00E00274" w:rsidP="001554BA">
      <w:pPr>
        <w:pStyle w:val="ListParagraph"/>
        <w:numPr>
          <w:ilvl w:val="0"/>
          <w:numId w:val="93"/>
        </w:numPr>
        <w:suppressAutoHyphens/>
        <w:contextualSpacing w:val="0"/>
        <w:jc w:val="both"/>
        <w:rPr>
          <w:ins w:id="2610" w:author="Juan Montojo" w:date="2025-09-01T01:44:00Z" w16du:dateUtc="2025-09-01T08:44:00Z"/>
          <w:lang w:eastAsia="ko-KR"/>
        </w:rPr>
      </w:pPr>
      <w:ins w:id="2611" w:author="Juan Montojo" w:date="2025-09-01T01:44:00Z" w16du:dateUtc="2025-09-01T08:44:00Z">
        <w:r w:rsidRPr="008A071F">
          <w:rPr>
            <w:lang w:eastAsia="ko-KR"/>
          </w:rPr>
          <w:t>For Max Rank 2,</w:t>
        </w:r>
      </w:ins>
    </w:p>
    <w:p w14:paraId="31574B8F" w14:textId="139103A2" w:rsidR="00E00274" w:rsidRPr="008A071F" w:rsidRDefault="00E00274" w:rsidP="001554BA">
      <w:pPr>
        <w:pStyle w:val="ListParagraph"/>
        <w:numPr>
          <w:ilvl w:val="1"/>
          <w:numId w:val="93"/>
        </w:numPr>
        <w:suppressAutoHyphens/>
        <w:contextualSpacing w:val="0"/>
        <w:jc w:val="both"/>
        <w:rPr>
          <w:ins w:id="2612" w:author="Juan Montojo" w:date="2025-09-01T01:44:00Z" w16du:dateUtc="2025-09-01T08:44:00Z"/>
          <w:lang w:eastAsia="ko-KR"/>
        </w:rPr>
      </w:pPr>
      <w:ins w:id="2613"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73%</w:t>
        </w:r>
      </w:ins>
    </w:p>
    <w:p w14:paraId="7CFA8CB4" w14:textId="77777777" w:rsidR="00E00274" w:rsidRPr="008A071F" w:rsidRDefault="00E00274" w:rsidP="001554BA">
      <w:pPr>
        <w:pStyle w:val="ListParagraph"/>
        <w:numPr>
          <w:ilvl w:val="2"/>
          <w:numId w:val="93"/>
        </w:numPr>
        <w:suppressAutoHyphens/>
        <w:contextualSpacing w:val="0"/>
        <w:jc w:val="both"/>
        <w:rPr>
          <w:ins w:id="2614" w:author="Juan Montojo" w:date="2025-09-01T01:44:00Z" w16du:dateUtc="2025-09-01T08:44:00Z"/>
          <w:lang w:eastAsia="ko-KR"/>
        </w:rPr>
      </w:pPr>
      <w:ins w:id="2615" w:author="Juan Montojo" w:date="2025-09-01T01:44:00Z" w16du:dateUtc="2025-09-01T08:44:00Z">
        <w:r w:rsidRPr="008A071F">
          <w:rPr>
            <w:lang w:eastAsia="ko-KR"/>
          </w:rPr>
          <w:t>1 source observes performance gains of 73% at CSI feedback overhead A (small overhead)</w:t>
        </w:r>
      </w:ins>
    </w:p>
    <w:p w14:paraId="32F4DAD7" w14:textId="7DCEF404" w:rsidR="00E00274" w:rsidRPr="008A071F" w:rsidRDefault="00E00274" w:rsidP="001554BA">
      <w:pPr>
        <w:rPr>
          <w:ins w:id="2616" w:author="Juan Montojo" w:date="2025-09-01T01:44:00Z" w16du:dateUtc="2025-09-01T08:44:00Z"/>
        </w:rPr>
      </w:pPr>
      <w:ins w:id="2617"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Case 0 </w:t>
        </w:r>
        <w:r w:rsidRPr="008A071F">
          <w:rPr>
            <w:i/>
          </w:rPr>
          <w:t>benchmark in terms of 5% UPT under FTP traffic</w:t>
        </w:r>
        <w:r w:rsidRPr="008A071F">
          <w:t xml:space="preserve">, </w:t>
        </w:r>
      </w:ins>
    </w:p>
    <w:p w14:paraId="767C30E9" w14:textId="77777777" w:rsidR="00E00274" w:rsidRPr="008A071F" w:rsidRDefault="00E00274" w:rsidP="001554BA">
      <w:pPr>
        <w:pStyle w:val="ListParagraph"/>
        <w:numPr>
          <w:ilvl w:val="0"/>
          <w:numId w:val="93"/>
        </w:numPr>
        <w:suppressAutoHyphens/>
        <w:contextualSpacing w:val="0"/>
        <w:jc w:val="both"/>
        <w:rPr>
          <w:ins w:id="2618" w:author="Juan Montojo" w:date="2025-09-01T01:44:00Z" w16du:dateUtc="2025-09-01T08:44:00Z"/>
          <w:lang w:eastAsia="ko-KR"/>
        </w:rPr>
      </w:pPr>
      <w:ins w:id="2619" w:author="Juan Montojo" w:date="2025-09-01T01:44:00Z" w16du:dateUtc="2025-09-01T08:44:00Z">
        <w:r w:rsidRPr="008A071F">
          <w:rPr>
            <w:lang w:eastAsia="ko-KR"/>
          </w:rPr>
          <w:t>For Max Rank 2,</w:t>
        </w:r>
      </w:ins>
    </w:p>
    <w:p w14:paraId="156D4D70" w14:textId="1EF2C6F7" w:rsidR="00E00274" w:rsidRPr="008A071F" w:rsidRDefault="00E00274" w:rsidP="001554BA">
      <w:pPr>
        <w:pStyle w:val="ListParagraph"/>
        <w:numPr>
          <w:ilvl w:val="1"/>
          <w:numId w:val="93"/>
        </w:numPr>
        <w:suppressAutoHyphens/>
        <w:contextualSpacing w:val="0"/>
        <w:jc w:val="both"/>
        <w:rPr>
          <w:ins w:id="2620" w:author="Juan Montojo" w:date="2025-09-01T01:44:00Z" w16du:dateUtc="2025-09-01T08:44:00Z"/>
          <w:lang w:eastAsia="ko-KR"/>
        </w:rPr>
      </w:pPr>
      <w:ins w:id="2621"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12%</w:t>
        </w:r>
      </w:ins>
    </w:p>
    <w:p w14:paraId="1D407FA8" w14:textId="77777777" w:rsidR="00E00274" w:rsidRPr="008A071F" w:rsidRDefault="00E00274" w:rsidP="001554BA">
      <w:pPr>
        <w:pStyle w:val="ListParagraph"/>
        <w:numPr>
          <w:ilvl w:val="2"/>
          <w:numId w:val="93"/>
        </w:numPr>
        <w:suppressAutoHyphens/>
        <w:contextualSpacing w:val="0"/>
        <w:jc w:val="both"/>
        <w:rPr>
          <w:ins w:id="2622" w:author="Juan Montojo" w:date="2025-09-01T01:44:00Z" w16du:dateUtc="2025-09-01T08:44:00Z"/>
          <w:lang w:eastAsia="ko-KR"/>
        </w:rPr>
      </w:pPr>
      <w:ins w:id="2623" w:author="Juan Montojo" w:date="2025-09-01T01:44:00Z" w16du:dateUtc="2025-09-01T08:44:00Z">
        <w:r w:rsidRPr="008A071F">
          <w:rPr>
            <w:lang w:eastAsia="ko-KR"/>
          </w:rPr>
          <w:t>1 source observes performance gains of 12% at CSI feedback overhead A (small overhead)</w:t>
        </w:r>
      </w:ins>
    </w:p>
    <w:p w14:paraId="3B4DA3A6" w14:textId="77777777" w:rsidR="00E00274" w:rsidRPr="008A071F" w:rsidRDefault="00E00274" w:rsidP="001554BA">
      <w:pPr>
        <w:rPr>
          <w:ins w:id="2624" w:author="Juan Montojo" w:date="2025-09-01T01:44:00Z" w16du:dateUtc="2025-09-01T08:44:00Z"/>
          <w:b/>
          <w:bCs/>
          <w:i/>
          <w:iCs/>
          <w:lang w:eastAsia="ko-KR"/>
        </w:rPr>
      </w:pPr>
      <w:ins w:id="2625" w:author="Juan Montojo" w:date="2025-09-01T01:44:00Z" w16du:dateUtc="2025-09-01T08:44:00Z">
        <w:r w:rsidRPr="008A071F">
          <w:rPr>
            <w:b/>
            <w:bCs/>
            <w:i/>
            <w:iCs/>
          </w:rPr>
          <w:t>Observation on</w:t>
        </w:r>
        <w:r w:rsidRPr="008A071F">
          <w:rPr>
            <w:b/>
            <w:bCs/>
            <w:i/>
            <w:iCs/>
            <w:lang w:eastAsia="ko-KR"/>
          </w:rPr>
          <w:t xml:space="preserve"> CSI feedback reduction Case 1</w:t>
        </w:r>
      </w:ins>
    </w:p>
    <w:p w14:paraId="2C8BDBCA" w14:textId="18EE3DB4" w:rsidR="00E00274" w:rsidRPr="008A071F" w:rsidRDefault="00E00274" w:rsidP="001554BA">
      <w:pPr>
        <w:rPr>
          <w:ins w:id="2626" w:author="Juan Montojo" w:date="2025-09-01T01:44:00Z" w16du:dateUtc="2025-09-01T08:44:00Z"/>
          <w:lang w:eastAsia="ko-KR"/>
        </w:rPr>
      </w:pPr>
      <w:ins w:id="2627"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t>benchmark, in terms of CSI feedback reduction,</w:t>
        </w:r>
      </w:ins>
    </w:p>
    <w:p w14:paraId="0C7BAEF9" w14:textId="77777777" w:rsidR="00E00274" w:rsidRPr="008A071F" w:rsidRDefault="00E00274" w:rsidP="00BE543F">
      <w:pPr>
        <w:pStyle w:val="B1"/>
        <w:numPr>
          <w:ilvl w:val="0"/>
          <w:numId w:val="94"/>
        </w:numPr>
        <w:suppressAutoHyphens/>
        <w:jc w:val="both"/>
        <w:rPr>
          <w:ins w:id="2628" w:author="Juan Montojo" w:date="2025-09-01T01:44:00Z" w16du:dateUtc="2025-09-01T08:44:00Z"/>
        </w:rPr>
      </w:pPr>
      <w:ins w:id="2629" w:author="Juan Montojo" w:date="2025-09-01T01:44:00Z" w16du:dateUtc="2025-09-01T08:44:00Z">
        <w:r w:rsidRPr="008A071F">
          <w:t xml:space="preserve">For Max rank = 2, </w:t>
        </w:r>
      </w:ins>
    </w:p>
    <w:p w14:paraId="7FF45115" w14:textId="77777777" w:rsidR="00E00274" w:rsidRPr="008A071F" w:rsidRDefault="00E00274" w:rsidP="001554BA">
      <w:pPr>
        <w:pStyle w:val="B2"/>
        <w:numPr>
          <w:ilvl w:val="1"/>
          <w:numId w:val="94"/>
        </w:numPr>
        <w:suppressAutoHyphens/>
        <w:rPr>
          <w:ins w:id="2630" w:author="Juan Montojo" w:date="2025-09-01T01:44:00Z" w16du:dateUtc="2025-09-01T08:44:00Z"/>
        </w:rPr>
      </w:pPr>
      <w:ins w:id="2631" w:author="Juan Montojo" w:date="2025-09-01T01:44:00Z" w16du:dateUtc="2025-09-01T08:44:00Z">
        <w:r w:rsidRPr="008A071F">
          <w:t>For CSI feedback overhead A (small overhead), 1 source observes CSI feedback reduction of 92%</w:t>
        </w:r>
      </w:ins>
    </w:p>
    <w:p w14:paraId="5AD78F88" w14:textId="77777777" w:rsidR="00E00274" w:rsidRPr="008A071F" w:rsidRDefault="00E00274" w:rsidP="001554BA">
      <w:pPr>
        <w:rPr>
          <w:ins w:id="2632" w:author="Juan Montojo" w:date="2025-09-01T01:44:00Z" w16du:dateUtc="2025-09-01T08:44:00Z"/>
        </w:rPr>
      </w:pPr>
      <w:ins w:id="2633" w:author="Juan Montojo" w:date="2025-09-01T01:44:00Z" w16du:dateUtc="2025-09-01T08:44:00Z">
        <w:r w:rsidRPr="008A071F">
          <w:t>The above results are based on the following assumptions besides the assumptions of the agreed EVM table:</w:t>
        </w:r>
      </w:ins>
    </w:p>
    <w:p w14:paraId="1AAA4CD2" w14:textId="77777777" w:rsidR="00E00274" w:rsidRPr="008A071F" w:rsidRDefault="00E00274" w:rsidP="001554BA">
      <w:pPr>
        <w:pStyle w:val="ListParagraph"/>
        <w:numPr>
          <w:ilvl w:val="0"/>
          <w:numId w:val="95"/>
        </w:numPr>
        <w:suppressAutoHyphens/>
        <w:contextualSpacing w:val="0"/>
        <w:jc w:val="both"/>
        <w:rPr>
          <w:ins w:id="2634" w:author="Juan Montojo" w:date="2025-09-01T01:44:00Z" w16du:dateUtc="2025-09-01T08:44:00Z"/>
        </w:rPr>
      </w:pPr>
      <w:ins w:id="2635" w:author="Juan Montojo" w:date="2025-09-01T01:44:00Z" w16du:dateUtc="2025-09-01T08:44:00Z">
        <w:r w:rsidRPr="008A071F">
          <w:t>Precoding matrix is used as the model input.</w:t>
        </w:r>
      </w:ins>
    </w:p>
    <w:p w14:paraId="1251C3CC" w14:textId="77777777" w:rsidR="00E00274" w:rsidRPr="008A071F" w:rsidRDefault="00E00274" w:rsidP="001554BA">
      <w:pPr>
        <w:pStyle w:val="ListParagraph"/>
        <w:numPr>
          <w:ilvl w:val="0"/>
          <w:numId w:val="95"/>
        </w:numPr>
        <w:suppressAutoHyphens/>
        <w:contextualSpacing w:val="0"/>
        <w:jc w:val="both"/>
        <w:rPr>
          <w:ins w:id="2636" w:author="Juan Montojo" w:date="2025-09-01T01:44:00Z" w16du:dateUtc="2025-09-01T08:44:00Z"/>
        </w:rPr>
      </w:pPr>
      <w:ins w:id="2637" w:author="Juan Montojo" w:date="2025-09-01T01:44:00Z" w16du:dateUtc="2025-09-01T08:44:00Z">
        <w:r w:rsidRPr="008A071F">
          <w:t>Training data samples are not quantized, i.e., Float32 is used/represented.</w:t>
        </w:r>
      </w:ins>
    </w:p>
    <w:p w14:paraId="65D122BA" w14:textId="77777777" w:rsidR="00E00274" w:rsidRPr="008A071F" w:rsidRDefault="00E00274" w:rsidP="001554BA">
      <w:pPr>
        <w:pStyle w:val="ListParagraph"/>
        <w:numPr>
          <w:ilvl w:val="0"/>
          <w:numId w:val="95"/>
        </w:numPr>
        <w:suppressAutoHyphens/>
        <w:contextualSpacing w:val="0"/>
        <w:jc w:val="both"/>
        <w:rPr>
          <w:ins w:id="2638" w:author="Juan Montojo" w:date="2025-09-01T01:44:00Z" w16du:dateUtc="2025-09-01T08:44:00Z"/>
        </w:rPr>
      </w:pPr>
      <w:ins w:id="2639" w:author="Juan Montojo" w:date="2025-09-01T01:44:00Z" w16du:dateUtc="2025-09-01T08:44:00Z">
        <w:r w:rsidRPr="008A071F">
          <w:t>1-on-1 joint training is assumed.</w:t>
        </w:r>
      </w:ins>
    </w:p>
    <w:p w14:paraId="232E2D90" w14:textId="77777777" w:rsidR="00E00274" w:rsidRPr="008A071F" w:rsidRDefault="00E00274" w:rsidP="001554BA">
      <w:pPr>
        <w:pStyle w:val="ListParagraph"/>
        <w:numPr>
          <w:ilvl w:val="0"/>
          <w:numId w:val="95"/>
        </w:numPr>
        <w:suppressAutoHyphens/>
        <w:contextualSpacing w:val="0"/>
        <w:jc w:val="both"/>
        <w:rPr>
          <w:ins w:id="2640" w:author="Juan Montojo" w:date="2025-09-01T01:44:00Z" w16du:dateUtc="2025-09-01T08:44:00Z"/>
        </w:rPr>
      </w:pPr>
      <w:ins w:id="2641" w:author="Juan Montojo" w:date="2025-09-01T01:44:00Z" w16du:dateUtc="2025-09-01T08:44:00Z">
        <w:r w:rsidRPr="008A071F">
          <w:t>The performance metric is SGCS for Layer 1 of Max rank 1 or Layer 1/2 of Max rank 2.</w:t>
        </w:r>
      </w:ins>
    </w:p>
    <w:p w14:paraId="3D96A7AF" w14:textId="77777777" w:rsidR="00E00274" w:rsidRPr="008A071F" w:rsidRDefault="00E00274" w:rsidP="001554BA">
      <w:pPr>
        <w:pStyle w:val="ListParagraph"/>
        <w:numPr>
          <w:ilvl w:val="0"/>
          <w:numId w:val="95"/>
        </w:numPr>
        <w:suppressAutoHyphens/>
        <w:contextualSpacing w:val="0"/>
        <w:jc w:val="both"/>
        <w:rPr>
          <w:ins w:id="2642" w:author="Juan Montojo" w:date="2025-09-01T01:44:00Z" w16du:dateUtc="2025-09-01T08:44:00Z"/>
        </w:rPr>
      </w:pPr>
      <w:ins w:id="2643"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57ABAB28" w14:textId="77777777" w:rsidR="00E00274" w:rsidRPr="008A071F" w:rsidRDefault="00E00274" w:rsidP="001554BA">
      <w:pPr>
        <w:pStyle w:val="ListParagraph"/>
        <w:numPr>
          <w:ilvl w:val="0"/>
          <w:numId w:val="95"/>
        </w:numPr>
        <w:suppressAutoHyphens/>
        <w:contextualSpacing w:val="0"/>
        <w:jc w:val="both"/>
        <w:rPr>
          <w:ins w:id="2644" w:author="Juan Montojo" w:date="2025-09-01T01:44:00Z" w16du:dateUtc="2025-09-01T08:44:00Z"/>
        </w:rPr>
      </w:pPr>
      <w:ins w:id="2645" w:author="Juan Montojo" w:date="2025-09-01T01:44:00Z" w16du:dateUtc="2025-09-01T08:44:00Z">
        <w:r w:rsidRPr="008A071F">
          <w:t>Benchmark is Rel-16 Type II codebook.</w:t>
        </w:r>
      </w:ins>
    </w:p>
    <w:p w14:paraId="17EF3368" w14:textId="77777777" w:rsidR="00E00274" w:rsidRPr="008A071F" w:rsidRDefault="00E00274" w:rsidP="001554BA">
      <w:pPr>
        <w:pStyle w:val="Heading4"/>
        <w:rPr>
          <w:ins w:id="2646" w:author="Juan Montojo" w:date="2025-09-01T01:44:00Z" w16du:dateUtc="2025-09-01T08:44:00Z"/>
        </w:rPr>
      </w:pPr>
      <w:ins w:id="2647" w:author="Juan Montojo" w:date="2025-09-01T01:44:00Z" w16du:dateUtc="2025-09-01T08:44:00Z">
        <w:r w:rsidRPr="008A071F">
          <w:t>6.2.2.9</w:t>
        </w:r>
        <w:r w:rsidRPr="008A071F">
          <w:tab/>
          <w:t>CSI compression temporal-domain sub-use case 2</w:t>
        </w:r>
      </w:ins>
    </w:p>
    <w:p w14:paraId="4E93EA2E" w14:textId="77777777" w:rsidR="00E00274" w:rsidRPr="008A071F" w:rsidRDefault="00E00274" w:rsidP="001554BA">
      <w:pPr>
        <w:rPr>
          <w:ins w:id="2648" w:author="Juan Montojo" w:date="2025-09-01T01:44:00Z" w16du:dateUtc="2025-09-01T08:44:00Z"/>
          <w:b/>
          <w:bCs/>
          <w:i/>
          <w:iCs/>
          <w:lang w:eastAsia="ko-KR"/>
        </w:rPr>
      </w:pPr>
      <w:ins w:id="2649" w:author="Juan Montojo" w:date="2025-09-01T01:44:00Z" w16du:dateUtc="2025-09-01T08:44:00Z">
        <w:r w:rsidRPr="008A071F">
          <w:rPr>
            <w:b/>
            <w:bCs/>
            <w:i/>
            <w:iCs/>
          </w:rPr>
          <w:t>Observation on</w:t>
        </w:r>
        <w:r w:rsidRPr="008A071F">
          <w:rPr>
            <w:b/>
            <w:bCs/>
            <w:i/>
            <w:iCs/>
            <w:lang w:eastAsia="ko-KR"/>
          </w:rPr>
          <w:t xml:space="preserve"> SGCS performance Case 2</w:t>
        </w:r>
      </w:ins>
    </w:p>
    <w:p w14:paraId="1B8BD8E7" w14:textId="77777777" w:rsidR="00E00274" w:rsidRPr="008A071F" w:rsidRDefault="00E00274" w:rsidP="001554BA">
      <w:pPr>
        <w:rPr>
          <w:ins w:id="2650" w:author="Juan Montojo" w:date="2025-09-01T01:44:00Z" w16du:dateUtc="2025-09-01T08:44:00Z"/>
          <w:lang w:eastAsia="ko-KR"/>
        </w:rPr>
      </w:pPr>
      <w:ins w:id="2651" w:author="Juan Montojo" w:date="2025-09-01T01:44:00Z" w16du:dateUtc="2025-09-01T08:44:00Z">
        <w:r w:rsidRPr="008A071F">
          <w:t xml:space="preserve">For the evaluation of </w:t>
        </w:r>
        <w:r w:rsidRPr="008A071F">
          <w:rPr>
            <w:lang w:eastAsia="ko-KR"/>
          </w:rPr>
          <w:t xml:space="preserve">temporal domain aspects Case 2 of </w:t>
        </w:r>
        <w:r w:rsidRPr="008A071F">
          <w:t xml:space="preserve">AI/ML based CSI compression 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5F0CE8DD" w14:textId="77777777" w:rsidR="00E00274" w:rsidRPr="008A071F" w:rsidRDefault="00E00274" w:rsidP="001554BA">
      <w:pPr>
        <w:rPr>
          <w:ins w:id="2652" w:author="Juan Montojo" w:date="2025-09-01T01:44:00Z" w16du:dateUtc="2025-09-01T08:44:00Z"/>
          <w:lang w:eastAsia="ko-KR"/>
        </w:rPr>
      </w:pPr>
      <w:ins w:id="2653" w:author="Juan Montojo" w:date="2025-09-01T01:44:00Z" w16du:dateUtc="2025-09-01T08:44:00Z">
        <w:r w:rsidRPr="008A071F">
          <w:rPr>
            <w:lang w:eastAsia="ko-KR"/>
          </w:rPr>
          <w:t>For Layer 1,</w:t>
        </w:r>
      </w:ins>
    </w:p>
    <w:p w14:paraId="0D4E430D" w14:textId="77777777" w:rsidR="00E00274" w:rsidRPr="008A071F" w:rsidRDefault="00E00274" w:rsidP="001554BA">
      <w:pPr>
        <w:pStyle w:val="ListParagraph"/>
        <w:numPr>
          <w:ilvl w:val="0"/>
          <w:numId w:val="96"/>
        </w:numPr>
        <w:suppressAutoHyphens/>
        <w:contextualSpacing w:val="0"/>
        <w:jc w:val="both"/>
        <w:rPr>
          <w:ins w:id="2654" w:author="Juan Montojo" w:date="2025-09-01T01:44:00Z" w16du:dateUtc="2025-09-01T08:44:00Z"/>
          <w:lang w:eastAsia="ko-KR"/>
        </w:rPr>
      </w:pPr>
      <w:ins w:id="2655" w:author="Juan Montojo" w:date="2025-09-01T01:44:00Z" w16du:dateUtc="2025-09-01T08:44:00Z">
        <w:r w:rsidRPr="008A071F">
          <w:rPr>
            <w:lang w:eastAsia="ko-KR"/>
          </w:rPr>
          <w:t>14 sources observe performance gain of 5-27.8% at CSI payload X (small payload)</w:t>
        </w:r>
        <w:r w:rsidRPr="008A071F">
          <w:t>, for which the median SGCS gain is 13.71%;</w:t>
        </w:r>
      </w:ins>
    </w:p>
    <w:p w14:paraId="0E6EF842" w14:textId="77777777" w:rsidR="00E00274" w:rsidRPr="008A071F" w:rsidRDefault="00E00274" w:rsidP="001554BA">
      <w:pPr>
        <w:pStyle w:val="ListParagraph"/>
        <w:numPr>
          <w:ilvl w:val="0"/>
          <w:numId w:val="96"/>
        </w:numPr>
        <w:suppressAutoHyphens/>
        <w:contextualSpacing w:val="0"/>
        <w:jc w:val="both"/>
        <w:rPr>
          <w:ins w:id="2656" w:author="Juan Montojo" w:date="2025-09-01T01:44:00Z" w16du:dateUtc="2025-09-01T08:44:00Z"/>
          <w:lang w:eastAsia="ko-KR"/>
        </w:rPr>
      </w:pPr>
      <w:ins w:id="2657" w:author="Juan Montojo" w:date="2025-09-01T01:44:00Z" w16du:dateUtc="2025-09-01T08:44:00Z">
        <w:r w:rsidRPr="008A071F">
          <w:rPr>
            <w:lang w:eastAsia="ko-KR"/>
          </w:rPr>
          <w:t>11 sources observe performance gain of 4-27.9% at CSI payload Y (medium payload)</w:t>
        </w:r>
        <w:r w:rsidRPr="008A071F">
          <w:t>, for which the median SGCS gain is 10.05%;</w:t>
        </w:r>
        <w:r w:rsidRPr="008A071F">
          <w:rPr>
            <w:lang w:eastAsia="ko-KR"/>
          </w:rPr>
          <w:t xml:space="preserve"> </w:t>
        </w:r>
      </w:ins>
    </w:p>
    <w:p w14:paraId="5236A7BC" w14:textId="77777777" w:rsidR="00E00274" w:rsidRPr="008A071F" w:rsidRDefault="00E00274" w:rsidP="001554BA">
      <w:pPr>
        <w:pStyle w:val="ListParagraph"/>
        <w:numPr>
          <w:ilvl w:val="0"/>
          <w:numId w:val="96"/>
        </w:numPr>
        <w:suppressAutoHyphens/>
        <w:contextualSpacing w:val="0"/>
        <w:jc w:val="both"/>
        <w:rPr>
          <w:ins w:id="2658" w:author="Juan Montojo" w:date="2025-09-01T01:44:00Z" w16du:dateUtc="2025-09-01T08:44:00Z"/>
          <w:lang w:eastAsia="ko-KR"/>
        </w:rPr>
      </w:pPr>
      <w:ins w:id="2659" w:author="Juan Montojo" w:date="2025-09-01T01:44:00Z" w16du:dateUtc="2025-09-01T08:44:00Z">
        <w:r w:rsidRPr="008A071F">
          <w:rPr>
            <w:lang w:eastAsia="ko-KR"/>
          </w:rPr>
          <w:t>9 sources observes performance gain of 3.4-17.2% at CSI payload Z (large payload)</w:t>
        </w:r>
        <w:r w:rsidRPr="008A071F">
          <w:t>, for which the median SGCS gain is 5.9%.</w:t>
        </w:r>
      </w:ins>
    </w:p>
    <w:p w14:paraId="15CDB423" w14:textId="20D8BCBF" w:rsidR="00E00274" w:rsidRPr="008A071F" w:rsidRDefault="00E00274" w:rsidP="001554BA">
      <w:pPr>
        <w:pStyle w:val="B1"/>
        <w:numPr>
          <w:ilvl w:val="0"/>
          <w:numId w:val="96"/>
        </w:numPr>
        <w:suppressAutoHyphens/>
        <w:spacing w:before="60" w:after="120"/>
        <w:jc w:val="both"/>
        <w:rPr>
          <w:ins w:id="2660" w:author="Juan Montojo" w:date="2025-09-01T01:44:00Z" w16du:dateUtc="2025-09-01T08:44:00Z"/>
        </w:rPr>
      </w:pPr>
      <w:ins w:id="2661" w:author="Juan Montojo" w:date="2025-09-01T01:44:00Z" w16du:dateUtc="2025-09-01T08:44:00Z">
        <w:r w:rsidRPr="008A071F">
          <w:lastRenderedPageBreak/>
          <w:t>The box</w:t>
        </w:r>
        <w:r w:rsidR="00E0760B" w:rsidRPr="008A071F">
          <w:t>-</w:t>
        </w:r>
        <w:r w:rsidRPr="008A071F">
          <w:t>chart</w:t>
        </w:r>
        <w:r w:rsidR="00E0760B" w:rsidRPr="008A071F">
          <w:t xml:space="preserve"> in Figure </w:t>
        </w:r>
        <w:r w:rsidR="00A93BE4" w:rsidRPr="008A071F">
          <w:t>6.2.2</w:t>
        </w:r>
        <w:r w:rsidR="00D42C87" w:rsidRPr="008A071F">
          <w:t>.9-1</w:t>
        </w:r>
        <w:r w:rsidRPr="008A071F">
          <w:t xml:space="preserve"> shows the median, 0.75 quantile, 0.25 quantile, outliers, and min/max values excluding outliers, for (X,Y,Z) CSI payload bins. </w:t>
        </w:r>
      </w:ins>
    </w:p>
    <w:p w14:paraId="0F845838" w14:textId="77777777" w:rsidR="00E00274" w:rsidRPr="008A071F" w:rsidRDefault="00E00274" w:rsidP="001554BA">
      <w:pPr>
        <w:pStyle w:val="ListParagraph"/>
        <w:contextualSpacing w:val="0"/>
        <w:jc w:val="center"/>
        <w:rPr>
          <w:ins w:id="2662" w:author="Juan Montojo" w:date="2025-09-01T01:44:00Z" w16du:dateUtc="2025-09-01T08:44:00Z"/>
          <w:highlight w:val="yellow"/>
          <w:lang w:eastAsia="ko-KR"/>
        </w:rPr>
      </w:pPr>
      <w:ins w:id="2663" w:author="Juan Montojo" w:date="2025-09-01T01:44:00Z" w16du:dateUtc="2025-09-01T08:44:00Z">
        <w:r w:rsidRPr="008A071F">
          <w:rPr>
            <w:noProof/>
            <w:lang w:eastAsia="ko-KR"/>
          </w:rPr>
          <w:drawing>
            <wp:inline distT="0" distB="0" distL="0" distR="0" wp14:anchorId="1DFD88C5" wp14:editId="22749FFF">
              <wp:extent cx="5080000" cy="3932555"/>
              <wp:effectExtent l="0" t="0" r="6350" b="0"/>
              <wp:docPr id="64880046"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046" name="Picture 1" descr="A graph with blue squares and white text&#10;&#10;Description automatically generated"/>
                      <pic:cNvPicPr>
                        <a:picLocks noChangeAspect="1"/>
                      </pic:cNvPicPr>
                    </pic:nvPicPr>
                    <pic:blipFill>
                      <a:blip r:embed="rId25"/>
                      <a:stretch>
                        <a:fillRect/>
                      </a:stretch>
                    </pic:blipFill>
                    <pic:spPr>
                      <a:xfrm>
                        <a:off x="0" y="0"/>
                        <a:ext cx="5089526" cy="3940032"/>
                      </a:xfrm>
                      <a:prstGeom prst="rect">
                        <a:avLst/>
                      </a:prstGeom>
                    </pic:spPr>
                  </pic:pic>
                </a:graphicData>
              </a:graphic>
            </wp:inline>
          </w:drawing>
        </w:r>
      </w:ins>
    </w:p>
    <w:p w14:paraId="58B4680A" w14:textId="748D5291" w:rsidR="00C9752A" w:rsidRPr="008A071F" w:rsidRDefault="00C9752A" w:rsidP="001554BA">
      <w:pPr>
        <w:pStyle w:val="ListParagraph"/>
        <w:contextualSpacing w:val="0"/>
        <w:jc w:val="center"/>
        <w:rPr>
          <w:ins w:id="2664" w:author="Juan Montojo" w:date="2025-09-01T01:44:00Z" w16du:dateUtc="2025-09-01T08:44:00Z"/>
          <w:lang w:eastAsia="ko-KR"/>
        </w:rPr>
      </w:pPr>
      <w:ins w:id="2665" w:author="Juan Montojo" w:date="2025-09-01T01:44:00Z" w16du:dateUtc="2025-09-01T08:44:00Z">
        <w:r w:rsidRPr="008A071F">
          <w:rPr>
            <w:rFonts w:ascii="Arial" w:hAnsi="Arial"/>
            <w:b/>
          </w:rPr>
          <w:t>Figure 6.2.2.9-1:</w:t>
        </w:r>
        <w:r w:rsidR="006B38F7" w:rsidRPr="008A071F">
          <w:rPr>
            <w:rFonts w:ascii="Arial" w:hAnsi="Arial"/>
            <w:b/>
          </w:rPr>
          <w:t xml:space="preserve"> SGCS gai</w:t>
        </w:r>
        <w:r w:rsidR="00A93BE4" w:rsidRPr="008A071F">
          <w:rPr>
            <w:rFonts w:ascii="Arial" w:hAnsi="Arial"/>
            <w:b/>
          </w:rPr>
          <w:t>n Case 2, Layer 1 for benchmark 1</w:t>
        </w:r>
      </w:ins>
    </w:p>
    <w:p w14:paraId="1D5A9166" w14:textId="77777777" w:rsidR="00E00274" w:rsidRPr="008A071F" w:rsidRDefault="00E00274" w:rsidP="001554BA">
      <w:pPr>
        <w:rPr>
          <w:ins w:id="2666" w:author="Juan Montojo" w:date="2025-09-01T01:44:00Z" w16du:dateUtc="2025-09-01T08:44:00Z"/>
          <w:lang w:eastAsia="ko-KR"/>
        </w:rPr>
      </w:pPr>
      <w:ins w:id="2667" w:author="Juan Montojo" w:date="2025-09-01T01:44:00Z" w16du:dateUtc="2025-09-01T08:44:00Z">
        <w:r w:rsidRPr="008A071F">
          <w:rPr>
            <w:lang w:eastAsia="ko-KR"/>
          </w:rPr>
          <w:t>For Layer 2,</w:t>
        </w:r>
      </w:ins>
    </w:p>
    <w:p w14:paraId="3688A808" w14:textId="77777777" w:rsidR="00E00274" w:rsidRPr="008A071F" w:rsidRDefault="00E00274" w:rsidP="001554BA">
      <w:pPr>
        <w:pStyle w:val="ListParagraph"/>
        <w:numPr>
          <w:ilvl w:val="0"/>
          <w:numId w:val="96"/>
        </w:numPr>
        <w:suppressAutoHyphens/>
        <w:contextualSpacing w:val="0"/>
        <w:jc w:val="both"/>
        <w:rPr>
          <w:ins w:id="2668" w:author="Juan Montojo" w:date="2025-09-01T01:44:00Z" w16du:dateUtc="2025-09-01T08:44:00Z"/>
          <w:lang w:eastAsia="ko-KR"/>
        </w:rPr>
      </w:pPr>
      <w:ins w:id="2669" w:author="Juan Montojo" w:date="2025-09-01T01:44:00Z" w16du:dateUtc="2025-09-01T08:44:00Z">
        <w:r w:rsidRPr="008A071F">
          <w:rPr>
            <w:lang w:eastAsia="ko-KR"/>
          </w:rPr>
          <w:t>9 sources observe performance gain between 13.8-37.5% at CSI payload X (small payload)</w:t>
        </w:r>
        <w:r w:rsidRPr="008A071F">
          <w:t>, for which the median SGCS gain is 19.5%.</w:t>
        </w:r>
      </w:ins>
    </w:p>
    <w:p w14:paraId="33A31AAA" w14:textId="77777777" w:rsidR="00E00274" w:rsidRPr="008A071F" w:rsidRDefault="00E00274" w:rsidP="001554BA">
      <w:pPr>
        <w:pStyle w:val="ListParagraph"/>
        <w:numPr>
          <w:ilvl w:val="0"/>
          <w:numId w:val="96"/>
        </w:numPr>
        <w:suppressAutoHyphens/>
        <w:contextualSpacing w:val="0"/>
        <w:jc w:val="both"/>
        <w:rPr>
          <w:ins w:id="2670" w:author="Juan Montojo" w:date="2025-09-01T01:44:00Z" w16du:dateUtc="2025-09-01T08:44:00Z"/>
          <w:lang w:eastAsia="ko-KR"/>
        </w:rPr>
      </w:pPr>
      <w:ins w:id="2671" w:author="Juan Montojo" w:date="2025-09-01T01:44:00Z" w16du:dateUtc="2025-09-01T08:44:00Z">
        <w:r w:rsidRPr="008A071F">
          <w:rPr>
            <w:lang w:eastAsia="ko-KR"/>
          </w:rPr>
          <w:t>7 sources observe performance gain of 3.22-30%  at CSI payload Y (medium payload)</w:t>
        </w:r>
        <w:r w:rsidRPr="008A071F">
          <w:t>, for which the median SGCS gain is 11.75%.</w:t>
        </w:r>
        <w:r w:rsidRPr="008A071F">
          <w:rPr>
            <w:lang w:eastAsia="ko-KR"/>
          </w:rPr>
          <w:t xml:space="preserve"> </w:t>
        </w:r>
      </w:ins>
    </w:p>
    <w:p w14:paraId="1342CAD8" w14:textId="77777777" w:rsidR="00E00274" w:rsidRPr="008A071F" w:rsidRDefault="00E00274" w:rsidP="001554BA">
      <w:pPr>
        <w:pStyle w:val="ListParagraph"/>
        <w:numPr>
          <w:ilvl w:val="0"/>
          <w:numId w:val="96"/>
        </w:numPr>
        <w:suppressAutoHyphens/>
        <w:contextualSpacing w:val="0"/>
        <w:jc w:val="both"/>
        <w:rPr>
          <w:ins w:id="2672" w:author="Juan Montojo" w:date="2025-09-01T01:44:00Z" w16du:dateUtc="2025-09-01T08:44:00Z"/>
          <w:lang w:eastAsia="ko-KR"/>
        </w:rPr>
      </w:pPr>
      <w:ins w:id="2673" w:author="Juan Montojo" w:date="2025-09-01T01:44:00Z" w16du:dateUtc="2025-09-01T08:44:00Z">
        <w:r w:rsidRPr="008A071F">
          <w:rPr>
            <w:lang w:eastAsia="ko-KR"/>
          </w:rPr>
          <w:t>7 sources observe performance gain of 5.17-18%  at CSI payload Z (large payload)</w:t>
        </w:r>
        <w:r w:rsidRPr="008A071F">
          <w:t xml:space="preserve"> </w:t>
        </w:r>
        <w:bookmarkStart w:id="2674" w:name="_Hlk174615838"/>
        <w:r w:rsidRPr="008A071F">
          <w:t>, for which the median SGCS gain is 11.16%.</w:t>
        </w:r>
        <w:r w:rsidRPr="008A071F">
          <w:rPr>
            <w:lang w:eastAsia="ko-KR"/>
          </w:rPr>
          <w:t xml:space="preserve"> </w:t>
        </w:r>
        <w:bookmarkEnd w:id="2674"/>
      </w:ins>
    </w:p>
    <w:p w14:paraId="046C8734" w14:textId="20FB3F3B" w:rsidR="00E00274" w:rsidRPr="008A071F" w:rsidRDefault="00E00274" w:rsidP="001554BA">
      <w:pPr>
        <w:pStyle w:val="B1"/>
        <w:numPr>
          <w:ilvl w:val="0"/>
          <w:numId w:val="96"/>
        </w:numPr>
        <w:suppressAutoHyphens/>
        <w:spacing w:before="60" w:after="120"/>
        <w:jc w:val="both"/>
        <w:rPr>
          <w:ins w:id="2675" w:author="Juan Montojo" w:date="2025-09-01T01:44:00Z" w16du:dateUtc="2025-09-01T08:44:00Z"/>
        </w:rPr>
      </w:pPr>
      <w:ins w:id="2676" w:author="Juan Montojo" w:date="2025-09-01T01:44:00Z" w16du:dateUtc="2025-09-01T08:44:00Z">
        <w:r w:rsidRPr="008A071F">
          <w:t>The box</w:t>
        </w:r>
        <w:r w:rsidR="00141C57" w:rsidRPr="008A071F">
          <w:t>-</w:t>
        </w:r>
        <w:r w:rsidRPr="008A071F">
          <w:t>chart</w:t>
        </w:r>
        <w:r w:rsidR="00141C57" w:rsidRPr="008A071F">
          <w:t xml:space="preserve"> in Figure 6.2</w:t>
        </w:r>
        <w:r w:rsidR="0038245A" w:rsidRPr="008A071F">
          <w:t>.2</w:t>
        </w:r>
        <w:r w:rsidR="00141C57" w:rsidRPr="008A071F">
          <w:t>.9-2</w:t>
        </w:r>
        <w:r w:rsidRPr="008A071F">
          <w:t xml:space="preserve"> shows the median, 0.75 quantile, 0.25 quantile, outliers, and min/max values excluding outliers, for (X,Y,Z) CSI payload bins. </w:t>
        </w:r>
      </w:ins>
    </w:p>
    <w:p w14:paraId="528B9B59" w14:textId="77777777" w:rsidR="00E00274" w:rsidRPr="008A071F" w:rsidRDefault="00E00274" w:rsidP="001554BA">
      <w:pPr>
        <w:pStyle w:val="ListParagraph"/>
        <w:contextualSpacing w:val="0"/>
        <w:rPr>
          <w:ins w:id="2677" w:author="Juan Montojo" w:date="2025-09-01T01:44:00Z" w16du:dateUtc="2025-09-01T08:44:00Z"/>
          <w:highlight w:val="yellow"/>
          <w:lang w:eastAsia="ko-KR"/>
        </w:rPr>
      </w:pPr>
      <w:ins w:id="2678" w:author="Juan Montojo" w:date="2025-09-01T01:44:00Z" w16du:dateUtc="2025-09-01T08:44:00Z">
        <w:r w:rsidRPr="008A071F">
          <w:rPr>
            <w:noProof/>
            <w:lang w:eastAsia="ko-KR"/>
          </w:rPr>
          <w:lastRenderedPageBreak/>
          <w:drawing>
            <wp:inline distT="0" distB="0" distL="0" distR="0" wp14:anchorId="6F2AB67A" wp14:editId="54A7530A">
              <wp:extent cx="5689600" cy="4380865"/>
              <wp:effectExtent l="0" t="0" r="6350" b="635"/>
              <wp:docPr id="174832932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9324" name="Picture 1" descr="A graph with blue squares and white text&#10;&#10;Description automatically generated"/>
                      <pic:cNvPicPr>
                        <a:picLocks noChangeAspect="1"/>
                      </pic:cNvPicPr>
                    </pic:nvPicPr>
                    <pic:blipFill>
                      <a:blip r:embed="rId26"/>
                      <a:stretch>
                        <a:fillRect/>
                      </a:stretch>
                    </pic:blipFill>
                    <pic:spPr>
                      <a:xfrm>
                        <a:off x="0" y="0"/>
                        <a:ext cx="5692753" cy="4383906"/>
                      </a:xfrm>
                      <a:prstGeom prst="rect">
                        <a:avLst/>
                      </a:prstGeom>
                    </pic:spPr>
                  </pic:pic>
                </a:graphicData>
              </a:graphic>
            </wp:inline>
          </w:drawing>
        </w:r>
      </w:ins>
    </w:p>
    <w:p w14:paraId="79A568B0" w14:textId="379801AC" w:rsidR="00C9752A" w:rsidRPr="008A071F" w:rsidRDefault="00C9752A" w:rsidP="001554BA">
      <w:pPr>
        <w:pStyle w:val="ListParagraph"/>
        <w:contextualSpacing w:val="0"/>
        <w:jc w:val="center"/>
        <w:rPr>
          <w:ins w:id="2679" w:author="Juan Montojo" w:date="2025-09-01T01:44:00Z" w16du:dateUtc="2025-09-01T08:44:00Z"/>
          <w:lang w:eastAsia="ko-KR"/>
        </w:rPr>
      </w:pPr>
      <w:ins w:id="2680" w:author="Juan Montojo" w:date="2025-09-01T01:44:00Z" w16du:dateUtc="2025-09-01T08:44:00Z">
        <w:r w:rsidRPr="008A071F">
          <w:rPr>
            <w:rFonts w:ascii="Arial" w:hAnsi="Arial"/>
            <w:b/>
          </w:rPr>
          <w:t>Figure 6.2.2.9-2</w:t>
        </w:r>
        <w:r w:rsidR="00E5247C" w:rsidRPr="008A071F">
          <w:rPr>
            <w:rFonts w:ascii="Arial" w:hAnsi="Arial"/>
            <w:b/>
          </w:rPr>
          <w:t>: SGCS gain Case 2, Layer 2 for benchmark 1</w:t>
        </w:r>
      </w:ins>
    </w:p>
    <w:p w14:paraId="5EF31370" w14:textId="77777777" w:rsidR="00E00274" w:rsidRPr="008A071F" w:rsidRDefault="00E00274" w:rsidP="001554BA">
      <w:pPr>
        <w:rPr>
          <w:ins w:id="2681" w:author="Juan Montojo" w:date="2025-09-01T01:44:00Z" w16du:dateUtc="2025-09-01T08:44:00Z"/>
          <w:lang w:eastAsia="ko-KR"/>
        </w:rPr>
      </w:pPr>
      <w:ins w:id="2682" w:author="Juan Montojo" w:date="2025-09-01T01:44:00Z" w16du:dateUtc="2025-09-01T08:44:00Z">
        <w:r w:rsidRPr="008A071F">
          <w:rPr>
            <w:lang w:eastAsia="ko-KR"/>
          </w:rPr>
          <w:t>For Layer 3,</w:t>
        </w:r>
      </w:ins>
    </w:p>
    <w:p w14:paraId="2E3D8B1A" w14:textId="77777777" w:rsidR="00E00274" w:rsidRPr="008A071F" w:rsidRDefault="00E00274" w:rsidP="001554BA">
      <w:pPr>
        <w:pStyle w:val="ListParagraph"/>
        <w:numPr>
          <w:ilvl w:val="0"/>
          <w:numId w:val="96"/>
        </w:numPr>
        <w:suppressAutoHyphens/>
        <w:contextualSpacing w:val="0"/>
        <w:jc w:val="both"/>
        <w:rPr>
          <w:ins w:id="2683" w:author="Juan Montojo" w:date="2025-09-01T01:44:00Z" w16du:dateUtc="2025-09-01T08:44:00Z"/>
          <w:lang w:eastAsia="ko-KR"/>
        </w:rPr>
      </w:pPr>
      <w:ins w:id="2684" w:author="Juan Montojo" w:date="2025-09-01T01:44:00Z" w16du:dateUtc="2025-09-01T08:44:00Z">
        <w:r w:rsidRPr="008A071F">
          <w:rPr>
            <w:lang w:eastAsia="ko-KR"/>
          </w:rPr>
          <w:t>2 sources observe performance gain between 29.95-146.8% at CSI payload X (small payload)</w:t>
        </w:r>
      </w:ins>
    </w:p>
    <w:p w14:paraId="0A0E2F01" w14:textId="77777777" w:rsidR="00E00274" w:rsidRPr="008A071F" w:rsidRDefault="00E00274" w:rsidP="001554BA">
      <w:pPr>
        <w:pStyle w:val="ListParagraph"/>
        <w:numPr>
          <w:ilvl w:val="0"/>
          <w:numId w:val="96"/>
        </w:numPr>
        <w:suppressAutoHyphens/>
        <w:contextualSpacing w:val="0"/>
        <w:jc w:val="both"/>
        <w:rPr>
          <w:ins w:id="2685" w:author="Juan Montojo" w:date="2025-09-01T01:44:00Z" w16du:dateUtc="2025-09-01T08:44:00Z"/>
          <w:lang w:eastAsia="ko-KR"/>
        </w:rPr>
      </w:pPr>
      <w:ins w:id="2686" w:author="Juan Montojo" w:date="2025-09-01T01:44:00Z" w16du:dateUtc="2025-09-01T08:44:00Z">
        <w:r w:rsidRPr="008A071F">
          <w:rPr>
            <w:lang w:eastAsia="ko-KR"/>
          </w:rPr>
          <w:t>1 source observes performance gain of 44.9% at CSI payload Y (medium payload)</w:t>
        </w:r>
      </w:ins>
    </w:p>
    <w:p w14:paraId="5D2DE293" w14:textId="77777777" w:rsidR="00E00274" w:rsidRPr="008A071F" w:rsidRDefault="00E00274" w:rsidP="001554BA">
      <w:pPr>
        <w:pStyle w:val="ListParagraph"/>
        <w:numPr>
          <w:ilvl w:val="0"/>
          <w:numId w:val="96"/>
        </w:numPr>
        <w:suppressAutoHyphens/>
        <w:contextualSpacing w:val="0"/>
        <w:jc w:val="both"/>
        <w:rPr>
          <w:ins w:id="2687" w:author="Juan Montojo" w:date="2025-09-01T01:44:00Z" w16du:dateUtc="2025-09-01T08:44:00Z"/>
          <w:lang w:eastAsia="ko-KR"/>
        </w:rPr>
      </w:pPr>
      <w:ins w:id="2688" w:author="Juan Montojo" w:date="2025-09-01T01:44:00Z" w16du:dateUtc="2025-09-01T08:44:00Z">
        <w:r w:rsidRPr="008A071F">
          <w:rPr>
            <w:lang w:eastAsia="ko-KR"/>
          </w:rPr>
          <w:t>1 source observes performance gain of 23.7% at CSI payload Z (large payload)</w:t>
        </w:r>
      </w:ins>
    </w:p>
    <w:p w14:paraId="4459F77F" w14:textId="77777777" w:rsidR="00E00274" w:rsidRPr="008A071F" w:rsidRDefault="00E00274" w:rsidP="001554BA">
      <w:pPr>
        <w:rPr>
          <w:ins w:id="2689" w:author="Juan Montojo" w:date="2025-09-01T01:44:00Z" w16du:dateUtc="2025-09-01T08:44:00Z"/>
          <w:lang w:eastAsia="ko-KR"/>
        </w:rPr>
      </w:pPr>
      <w:ins w:id="2690" w:author="Juan Montojo" w:date="2025-09-01T01:44:00Z" w16du:dateUtc="2025-09-01T08:44:00Z">
        <w:r w:rsidRPr="008A071F">
          <w:rPr>
            <w:lang w:eastAsia="ko-KR"/>
          </w:rPr>
          <w:t>For Layer 4,</w:t>
        </w:r>
      </w:ins>
    </w:p>
    <w:p w14:paraId="4A7891A9" w14:textId="77777777" w:rsidR="00E00274" w:rsidRPr="008A071F" w:rsidRDefault="00E00274" w:rsidP="001554BA">
      <w:pPr>
        <w:pStyle w:val="ListParagraph"/>
        <w:numPr>
          <w:ilvl w:val="0"/>
          <w:numId w:val="96"/>
        </w:numPr>
        <w:suppressAutoHyphens/>
        <w:contextualSpacing w:val="0"/>
        <w:jc w:val="both"/>
        <w:rPr>
          <w:ins w:id="2691" w:author="Juan Montojo" w:date="2025-09-01T01:44:00Z" w16du:dateUtc="2025-09-01T08:44:00Z"/>
          <w:lang w:eastAsia="ko-KR"/>
        </w:rPr>
      </w:pPr>
      <w:ins w:id="2692" w:author="Juan Montojo" w:date="2025-09-01T01:44:00Z" w16du:dateUtc="2025-09-01T08:44:00Z">
        <w:r w:rsidRPr="008A071F">
          <w:rPr>
            <w:lang w:eastAsia="ko-KR"/>
          </w:rPr>
          <w:t>2 sources observe performance gain between 38.55-280.6% at CSI payload X (small payload)</w:t>
        </w:r>
      </w:ins>
    </w:p>
    <w:p w14:paraId="0E78E806" w14:textId="77777777" w:rsidR="00E00274" w:rsidRPr="008A071F" w:rsidRDefault="00E00274" w:rsidP="001554BA">
      <w:pPr>
        <w:pStyle w:val="ListParagraph"/>
        <w:numPr>
          <w:ilvl w:val="0"/>
          <w:numId w:val="96"/>
        </w:numPr>
        <w:suppressAutoHyphens/>
        <w:contextualSpacing w:val="0"/>
        <w:jc w:val="both"/>
        <w:rPr>
          <w:ins w:id="2693" w:author="Juan Montojo" w:date="2025-09-01T01:44:00Z" w16du:dateUtc="2025-09-01T08:44:00Z"/>
          <w:lang w:eastAsia="ko-KR"/>
        </w:rPr>
      </w:pPr>
      <w:ins w:id="2694" w:author="Juan Montojo" w:date="2025-09-01T01:44:00Z" w16du:dateUtc="2025-09-01T08:44:00Z">
        <w:r w:rsidRPr="008A071F">
          <w:rPr>
            <w:lang w:eastAsia="ko-KR"/>
          </w:rPr>
          <w:t>1 source observes performance gain of 59% at CSI payload Y (medium payload)</w:t>
        </w:r>
      </w:ins>
    </w:p>
    <w:p w14:paraId="4F69E9AC" w14:textId="77777777" w:rsidR="00E00274" w:rsidRPr="008A071F" w:rsidRDefault="00E00274" w:rsidP="001554BA">
      <w:pPr>
        <w:pStyle w:val="ListParagraph"/>
        <w:numPr>
          <w:ilvl w:val="0"/>
          <w:numId w:val="96"/>
        </w:numPr>
        <w:suppressAutoHyphens/>
        <w:contextualSpacing w:val="0"/>
        <w:jc w:val="both"/>
        <w:rPr>
          <w:ins w:id="2695" w:author="Juan Montojo" w:date="2025-09-01T01:44:00Z" w16du:dateUtc="2025-09-01T08:44:00Z"/>
          <w:lang w:eastAsia="ko-KR"/>
        </w:rPr>
      </w:pPr>
      <w:ins w:id="2696" w:author="Juan Montojo" w:date="2025-09-01T01:44:00Z" w16du:dateUtc="2025-09-01T08:44:00Z">
        <w:r w:rsidRPr="008A071F">
          <w:rPr>
            <w:lang w:eastAsia="ko-KR"/>
          </w:rPr>
          <w:t>1 source observes performance gain of 33.5% at CSI payload Z (large payload)</w:t>
        </w:r>
      </w:ins>
    </w:p>
    <w:p w14:paraId="17560415" w14:textId="77777777" w:rsidR="00E00274" w:rsidRPr="008A071F" w:rsidRDefault="00E00274" w:rsidP="001554BA">
      <w:pPr>
        <w:rPr>
          <w:ins w:id="2697" w:author="Juan Montojo" w:date="2025-09-01T01:44:00Z" w16du:dateUtc="2025-09-01T08:44:00Z"/>
          <w:lang w:eastAsia="ko-KR"/>
        </w:rPr>
      </w:pPr>
      <w:ins w:id="269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t>,</w:t>
        </w:r>
        <w:r w:rsidRPr="008A071F">
          <w:rPr>
            <w:lang w:eastAsia="ko-KR"/>
          </w:rPr>
          <w:t xml:space="preserve"> </w:t>
        </w:r>
      </w:ins>
    </w:p>
    <w:p w14:paraId="59E76993" w14:textId="77777777" w:rsidR="00E00274" w:rsidRPr="008A071F" w:rsidRDefault="00E00274" w:rsidP="001554BA">
      <w:pPr>
        <w:rPr>
          <w:ins w:id="2699" w:author="Juan Montojo" w:date="2025-09-01T01:44:00Z" w16du:dateUtc="2025-09-01T08:44:00Z"/>
          <w:lang w:eastAsia="ko-KR"/>
        </w:rPr>
      </w:pPr>
      <w:ins w:id="2700" w:author="Juan Montojo" w:date="2025-09-01T01:44:00Z" w16du:dateUtc="2025-09-01T08:44:00Z">
        <w:r w:rsidRPr="008A071F">
          <w:rPr>
            <w:lang w:eastAsia="ko-KR"/>
          </w:rPr>
          <w:t>For Layer 1,</w:t>
        </w:r>
      </w:ins>
    </w:p>
    <w:p w14:paraId="1DCA2557" w14:textId="77777777" w:rsidR="00E00274" w:rsidRPr="008A071F" w:rsidRDefault="00E00274" w:rsidP="001554BA">
      <w:pPr>
        <w:pStyle w:val="ListParagraph"/>
        <w:numPr>
          <w:ilvl w:val="0"/>
          <w:numId w:val="96"/>
        </w:numPr>
        <w:suppressAutoHyphens/>
        <w:contextualSpacing w:val="0"/>
        <w:jc w:val="both"/>
        <w:rPr>
          <w:ins w:id="2701" w:author="Juan Montojo" w:date="2025-09-01T01:44:00Z" w16du:dateUtc="2025-09-01T08:44:00Z"/>
          <w:lang w:eastAsia="ko-KR"/>
        </w:rPr>
      </w:pPr>
      <w:ins w:id="2702" w:author="Juan Montojo" w:date="2025-09-01T01:44:00Z" w16du:dateUtc="2025-09-01T08:44:00Z">
        <w:r w:rsidRPr="008A071F">
          <w:rPr>
            <w:lang w:eastAsia="ko-KR"/>
          </w:rPr>
          <w:t>15 sources observe performance gain of 0.6-30% at CSI payload X (small payload)</w:t>
        </w:r>
        <w:r w:rsidRPr="008A071F">
          <w:t xml:space="preserve"> , for which the median SGCS gain is 7.6%.</w:t>
        </w:r>
      </w:ins>
    </w:p>
    <w:p w14:paraId="6F073486" w14:textId="77777777" w:rsidR="00E00274" w:rsidRPr="008A071F" w:rsidRDefault="00E00274" w:rsidP="001554BA">
      <w:pPr>
        <w:pStyle w:val="ListParagraph"/>
        <w:numPr>
          <w:ilvl w:val="0"/>
          <w:numId w:val="96"/>
        </w:numPr>
        <w:suppressAutoHyphens/>
        <w:contextualSpacing w:val="0"/>
        <w:jc w:val="both"/>
        <w:rPr>
          <w:ins w:id="2703" w:author="Juan Montojo" w:date="2025-09-01T01:44:00Z" w16du:dateUtc="2025-09-01T08:44:00Z"/>
          <w:lang w:eastAsia="ko-KR"/>
        </w:rPr>
      </w:pPr>
      <w:ins w:id="2704" w:author="Juan Montojo" w:date="2025-09-01T01:44:00Z" w16du:dateUtc="2025-09-01T08:44:00Z">
        <w:r w:rsidRPr="008A071F">
          <w:rPr>
            <w:lang w:eastAsia="ko-KR"/>
          </w:rPr>
          <w:t>11 sources observe performance gain of 0.8-13.97% at CSI payload Y (medium payload)</w:t>
        </w:r>
        <w:r w:rsidRPr="008A071F">
          <w:t xml:space="preserve"> , for which the median SGCS gain is 5.52%.</w:t>
        </w:r>
      </w:ins>
    </w:p>
    <w:p w14:paraId="0276E22F" w14:textId="77777777" w:rsidR="00E00274" w:rsidRPr="008A071F" w:rsidRDefault="00E00274" w:rsidP="001554BA">
      <w:pPr>
        <w:pStyle w:val="ListParagraph"/>
        <w:numPr>
          <w:ilvl w:val="0"/>
          <w:numId w:val="96"/>
        </w:numPr>
        <w:suppressAutoHyphens/>
        <w:contextualSpacing w:val="0"/>
        <w:jc w:val="both"/>
        <w:rPr>
          <w:ins w:id="2705" w:author="Juan Montojo" w:date="2025-09-01T01:44:00Z" w16du:dateUtc="2025-09-01T08:44:00Z"/>
          <w:lang w:eastAsia="ko-KR"/>
        </w:rPr>
      </w:pPr>
      <w:ins w:id="2706" w:author="Juan Montojo" w:date="2025-09-01T01:44:00Z" w16du:dateUtc="2025-09-01T08:44:00Z">
        <w:r w:rsidRPr="008A071F">
          <w:rPr>
            <w:lang w:eastAsia="ko-KR"/>
          </w:rPr>
          <w:t>10 sources observe performance gain of 0-6.78% at CSI payload Z (large payload)</w:t>
        </w:r>
        <w:r w:rsidRPr="008A071F">
          <w:t xml:space="preserve"> , for which the median SGCS gain is 3%.</w:t>
        </w:r>
      </w:ins>
    </w:p>
    <w:p w14:paraId="25CFCEF6" w14:textId="4D4A9151" w:rsidR="00E00274" w:rsidRPr="008A071F" w:rsidRDefault="00E00274" w:rsidP="001554BA">
      <w:pPr>
        <w:pStyle w:val="B1"/>
        <w:numPr>
          <w:ilvl w:val="0"/>
          <w:numId w:val="96"/>
        </w:numPr>
        <w:suppressAutoHyphens/>
        <w:spacing w:before="60" w:after="120"/>
        <w:jc w:val="both"/>
        <w:rPr>
          <w:ins w:id="2707" w:author="Juan Montojo" w:date="2025-09-01T01:44:00Z" w16du:dateUtc="2025-09-01T08:44:00Z"/>
        </w:rPr>
      </w:pPr>
      <w:ins w:id="2708" w:author="Juan Montojo" w:date="2025-09-01T01:44:00Z" w16du:dateUtc="2025-09-01T08:44:00Z">
        <w:r w:rsidRPr="008A071F">
          <w:lastRenderedPageBreak/>
          <w:t xml:space="preserve">The </w:t>
        </w:r>
        <w:r w:rsidR="00141C57" w:rsidRPr="008A071F">
          <w:t xml:space="preserve">box-chart in Figure 6.2.2.9-3 </w:t>
        </w:r>
        <w:r w:rsidRPr="008A071F">
          <w:t xml:space="preserve">shows the median, 0.75 quantile, 0.25 quantile, outliers, and min/max values excluding outliers, for (X, Y, Z) CSI payload bins. </w:t>
        </w:r>
      </w:ins>
    </w:p>
    <w:p w14:paraId="30437B74" w14:textId="77777777" w:rsidR="00E00274" w:rsidRPr="008A071F" w:rsidRDefault="00E00274" w:rsidP="001554BA">
      <w:pPr>
        <w:pStyle w:val="B1"/>
        <w:ind w:left="720" w:firstLine="0"/>
        <w:jc w:val="center"/>
        <w:rPr>
          <w:ins w:id="2709" w:author="Juan Montojo" w:date="2025-09-01T01:44:00Z" w16du:dateUtc="2025-09-01T08:44:00Z"/>
        </w:rPr>
      </w:pPr>
      <w:ins w:id="2710" w:author="Juan Montojo" w:date="2025-09-01T01:44:00Z" w16du:dateUtc="2025-09-01T08:44:00Z">
        <w:r w:rsidRPr="008A071F">
          <w:rPr>
            <w:noProof/>
          </w:rPr>
          <w:drawing>
            <wp:inline distT="0" distB="0" distL="0" distR="0" wp14:anchorId="3229960D" wp14:editId="006E4E63">
              <wp:extent cx="4925060" cy="3674110"/>
              <wp:effectExtent l="0" t="0" r="8890" b="2540"/>
              <wp:docPr id="210533790" name="Picture 1" descr="A graph with numbers and a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790" name="Picture 1" descr="A graph with numbers and a box&#10;&#10;Description automatically generated with medium confidence"/>
                      <pic:cNvPicPr>
                        <a:picLocks noChangeAspect="1"/>
                      </pic:cNvPicPr>
                    </pic:nvPicPr>
                    <pic:blipFill>
                      <a:blip r:embed="rId27"/>
                      <a:stretch>
                        <a:fillRect/>
                      </a:stretch>
                    </pic:blipFill>
                    <pic:spPr>
                      <a:xfrm>
                        <a:off x="0" y="0"/>
                        <a:ext cx="4935063" cy="3681789"/>
                      </a:xfrm>
                      <a:prstGeom prst="rect">
                        <a:avLst/>
                      </a:prstGeom>
                    </pic:spPr>
                  </pic:pic>
                </a:graphicData>
              </a:graphic>
            </wp:inline>
          </w:drawing>
        </w:r>
      </w:ins>
    </w:p>
    <w:p w14:paraId="3C406936" w14:textId="70C3B251" w:rsidR="00C9752A" w:rsidRPr="008A071F" w:rsidRDefault="00C9752A" w:rsidP="001554BA">
      <w:pPr>
        <w:pStyle w:val="ListParagraph"/>
        <w:contextualSpacing w:val="0"/>
        <w:jc w:val="center"/>
        <w:rPr>
          <w:ins w:id="2711" w:author="Juan Montojo" w:date="2025-09-01T01:44:00Z" w16du:dateUtc="2025-09-01T08:44:00Z"/>
          <w:highlight w:val="yellow"/>
          <w:lang w:eastAsia="ko-KR"/>
        </w:rPr>
      </w:pPr>
      <w:ins w:id="2712" w:author="Juan Montojo" w:date="2025-09-01T01:44:00Z" w16du:dateUtc="2025-09-01T08:44:00Z">
        <w:r w:rsidRPr="008A071F">
          <w:rPr>
            <w:rFonts w:ascii="Arial" w:hAnsi="Arial"/>
            <w:b/>
          </w:rPr>
          <w:t>Figure 6.2.2.9-3:</w:t>
        </w:r>
        <w:r w:rsidR="00751FB2" w:rsidRPr="008A071F">
          <w:rPr>
            <w:rFonts w:ascii="Arial" w:hAnsi="Arial"/>
            <w:b/>
          </w:rPr>
          <w:t xml:space="preserve"> SGCS gain Case 2, Layer 1 for benchmark 2</w:t>
        </w:r>
      </w:ins>
    </w:p>
    <w:p w14:paraId="69EBFCB2" w14:textId="77777777" w:rsidR="00E00274" w:rsidRPr="008A071F" w:rsidRDefault="00E00274" w:rsidP="001554BA">
      <w:pPr>
        <w:rPr>
          <w:ins w:id="2713" w:author="Juan Montojo" w:date="2025-09-01T01:44:00Z" w16du:dateUtc="2025-09-01T08:44:00Z"/>
          <w:lang w:eastAsia="ko-KR"/>
        </w:rPr>
      </w:pPr>
      <w:ins w:id="2714" w:author="Juan Montojo" w:date="2025-09-01T01:44:00Z" w16du:dateUtc="2025-09-01T08:44:00Z">
        <w:r w:rsidRPr="008A071F">
          <w:rPr>
            <w:lang w:eastAsia="ko-KR"/>
          </w:rPr>
          <w:t>For Layer 2,</w:t>
        </w:r>
      </w:ins>
    </w:p>
    <w:p w14:paraId="1D4A2204" w14:textId="77777777" w:rsidR="00E00274" w:rsidRPr="008A071F" w:rsidRDefault="00E00274" w:rsidP="001554BA">
      <w:pPr>
        <w:pStyle w:val="ListParagraph"/>
        <w:numPr>
          <w:ilvl w:val="0"/>
          <w:numId w:val="96"/>
        </w:numPr>
        <w:suppressAutoHyphens/>
        <w:contextualSpacing w:val="0"/>
        <w:jc w:val="both"/>
        <w:rPr>
          <w:ins w:id="2715" w:author="Juan Montojo" w:date="2025-09-01T01:44:00Z" w16du:dateUtc="2025-09-01T08:44:00Z"/>
          <w:lang w:eastAsia="ko-KR"/>
        </w:rPr>
      </w:pPr>
      <w:ins w:id="2716" w:author="Juan Montojo" w:date="2025-09-01T01:44:00Z" w16du:dateUtc="2025-09-01T08:44:00Z">
        <w:r w:rsidRPr="008A071F">
          <w:rPr>
            <w:lang w:eastAsia="ko-KR"/>
          </w:rPr>
          <w:t>10 sources observe performance gain of 0.61-20% at CSI payload X (small payload)</w:t>
        </w:r>
        <w:r w:rsidRPr="008A071F">
          <w:t>, for which the median SGCS gain is 8.45%.</w:t>
        </w:r>
      </w:ins>
    </w:p>
    <w:p w14:paraId="4007B5C4" w14:textId="77777777" w:rsidR="00E00274" w:rsidRPr="008A071F" w:rsidRDefault="00E00274" w:rsidP="001554BA">
      <w:pPr>
        <w:pStyle w:val="ListParagraph"/>
        <w:numPr>
          <w:ilvl w:val="0"/>
          <w:numId w:val="96"/>
        </w:numPr>
        <w:suppressAutoHyphens/>
        <w:contextualSpacing w:val="0"/>
        <w:jc w:val="both"/>
        <w:rPr>
          <w:ins w:id="2717" w:author="Juan Montojo" w:date="2025-09-01T01:44:00Z" w16du:dateUtc="2025-09-01T08:44:00Z"/>
          <w:lang w:eastAsia="ko-KR"/>
        </w:rPr>
      </w:pPr>
      <w:ins w:id="2718" w:author="Juan Montojo" w:date="2025-09-01T01:44:00Z" w16du:dateUtc="2025-09-01T08:44:00Z">
        <w:r w:rsidRPr="008A071F">
          <w:rPr>
            <w:lang w:eastAsia="ko-KR"/>
          </w:rPr>
          <w:t xml:space="preserve">7 sources observe performance gain of 1.06-16.49% at CSI payload Y (medium payload) </w:t>
        </w:r>
        <w:r w:rsidRPr="008A071F">
          <w:t>, for which the median SGCS gain is 8.6%.</w:t>
        </w:r>
      </w:ins>
    </w:p>
    <w:p w14:paraId="02D4F088" w14:textId="77777777" w:rsidR="00E00274" w:rsidRPr="008A071F" w:rsidRDefault="00E00274" w:rsidP="001554BA">
      <w:pPr>
        <w:pStyle w:val="ListParagraph"/>
        <w:numPr>
          <w:ilvl w:val="0"/>
          <w:numId w:val="96"/>
        </w:numPr>
        <w:suppressAutoHyphens/>
        <w:contextualSpacing w:val="0"/>
        <w:jc w:val="both"/>
        <w:rPr>
          <w:ins w:id="2719" w:author="Juan Montojo" w:date="2025-09-01T01:44:00Z" w16du:dateUtc="2025-09-01T08:44:00Z"/>
          <w:lang w:eastAsia="ko-KR"/>
        </w:rPr>
      </w:pPr>
      <w:ins w:id="2720" w:author="Juan Montojo" w:date="2025-09-01T01:44:00Z" w16du:dateUtc="2025-09-01T08:44:00Z">
        <w:r w:rsidRPr="008A071F">
          <w:rPr>
            <w:lang w:eastAsia="ko-KR"/>
          </w:rPr>
          <w:t xml:space="preserve">7 sources observe performance gain of -0.1% to 13% at CSI payload Z (large payload) </w:t>
        </w:r>
        <w:r w:rsidRPr="008A071F">
          <w:t>, for which the median SGCS gain is 7.5%.</w:t>
        </w:r>
      </w:ins>
    </w:p>
    <w:p w14:paraId="3E1C3A18" w14:textId="314666B1" w:rsidR="00E00274" w:rsidRPr="008A071F" w:rsidRDefault="00E00274" w:rsidP="001554BA">
      <w:pPr>
        <w:pStyle w:val="B1"/>
        <w:numPr>
          <w:ilvl w:val="0"/>
          <w:numId w:val="96"/>
        </w:numPr>
        <w:suppressAutoHyphens/>
        <w:spacing w:before="60" w:after="120"/>
        <w:jc w:val="both"/>
        <w:rPr>
          <w:ins w:id="2721" w:author="Juan Montojo" w:date="2025-09-01T01:44:00Z" w16du:dateUtc="2025-09-01T08:44:00Z"/>
        </w:rPr>
      </w:pPr>
      <w:ins w:id="2722" w:author="Juan Montojo" w:date="2025-09-01T01:44:00Z" w16du:dateUtc="2025-09-01T08:44:00Z">
        <w:r w:rsidRPr="008A071F">
          <w:t xml:space="preserve">The </w:t>
        </w:r>
        <w:r w:rsidR="0038245A" w:rsidRPr="008A071F">
          <w:t>box-chart in Figure 6.2.2.9-4</w:t>
        </w:r>
        <w:r w:rsidRPr="008A071F">
          <w:t xml:space="preserve"> shows the median, 0.75 quantile, 0.25 quantile, outliers, and min/max values excluding outliers, for (X, Y, Z) CSI payload bins. </w:t>
        </w:r>
      </w:ins>
    </w:p>
    <w:p w14:paraId="5BED7666" w14:textId="77777777" w:rsidR="00E00274" w:rsidRPr="008A071F" w:rsidRDefault="00E00274" w:rsidP="001554BA">
      <w:pPr>
        <w:pStyle w:val="ListParagraph"/>
        <w:contextualSpacing w:val="0"/>
        <w:rPr>
          <w:ins w:id="2723" w:author="Juan Montojo" w:date="2025-09-01T01:44:00Z" w16du:dateUtc="2025-09-01T08:44:00Z"/>
          <w:lang w:eastAsia="ko-KR"/>
        </w:rPr>
      </w:pPr>
      <w:ins w:id="2724" w:author="Juan Montojo" w:date="2025-09-01T01:44:00Z" w16du:dateUtc="2025-09-01T08:44:00Z">
        <w:r w:rsidRPr="008A071F">
          <w:rPr>
            <w:noProof/>
            <w:lang w:eastAsia="ko-KR"/>
          </w:rPr>
          <w:lastRenderedPageBreak/>
          <w:drawing>
            <wp:inline distT="0" distB="0" distL="0" distR="0" wp14:anchorId="22C1E164" wp14:editId="02F0805E">
              <wp:extent cx="5283200" cy="3876040"/>
              <wp:effectExtent l="0" t="0" r="0" b="0"/>
              <wp:docPr id="112652951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9513" name="Picture 1" descr="A graph with blue squares and white text&#10;&#10;Description automatically generated"/>
                      <pic:cNvPicPr>
                        <a:picLocks noChangeAspect="1"/>
                      </pic:cNvPicPr>
                    </pic:nvPicPr>
                    <pic:blipFill>
                      <a:blip r:embed="rId28"/>
                      <a:stretch>
                        <a:fillRect/>
                      </a:stretch>
                    </pic:blipFill>
                    <pic:spPr>
                      <a:xfrm>
                        <a:off x="0" y="0"/>
                        <a:ext cx="5292398" cy="3882788"/>
                      </a:xfrm>
                      <a:prstGeom prst="rect">
                        <a:avLst/>
                      </a:prstGeom>
                    </pic:spPr>
                  </pic:pic>
                </a:graphicData>
              </a:graphic>
            </wp:inline>
          </w:drawing>
        </w:r>
      </w:ins>
    </w:p>
    <w:p w14:paraId="748DF9D0" w14:textId="0F898818" w:rsidR="00D6404C" w:rsidRPr="008A071F" w:rsidRDefault="00D6404C" w:rsidP="001554BA">
      <w:pPr>
        <w:pStyle w:val="ListParagraph"/>
        <w:contextualSpacing w:val="0"/>
        <w:jc w:val="center"/>
        <w:rPr>
          <w:ins w:id="2725" w:author="Juan Montojo" w:date="2025-09-01T01:44:00Z" w16du:dateUtc="2025-09-01T08:44:00Z"/>
          <w:lang w:eastAsia="ko-KR"/>
        </w:rPr>
      </w:pPr>
      <w:ins w:id="2726" w:author="Juan Montojo" w:date="2025-09-01T01:44:00Z" w16du:dateUtc="2025-09-01T08:44:00Z">
        <w:r w:rsidRPr="008A071F">
          <w:rPr>
            <w:rFonts w:ascii="Arial" w:hAnsi="Arial"/>
            <w:b/>
          </w:rPr>
          <w:t>Figure 6.2.2.9-4:</w:t>
        </w:r>
        <w:r w:rsidR="00751FB2" w:rsidRPr="008A071F">
          <w:rPr>
            <w:rFonts w:ascii="Arial" w:hAnsi="Arial"/>
            <w:b/>
          </w:rPr>
          <w:t xml:space="preserve"> SGCS gain Case 2, Layer 1 for benchmark 2</w:t>
        </w:r>
      </w:ins>
    </w:p>
    <w:p w14:paraId="29567F1D" w14:textId="77777777" w:rsidR="00E00274" w:rsidRPr="008A071F" w:rsidRDefault="00E00274" w:rsidP="001554BA">
      <w:pPr>
        <w:rPr>
          <w:ins w:id="2727" w:author="Juan Montojo" w:date="2025-09-01T01:44:00Z" w16du:dateUtc="2025-09-01T08:44:00Z"/>
          <w:lang w:eastAsia="ko-KR"/>
        </w:rPr>
      </w:pPr>
      <w:ins w:id="2728" w:author="Juan Montojo" w:date="2025-09-01T01:44:00Z" w16du:dateUtc="2025-09-01T08:44:00Z">
        <w:r w:rsidRPr="008A071F">
          <w:rPr>
            <w:lang w:eastAsia="ko-KR"/>
          </w:rPr>
          <w:t>For Layer 3,</w:t>
        </w:r>
      </w:ins>
    </w:p>
    <w:p w14:paraId="76575080" w14:textId="77777777" w:rsidR="00E00274" w:rsidRPr="008A071F" w:rsidRDefault="00E00274" w:rsidP="001554BA">
      <w:pPr>
        <w:pStyle w:val="ListParagraph"/>
        <w:numPr>
          <w:ilvl w:val="0"/>
          <w:numId w:val="96"/>
        </w:numPr>
        <w:suppressAutoHyphens/>
        <w:contextualSpacing w:val="0"/>
        <w:jc w:val="both"/>
        <w:rPr>
          <w:ins w:id="2729" w:author="Juan Montojo" w:date="2025-09-01T01:44:00Z" w16du:dateUtc="2025-09-01T08:44:00Z"/>
          <w:lang w:eastAsia="ko-KR"/>
        </w:rPr>
      </w:pPr>
      <w:ins w:id="2730" w:author="Juan Montojo" w:date="2025-09-01T01:44:00Z" w16du:dateUtc="2025-09-01T08:44:00Z">
        <w:r w:rsidRPr="008A071F">
          <w:rPr>
            <w:lang w:eastAsia="ko-KR"/>
          </w:rPr>
          <w:t>2 source observe performance gain between 8.7-29.96% at CSI payload X (small payload)</w:t>
        </w:r>
      </w:ins>
    </w:p>
    <w:p w14:paraId="0EB83DF5" w14:textId="77777777" w:rsidR="00E00274" w:rsidRPr="008A071F" w:rsidRDefault="00E00274" w:rsidP="001554BA">
      <w:pPr>
        <w:pStyle w:val="ListParagraph"/>
        <w:numPr>
          <w:ilvl w:val="0"/>
          <w:numId w:val="96"/>
        </w:numPr>
        <w:suppressAutoHyphens/>
        <w:contextualSpacing w:val="0"/>
        <w:jc w:val="both"/>
        <w:rPr>
          <w:ins w:id="2731" w:author="Juan Montojo" w:date="2025-09-01T01:44:00Z" w16du:dateUtc="2025-09-01T08:44:00Z"/>
          <w:lang w:eastAsia="ko-KR"/>
        </w:rPr>
      </w:pPr>
      <w:ins w:id="2732" w:author="Juan Montojo" w:date="2025-09-01T01:44:00Z" w16du:dateUtc="2025-09-01T08:44:00Z">
        <w:r w:rsidRPr="008A071F">
          <w:rPr>
            <w:lang w:eastAsia="ko-KR"/>
          </w:rPr>
          <w:t>1 source observes performance gain of 8.4% at CSI payload Y (medium payload)</w:t>
        </w:r>
      </w:ins>
    </w:p>
    <w:p w14:paraId="4D2D926E" w14:textId="77777777" w:rsidR="00E00274" w:rsidRPr="008A071F" w:rsidRDefault="00E00274" w:rsidP="001554BA">
      <w:pPr>
        <w:pStyle w:val="ListParagraph"/>
        <w:numPr>
          <w:ilvl w:val="0"/>
          <w:numId w:val="96"/>
        </w:numPr>
        <w:suppressAutoHyphens/>
        <w:contextualSpacing w:val="0"/>
        <w:jc w:val="both"/>
        <w:rPr>
          <w:ins w:id="2733" w:author="Juan Montojo" w:date="2025-09-01T01:44:00Z" w16du:dateUtc="2025-09-01T08:44:00Z"/>
          <w:lang w:eastAsia="ko-KR"/>
        </w:rPr>
      </w:pPr>
      <w:ins w:id="2734" w:author="Juan Montojo" w:date="2025-09-01T01:44:00Z" w16du:dateUtc="2025-09-01T08:44:00Z">
        <w:r w:rsidRPr="008A071F">
          <w:rPr>
            <w:lang w:eastAsia="ko-KR"/>
          </w:rPr>
          <w:t>1 source observes performance gain of 7.9% at CSI payload Z (large payload)</w:t>
        </w:r>
      </w:ins>
    </w:p>
    <w:p w14:paraId="6857692A" w14:textId="77777777" w:rsidR="00E00274" w:rsidRPr="008A071F" w:rsidRDefault="00E00274" w:rsidP="001554BA">
      <w:pPr>
        <w:rPr>
          <w:ins w:id="2735" w:author="Juan Montojo" w:date="2025-09-01T01:44:00Z" w16du:dateUtc="2025-09-01T08:44:00Z"/>
          <w:lang w:eastAsia="ko-KR"/>
        </w:rPr>
      </w:pPr>
      <w:ins w:id="2736" w:author="Juan Montojo" w:date="2025-09-01T01:44:00Z" w16du:dateUtc="2025-09-01T08:44:00Z">
        <w:r w:rsidRPr="008A071F">
          <w:rPr>
            <w:lang w:eastAsia="ko-KR"/>
          </w:rPr>
          <w:t>For Layer 4,</w:t>
        </w:r>
      </w:ins>
    </w:p>
    <w:p w14:paraId="7C6A5CFA" w14:textId="77777777" w:rsidR="00E00274" w:rsidRPr="008A071F" w:rsidRDefault="00E00274" w:rsidP="001554BA">
      <w:pPr>
        <w:pStyle w:val="ListParagraph"/>
        <w:numPr>
          <w:ilvl w:val="0"/>
          <w:numId w:val="96"/>
        </w:numPr>
        <w:suppressAutoHyphens/>
        <w:contextualSpacing w:val="0"/>
        <w:jc w:val="both"/>
        <w:rPr>
          <w:ins w:id="2737" w:author="Juan Montojo" w:date="2025-09-01T01:44:00Z" w16du:dateUtc="2025-09-01T08:44:00Z"/>
          <w:lang w:eastAsia="ko-KR"/>
        </w:rPr>
      </w:pPr>
      <w:ins w:id="2738" w:author="Juan Montojo" w:date="2025-09-01T01:44:00Z" w16du:dateUtc="2025-09-01T08:44:00Z">
        <w:r w:rsidRPr="008A071F">
          <w:rPr>
            <w:lang w:eastAsia="ko-KR"/>
          </w:rPr>
          <w:t>2 source observes performance gain between 8.33-10.9% at CSI payload X (small payload)</w:t>
        </w:r>
      </w:ins>
    </w:p>
    <w:p w14:paraId="177DD22B" w14:textId="77777777" w:rsidR="00E00274" w:rsidRPr="008A071F" w:rsidRDefault="00E00274" w:rsidP="001554BA">
      <w:pPr>
        <w:pStyle w:val="ListParagraph"/>
        <w:numPr>
          <w:ilvl w:val="0"/>
          <w:numId w:val="96"/>
        </w:numPr>
        <w:suppressAutoHyphens/>
        <w:contextualSpacing w:val="0"/>
        <w:jc w:val="both"/>
        <w:rPr>
          <w:ins w:id="2739" w:author="Juan Montojo" w:date="2025-09-01T01:44:00Z" w16du:dateUtc="2025-09-01T08:44:00Z"/>
          <w:lang w:eastAsia="ko-KR"/>
        </w:rPr>
      </w:pPr>
      <w:ins w:id="2740" w:author="Juan Montojo" w:date="2025-09-01T01:44:00Z" w16du:dateUtc="2025-09-01T08:44:00Z">
        <w:r w:rsidRPr="008A071F">
          <w:rPr>
            <w:lang w:eastAsia="ko-KR"/>
          </w:rPr>
          <w:t>1 source observes performance gain of 8.7% at CSI payload Y (medium payload)</w:t>
        </w:r>
      </w:ins>
    </w:p>
    <w:p w14:paraId="50F46C19" w14:textId="77777777" w:rsidR="00E00274" w:rsidRPr="008A071F" w:rsidRDefault="00E00274" w:rsidP="001554BA">
      <w:pPr>
        <w:pStyle w:val="ListParagraph"/>
        <w:numPr>
          <w:ilvl w:val="0"/>
          <w:numId w:val="96"/>
        </w:numPr>
        <w:suppressAutoHyphens/>
        <w:contextualSpacing w:val="0"/>
        <w:jc w:val="both"/>
        <w:rPr>
          <w:ins w:id="2741" w:author="Juan Montojo" w:date="2025-09-01T01:44:00Z" w16du:dateUtc="2025-09-01T08:44:00Z"/>
          <w:lang w:eastAsia="ko-KR"/>
        </w:rPr>
      </w:pPr>
      <w:ins w:id="2742" w:author="Juan Montojo" w:date="2025-09-01T01:44:00Z" w16du:dateUtc="2025-09-01T08:44:00Z">
        <w:r w:rsidRPr="008A071F">
          <w:rPr>
            <w:lang w:eastAsia="ko-KR"/>
          </w:rPr>
          <w:t>1 source observes performance gain of 7.6% at CSI payload Z (large payload)</w:t>
        </w:r>
      </w:ins>
    </w:p>
    <w:p w14:paraId="4BE3E8ED" w14:textId="77777777" w:rsidR="00E00274" w:rsidRPr="008A071F" w:rsidRDefault="00E00274" w:rsidP="001554BA">
      <w:pPr>
        <w:rPr>
          <w:ins w:id="2743" w:author="Juan Montojo" w:date="2025-09-01T01:44:00Z" w16du:dateUtc="2025-09-01T08:44:00Z"/>
        </w:rPr>
      </w:pPr>
      <w:ins w:id="2744" w:author="Juan Montojo" w:date="2025-09-01T01:44:00Z" w16du:dateUtc="2025-09-01T08:44:00Z">
        <w:r w:rsidRPr="008A071F">
          <w:t>The above results are based on the following assumptions besides the assumptions of the agreed EVM table:</w:t>
        </w:r>
      </w:ins>
    </w:p>
    <w:p w14:paraId="016BB0E1" w14:textId="77777777" w:rsidR="00E00274" w:rsidRPr="008A071F" w:rsidRDefault="00E00274" w:rsidP="001554BA">
      <w:pPr>
        <w:pStyle w:val="B1"/>
        <w:numPr>
          <w:ilvl w:val="0"/>
          <w:numId w:val="97"/>
        </w:numPr>
        <w:suppressAutoHyphens/>
        <w:spacing w:before="60" w:after="120"/>
        <w:jc w:val="both"/>
        <w:rPr>
          <w:ins w:id="2745" w:author="Juan Montojo" w:date="2025-09-01T01:44:00Z" w16du:dateUtc="2025-09-01T08:44:00Z"/>
        </w:rPr>
      </w:pPr>
      <w:ins w:id="2746" w:author="Juan Montojo" w:date="2025-09-01T01:44:00Z" w16du:dateUtc="2025-09-01T08:44:00Z">
        <w:r w:rsidRPr="008A071F">
          <w:t>Precoding matrix  (SVD output or in angle-delay domain) is used as the model input.</w:t>
        </w:r>
      </w:ins>
    </w:p>
    <w:p w14:paraId="1B6D66FB" w14:textId="77777777" w:rsidR="00E00274" w:rsidRPr="008A071F" w:rsidRDefault="00E00274" w:rsidP="001554BA">
      <w:pPr>
        <w:pStyle w:val="B1"/>
        <w:numPr>
          <w:ilvl w:val="0"/>
          <w:numId w:val="97"/>
        </w:numPr>
        <w:suppressAutoHyphens/>
        <w:spacing w:before="60" w:after="120"/>
        <w:jc w:val="both"/>
        <w:rPr>
          <w:ins w:id="2747" w:author="Juan Montojo" w:date="2025-09-01T01:44:00Z" w16du:dateUtc="2025-09-01T08:44:00Z"/>
        </w:rPr>
      </w:pPr>
      <w:ins w:id="2748" w:author="Juan Montojo" w:date="2025-09-01T01:44:00Z" w16du:dateUtc="2025-09-01T08:44:00Z">
        <w:r w:rsidRPr="008A071F">
          <w:t>Training data samples are not quantized, i.e., Float32 is used/represented.</w:t>
        </w:r>
      </w:ins>
    </w:p>
    <w:p w14:paraId="4F146A59" w14:textId="77777777" w:rsidR="00E00274" w:rsidRPr="008A071F" w:rsidRDefault="00E00274" w:rsidP="001554BA">
      <w:pPr>
        <w:pStyle w:val="B1"/>
        <w:numPr>
          <w:ilvl w:val="0"/>
          <w:numId w:val="97"/>
        </w:numPr>
        <w:suppressAutoHyphens/>
        <w:spacing w:before="60" w:after="120"/>
        <w:jc w:val="both"/>
        <w:rPr>
          <w:ins w:id="2749" w:author="Juan Montojo" w:date="2025-09-01T01:44:00Z" w16du:dateUtc="2025-09-01T08:44:00Z"/>
        </w:rPr>
      </w:pPr>
      <w:ins w:id="2750" w:author="Juan Montojo" w:date="2025-09-01T01:44:00Z" w16du:dateUtc="2025-09-01T08:44:00Z">
        <w:r w:rsidRPr="008A071F">
          <w:t>1-on-1 joint training is assumed.</w:t>
        </w:r>
      </w:ins>
    </w:p>
    <w:p w14:paraId="5D40C264" w14:textId="77777777" w:rsidR="00E00274" w:rsidRPr="008A071F" w:rsidRDefault="00E00274" w:rsidP="001554BA">
      <w:pPr>
        <w:pStyle w:val="B1"/>
        <w:numPr>
          <w:ilvl w:val="0"/>
          <w:numId w:val="97"/>
        </w:numPr>
        <w:suppressAutoHyphens/>
        <w:spacing w:before="60" w:after="120"/>
        <w:jc w:val="both"/>
        <w:rPr>
          <w:ins w:id="2751" w:author="Juan Montojo" w:date="2025-09-01T01:44:00Z" w16du:dateUtc="2025-09-01T08:44:00Z"/>
        </w:rPr>
      </w:pPr>
      <w:ins w:id="2752" w:author="Juan Montojo" w:date="2025-09-01T01:44:00Z" w16du:dateUtc="2025-09-01T08:44:00Z">
        <w:r w:rsidRPr="008A071F">
          <w:t>The performance metric is SGCS for Layer 1 of Max rank 1, Layer 1/2 of Max rank 2, Layer 1/2/3/4 of Max Rank 4.</w:t>
        </w:r>
      </w:ins>
    </w:p>
    <w:p w14:paraId="186E679F" w14:textId="77777777" w:rsidR="00E00274" w:rsidRPr="008A071F" w:rsidRDefault="00E00274" w:rsidP="001554BA">
      <w:pPr>
        <w:pStyle w:val="B1"/>
        <w:numPr>
          <w:ilvl w:val="0"/>
          <w:numId w:val="97"/>
        </w:numPr>
        <w:suppressAutoHyphens/>
        <w:spacing w:before="60" w:after="120"/>
        <w:jc w:val="both"/>
        <w:rPr>
          <w:ins w:id="2753" w:author="Juan Montojo" w:date="2025-09-01T01:44:00Z" w16du:dateUtc="2025-09-01T08:44:00Z"/>
        </w:rPr>
      </w:pPr>
      <w:ins w:id="2754"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70CDB569" w14:textId="77777777" w:rsidR="00E00274" w:rsidRPr="008A071F" w:rsidRDefault="00E00274" w:rsidP="001554BA">
      <w:pPr>
        <w:rPr>
          <w:ins w:id="2755" w:author="Juan Montojo" w:date="2025-09-01T01:44:00Z" w16du:dateUtc="2025-09-01T08:44:00Z"/>
        </w:rPr>
      </w:pPr>
    </w:p>
    <w:p w14:paraId="1EB573E9" w14:textId="77777777" w:rsidR="00E00274" w:rsidRPr="008A071F" w:rsidRDefault="00E00274" w:rsidP="001554BA">
      <w:pPr>
        <w:rPr>
          <w:ins w:id="2756" w:author="Juan Montojo" w:date="2025-09-01T01:44:00Z" w16du:dateUtc="2025-09-01T08:44:00Z"/>
          <w:b/>
          <w:bCs/>
          <w:i/>
          <w:iCs/>
          <w:lang w:eastAsia="ko-KR"/>
        </w:rPr>
      </w:pPr>
      <w:ins w:id="2757" w:author="Juan Montojo" w:date="2025-09-01T01:44:00Z" w16du:dateUtc="2025-09-01T08:44:00Z">
        <w:r w:rsidRPr="008A071F">
          <w:rPr>
            <w:b/>
            <w:bCs/>
            <w:i/>
            <w:iCs/>
          </w:rPr>
          <w:t>Observation on</w:t>
        </w:r>
        <w:r w:rsidRPr="008A071F">
          <w:rPr>
            <w:b/>
            <w:bCs/>
            <w:i/>
            <w:iCs/>
            <w:lang w:eastAsia="ko-KR"/>
          </w:rPr>
          <w:t xml:space="preserve"> FTP traffic performance Case 2</w:t>
        </w:r>
      </w:ins>
    </w:p>
    <w:p w14:paraId="322C6160" w14:textId="049EAB0D" w:rsidR="00E00274" w:rsidRPr="008A071F" w:rsidRDefault="00E00274" w:rsidP="001554BA">
      <w:pPr>
        <w:rPr>
          <w:ins w:id="2758" w:author="Juan Montojo" w:date="2025-09-01T01:44:00Z" w16du:dateUtc="2025-09-01T08:44:00Z"/>
        </w:rPr>
      </w:pPr>
      <w:ins w:id="2759"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w:t>
        </w:r>
        <w:r w:rsidRPr="008A071F">
          <w:t xml:space="preserve"> </w:t>
        </w:r>
        <w:r w:rsidRPr="008A071F">
          <w:rPr>
            <w:i/>
          </w:rPr>
          <w:t>under FTP</w:t>
        </w:r>
        <w:r w:rsidRPr="008A071F">
          <w:t xml:space="preserve"> traffic,</w:t>
        </w:r>
      </w:ins>
    </w:p>
    <w:p w14:paraId="6BA06E66" w14:textId="77777777" w:rsidR="00E00274" w:rsidRPr="008A071F" w:rsidRDefault="00E00274" w:rsidP="001554BA">
      <w:pPr>
        <w:pStyle w:val="B1"/>
        <w:rPr>
          <w:ins w:id="2760" w:author="Juan Montojo" w:date="2025-09-01T01:44:00Z" w16du:dateUtc="2025-09-01T08:44:00Z"/>
        </w:rPr>
      </w:pPr>
      <w:ins w:id="2761" w:author="Juan Montojo" w:date="2025-09-01T01:44:00Z" w16du:dateUtc="2025-09-01T08:44:00Z">
        <w:r w:rsidRPr="008A071F">
          <w:lastRenderedPageBreak/>
          <w:t>For Max Rank 1,</w:t>
        </w:r>
      </w:ins>
    </w:p>
    <w:p w14:paraId="04B826AF" w14:textId="0F28A4C8" w:rsidR="00E00274" w:rsidRPr="008A071F" w:rsidRDefault="00E00274" w:rsidP="001554BA">
      <w:pPr>
        <w:pStyle w:val="B1"/>
        <w:numPr>
          <w:ilvl w:val="0"/>
          <w:numId w:val="97"/>
        </w:numPr>
        <w:suppressAutoHyphens/>
        <w:spacing w:before="60" w:after="120"/>
        <w:jc w:val="both"/>
        <w:rPr>
          <w:ins w:id="2762" w:author="Juan Montojo" w:date="2025-09-01T01:44:00Z" w16du:dateUtc="2025-09-01T08:44:00Z"/>
        </w:rPr>
      </w:pPr>
      <w:ins w:id="2763" w:author="Juan Montojo" w:date="2025-09-01T01:44:00Z" w16du:dateUtc="2025-09-01T08:44:00Z">
        <w:r w:rsidRPr="008A071F">
          <w:t xml:space="preserve">For RU </w:t>
        </w:r>
        <w:r w:rsidR="00C776A4" w:rsidRPr="008A071F">
          <w:t>≤</w:t>
        </w:r>
        <w:r w:rsidRPr="008A071F">
          <w:t xml:space="preserve"> 39%, 2 sources observe performance gain of 0-3.4%:</w:t>
        </w:r>
      </w:ins>
    </w:p>
    <w:p w14:paraId="27B0C325" w14:textId="77777777" w:rsidR="00E00274" w:rsidRPr="008A071F" w:rsidRDefault="00E00274" w:rsidP="001554BA">
      <w:pPr>
        <w:pStyle w:val="B1"/>
        <w:numPr>
          <w:ilvl w:val="1"/>
          <w:numId w:val="97"/>
        </w:numPr>
        <w:suppressAutoHyphens/>
        <w:spacing w:before="60" w:after="120"/>
        <w:jc w:val="both"/>
        <w:rPr>
          <w:ins w:id="2764" w:author="Juan Montojo" w:date="2025-09-01T01:44:00Z" w16du:dateUtc="2025-09-01T08:44:00Z"/>
        </w:rPr>
      </w:pPr>
      <w:ins w:id="2765" w:author="Juan Montojo" w:date="2025-09-01T01:44:00Z" w16du:dateUtc="2025-09-01T08:44:00Z">
        <w:r w:rsidRPr="008A071F">
          <w:t>2 sources observe performance gain of 0-3.4% at CSI feedback overhead A (small overhead)</w:t>
        </w:r>
      </w:ins>
    </w:p>
    <w:p w14:paraId="433B256D" w14:textId="77777777" w:rsidR="00E00274" w:rsidRPr="008A071F" w:rsidRDefault="00E00274" w:rsidP="001554BA">
      <w:pPr>
        <w:pStyle w:val="B1"/>
        <w:numPr>
          <w:ilvl w:val="1"/>
          <w:numId w:val="97"/>
        </w:numPr>
        <w:suppressAutoHyphens/>
        <w:spacing w:before="60" w:after="120"/>
        <w:jc w:val="both"/>
        <w:rPr>
          <w:ins w:id="2766" w:author="Juan Montojo" w:date="2025-09-01T01:44:00Z" w16du:dateUtc="2025-09-01T08:44:00Z"/>
        </w:rPr>
      </w:pPr>
      <w:ins w:id="2767" w:author="Juan Montojo" w:date="2025-09-01T01:44:00Z" w16du:dateUtc="2025-09-01T08:44:00Z">
        <w:r w:rsidRPr="008A071F">
          <w:t>2 sources observe performance gain of 0-2.4% at CSI feedback overhead B (medium overhead)</w:t>
        </w:r>
      </w:ins>
    </w:p>
    <w:p w14:paraId="4F17AF46" w14:textId="77777777" w:rsidR="00E00274" w:rsidRPr="008A071F" w:rsidRDefault="00E00274" w:rsidP="001554BA">
      <w:pPr>
        <w:pStyle w:val="B1"/>
        <w:numPr>
          <w:ilvl w:val="1"/>
          <w:numId w:val="97"/>
        </w:numPr>
        <w:suppressAutoHyphens/>
        <w:spacing w:before="60" w:after="120"/>
        <w:jc w:val="both"/>
        <w:rPr>
          <w:ins w:id="2768" w:author="Juan Montojo" w:date="2025-09-01T01:44:00Z" w16du:dateUtc="2025-09-01T08:44:00Z"/>
        </w:rPr>
      </w:pPr>
      <w:ins w:id="2769" w:author="Juan Montojo" w:date="2025-09-01T01:44:00Z" w16du:dateUtc="2025-09-01T08:44:00Z">
        <w:r w:rsidRPr="008A071F">
          <w:t>2 sources observe performance gain if 0-2% at CSI feedback overhead C (large overhead)</w:t>
        </w:r>
      </w:ins>
    </w:p>
    <w:p w14:paraId="5AABE0C0" w14:textId="77777777" w:rsidR="00E00274" w:rsidRPr="008A071F" w:rsidRDefault="00E00274" w:rsidP="001554BA">
      <w:pPr>
        <w:pStyle w:val="B1"/>
        <w:numPr>
          <w:ilvl w:val="0"/>
          <w:numId w:val="97"/>
        </w:numPr>
        <w:suppressAutoHyphens/>
        <w:spacing w:before="60" w:after="120"/>
        <w:jc w:val="both"/>
        <w:rPr>
          <w:ins w:id="2770" w:author="Juan Montojo" w:date="2025-09-01T01:44:00Z" w16du:dateUtc="2025-09-01T08:44:00Z"/>
        </w:rPr>
      </w:pPr>
      <w:ins w:id="2771" w:author="Juan Montojo" w:date="2025-09-01T01:44:00Z" w16du:dateUtc="2025-09-01T08:44:00Z">
        <w:r w:rsidRPr="008A071F">
          <w:t xml:space="preserve">For RU 40-69%, 3 sources observed performance gain of 2-6%  </w:t>
        </w:r>
      </w:ins>
    </w:p>
    <w:p w14:paraId="0EDA1B2A" w14:textId="77777777" w:rsidR="00E00274" w:rsidRPr="008A071F" w:rsidRDefault="00E00274" w:rsidP="001554BA">
      <w:pPr>
        <w:pStyle w:val="B1"/>
        <w:numPr>
          <w:ilvl w:val="1"/>
          <w:numId w:val="97"/>
        </w:numPr>
        <w:suppressAutoHyphens/>
        <w:spacing w:before="60" w:after="120"/>
        <w:jc w:val="both"/>
        <w:rPr>
          <w:ins w:id="2772" w:author="Juan Montojo" w:date="2025-09-01T01:44:00Z" w16du:dateUtc="2025-09-01T08:44:00Z"/>
        </w:rPr>
      </w:pPr>
      <w:ins w:id="2773" w:author="Juan Montojo" w:date="2025-09-01T01:44:00Z" w16du:dateUtc="2025-09-01T08:44:00Z">
        <w:r w:rsidRPr="008A071F">
          <w:t>3 sources observe performance gain of 3-6% at CSI feedback overhead A (small overhead)</w:t>
        </w:r>
      </w:ins>
    </w:p>
    <w:p w14:paraId="6050E5EF" w14:textId="77777777" w:rsidR="00E00274" w:rsidRPr="008A071F" w:rsidRDefault="00E00274" w:rsidP="001554BA">
      <w:pPr>
        <w:pStyle w:val="B1"/>
        <w:numPr>
          <w:ilvl w:val="1"/>
          <w:numId w:val="97"/>
        </w:numPr>
        <w:suppressAutoHyphens/>
        <w:spacing w:before="60" w:after="120"/>
        <w:jc w:val="both"/>
        <w:rPr>
          <w:ins w:id="2774" w:author="Juan Montojo" w:date="2025-09-01T01:44:00Z" w16du:dateUtc="2025-09-01T08:44:00Z"/>
        </w:rPr>
      </w:pPr>
      <w:ins w:id="2775" w:author="Juan Montojo" w:date="2025-09-01T01:44:00Z" w16du:dateUtc="2025-09-01T08:44:00Z">
        <w:r w:rsidRPr="008A071F">
          <w:t>3 sources observe performance gain of 2-5% at CSI feedback overhead B (medium overhead)</w:t>
        </w:r>
      </w:ins>
    </w:p>
    <w:p w14:paraId="1A91ED33" w14:textId="77777777" w:rsidR="00E00274" w:rsidRPr="008A071F" w:rsidRDefault="00E00274" w:rsidP="001554BA">
      <w:pPr>
        <w:pStyle w:val="B1"/>
        <w:numPr>
          <w:ilvl w:val="1"/>
          <w:numId w:val="97"/>
        </w:numPr>
        <w:suppressAutoHyphens/>
        <w:spacing w:before="60" w:after="120"/>
        <w:jc w:val="both"/>
        <w:rPr>
          <w:ins w:id="2776" w:author="Juan Montojo" w:date="2025-09-01T01:44:00Z" w16du:dateUtc="2025-09-01T08:44:00Z"/>
        </w:rPr>
      </w:pPr>
      <w:ins w:id="2777" w:author="Juan Montojo" w:date="2025-09-01T01:44:00Z" w16du:dateUtc="2025-09-01T08:44:00Z">
        <w:r w:rsidRPr="008A071F">
          <w:t>3 sources observe performance gain of 2-6% at CSI feedback overhead C (large overhead)</w:t>
        </w:r>
      </w:ins>
    </w:p>
    <w:p w14:paraId="6B457C2A" w14:textId="2116A88C" w:rsidR="00E00274" w:rsidRPr="008A071F" w:rsidRDefault="00E00274" w:rsidP="001554BA">
      <w:pPr>
        <w:pStyle w:val="B1"/>
        <w:numPr>
          <w:ilvl w:val="0"/>
          <w:numId w:val="97"/>
        </w:numPr>
        <w:suppressAutoHyphens/>
        <w:spacing w:before="60" w:after="120"/>
        <w:jc w:val="both"/>
        <w:rPr>
          <w:ins w:id="2778" w:author="Juan Montojo" w:date="2025-09-01T01:44:00Z" w16du:dateUtc="2025-09-01T08:44:00Z"/>
        </w:rPr>
      </w:pPr>
      <w:ins w:id="2779" w:author="Juan Montojo" w:date="2025-09-01T01:44:00Z" w16du:dateUtc="2025-09-01T08:44:00Z">
        <w:r w:rsidRPr="008A071F">
          <w:t xml:space="preserve">For RU </w:t>
        </w:r>
        <w:r w:rsidR="00C776A4" w:rsidRPr="008A071F">
          <w:t>≥</w:t>
        </w:r>
        <w:r w:rsidRPr="008A071F">
          <w:t xml:space="preserve"> 70%, 4 sources observed performance gain of 3-15%</w:t>
        </w:r>
      </w:ins>
    </w:p>
    <w:p w14:paraId="63B951C4" w14:textId="77777777" w:rsidR="00E00274" w:rsidRPr="008A071F" w:rsidRDefault="00E00274" w:rsidP="001554BA">
      <w:pPr>
        <w:pStyle w:val="B1"/>
        <w:numPr>
          <w:ilvl w:val="1"/>
          <w:numId w:val="97"/>
        </w:numPr>
        <w:suppressAutoHyphens/>
        <w:spacing w:before="60" w:after="120"/>
        <w:jc w:val="both"/>
        <w:rPr>
          <w:ins w:id="2780" w:author="Juan Montojo" w:date="2025-09-01T01:44:00Z" w16du:dateUtc="2025-09-01T08:44:00Z"/>
        </w:rPr>
      </w:pPr>
      <w:ins w:id="2781" w:author="Juan Montojo" w:date="2025-09-01T01:44:00Z" w16du:dateUtc="2025-09-01T08:44:00Z">
        <w:r w:rsidRPr="008A071F">
          <w:t>4 sources observed performance gain of 3-15% at CSI feedback overhead A (small overhead)</w:t>
        </w:r>
      </w:ins>
    </w:p>
    <w:p w14:paraId="5782A571" w14:textId="77777777" w:rsidR="00E00274" w:rsidRPr="008A071F" w:rsidRDefault="00E00274" w:rsidP="001554BA">
      <w:pPr>
        <w:pStyle w:val="B1"/>
        <w:numPr>
          <w:ilvl w:val="1"/>
          <w:numId w:val="97"/>
        </w:numPr>
        <w:suppressAutoHyphens/>
        <w:spacing w:before="60" w:after="120"/>
        <w:jc w:val="both"/>
        <w:rPr>
          <w:ins w:id="2782" w:author="Juan Montojo" w:date="2025-09-01T01:44:00Z" w16du:dateUtc="2025-09-01T08:44:00Z"/>
        </w:rPr>
      </w:pPr>
      <w:ins w:id="2783" w:author="Juan Montojo" w:date="2025-09-01T01:44:00Z" w16du:dateUtc="2025-09-01T08:44:00Z">
        <w:r w:rsidRPr="008A071F">
          <w:t>4 sources observed performance gain of 4-8% at CSI feedback overhead B (medium overhead)</w:t>
        </w:r>
      </w:ins>
    </w:p>
    <w:p w14:paraId="4A11C6B4" w14:textId="77777777" w:rsidR="00E00274" w:rsidRPr="008A071F" w:rsidRDefault="00E00274" w:rsidP="001554BA">
      <w:pPr>
        <w:pStyle w:val="B1"/>
        <w:numPr>
          <w:ilvl w:val="1"/>
          <w:numId w:val="97"/>
        </w:numPr>
        <w:suppressAutoHyphens/>
        <w:spacing w:before="60" w:after="120"/>
        <w:jc w:val="both"/>
        <w:rPr>
          <w:ins w:id="2784" w:author="Juan Montojo" w:date="2025-09-01T01:44:00Z" w16du:dateUtc="2025-09-01T08:44:00Z"/>
        </w:rPr>
      </w:pPr>
      <w:ins w:id="2785" w:author="Juan Montojo" w:date="2025-09-01T01:44:00Z" w16du:dateUtc="2025-09-01T08:44:00Z">
        <w:r w:rsidRPr="008A071F">
          <w:t>4 sources observed performance gain of 4-8% at CSI feedback overhead C (large overhead)</w:t>
        </w:r>
      </w:ins>
    </w:p>
    <w:p w14:paraId="2700BB63" w14:textId="77777777" w:rsidR="00E00274" w:rsidRPr="008A071F" w:rsidRDefault="00E00274" w:rsidP="001554BA">
      <w:pPr>
        <w:pStyle w:val="B1"/>
        <w:rPr>
          <w:ins w:id="2786" w:author="Juan Montojo" w:date="2025-09-01T01:44:00Z" w16du:dateUtc="2025-09-01T08:44:00Z"/>
        </w:rPr>
      </w:pPr>
      <w:ins w:id="2787" w:author="Juan Montojo" w:date="2025-09-01T01:44:00Z" w16du:dateUtc="2025-09-01T08:44:00Z">
        <w:r w:rsidRPr="008A071F">
          <w:t>For Max Rank 2,</w:t>
        </w:r>
      </w:ins>
    </w:p>
    <w:p w14:paraId="62219031" w14:textId="156A2F42" w:rsidR="00E00274" w:rsidRPr="008A071F" w:rsidRDefault="00E00274" w:rsidP="001554BA">
      <w:pPr>
        <w:pStyle w:val="B1"/>
        <w:numPr>
          <w:ilvl w:val="0"/>
          <w:numId w:val="97"/>
        </w:numPr>
        <w:suppressAutoHyphens/>
        <w:spacing w:before="60" w:after="120"/>
        <w:jc w:val="both"/>
        <w:rPr>
          <w:ins w:id="2788" w:author="Juan Montojo" w:date="2025-09-01T01:44:00Z" w16du:dateUtc="2025-09-01T08:44:00Z"/>
        </w:rPr>
      </w:pPr>
      <w:ins w:id="2789" w:author="Juan Montojo" w:date="2025-09-01T01:44:00Z" w16du:dateUtc="2025-09-01T08:44:00Z">
        <w:r w:rsidRPr="008A071F">
          <w:t xml:space="preserve">For RU </w:t>
        </w:r>
        <w:r w:rsidR="00C776A4" w:rsidRPr="008A071F">
          <w:t>≤</w:t>
        </w:r>
        <w:r w:rsidRPr="008A071F">
          <w:t xml:space="preserve"> 39%, 5 sources observed performance gain of 0-12%:</w:t>
        </w:r>
      </w:ins>
    </w:p>
    <w:p w14:paraId="3CA58FBA" w14:textId="77777777" w:rsidR="00E00274" w:rsidRPr="008A071F" w:rsidRDefault="00E00274" w:rsidP="001554BA">
      <w:pPr>
        <w:pStyle w:val="B1"/>
        <w:numPr>
          <w:ilvl w:val="1"/>
          <w:numId w:val="97"/>
        </w:numPr>
        <w:suppressAutoHyphens/>
        <w:spacing w:before="60" w:after="120"/>
        <w:jc w:val="both"/>
        <w:rPr>
          <w:ins w:id="2790" w:author="Juan Montojo" w:date="2025-09-01T01:44:00Z" w16du:dateUtc="2025-09-01T08:44:00Z"/>
        </w:rPr>
      </w:pPr>
      <w:ins w:id="2791" w:author="Juan Montojo" w:date="2025-09-01T01:44:00Z" w16du:dateUtc="2025-09-01T08:44:00Z">
        <w:r w:rsidRPr="008A071F">
          <w:t>5 sources observe performance gain of 1-12% at CSI feedback overhead A (small overhead), for which the median performance gain is 7.3%.</w:t>
        </w:r>
      </w:ins>
    </w:p>
    <w:p w14:paraId="3687A9F0" w14:textId="77777777" w:rsidR="00E00274" w:rsidRPr="008A071F" w:rsidRDefault="00E00274" w:rsidP="001554BA">
      <w:pPr>
        <w:pStyle w:val="B1"/>
        <w:numPr>
          <w:ilvl w:val="1"/>
          <w:numId w:val="97"/>
        </w:numPr>
        <w:suppressAutoHyphens/>
        <w:spacing w:before="60" w:after="120"/>
        <w:jc w:val="both"/>
        <w:rPr>
          <w:ins w:id="2792" w:author="Juan Montojo" w:date="2025-09-01T01:44:00Z" w16du:dateUtc="2025-09-01T08:44:00Z"/>
        </w:rPr>
      </w:pPr>
      <w:ins w:id="2793" w:author="Juan Montojo" w:date="2025-09-01T01:44:00Z" w16du:dateUtc="2025-09-01T08:44:00Z">
        <w:r w:rsidRPr="008A071F">
          <w:t>4 sources observe performance gain of 0-3.3% at CSI feedback overhead B (medium overhead)</w:t>
        </w:r>
      </w:ins>
    </w:p>
    <w:p w14:paraId="0D8F2E16" w14:textId="77777777" w:rsidR="00E00274" w:rsidRPr="008A071F" w:rsidRDefault="00E00274" w:rsidP="001554BA">
      <w:pPr>
        <w:pStyle w:val="B1"/>
        <w:numPr>
          <w:ilvl w:val="1"/>
          <w:numId w:val="97"/>
        </w:numPr>
        <w:suppressAutoHyphens/>
        <w:spacing w:before="60" w:after="120"/>
        <w:jc w:val="both"/>
        <w:rPr>
          <w:ins w:id="2794" w:author="Juan Montojo" w:date="2025-09-01T01:44:00Z" w16du:dateUtc="2025-09-01T08:44:00Z"/>
        </w:rPr>
      </w:pPr>
      <w:ins w:id="2795" w:author="Juan Montojo" w:date="2025-09-01T01:44:00Z" w16du:dateUtc="2025-09-01T08:44:00Z">
        <w:r w:rsidRPr="008A071F">
          <w:t>4 sources observe performance gain if 0-5.6% at CSI feedback overhead C (large overhead)</w:t>
        </w:r>
      </w:ins>
    </w:p>
    <w:p w14:paraId="48E7C9EC" w14:textId="77777777" w:rsidR="00E00274" w:rsidRPr="008A071F" w:rsidRDefault="00E00274" w:rsidP="001554BA">
      <w:pPr>
        <w:pStyle w:val="B1"/>
        <w:numPr>
          <w:ilvl w:val="0"/>
          <w:numId w:val="97"/>
        </w:numPr>
        <w:suppressAutoHyphens/>
        <w:spacing w:before="60" w:after="120"/>
        <w:jc w:val="both"/>
        <w:rPr>
          <w:ins w:id="2796" w:author="Juan Montojo" w:date="2025-09-01T01:44:00Z" w16du:dateUtc="2025-09-01T08:44:00Z"/>
        </w:rPr>
      </w:pPr>
      <w:ins w:id="2797" w:author="Juan Montojo" w:date="2025-09-01T01:44:00Z" w16du:dateUtc="2025-09-01T08:44:00Z">
        <w:r w:rsidRPr="008A071F">
          <w:t xml:space="preserve">For RU 40-69%, 5 sources observed performance gain of 1-17%  </w:t>
        </w:r>
      </w:ins>
    </w:p>
    <w:p w14:paraId="7F3A4AF5" w14:textId="77777777" w:rsidR="00E00274" w:rsidRPr="008A071F" w:rsidRDefault="00E00274" w:rsidP="001554BA">
      <w:pPr>
        <w:pStyle w:val="B1"/>
        <w:numPr>
          <w:ilvl w:val="1"/>
          <w:numId w:val="97"/>
        </w:numPr>
        <w:suppressAutoHyphens/>
        <w:spacing w:before="60" w:after="120"/>
        <w:jc w:val="both"/>
        <w:rPr>
          <w:ins w:id="2798" w:author="Juan Montojo" w:date="2025-09-01T01:44:00Z" w16du:dateUtc="2025-09-01T08:44:00Z"/>
        </w:rPr>
      </w:pPr>
      <w:ins w:id="2799" w:author="Juan Montojo" w:date="2025-09-01T01:44:00Z" w16du:dateUtc="2025-09-01T08:44:00Z">
        <w:r w:rsidRPr="008A071F">
          <w:t>5 sources observe performance gain of 4-17% at CSI feedback overhead A (small overhead), for which the median performance gain is 12.8%.</w:t>
        </w:r>
      </w:ins>
    </w:p>
    <w:p w14:paraId="7A5A8C3E" w14:textId="77777777" w:rsidR="00E00274" w:rsidRPr="008A071F" w:rsidRDefault="00E00274" w:rsidP="001554BA">
      <w:pPr>
        <w:pStyle w:val="B1"/>
        <w:numPr>
          <w:ilvl w:val="1"/>
          <w:numId w:val="97"/>
        </w:numPr>
        <w:suppressAutoHyphens/>
        <w:spacing w:before="60" w:after="120"/>
        <w:jc w:val="both"/>
        <w:rPr>
          <w:ins w:id="2800" w:author="Juan Montojo" w:date="2025-09-01T01:44:00Z" w16du:dateUtc="2025-09-01T08:44:00Z"/>
        </w:rPr>
      </w:pPr>
      <w:ins w:id="2801" w:author="Juan Montojo" w:date="2025-09-01T01:44:00Z" w16du:dateUtc="2025-09-01T08:44:00Z">
        <w:r w:rsidRPr="008A071F">
          <w:t>4 sources observed performance gain of 2-11% at CSI feedback overhead B (medium overhead)</w:t>
        </w:r>
      </w:ins>
    </w:p>
    <w:p w14:paraId="7EC30E72" w14:textId="77777777" w:rsidR="00E00274" w:rsidRPr="008A071F" w:rsidRDefault="00E00274" w:rsidP="001554BA">
      <w:pPr>
        <w:pStyle w:val="B1"/>
        <w:numPr>
          <w:ilvl w:val="1"/>
          <w:numId w:val="97"/>
        </w:numPr>
        <w:suppressAutoHyphens/>
        <w:spacing w:before="60" w:after="120"/>
        <w:jc w:val="both"/>
        <w:rPr>
          <w:ins w:id="2802" w:author="Juan Montojo" w:date="2025-09-01T01:44:00Z" w16du:dateUtc="2025-09-01T08:44:00Z"/>
        </w:rPr>
      </w:pPr>
      <w:ins w:id="2803" w:author="Juan Montojo" w:date="2025-09-01T01:44:00Z" w16du:dateUtc="2025-09-01T08:44:00Z">
        <w:r w:rsidRPr="008A071F">
          <w:t>4 sources observed performance gain of 1-9% at CSI feedback overhead C (large overhead)</w:t>
        </w:r>
      </w:ins>
    </w:p>
    <w:p w14:paraId="1C0E2939" w14:textId="060F6F7C" w:rsidR="00E00274" w:rsidRPr="008A071F" w:rsidRDefault="00E00274" w:rsidP="001554BA">
      <w:pPr>
        <w:pStyle w:val="B1"/>
        <w:numPr>
          <w:ilvl w:val="0"/>
          <w:numId w:val="97"/>
        </w:numPr>
        <w:suppressAutoHyphens/>
        <w:spacing w:before="60" w:after="120"/>
        <w:jc w:val="both"/>
        <w:rPr>
          <w:ins w:id="2804" w:author="Juan Montojo" w:date="2025-09-01T01:44:00Z" w16du:dateUtc="2025-09-01T08:44:00Z"/>
        </w:rPr>
      </w:pPr>
      <w:ins w:id="2805" w:author="Juan Montojo" w:date="2025-09-01T01:44:00Z" w16du:dateUtc="2025-09-01T08:44:00Z">
        <w:r w:rsidRPr="008A071F">
          <w:t xml:space="preserve">For RU </w:t>
        </w:r>
        <w:r w:rsidR="00C776A4" w:rsidRPr="008A071F">
          <w:t>≥</w:t>
        </w:r>
        <w:r w:rsidRPr="008A071F">
          <w:t xml:space="preserve"> 70%, 6 sources observe performance gain of 3-29%</w:t>
        </w:r>
      </w:ins>
    </w:p>
    <w:p w14:paraId="66502248" w14:textId="77777777" w:rsidR="00E00274" w:rsidRPr="008A071F" w:rsidRDefault="00E00274" w:rsidP="001554BA">
      <w:pPr>
        <w:pStyle w:val="B1"/>
        <w:numPr>
          <w:ilvl w:val="1"/>
          <w:numId w:val="97"/>
        </w:numPr>
        <w:suppressAutoHyphens/>
        <w:spacing w:before="60" w:after="120"/>
        <w:jc w:val="both"/>
        <w:rPr>
          <w:ins w:id="2806" w:author="Juan Montojo" w:date="2025-09-01T01:44:00Z" w16du:dateUtc="2025-09-01T08:44:00Z"/>
        </w:rPr>
      </w:pPr>
      <w:ins w:id="2807" w:author="Juan Montojo" w:date="2025-09-01T01:44:00Z" w16du:dateUtc="2025-09-01T08:44:00Z">
        <w:r w:rsidRPr="008A071F">
          <w:t>6 sources observed performance gain of 6-29% at CSI feedback overhead A (small overhead), for which the median performance gain is 16%.</w:t>
        </w:r>
      </w:ins>
    </w:p>
    <w:p w14:paraId="2B40154D" w14:textId="77777777" w:rsidR="00E00274" w:rsidRPr="008A071F" w:rsidRDefault="00E00274" w:rsidP="001554BA">
      <w:pPr>
        <w:pStyle w:val="B1"/>
        <w:numPr>
          <w:ilvl w:val="1"/>
          <w:numId w:val="97"/>
        </w:numPr>
        <w:suppressAutoHyphens/>
        <w:spacing w:before="60" w:after="120"/>
        <w:jc w:val="both"/>
        <w:rPr>
          <w:ins w:id="2808" w:author="Juan Montojo" w:date="2025-09-01T01:44:00Z" w16du:dateUtc="2025-09-01T08:44:00Z"/>
        </w:rPr>
      </w:pPr>
      <w:ins w:id="2809" w:author="Juan Montojo" w:date="2025-09-01T01:44:00Z" w16du:dateUtc="2025-09-01T08:44:00Z">
        <w:r w:rsidRPr="008A071F">
          <w:t>4 sources observed performance gain of 3-17% at CSI feedback overhead B (medium overhead)</w:t>
        </w:r>
      </w:ins>
    </w:p>
    <w:p w14:paraId="547DE916" w14:textId="77777777" w:rsidR="00E00274" w:rsidRPr="008A071F" w:rsidRDefault="00E00274" w:rsidP="001554BA">
      <w:pPr>
        <w:pStyle w:val="B1"/>
        <w:numPr>
          <w:ilvl w:val="1"/>
          <w:numId w:val="97"/>
        </w:numPr>
        <w:suppressAutoHyphens/>
        <w:spacing w:before="60" w:after="120"/>
        <w:jc w:val="both"/>
        <w:rPr>
          <w:ins w:id="2810" w:author="Juan Montojo" w:date="2025-09-01T01:44:00Z" w16du:dateUtc="2025-09-01T08:44:00Z"/>
        </w:rPr>
      </w:pPr>
      <w:ins w:id="2811" w:author="Juan Montojo" w:date="2025-09-01T01:44:00Z" w16du:dateUtc="2025-09-01T08:44:00Z">
        <w:r w:rsidRPr="008A071F">
          <w:t>4 source observed performance gain of 3-17% at CSI feedback overhead C (large overhead)</w:t>
        </w:r>
      </w:ins>
    </w:p>
    <w:p w14:paraId="7BBED8A3" w14:textId="19AC9A91" w:rsidR="00E00274" w:rsidRPr="008A071F" w:rsidRDefault="00E00274" w:rsidP="001554BA">
      <w:pPr>
        <w:pStyle w:val="B1"/>
        <w:ind w:firstLine="0"/>
        <w:rPr>
          <w:ins w:id="2812" w:author="Juan Montojo" w:date="2025-09-01T01:44:00Z" w16du:dateUtc="2025-09-01T08:44:00Z"/>
          <w:rFonts w:eastAsia="Malgun Gothic"/>
        </w:rPr>
      </w:pPr>
      <w:ins w:id="2813" w:author="Juan Montojo" w:date="2025-09-01T01:44:00Z" w16du:dateUtc="2025-09-01T08:44:00Z">
        <w:r w:rsidRPr="008A071F">
          <w:rPr>
            <w:rFonts w:eastAsia="Malgun Gothic"/>
          </w:rPr>
          <w:t xml:space="preserve">The </w:t>
        </w:r>
        <w:r w:rsidR="0038245A" w:rsidRPr="008A071F">
          <w:t>box-chart in Figure 6.2.2.9-5</w:t>
        </w:r>
        <w:r w:rsidRPr="008A071F">
          <w:rPr>
            <w:rFonts w:eastAsia="Malgun Gothic"/>
          </w:rPr>
          <w:t xml:space="preserve"> shows the median, 0.75 quantile, 0.25 quantile outliers and min/max values excluding outliers, for “A” CSI payload bins, for various resource utilizations. Multiple submissions by a few companies are why we have more points than the number of companies above.</w:t>
        </w:r>
      </w:ins>
    </w:p>
    <w:p w14:paraId="6389E8B6" w14:textId="77777777" w:rsidR="00E00274" w:rsidRPr="008A071F" w:rsidRDefault="00E00274" w:rsidP="001554BA">
      <w:pPr>
        <w:pStyle w:val="B1"/>
        <w:ind w:firstLine="0"/>
        <w:jc w:val="center"/>
        <w:rPr>
          <w:ins w:id="2814" w:author="Juan Montojo" w:date="2025-09-01T01:44:00Z" w16du:dateUtc="2025-09-01T08:44:00Z"/>
          <w:color w:val="FF0000"/>
        </w:rPr>
      </w:pPr>
      <w:ins w:id="2815" w:author="Juan Montojo" w:date="2025-09-01T01:44:00Z" w16du:dateUtc="2025-09-01T08:44:00Z">
        <w:r w:rsidRPr="008A071F">
          <w:rPr>
            <w:noProof/>
            <w:color w:val="FF0000"/>
          </w:rPr>
          <w:lastRenderedPageBreak/>
          <w:drawing>
            <wp:inline distT="0" distB="0" distL="0" distR="0" wp14:anchorId="5F793641" wp14:editId="4823423B">
              <wp:extent cx="5072380" cy="2444750"/>
              <wp:effectExtent l="0" t="0" r="0" b="0"/>
              <wp:docPr id="51889793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97939" name="Picture 1" descr="A screenshot of a computer scree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072380" cy="2444750"/>
                      </a:xfrm>
                      <a:prstGeom prst="rect">
                        <a:avLst/>
                      </a:prstGeom>
                      <a:noFill/>
                    </pic:spPr>
                  </pic:pic>
                </a:graphicData>
              </a:graphic>
            </wp:inline>
          </w:drawing>
        </w:r>
      </w:ins>
    </w:p>
    <w:p w14:paraId="3D00C880" w14:textId="4C3D0096" w:rsidR="00D6404C" w:rsidRPr="008A071F" w:rsidRDefault="00D6404C" w:rsidP="001554BA">
      <w:pPr>
        <w:pStyle w:val="ListParagraph"/>
        <w:contextualSpacing w:val="0"/>
        <w:jc w:val="center"/>
        <w:rPr>
          <w:ins w:id="2816" w:author="Juan Montojo" w:date="2025-09-01T01:44:00Z" w16du:dateUtc="2025-09-01T08:44:00Z"/>
          <w:lang w:eastAsia="ko-KR"/>
        </w:rPr>
      </w:pPr>
      <w:ins w:id="2817" w:author="Juan Montojo" w:date="2025-09-01T01:44:00Z" w16du:dateUtc="2025-09-01T08:44:00Z">
        <w:r w:rsidRPr="008A071F">
          <w:rPr>
            <w:rFonts w:ascii="Arial" w:hAnsi="Arial"/>
            <w:b/>
          </w:rPr>
          <w:t xml:space="preserve">Figure 6.2.2.9-5: </w:t>
        </w:r>
        <w:r w:rsidR="006D1B91" w:rsidRPr="008A071F">
          <w:rPr>
            <w:rFonts w:ascii="Arial" w:hAnsi="Arial"/>
            <w:b/>
          </w:rPr>
          <w:t>Mean U</w:t>
        </w:r>
        <w:r w:rsidR="00EF5A90" w:rsidRPr="008A071F">
          <w:rPr>
            <w:rFonts w:ascii="Arial" w:hAnsi="Arial"/>
            <w:b/>
          </w:rPr>
          <w:t>ser Exp Gains over</w:t>
        </w:r>
        <w:r w:rsidR="006D1B91" w:rsidRPr="008A071F">
          <w:rPr>
            <w:rFonts w:ascii="Arial" w:hAnsi="Arial"/>
            <w:b/>
          </w:rPr>
          <w:t xml:space="preserve"> benchmark 1</w:t>
        </w:r>
        <w:r w:rsidR="00012429" w:rsidRPr="008A071F">
          <w:rPr>
            <w:rFonts w:ascii="Arial" w:hAnsi="Arial"/>
            <w:b/>
          </w:rPr>
          <w:t xml:space="preserve"> (FTP Max Rank 2)</w:t>
        </w:r>
      </w:ins>
    </w:p>
    <w:p w14:paraId="1DAF8181" w14:textId="77777777" w:rsidR="00E00274" w:rsidRPr="008A071F" w:rsidRDefault="00E00274" w:rsidP="001554BA">
      <w:pPr>
        <w:pStyle w:val="B1"/>
        <w:rPr>
          <w:ins w:id="2818" w:author="Juan Montojo" w:date="2025-09-01T01:44:00Z" w16du:dateUtc="2025-09-01T08:44:00Z"/>
        </w:rPr>
      </w:pPr>
      <w:ins w:id="2819" w:author="Juan Montojo" w:date="2025-09-01T01:44:00Z" w16du:dateUtc="2025-09-01T08:44:00Z">
        <w:r w:rsidRPr="008A071F">
          <w:t>For Max Rank 4,</w:t>
        </w:r>
      </w:ins>
    </w:p>
    <w:p w14:paraId="7107FC7E" w14:textId="1161E63D" w:rsidR="00E00274" w:rsidRPr="008A071F" w:rsidRDefault="00E00274" w:rsidP="001554BA">
      <w:pPr>
        <w:pStyle w:val="B1"/>
        <w:numPr>
          <w:ilvl w:val="0"/>
          <w:numId w:val="97"/>
        </w:numPr>
        <w:suppressAutoHyphens/>
        <w:spacing w:before="60" w:after="120"/>
        <w:jc w:val="both"/>
        <w:rPr>
          <w:ins w:id="2820" w:author="Juan Montojo" w:date="2025-09-01T01:44:00Z" w16du:dateUtc="2025-09-01T08:44:00Z"/>
        </w:rPr>
      </w:pPr>
      <w:ins w:id="2821" w:author="Juan Montojo" w:date="2025-09-01T01:44:00Z" w16du:dateUtc="2025-09-01T08:44:00Z">
        <w:r w:rsidRPr="008A071F">
          <w:t xml:space="preserve">For RU </w:t>
        </w:r>
        <w:r w:rsidR="00C776A4" w:rsidRPr="008A071F">
          <w:t>≤</w:t>
        </w:r>
        <w:r w:rsidRPr="008A071F">
          <w:t xml:space="preserve"> 39%, 1 source observes a performance gain of 0-6%</w:t>
        </w:r>
      </w:ins>
    </w:p>
    <w:p w14:paraId="5A6E4FD1" w14:textId="77777777" w:rsidR="00E00274" w:rsidRPr="008A071F" w:rsidRDefault="00E00274" w:rsidP="001554BA">
      <w:pPr>
        <w:pStyle w:val="B1"/>
        <w:numPr>
          <w:ilvl w:val="1"/>
          <w:numId w:val="97"/>
        </w:numPr>
        <w:suppressAutoHyphens/>
        <w:spacing w:before="60" w:after="120"/>
        <w:jc w:val="both"/>
        <w:rPr>
          <w:ins w:id="2822" w:author="Juan Montojo" w:date="2025-09-01T01:44:00Z" w16du:dateUtc="2025-09-01T08:44:00Z"/>
        </w:rPr>
      </w:pPr>
      <w:ins w:id="2823" w:author="Juan Montojo" w:date="2025-09-01T01:44:00Z" w16du:dateUtc="2025-09-01T08:44:00Z">
        <w:r w:rsidRPr="008A071F">
          <w:t>1 source observes a performance gain of 5.5% at CSI feedback overhead A (small overhead).</w:t>
        </w:r>
      </w:ins>
    </w:p>
    <w:p w14:paraId="54F8E5A8" w14:textId="77777777" w:rsidR="00E00274" w:rsidRPr="008A071F" w:rsidRDefault="00E00274" w:rsidP="001554BA">
      <w:pPr>
        <w:pStyle w:val="B1"/>
        <w:numPr>
          <w:ilvl w:val="1"/>
          <w:numId w:val="97"/>
        </w:numPr>
        <w:suppressAutoHyphens/>
        <w:spacing w:before="60" w:after="120"/>
        <w:jc w:val="both"/>
        <w:rPr>
          <w:ins w:id="2824" w:author="Juan Montojo" w:date="2025-09-01T01:44:00Z" w16du:dateUtc="2025-09-01T08:44:00Z"/>
        </w:rPr>
      </w:pPr>
      <w:ins w:id="2825" w:author="Juan Montojo" w:date="2025-09-01T01:44:00Z" w16du:dateUtc="2025-09-01T08:44:00Z">
        <w:r w:rsidRPr="008A071F">
          <w:t>1 source observes a performance gain of 5.3% at CSI feedback overhead B (medium overhead).</w:t>
        </w:r>
      </w:ins>
    </w:p>
    <w:p w14:paraId="6B8F4AFA" w14:textId="77777777" w:rsidR="00E00274" w:rsidRPr="008A071F" w:rsidRDefault="00E00274" w:rsidP="001554BA">
      <w:pPr>
        <w:pStyle w:val="B1"/>
        <w:numPr>
          <w:ilvl w:val="1"/>
          <w:numId w:val="97"/>
        </w:numPr>
        <w:suppressAutoHyphens/>
        <w:spacing w:before="60" w:after="120"/>
        <w:jc w:val="both"/>
        <w:rPr>
          <w:ins w:id="2826" w:author="Juan Montojo" w:date="2025-09-01T01:44:00Z" w16du:dateUtc="2025-09-01T08:44:00Z"/>
        </w:rPr>
      </w:pPr>
      <w:ins w:id="2827" w:author="Juan Montojo" w:date="2025-09-01T01:44:00Z" w16du:dateUtc="2025-09-01T08:44:00Z">
        <w:r w:rsidRPr="008A071F">
          <w:t>1 source observes a performance gain of 0.1% at CSI feedback overhead C (large overhead).</w:t>
        </w:r>
      </w:ins>
    </w:p>
    <w:p w14:paraId="733C36B4" w14:textId="77777777" w:rsidR="00E00274" w:rsidRPr="008A071F" w:rsidRDefault="00E00274" w:rsidP="001554BA">
      <w:pPr>
        <w:pStyle w:val="B1"/>
        <w:numPr>
          <w:ilvl w:val="0"/>
          <w:numId w:val="97"/>
        </w:numPr>
        <w:suppressAutoHyphens/>
        <w:spacing w:before="60" w:after="120"/>
        <w:jc w:val="both"/>
        <w:rPr>
          <w:ins w:id="2828" w:author="Juan Montojo" w:date="2025-09-01T01:44:00Z" w16du:dateUtc="2025-09-01T08:44:00Z"/>
        </w:rPr>
      </w:pPr>
      <w:ins w:id="2829" w:author="Juan Montojo" w:date="2025-09-01T01:44:00Z" w16du:dateUtc="2025-09-01T08:44:00Z">
        <w:r w:rsidRPr="008A071F">
          <w:t>For RU 40-69%, 1 source observes a performance gain of 8-18%</w:t>
        </w:r>
      </w:ins>
    </w:p>
    <w:p w14:paraId="680B8828" w14:textId="77777777" w:rsidR="00E00274" w:rsidRPr="008A071F" w:rsidRDefault="00E00274" w:rsidP="001554BA">
      <w:pPr>
        <w:pStyle w:val="B1"/>
        <w:numPr>
          <w:ilvl w:val="1"/>
          <w:numId w:val="97"/>
        </w:numPr>
        <w:suppressAutoHyphens/>
        <w:spacing w:before="60" w:after="120"/>
        <w:jc w:val="both"/>
        <w:rPr>
          <w:ins w:id="2830" w:author="Juan Montojo" w:date="2025-09-01T01:44:00Z" w16du:dateUtc="2025-09-01T08:44:00Z"/>
        </w:rPr>
      </w:pPr>
      <w:ins w:id="2831" w:author="Juan Montojo" w:date="2025-09-01T01:44:00Z" w16du:dateUtc="2025-09-01T08:44:00Z">
        <w:r w:rsidRPr="008A071F">
          <w:t>1 source observes a performance gain of 17.5% at CSI feedback overhead A (small overhead).</w:t>
        </w:r>
      </w:ins>
    </w:p>
    <w:p w14:paraId="1D734E9C" w14:textId="77777777" w:rsidR="00E00274" w:rsidRPr="008A071F" w:rsidRDefault="00E00274" w:rsidP="001554BA">
      <w:pPr>
        <w:pStyle w:val="B1"/>
        <w:numPr>
          <w:ilvl w:val="1"/>
          <w:numId w:val="97"/>
        </w:numPr>
        <w:suppressAutoHyphens/>
        <w:spacing w:before="60" w:after="120"/>
        <w:jc w:val="both"/>
        <w:rPr>
          <w:ins w:id="2832" w:author="Juan Montojo" w:date="2025-09-01T01:44:00Z" w16du:dateUtc="2025-09-01T08:44:00Z"/>
        </w:rPr>
      </w:pPr>
      <w:ins w:id="2833" w:author="Juan Montojo" w:date="2025-09-01T01:44:00Z" w16du:dateUtc="2025-09-01T08:44:00Z">
        <w:r w:rsidRPr="008A071F">
          <w:t>1 source observes a performance gain of 16.4% at CSI feedback overhead B (medium overhead).</w:t>
        </w:r>
      </w:ins>
    </w:p>
    <w:p w14:paraId="6B9B759C" w14:textId="77777777" w:rsidR="00E00274" w:rsidRPr="008A071F" w:rsidRDefault="00E00274" w:rsidP="001554BA">
      <w:pPr>
        <w:pStyle w:val="B1"/>
        <w:numPr>
          <w:ilvl w:val="1"/>
          <w:numId w:val="97"/>
        </w:numPr>
        <w:suppressAutoHyphens/>
        <w:spacing w:before="60" w:after="120"/>
        <w:jc w:val="both"/>
        <w:rPr>
          <w:ins w:id="2834" w:author="Juan Montojo" w:date="2025-09-01T01:44:00Z" w16du:dateUtc="2025-09-01T08:44:00Z"/>
        </w:rPr>
      </w:pPr>
      <w:ins w:id="2835" w:author="Juan Montojo" w:date="2025-09-01T01:44:00Z" w16du:dateUtc="2025-09-01T08:44:00Z">
        <w:r w:rsidRPr="008A071F">
          <w:t>1 source observes a performance gain of 8.8% at CSI feedback overhead C (large overhead).</w:t>
        </w:r>
      </w:ins>
    </w:p>
    <w:p w14:paraId="45FBD1B1" w14:textId="0FAFD2D7" w:rsidR="00E00274" w:rsidRPr="008A071F" w:rsidRDefault="00E00274" w:rsidP="001554BA">
      <w:pPr>
        <w:pStyle w:val="B1"/>
        <w:numPr>
          <w:ilvl w:val="0"/>
          <w:numId w:val="97"/>
        </w:numPr>
        <w:suppressAutoHyphens/>
        <w:spacing w:before="60" w:after="120"/>
        <w:jc w:val="both"/>
        <w:rPr>
          <w:ins w:id="2836" w:author="Juan Montojo" w:date="2025-09-01T01:44:00Z" w16du:dateUtc="2025-09-01T08:44:00Z"/>
        </w:rPr>
      </w:pPr>
      <w:ins w:id="2837" w:author="Juan Montojo" w:date="2025-09-01T01:44:00Z" w16du:dateUtc="2025-09-01T08:44:00Z">
        <w:r w:rsidRPr="008A071F">
          <w:t xml:space="preserve">For RU </w:t>
        </w:r>
        <w:r w:rsidR="00C776A4" w:rsidRPr="008A071F">
          <w:t>≥</w:t>
        </w:r>
        <w:r w:rsidRPr="008A071F">
          <w:t xml:space="preserve"> 70%, 1 source observes a performance gain of 12-24%</w:t>
        </w:r>
      </w:ins>
    </w:p>
    <w:p w14:paraId="68A83C0E" w14:textId="77777777" w:rsidR="00E00274" w:rsidRPr="008A071F" w:rsidRDefault="00E00274" w:rsidP="001554BA">
      <w:pPr>
        <w:pStyle w:val="B1"/>
        <w:numPr>
          <w:ilvl w:val="1"/>
          <w:numId w:val="97"/>
        </w:numPr>
        <w:suppressAutoHyphens/>
        <w:spacing w:before="60" w:after="120"/>
        <w:jc w:val="both"/>
        <w:rPr>
          <w:ins w:id="2838" w:author="Juan Montojo" w:date="2025-09-01T01:44:00Z" w16du:dateUtc="2025-09-01T08:44:00Z"/>
        </w:rPr>
      </w:pPr>
      <w:ins w:id="2839" w:author="Juan Montojo" w:date="2025-09-01T01:44:00Z" w16du:dateUtc="2025-09-01T08:44:00Z">
        <w:r w:rsidRPr="008A071F">
          <w:t>1 source observes a performance gain of 23.5% at CSI feedback overhead A (small overhead).</w:t>
        </w:r>
      </w:ins>
    </w:p>
    <w:p w14:paraId="1914CD3D" w14:textId="77777777" w:rsidR="00E00274" w:rsidRPr="008A071F" w:rsidRDefault="00E00274" w:rsidP="001554BA">
      <w:pPr>
        <w:pStyle w:val="B1"/>
        <w:numPr>
          <w:ilvl w:val="1"/>
          <w:numId w:val="97"/>
        </w:numPr>
        <w:suppressAutoHyphens/>
        <w:spacing w:before="60" w:after="120"/>
        <w:jc w:val="both"/>
        <w:rPr>
          <w:ins w:id="2840" w:author="Juan Montojo" w:date="2025-09-01T01:44:00Z" w16du:dateUtc="2025-09-01T08:44:00Z"/>
        </w:rPr>
      </w:pPr>
      <w:ins w:id="2841" w:author="Juan Montojo" w:date="2025-09-01T01:44:00Z" w16du:dateUtc="2025-09-01T08:44:00Z">
        <w:r w:rsidRPr="008A071F">
          <w:t>1 source observes a performance gain of 22.7% at CSI feedback overhead B (medium overhead).</w:t>
        </w:r>
      </w:ins>
    </w:p>
    <w:p w14:paraId="4E126311" w14:textId="77777777" w:rsidR="00E00274" w:rsidRPr="008A071F" w:rsidRDefault="00E00274" w:rsidP="001554BA">
      <w:pPr>
        <w:pStyle w:val="B1"/>
        <w:numPr>
          <w:ilvl w:val="1"/>
          <w:numId w:val="97"/>
        </w:numPr>
        <w:suppressAutoHyphens/>
        <w:spacing w:before="60" w:after="120"/>
        <w:jc w:val="both"/>
        <w:rPr>
          <w:ins w:id="2842" w:author="Juan Montojo" w:date="2025-09-01T01:44:00Z" w16du:dateUtc="2025-09-01T08:44:00Z"/>
        </w:rPr>
      </w:pPr>
      <w:ins w:id="2843" w:author="Juan Montojo" w:date="2025-09-01T01:44:00Z" w16du:dateUtc="2025-09-01T08:44:00Z">
        <w:r w:rsidRPr="008A071F">
          <w:t>1 source observes a performance gain of 12.9% at CSI feedback overhead C (large overhead).</w:t>
        </w:r>
      </w:ins>
    </w:p>
    <w:p w14:paraId="7804F4F4" w14:textId="57D3CF62" w:rsidR="00E00274" w:rsidRPr="008A071F" w:rsidRDefault="00E00274" w:rsidP="001554BA">
      <w:pPr>
        <w:rPr>
          <w:ins w:id="2844" w:author="Juan Montojo" w:date="2025-09-01T01:44:00Z" w16du:dateUtc="2025-09-01T08:44:00Z"/>
        </w:rPr>
      </w:pPr>
      <w:bookmarkStart w:id="2845" w:name="OLE_LINK101"/>
      <w:ins w:id="284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mean UPT</w:t>
        </w:r>
        <w:r w:rsidRPr="008A071F">
          <w:t xml:space="preserve"> </w:t>
        </w:r>
        <w:r w:rsidRPr="008A071F">
          <w:rPr>
            <w:i/>
          </w:rPr>
          <w:t>under FTP</w:t>
        </w:r>
        <w:r w:rsidRPr="008A071F">
          <w:t xml:space="preserve"> traffic,</w:t>
        </w:r>
        <w:r w:rsidRPr="008A071F">
          <w:rPr>
            <w:lang w:eastAsia="ko-KR"/>
          </w:rPr>
          <w:t xml:space="preserve"> </w:t>
        </w:r>
      </w:ins>
    </w:p>
    <w:bookmarkEnd w:id="2845"/>
    <w:p w14:paraId="713638A9" w14:textId="77777777" w:rsidR="00E00274" w:rsidRPr="008A071F" w:rsidRDefault="00E00274" w:rsidP="001554BA">
      <w:pPr>
        <w:pStyle w:val="B1"/>
        <w:rPr>
          <w:ins w:id="2847" w:author="Juan Montojo" w:date="2025-09-01T01:44:00Z" w16du:dateUtc="2025-09-01T08:44:00Z"/>
        </w:rPr>
      </w:pPr>
      <w:ins w:id="2848" w:author="Juan Montojo" w:date="2025-09-01T01:44:00Z" w16du:dateUtc="2025-09-01T08:44:00Z">
        <w:r w:rsidRPr="008A071F">
          <w:t>For Max Rank 1,</w:t>
        </w:r>
      </w:ins>
    </w:p>
    <w:p w14:paraId="4828ADB2" w14:textId="3A4A661D" w:rsidR="00E00274" w:rsidRPr="008A071F" w:rsidRDefault="00E00274" w:rsidP="001554BA">
      <w:pPr>
        <w:pStyle w:val="B1"/>
        <w:numPr>
          <w:ilvl w:val="0"/>
          <w:numId w:val="97"/>
        </w:numPr>
        <w:suppressAutoHyphens/>
        <w:spacing w:before="60" w:after="120"/>
        <w:jc w:val="both"/>
        <w:rPr>
          <w:ins w:id="2849" w:author="Juan Montojo" w:date="2025-09-01T01:44:00Z" w16du:dateUtc="2025-09-01T08:44:00Z"/>
        </w:rPr>
      </w:pPr>
      <w:ins w:id="2850" w:author="Juan Montojo" w:date="2025-09-01T01:44:00Z" w16du:dateUtc="2025-09-01T08:44:00Z">
        <w:r w:rsidRPr="008A071F">
          <w:t xml:space="preserve">For RU </w:t>
        </w:r>
        <w:r w:rsidR="00C776A4" w:rsidRPr="008A071F">
          <w:t>≤</w:t>
        </w:r>
        <w:r w:rsidRPr="008A071F">
          <w:t xml:space="preserve"> 39%, 1 source observes performance gain of 0.8-1.6%:</w:t>
        </w:r>
      </w:ins>
    </w:p>
    <w:p w14:paraId="5B9C5AB5" w14:textId="77777777" w:rsidR="00E00274" w:rsidRPr="008A071F" w:rsidRDefault="00E00274" w:rsidP="001554BA">
      <w:pPr>
        <w:pStyle w:val="B1"/>
        <w:numPr>
          <w:ilvl w:val="1"/>
          <w:numId w:val="97"/>
        </w:numPr>
        <w:suppressAutoHyphens/>
        <w:spacing w:before="60" w:after="120"/>
        <w:jc w:val="both"/>
        <w:rPr>
          <w:ins w:id="2851" w:author="Juan Montojo" w:date="2025-09-01T01:44:00Z" w16du:dateUtc="2025-09-01T08:44:00Z"/>
        </w:rPr>
      </w:pPr>
      <w:ins w:id="2852" w:author="Juan Montojo" w:date="2025-09-01T01:44:00Z" w16du:dateUtc="2025-09-01T08:44:00Z">
        <w:r w:rsidRPr="008A071F">
          <w:t>1 source observes performance gain of 1.6% at CSI feedback overhead A (small overhead)</w:t>
        </w:r>
      </w:ins>
    </w:p>
    <w:p w14:paraId="1850B1D1" w14:textId="77777777" w:rsidR="00E00274" w:rsidRPr="008A071F" w:rsidRDefault="00E00274" w:rsidP="001554BA">
      <w:pPr>
        <w:pStyle w:val="B1"/>
        <w:numPr>
          <w:ilvl w:val="1"/>
          <w:numId w:val="97"/>
        </w:numPr>
        <w:suppressAutoHyphens/>
        <w:spacing w:before="60" w:after="120"/>
        <w:jc w:val="both"/>
        <w:rPr>
          <w:ins w:id="2853" w:author="Juan Montojo" w:date="2025-09-01T01:44:00Z" w16du:dateUtc="2025-09-01T08:44:00Z"/>
        </w:rPr>
      </w:pPr>
      <w:ins w:id="2854" w:author="Juan Montojo" w:date="2025-09-01T01:44:00Z" w16du:dateUtc="2025-09-01T08:44:00Z">
        <w:r w:rsidRPr="008A071F">
          <w:t>1 source observes performance gain of 1.4% at CSI feedback overhead B (medium overhead)</w:t>
        </w:r>
      </w:ins>
    </w:p>
    <w:p w14:paraId="6AC24D27" w14:textId="77777777" w:rsidR="00E00274" w:rsidRPr="008A071F" w:rsidRDefault="00E00274" w:rsidP="001554BA">
      <w:pPr>
        <w:pStyle w:val="B1"/>
        <w:numPr>
          <w:ilvl w:val="1"/>
          <w:numId w:val="97"/>
        </w:numPr>
        <w:suppressAutoHyphens/>
        <w:spacing w:before="60" w:after="120"/>
        <w:jc w:val="both"/>
        <w:rPr>
          <w:ins w:id="2855" w:author="Juan Montojo" w:date="2025-09-01T01:44:00Z" w16du:dateUtc="2025-09-01T08:44:00Z"/>
        </w:rPr>
      </w:pPr>
      <w:ins w:id="2856" w:author="Juan Montojo" w:date="2025-09-01T01:44:00Z" w16du:dateUtc="2025-09-01T08:44:00Z">
        <w:r w:rsidRPr="008A071F">
          <w:t>1 source observes performance gain if 0.8% at CSI feedback overhead C (large overhead)</w:t>
        </w:r>
      </w:ins>
    </w:p>
    <w:p w14:paraId="3B16D425" w14:textId="77777777" w:rsidR="00E00274" w:rsidRPr="008A071F" w:rsidRDefault="00E00274" w:rsidP="001554BA">
      <w:pPr>
        <w:pStyle w:val="B1"/>
        <w:numPr>
          <w:ilvl w:val="0"/>
          <w:numId w:val="97"/>
        </w:numPr>
        <w:suppressAutoHyphens/>
        <w:spacing w:before="60" w:after="120"/>
        <w:jc w:val="both"/>
        <w:rPr>
          <w:ins w:id="2857" w:author="Juan Montojo" w:date="2025-09-01T01:44:00Z" w16du:dateUtc="2025-09-01T08:44:00Z"/>
        </w:rPr>
      </w:pPr>
      <w:ins w:id="2858" w:author="Juan Montojo" w:date="2025-09-01T01:44:00Z" w16du:dateUtc="2025-09-01T08:44:00Z">
        <w:r w:rsidRPr="008A071F">
          <w:t xml:space="preserve">For RU 40-69%, 3 sources observed performance gain of 0-3%  </w:t>
        </w:r>
      </w:ins>
    </w:p>
    <w:p w14:paraId="75D55665" w14:textId="77777777" w:rsidR="00E00274" w:rsidRPr="008A071F" w:rsidRDefault="00E00274" w:rsidP="001554BA">
      <w:pPr>
        <w:pStyle w:val="B1"/>
        <w:numPr>
          <w:ilvl w:val="1"/>
          <w:numId w:val="97"/>
        </w:numPr>
        <w:suppressAutoHyphens/>
        <w:spacing w:before="60" w:after="120"/>
        <w:jc w:val="both"/>
        <w:rPr>
          <w:ins w:id="2859" w:author="Juan Montojo" w:date="2025-09-01T01:44:00Z" w16du:dateUtc="2025-09-01T08:44:00Z"/>
        </w:rPr>
      </w:pPr>
      <w:ins w:id="2860" w:author="Juan Montojo" w:date="2025-09-01T01:44:00Z" w16du:dateUtc="2025-09-01T08:44:00Z">
        <w:r w:rsidRPr="008A071F">
          <w:t>3 sources observe performance gain of 0-3% at CSI feedback overhead A (small overhead)</w:t>
        </w:r>
      </w:ins>
    </w:p>
    <w:p w14:paraId="1460616C" w14:textId="77777777" w:rsidR="00E00274" w:rsidRPr="008A071F" w:rsidRDefault="00E00274" w:rsidP="001554BA">
      <w:pPr>
        <w:pStyle w:val="B1"/>
        <w:numPr>
          <w:ilvl w:val="1"/>
          <w:numId w:val="97"/>
        </w:numPr>
        <w:suppressAutoHyphens/>
        <w:spacing w:before="60" w:after="120"/>
        <w:jc w:val="both"/>
        <w:rPr>
          <w:ins w:id="2861" w:author="Juan Montojo" w:date="2025-09-01T01:44:00Z" w16du:dateUtc="2025-09-01T08:44:00Z"/>
        </w:rPr>
      </w:pPr>
      <w:ins w:id="2862" w:author="Juan Montojo" w:date="2025-09-01T01:44:00Z" w16du:dateUtc="2025-09-01T08:44:00Z">
        <w:r w:rsidRPr="008A071F">
          <w:t>3 sources observe performance gain of 0-2% at CSI feedback overhead B (medium overhead)</w:t>
        </w:r>
      </w:ins>
    </w:p>
    <w:p w14:paraId="5086221B" w14:textId="77777777" w:rsidR="00E00274" w:rsidRPr="008A071F" w:rsidRDefault="00E00274" w:rsidP="001554BA">
      <w:pPr>
        <w:pStyle w:val="B1"/>
        <w:numPr>
          <w:ilvl w:val="1"/>
          <w:numId w:val="97"/>
        </w:numPr>
        <w:suppressAutoHyphens/>
        <w:spacing w:before="60" w:after="120"/>
        <w:jc w:val="both"/>
        <w:rPr>
          <w:ins w:id="2863" w:author="Juan Montojo" w:date="2025-09-01T01:44:00Z" w16du:dateUtc="2025-09-01T08:44:00Z"/>
        </w:rPr>
      </w:pPr>
      <w:ins w:id="2864" w:author="Juan Montojo" w:date="2025-09-01T01:44:00Z" w16du:dateUtc="2025-09-01T08:44:00Z">
        <w:r w:rsidRPr="008A071F">
          <w:t>3 sources observe performance gain of 0-1.4% at CSI feedback overhead C (large overhead)</w:t>
        </w:r>
      </w:ins>
    </w:p>
    <w:p w14:paraId="44D756A7" w14:textId="752F86FC" w:rsidR="00E00274" w:rsidRPr="008A071F" w:rsidRDefault="00E00274" w:rsidP="001554BA">
      <w:pPr>
        <w:pStyle w:val="B1"/>
        <w:numPr>
          <w:ilvl w:val="0"/>
          <w:numId w:val="97"/>
        </w:numPr>
        <w:suppressAutoHyphens/>
        <w:spacing w:before="60" w:after="120"/>
        <w:jc w:val="both"/>
        <w:rPr>
          <w:ins w:id="2865" w:author="Juan Montojo" w:date="2025-09-01T01:44:00Z" w16du:dateUtc="2025-09-01T08:44:00Z"/>
        </w:rPr>
      </w:pPr>
      <w:ins w:id="2866" w:author="Juan Montojo" w:date="2025-09-01T01:44:00Z" w16du:dateUtc="2025-09-01T08:44:00Z">
        <w:r w:rsidRPr="008A071F">
          <w:lastRenderedPageBreak/>
          <w:t xml:space="preserve">For RU </w:t>
        </w:r>
        <w:r w:rsidR="00C776A4" w:rsidRPr="008A071F">
          <w:t>≥</w:t>
        </w:r>
        <w:r w:rsidRPr="008A071F">
          <w:t xml:space="preserve"> 70%, 4 sources observe performance gain of 0-6%</w:t>
        </w:r>
      </w:ins>
    </w:p>
    <w:p w14:paraId="14240D47" w14:textId="77777777" w:rsidR="00E00274" w:rsidRPr="008A071F" w:rsidRDefault="00E00274" w:rsidP="001554BA">
      <w:pPr>
        <w:pStyle w:val="B1"/>
        <w:numPr>
          <w:ilvl w:val="1"/>
          <w:numId w:val="97"/>
        </w:numPr>
        <w:suppressAutoHyphens/>
        <w:spacing w:before="60" w:after="120"/>
        <w:jc w:val="both"/>
        <w:rPr>
          <w:ins w:id="2867" w:author="Juan Montojo" w:date="2025-09-01T01:44:00Z" w16du:dateUtc="2025-09-01T08:44:00Z"/>
        </w:rPr>
      </w:pPr>
      <w:ins w:id="2868" w:author="Juan Montojo" w:date="2025-09-01T01:44:00Z" w16du:dateUtc="2025-09-01T08:44:00Z">
        <w:r w:rsidRPr="008A071F">
          <w:t>4 sources observe performance gain of 0-6% at CSI feedback overhead A (small overhead)</w:t>
        </w:r>
      </w:ins>
    </w:p>
    <w:p w14:paraId="461E10A5" w14:textId="77777777" w:rsidR="00E00274" w:rsidRPr="008A071F" w:rsidRDefault="00E00274" w:rsidP="001554BA">
      <w:pPr>
        <w:pStyle w:val="B1"/>
        <w:numPr>
          <w:ilvl w:val="1"/>
          <w:numId w:val="97"/>
        </w:numPr>
        <w:suppressAutoHyphens/>
        <w:spacing w:before="60" w:after="120"/>
        <w:jc w:val="both"/>
        <w:rPr>
          <w:ins w:id="2869" w:author="Juan Montojo" w:date="2025-09-01T01:44:00Z" w16du:dateUtc="2025-09-01T08:44:00Z"/>
        </w:rPr>
      </w:pPr>
      <w:ins w:id="2870" w:author="Juan Montojo" w:date="2025-09-01T01:44:00Z" w16du:dateUtc="2025-09-01T08:44:00Z">
        <w:r w:rsidRPr="008A071F">
          <w:t>3 sources observe performance gain of 2-3.3% at CSI feedback overhead B (medium overhead)</w:t>
        </w:r>
      </w:ins>
    </w:p>
    <w:p w14:paraId="0A715818" w14:textId="77777777" w:rsidR="00E00274" w:rsidRPr="008A071F" w:rsidRDefault="00E00274" w:rsidP="001554BA">
      <w:pPr>
        <w:pStyle w:val="B1"/>
        <w:numPr>
          <w:ilvl w:val="1"/>
          <w:numId w:val="97"/>
        </w:numPr>
        <w:suppressAutoHyphens/>
        <w:spacing w:before="60" w:after="120"/>
        <w:jc w:val="both"/>
        <w:rPr>
          <w:ins w:id="2871" w:author="Juan Montojo" w:date="2025-09-01T01:44:00Z" w16du:dateUtc="2025-09-01T08:44:00Z"/>
        </w:rPr>
      </w:pPr>
      <w:ins w:id="2872" w:author="Juan Montojo" w:date="2025-09-01T01:44:00Z" w16du:dateUtc="2025-09-01T08:44:00Z">
        <w:r w:rsidRPr="008A071F">
          <w:t>3 sources observe performance gain of 0.9-1.4% at CSI feedback overhead C (large overhead)</w:t>
        </w:r>
      </w:ins>
    </w:p>
    <w:p w14:paraId="394D5581" w14:textId="77777777" w:rsidR="00E00274" w:rsidRPr="008A071F" w:rsidRDefault="00E00274" w:rsidP="001554BA">
      <w:pPr>
        <w:pStyle w:val="B1"/>
        <w:rPr>
          <w:ins w:id="2873" w:author="Juan Montojo" w:date="2025-09-01T01:44:00Z" w16du:dateUtc="2025-09-01T08:44:00Z"/>
        </w:rPr>
      </w:pPr>
      <w:ins w:id="2874" w:author="Juan Montojo" w:date="2025-09-01T01:44:00Z" w16du:dateUtc="2025-09-01T08:44:00Z">
        <w:r w:rsidRPr="008A071F">
          <w:t>For Max Rank 2,</w:t>
        </w:r>
      </w:ins>
    </w:p>
    <w:p w14:paraId="66D605F6" w14:textId="4B2DA126" w:rsidR="00E00274" w:rsidRPr="008A071F" w:rsidRDefault="00E00274" w:rsidP="001554BA">
      <w:pPr>
        <w:pStyle w:val="B1"/>
        <w:numPr>
          <w:ilvl w:val="0"/>
          <w:numId w:val="97"/>
        </w:numPr>
        <w:suppressAutoHyphens/>
        <w:spacing w:before="60" w:after="120"/>
        <w:jc w:val="both"/>
        <w:rPr>
          <w:ins w:id="2875" w:author="Juan Montojo" w:date="2025-09-01T01:44:00Z" w16du:dateUtc="2025-09-01T08:44:00Z"/>
        </w:rPr>
      </w:pPr>
      <w:ins w:id="2876" w:author="Juan Montojo" w:date="2025-09-01T01:44:00Z" w16du:dateUtc="2025-09-01T08:44:00Z">
        <w:r w:rsidRPr="008A071F">
          <w:t xml:space="preserve">For RU </w:t>
        </w:r>
        <w:r w:rsidR="00C776A4" w:rsidRPr="008A071F">
          <w:t>≤</w:t>
        </w:r>
        <w:r w:rsidRPr="008A071F">
          <w:t xml:space="preserve"> 39%, 5 sources observe performance gain of -1% to 3.3%:</w:t>
        </w:r>
      </w:ins>
    </w:p>
    <w:p w14:paraId="3BAF8EE0" w14:textId="77777777" w:rsidR="00E00274" w:rsidRPr="008A071F" w:rsidRDefault="00E00274" w:rsidP="001554BA">
      <w:pPr>
        <w:pStyle w:val="B1"/>
        <w:numPr>
          <w:ilvl w:val="1"/>
          <w:numId w:val="97"/>
        </w:numPr>
        <w:suppressAutoHyphens/>
        <w:spacing w:before="60" w:after="120"/>
        <w:jc w:val="both"/>
        <w:rPr>
          <w:ins w:id="2877" w:author="Juan Montojo" w:date="2025-09-01T01:44:00Z" w16du:dateUtc="2025-09-01T08:44:00Z"/>
        </w:rPr>
      </w:pPr>
      <w:ins w:id="2878" w:author="Juan Montojo" w:date="2025-09-01T01:44:00Z" w16du:dateUtc="2025-09-01T08:44:00Z">
        <w:r w:rsidRPr="008A071F">
          <w:t>4 sources observe performance gain of -1% to 3.3% at CSI feedback overhead A (small overhead), for which the median performance gain is 1.09%.</w:t>
        </w:r>
      </w:ins>
    </w:p>
    <w:p w14:paraId="5908FF6A" w14:textId="77777777" w:rsidR="00E00274" w:rsidRPr="008A071F" w:rsidRDefault="00E00274" w:rsidP="001554BA">
      <w:pPr>
        <w:pStyle w:val="B1"/>
        <w:numPr>
          <w:ilvl w:val="1"/>
          <w:numId w:val="97"/>
        </w:numPr>
        <w:suppressAutoHyphens/>
        <w:spacing w:before="60" w:after="120"/>
        <w:jc w:val="both"/>
        <w:rPr>
          <w:ins w:id="2879" w:author="Juan Montojo" w:date="2025-09-01T01:44:00Z" w16du:dateUtc="2025-09-01T08:44:00Z"/>
        </w:rPr>
      </w:pPr>
      <w:ins w:id="2880" w:author="Juan Montojo" w:date="2025-09-01T01:44:00Z" w16du:dateUtc="2025-09-01T08:44:00Z">
        <w:r w:rsidRPr="008A071F">
          <w:t>3 source observe performance gain of 0.17%-2% at CSI feedback overhead B (medium overhead)</w:t>
        </w:r>
      </w:ins>
    </w:p>
    <w:p w14:paraId="493B6FC2" w14:textId="77777777" w:rsidR="00E00274" w:rsidRPr="008A071F" w:rsidRDefault="00E00274" w:rsidP="001554BA">
      <w:pPr>
        <w:pStyle w:val="B1"/>
        <w:numPr>
          <w:ilvl w:val="1"/>
          <w:numId w:val="97"/>
        </w:numPr>
        <w:suppressAutoHyphens/>
        <w:spacing w:before="60" w:after="120"/>
        <w:jc w:val="both"/>
        <w:rPr>
          <w:ins w:id="2881" w:author="Juan Montojo" w:date="2025-09-01T01:44:00Z" w16du:dateUtc="2025-09-01T08:44:00Z"/>
        </w:rPr>
      </w:pPr>
      <w:ins w:id="2882" w:author="Juan Montojo" w:date="2025-09-01T01:44:00Z" w16du:dateUtc="2025-09-01T08:44:00Z">
        <w:r w:rsidRPr="008A071F">
          <w:t>3 sources observe performance gain if -0.05% to 2% at CSI feedback overhead C (large overhead)</w:t>
        </w:r>
      </w:ins>
    </w:p>
    <w:p w14:paraId="083B2EAF" w14:textId="77777777" w:rsidR="00E00274" w:rsidRPr="008A071F" w:rsidRDefault="00E00274" w:rsidP="001554BA">
      <w:pPr>
        <w:pStyle w:val="B1"/>
        <w:numPr>
          <w:ilvl w:val="0"/>
          <w:numId w:val="97"/>
        </w:numPr>
        <w:suppressAutoHyphens/>
        <w:spacing w:before="60" w:after="120"/>
        <w:jc w:val="both"/>
        <w:rPr>
          <w:ins w:id="2883" w:author="Juan Montojo" w:date="2025-09-01T01:44:00Z" w16du:dateUtc="2025-09-01T08:44:00Z"/>
        </w:rPr>
      </w:pPr>
      <w:bookmarkStart w:id="2884" w:name="OLE_LINK102"/>
      <w:ins w:id="2885" w:author="Juan Montojo" w:date="2025-09-01T01:44:00Z" w16du:dateUtc="2025-09-01T08:44:00Z">
        <w:r w:rsidRPr="008A071F">
          <w:t xml:space="preserve">For RU 40-69%, 5 sources observed performance gain of -2% to 7%  </w:t>
        </w:r>
      </w:ins>
    </w:p>
    <w:p w14:paraId="617AB4CE" w14:textId="77777777" w:rsidR="00E00274" w:rsidRPr="008A071F" w:rsidRDefault="00E00274" w:rsidP="001554BA">
      <w:pPr>
        <w:pStyle w:val="B1"/>
        <w:numPr>
          <w:ilvl w:val="1"/>
          <w:numId w:val="97"/>
        </w:numPr>
        <w:suppressAutoHyphens/>
        <w:spacing w:before="60" w:after="120"/>
        <w:jc w:val="both"/>
        <w:rPr>
          <w:ins w:id="2886" w:author="Juan Montojo" w:date="2025-09-01T01:44:00Z" w16du:dateUtc="2025-09-01T08:44:00Z"/>
        </w:rPr>
      </w:pPr>
      <w:ins w:id="2887" w:author="Juan Montojo" w:date="2025-09-01T01:44:00Z" w16du:dateUtc="2025-09-01T08:44:00Z">
        <w:r w:rsidRPr="008A071F">
          <w:t>5 sources observe performance gain of -2% to 7% at CSI feedback overhead A (small overhead), for which the median performance gain is 3.375%.</w:t>
        </w:r>
      </w:ins>
    </w:p>
    <w:p w14:paraId="3B773CBF" w14:textId="77777777" w:rsidR="00E00274" w:rsidRPr="008A071F" w:rsidRDefault="00E00274" w:rsidP="001554BA">
      <w:pPr>
        <w:pStyle w:val="B1"/>
        <w:numPr>
          <w:ilvl w:val="1"/>
          <w:numId w:val="97"/>
        </w:numPr>
        <w:suppressAutoHyphens/>
        <w:spacing w:before="60" w:after="120"/>
        <w:jc w:val="both"/>
        <w:rPr>
          <w:ins w:id="2888" w:author="Juan Montojo" w:date="2025-09-01T01:44:00Z" w16du:dateUtc="2025-09-01T08:44:00Z"/>
        </w:rPr>
      </w:pPr>
      <w:ins w:id="2889" w:author="Juan Montojo" w:date="2025-09-01T01:44:00Z" w16du:dateUtc="2025-09-01T08:44:00Z">
        <w:r w:rsidRPr="008A071F">
          <w:t>4 source sobserve performance gain of 0-4.2% at CSI feedback overhead B (medium overhead)</w:t>
        </w:r>
      </w:ins>
    </w:p>
    <w:p w14:paraId="6862332A" w14:textId="77777777" w:rsidR="00E00274" w:rsidRPr="008A071F" w:rsidRDefault="00E00274" w:rsidP="001554BA">
      <w:pPr>
        <w:pStyle w:val="B1"/>
        <w:numPr>
          <w:ilvl w:val="1"/>
          <w:numId w:val="97"/>
        </w:numPr>
        <w:suppressAutoHyphens/>
        <w:spacing w:before="60" w:after="120"/>
        <w:jc w:val="both"/>
        <w:rPr>
          <w:ins w:id="2890" w:author="Juan Montojo" w:date="2025-09-01T01:44:00Z" w16du:dateUtc="2025-09-01T08:44:00Z"/>
        </w:rPr>
      </w:pPr>
      <w:ins w:id="2891" w:author="Juan Montojo" w:date="2025-09-01T01:44:00Z" w16du:dateUtc="2025-09-01T08:44:00Z">
        <w:r w:rsidRPr="008A071F">
          <w:t>4 sources observe performance gain of 0-3% at CSI feedback overhead C (large overhead)</w:t>
        </w:r>
      </w:ins>
    </w:p>
    <w:bookmarkEnd w:id="2884"/>
    <w:p w14:paraId="1A51D2EA" w14:textId="1546C178" w:rsidR="00E00274" w:rsidRPr="008A071F" w:rsidRDefault="00E00274" w:rsidP="001554BA">
      <w:pPr>
        <w:pStyle w:val="B1"/>
        <w:numPr>
          <w:ilvl w:val="0"/>
          <w:numId w:val="97"/>
        </w:numPr>
        <w:suppressAutoHyphens/>
        <w:spacing w:before="60" w:after="120"/>
        <w:jc w:val="both"/>
        <w:rPr>
          <w:ins w:id="2892" w:author="Juan Montojo" w:date="2025-09-01T01:44:00Z" w16du:dateUtc="2025-09-01T08:44:00Z"/>
        </w:rPr>
      </w:pPr>
      <w:ins w:id="2893" w:author="Juan Montojo" w:date="2025-09-01T01:44:00Z" w16du:dateUtc="2025-09-01T08:44:00Z">
        <w:r w:rsidRPr="008A071F">
          <w:t xml:space="preserve">For RU </w:t>
        </w:r>
        <w:r w:rsidR="00C776A4" w:rsidRPr="008A071F">
          <w:t>≥</w:t>
        </w:r>
        <w:r w:rsidRPr="008A071F">
          <w:t xml:space="preserve"> 70%, 6 sources observe performance gain of -5% to 14%</w:t>
        </w:r>
      </w:ins>
    </w:p>
    <w:p w14:paraId="501509C3" w14:textId="77777777" w:rsidR="00E00274" w:rsidRPr="008A071F" w:rsidRDefault="00E00274" w:rsidP="001554BA">
      <w:pPr>
        <w:pStyle w:val="B1"/>
        <w:numPr>
          <w:ilvl w:val="1"/>
          <w:numId w:val="97"/>
        </w:numPr>
        <w:suppressAutoHyphens/>
        <w:spacing w:before="60" w:after="120"/>
        <w:jc w:val="both"/>
        <w:rPr>
          <w:ins w:id="2894" w:author="Juan Montojo" w:date="2025-09-01T01:44:00Z" w16du:dateUtc="2025-09-01T08:44:00Z"/>
        </w:rPr>
      </w:pPr>
      <w:ins w:id="2895" w:author="Juan Montojo" w:date="2025-09-01T01:44:00Z" w16du:dateUtc="2025-09-01T08:44:00Z">
        <w:r w:rsidRPr="008A071F">
          <w:t>6 sources observe performance gain of -5% to 14% at CSI feedback overhead A (small overhead), for which the median performance gain is 3.96%.</w:t>
        </w:r>
      </w:ins>
    </w:p>
    <w:p w14:paraId="522464DE" w14:textId="77777777" w:rsidR="00E00274" w:rsidRPr="008A071F" w:rsidRDefault="00E00274" w:rsidP="001554BA">
      <w:pPr>
        <w:pStyle w:val="B1"/>
        <w:numPr>
          <w:ilvl w:val="1"/>
          <w:numId w:val="97"/>
        </w:numPr>
        <w:suppressAutoHyphens/>
        <w:spacing w:before="60" w:after="120"/>
        <w:jc w:val="both"/>
        <w:rPr>
          <w:ins w:id="2896" w:author="Juan Montojo" w:date="2025-09-01T01:44:00Z" w16du:dateUtc="2025-09-01T08:44:00Z"/>
        </w:rPr>
      </w:pPr>
      <w:ins w:id="2897" w:author="Juan Montojo" w:date="2025-09-01T01:44:00Z" w16du:dateUtc="2025-09-01T08:44:00Z">
        <w:r w:rsidRPr="008A071F">
          <w:t>4 sources observe performance gain of 1-12% at CSI feedback overhead B (medium overhead)</w:t>
        </w:r>
      </w:ins>
    </w:p>
    <w:p w14:paraId="593E691F" w14:textId="77777777" w:rsidR="00E00274" w:rsidRPr="008A071F" w:rsidRDefault="00E00274" w:rsidP="001554BA">
      <w:pPr>
        <w:pStyle w:val="B1"/>
        <w:numPr>
          <w:ilvl w:val="1"/>
          <w:numId w:val="97"/>
        </w:numPr>
        <w:suppressAutoHyphens/>
        <w:spacing w:before="60" w:after="120"/>
        <w:jc w:val="both"/>
        <w:rPr>
          <w:ins w:id="2898" w:author="Juan Montojo" w:date="2025-09-01T01:44:00Z" w16du:dateUtc="2025-09-01T08:44:00Z"/>
        </w:rPr>
      </w:pPr>
      <w:ins w:id="2899" w:author="Juan Montojo" w:date="2025-09-01T01:44:00Z" w16du:dateUtc="2025-09-01T08:44:00Z">
        <w:r w:rsidRPr="008A071F">
          <w:t>4 sources observe performance gain of 0-10% at CSI feedback overhead C (large overhead)</w:t>
        </w:r>
      </w:ins>
    </w:p>
    <w:p w14:paraId="064405B0" w14:textId="35E93663" w:rsidR="00E00274" w:rsidRPr="008A071F" w:rsidRDefault="00E00274" w:rsidP="001554BA">
      <w:pPr>
        <w:pStyle w:val="B1"/>
        <w:ind w:firstLine="0"/>
        <w:rPr>
          <w:ins w:id="2900" w:author="Juan Montojo" w:date="2025-09-01T01:44:00Z" w16du:dateUtc="2025-09-01T08:44:00Z"/>
        </w:rPr>
      </w:pPr>
      <w:ins w:id="2901" w:author="Juan Montojo" w:date="2025-09-01T01:44:00Z" w16du:dateUtc="2025-09-01T08:44:00Z">
        <w:r w:rsidRPr="008A071F">
          <w:t xml:space="preserve">The </w:t>
        </w:r>
        <w:r w:rsidR="00751FB2" w:rsidRPr="008A071F">
          <w:t>box-chart in Figure 6.2.2.9-6</w:t>
        </w:r>
        <w:r w:rsidRPr="008A071F">
          <w:t xml:space="preserve"> shows the median, 0.75 quantile, 0.25 quantile, outliers, and min/max values excluding outliers, for “A” CSI payload bins for various resource utilizations.</w:t>
        </w:r>
        <w:r w:rsidRPr="008A071F">
          <w:rPr>
            <w:rFonts w:eastAsia="Malgun Gothic"/>
          </w:rPr>
          <w:t xml:space="preserve"> Multiple submissions by a few companies are why we have more points than the number of companies above.</w:t>
        </w:r>
      </w:ins>
    </w:p>
    <w:p w14:paraId="7A9AF6B1" w14:textId="77777777" w:rsidR="00E00274" w:rsidRPr="008A071F" w:rsidRDefault="00E00274" w:rsidP="001554BA">
      <w:pPr>
        <w:pStyle w:val="B1"/>
        <w:ind w:firstLine="0"/>
        <w:jc w:val="center"/>
        <w:rPr>
          <w:ins w:id="2902" w:author="Juan Montojo" w:date="2025-09-01T01:44:00Z" w16du:dateUtc="2025-09-01T08:44:00Z"/>
          <w:color w:val="FF0000"/>
        </w:rPr>
      </w:pPr>
      <w:ins w:id="2903" w:author="Juan Montojo" w:date="2025-09-01T01:44:00Z" w16du:dateUtc="2025-09-01T08:44:00Z">
        <w:r w:rsidRPr="008A071F">
          <w:rPr>
            <w:noProof/>
            <w:color w:val="FF0000"/>
          </w:rPr>
          <w:drawing>
            <wp:inline distT="0" distB="0" distL="0" distR="0" wp14:anchorId="0BB0A5BB" wp14:editId="12D2B7AD">
              <wp:extent cx="5541645" cy="2548255"/>
              <wp:effectExtent l="0" t="0" r="1905" b="4445"/>
              <wp:docPr id="163947297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979" name="Picture 2" descr="A screenshot of a computer screen&#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541645" cy="2548255"/>
                      </a:xfrm>
                      <a:prstGeom prst="rect">
                        <a:avLst/>
                      </a:prstGeom>
                      <a:noFill/>
                    </pic:spPr>
                  </pic:pic>
                </a:graphicData>
              </a:graphic>
            </wp:inline>
          </w:drawing>
        </w:r>
      </w:ins>
    </w:p>
    <w:p w14:paraId="7997B258" w14:textId="17385D06" w:rsidR="00D6404C" w:rsidRPr="008A071F" w:rsidRDefault="00D6404C" w:rsidP="001554BA">
      <w:pPr>
        <w:pStyle w:val="ListParagraph"/>
        <w:contextualSpacing w:val="0"/>
        <w:jc w:val="center"/>
        <w:rPr>
          <w:ins w:id="2904" w:author="Juan Montojo" w:date="2025-09-01T01:44:00Z" w16du:dateUtc="2025-09-01T08:44:00Z"/>
          <w:highlight w:val="yellow"/>
          <w:lang w:eastAsia="ko-KR"/>
        </w:rPr>
      </w:pPr>
      <w:ins w:id="2905" w:author="Juan Montojo" w:date="2025-09-01T01:44:00Z" w16du:dateUtc="2025-09-01T08:44:00Z">
        <w:r w:rsidRPr="008A071F">
          <w:rPr>
            <w:rFonts w:ascii="Arial" w:hAnsi="Arial"/>
            <w:b/>
          </w:rPr>
          <w:t xml:space="preserve">Figure 6.2.2.9-6: </w:t>
        </w:r>
        <w:r w:rsidR="00F34CAE" w:rsidRPr="008A071F">
          <w:rPr>
            <w:rFonts w:ascii="Arial" w:hAnsi="Arial"/>
            <w:b/>
          </w:rPr>
          <w:t>Mean User Exp Gains over benchmark 2 (FTP Max Rank 2)</w:t>
        </w:r>
      </w:ins>
    </w:p>
    <w:p w14:paraId="1DC6B2E4" w14:textId="77777777" w:rsidR="00E00274" w:rsidRPr="008A071F" w:rsidRDefault="00E00274" w:rsidP="001554BA">
      <w:pPr>
        <w:pStyle w:val="B1"/>
        <w:rPr>
          <w:ins w:id="2906" w:author="Juan Montojo" w:date="2025-09-01T01:44:00Z" w16du:dateUtc="2025-09-01T08:44:00Z"/>
        </w:rPr>
      </w:pPr>
      <w:ins w:id="2907" w:author="Juan Montojo" w:date="2025-09-01T01:44:00Z" w16du:dateUtc="2025-09-01T08:44:00Z">
        <w:r w:rsidRPr="008A071F">
          <w:t xml:space="preserve">For Max Rank 4, </w:t>
        </w:r>
      </w:ins>
    </w:p>
    <w:p w14:paraId="6AC9890D" w14:textId="6AC91C9E" w:rsidR="00E00274" w:rsidRPr="008A071F" w:rsidRDefault="00E00274" w:rsidP="001554BA">
      <w:pPr>
        <w:pStyle w:val="B1"/>
        <w:numPr>
          <w:ilvl w:val="0"/>
          <w:numId w:val="98"/>
        </w:numPr>
        <w:suppressAutoHyphens/>
        <w:spacing w:before="60" w:after="120"/>
        <w:jc w:val="both"/>
        <w:rPr>
          <w:ins w:id="2908" w:author="Juan Montojo" w:date="2025-09-01T01:44:00Z" w16du:dateUtc="2025-09-01T08:44:00Z"/>
        </w:rPr>
      </w:pPr>
      <w:ins w:id="2909" w:author="Juan Montojo" w:date="2025-09-01T01:44:00Z" w16du:dateUtc="2025-09-01T08:44:00Z">
        <w:r w:rsidRPr="008A071F">
          <w:t xml:space="preserve">For RU </w:t>
        </w:r>
        <w:r w:rsidR="00F34CAE" w:rsidRPr="008A071F">
          <w:t>≤</w:t>
        </w:r>
        <w:r w:rsidRPr="008A071F">
          <w:t xml:space="preserve"> 39%, 1 source observes performance gain of -0.2% to 0.9%:</w:t>
        </w:r>
      </w:ins>
    </w:p>
    <w:p w14:paraId="509BA8B7" w14:textId="77777777" w:rsidR="00E00274" w:rsidRPr="008A071F" w:rsidRDefault="00E00274" w:rsidP="001554BA">
      <w:pPr>
        <w:pStyle w:val="B1"/>
        <w:numPr>
          <w:ilvl w:val="1"/>
          <w:numId w:val="98"/>
        </w:numPr>
        <w:suppressAutoHyphens/>
        <w:spacing w:before="60" w:after="120"/>
        <w:jc w:val="both"/>
        <w:rPr>
          <w:ins w:id="2910" w:author="Juan Montojo" w:date="2025-09-01T01:44:00Z" w16du:dateUtc="2025-09-01T08:44:00Z"/>
        </w:rPr>
      </w:pPr>
      <w:ins w:id="2911" w:author="Juan Montojo" w:date="2025-09-01T01:44:00Z" w16du:dateUtc="2025-09-01T08:44:00Z">
        <w:r w:rsidRPr="008A071F">
          <w:t>1 source observes a performance gain of -0.2% at CSI feedback overhead A (small overhead).</w:t>
        </w:r>
      </w:ins>
    </w:p>
    <w:p w14:paraId="7EA44B05" w14:textId="77777777" w:rsidR="00E00274" w:rsidRPr="008A071F" w:rsidRDefault="00E00274" w:rsidP="001554BA">
      <w:pPr>
        <w:pStyle w:val="B1"/>
        <w:numPr>
          <w:ilvl w:val="1"/>
          <w:numId w:val="98"/>
        </w:numPr>
        <w:suppressAutoHyphens/>
        <w:spacing w:before="60" w:after="120"/>
        <w:jc w:val="both"/>
        <w:rPr>
          <w:ins w:id="2912" w:author="Juan Montojo" w:date="2025-09-01T01:44:00Z" w16du:dateUtc="2025-09-01T08:44:00Z"/>
        </w:rPr>
      </w:pPr>
      <w:ins w:id="2913" w:author="Juan Montojo" w:date="2025-09-01T01:44:00Z" w16du:dateUtc="2025-09-01T08:44:00Z">
        <w:r w:rsidRPr="008A071F">
          <w:lastRenderedPageBreak/>
          <w:t>1 source observes a performance gain of 0.5% at CSI feedback overhead B (medium overhead).</w:t>
        </w:r>
      </w:ins>
    </w:p>
    <w:p w14:paraId="7FDEF726" w14:textId="77777777" w:rsidR="00E00274" w:rsidRPr="008A071F" w:rsidRDefault="00E00274" w:rsidP="001554BA">
      <w:pPr>
        <w:pStyle w:val="B1"/>
        <w:numPr>
          <w:ilvl w:val="1"/>
          <w:numId w:val="98"/>
        </w:numPr>
        <w:suppressAutoHyphens/>
        <w:spacing w:before="60" w:after="120"/>
        <w:jc w:val="both"/>
        <w:rPr>
          <w:ins w:id="2914" w:author="Juan Montojo" w:date="2025-09-01T01:44:00Z" w16du:dateUtc="2025-09-01T08:44:00Z"/>
        </w:rPr>
      </w:pPr>
      <w:ins w:id="2915" w:author="Juan Montojo" w:date="2025-09-01T01:44:00Z" w16du:dateUtc="2025-09-01T08:44:00Z">
        <w:r w:rsidRPr="008A071F">
          <w:t>1 source observes a performance gain of 0.9% at CSI feedback overhead C (large overhead).</w:t>
        </w:r>
      </w:ins>
    </w:p>
    <w:p w14:paraId="27BC6238" w14:textId="77777777" w:rsidR="00E00274" w:rsidRPr="008A071F" w:rsidRDefault="00E00274" w:rsidP="001554BA">
      <w:pPr>
        <w:pStyle w:val="B1"/>
        <w:numPr>
          <w:ilvl w:val="0"/>
          <w:numId w:val="98"/>
        </w:numPr>
        <w:suppressAutoHyphens/>
        <w:spacing w:before="60" w:after="120"/>
        <w:jc w:val="both"/>
        <w:rPr>
          <w:ins w:id="2916" w:author="Juan Montojo" w:date="2025-09-01T01:44:00Z" w16du:dateUtc="2025-09-01T08:44:00Z"/>
        </w:rPr>
      </w:pPr>
      <w:ins w:id="2917" w:author="Juan Montojo" w:date="2025-09-01T01:44:00Z" w16du:dateUtc="2025-09-01T08:44:00Z">
        <w:r w:rsidRPr="008A071F">
          <w:t>For RU 40-69%, 1 source observes a performance gain of 4.2-6.5%</w:t>
        </w:r>
      </w:ins>
    </w:p>
    <w:p w14:paraId="0110CA1A" w14:textId="77777777" w:rsidR="00E00274" w:rsidRPr="008A071F" w:rsidRDefault="00E00274" w:rsidP="001554BA">
      <w:pPr>
        <w:pStyle w:val="B1"/>
        <w:numPr>
          <w:ilvl w:val="1"/>
          <w:numId w:val="98"/>
        </w:numPr>
        <w:suppressAutoHyphens/>
        <w:spacing w:before="60" w:after="120"/>
        <w:jc w:val="both"/>
        <w:rPr>
          <w:ins w:id="2918" w:author="Juan Montojo" w:date="2025-09-01T01:44:00Z" w16du:dateUtc="2025-09-01T08:44:00Z"/>
        </w:rPr>
      </w:pPr>
      <w:ins w:id="2919" w:author="Juan Montojo" w:date="2025-09-01T01:44:00Z" w16du:dateUtc="2025-09-01T08:44:00Z">
        <w:r w:rsidRPr="008A071F">
          <w:t>1 source observes a performance gain of 6.5% at CSI feedback overhead A (small overhead).</w:t>
        </w:r>
      </w:ins>
    </w:p>
    <w:p w14:paraId="7C25ED0E" w14:textId="77777777" w:rsidR="00E00274" w:rsidRPr="008A071F" w:rsidRDefault="00E00274" w:rsidP="001554BA">
      <w:pPr>
        <w:pStyle w:val="B1"/>
        <w:numPr>
          <w:ilvl w:val="1"/>
          <w:numId w:val="98"/>
        </w:numPr>
        <w:suppressAutoHyphens/>
        <w:spacing w:before="60" w:after="120"/>
        <w:jc w:val="both"/>
        <w:rPr>
          <w:ins w:id="2920" w:author="Juan Montojo" w:date="2025-09-01T01:44:00Z" w16du:dateUtc="2025-09-01T08:44:00Z"/>
        </w:rPr>
      </w:pPr>
      <w:ins w:id="2921" w:author="Juan Montojo" w:date="2025-09-01T01:44:00Z" w16du:dateUtc="2025-09-01T08:44:00Z">
        <w:r w:rsidRPr="008A071F">
          <w:t>1 source observes a performance gain of 6.0% at CSI feedback overhead B (medium overhead).</w:t>
        </w:r>
      </w:ins>
    </w:p>
    <w:p w14:paraId="56043955" w14:textId="77777777" w:rsidR="00E00274" w:rsidRPr="008A071F" w:rsidRDefault="00E00274" w:rsidP="001554BA">
      <w:pPr>
        <w:pStyle w:val="B1"/>
        <w:numPr>
          <w:ilvl w:val="1"/>
          <w:numId w:val="98"/>
        </w:numPr>
        <w:suppressAutoHyphens/>
        <w:spacing w:before="60" w:after="120"/>
        <w:jc w:val="both"/>
        <w:rPr>
          <w:ins w:id="2922" w:author="Juan Montojo" w:date="2025-09-01T01:44:00Z" w16du:dateUtc="2025-09-01T08:44:00Z"/>
        </w:rPr>
      </w:pPr>
      <w:ins w:id="2923" w:author="Juan Montojo" w:date="2025-09-01T01:44:00Z" w16du:dateUtc="2025-09-01T08:44:00Z">
        <w:r w:rsidRPr="008A071F">
          <w:t>1 source observes a performance gain of 4.2% at CSI feedback overhead C (large overhead).</w:t>
        </w:r>
      </w:ins>
    </w:p>
    <w:p w14:paraId="7B185202" w14:textId="665972B1" w:rsidR="00E00274" w:rsidRPr="008A071F" w:rsidRDefault="00E00274" w:rsidP="001554BA">
      <w:pPr>
        <w:pStyle w:val="B1"/>
        <w:numPr>
          <w:ilvl w:val="0"/>
          <w:numId w:val="98"/>
        </w:numPr>
        <w:suppressAutoHyphens/>
        <w:spacing w:before="60" w:after="120"/>
        <w:jc w:val="both"/>
        <w:rPr>
          <w:ins w:id="2924" w:author="Juan Montojo" w:date="2025-09-01T01:44:00Z" w16du:dateUtc="2025-09-01T08:44:00Z"/>
        </w:rPr>
      </w:pPr>
      <w:ins w:id="2925" w:author="Juan Montojo" w:date="2025-09-01T01:44:00Z" w16du:dateUtc="2025-09-01T08:44:00Z">
        <w:r w:rsidRPr="008A071F">
          <w:t xml:space="preserve">For RU </w:t>
        </w:r>
        <w:r w:rsidR="00C776A4" w:rsidRPr="008A071F">
          <w:t>≥</w:t>
        </w:r>
        <w:r w:rsidRPr="008A071F">
          <w:t xml:space="preserve"> 70%, 1 source observes a performance gain of 7.5-11.1%</w:t>
        </w:r>
      </w:ins>
    </w:p>
    <w:p w14:paraId="6F0F18A6" w14:textId="77777777" w:rsidR="00E00274" w:rsidRPr="008A071F" w:rsidRDefault="00E00274" w:rsidP="001554BA">
      <w:pPr>
        <w:pStyle w:val="B1"/>
        <w:numPr>
          <w:ilvl w:val="1"/>
          <w:numId w:val="98"/>
        </w:numPr>
        <w:suppressAutoHyphens/>
        <w:spacing w:before="60" w:after="120"/>
        <w:jc w:val="both"/>
        <w:rPr>
          <w:ins w:id="2926" w:author="Juan Montojo" w:date="2025-09-01T01:44:00Z" w16du:dateUtc="2025-09-01T08:44:00Z"/>
        </w:rPr>
      </w:pPr>
      <w:ins w:id="2927" w:author="Juan Montojo" w:date="2025-09-01T01:44:00Z" w16du:dateUtc="2025-09-01T08:44:00Z">
        <w:r w:rsidRPr="008A071F">
          <w:t>1 source observes a performance gain of 11.1% at CSI feedback overhead A (small overhead).</w:t>
        </w:r>
      </w:ins>
    </w:p>
    <w:p w14:paraId="3131974F" w14:textId="77777777" w:rsidR="00E00274" w:rsidRPr="008A071F" w:rsidRDefault="00E00274" w:rsidP="001554BA">
      <w:pPr>
        <w:pStyle w:val="B1"/>
        <w:numPr>
          <w:ilvl w:val="1"/>
          <w:numId w:val="98"/>
        </w:numPr>
        <w:suppressAutoHyphens/>
        <w:spacing w:before="60" w:after="120"/>
        <w:jc w:val="both"/>
        <w:rPr>
          <w:ins w:id="2928" w:author="Juan Montojo" w:date="2025-09-01T01:44:00Z" w16du:dateUtc="2025-09-01T08:44:00Z"/>
        </w:rPr>
      </w:pPr>
      <w:ins w:id="2929" w:author="Juan Montojo" w:date="2025-09-01T01:44:00Z" w16du:dateUtc="2025-09-01T08:44:00Z">
        <w:r w:rsidRPr="008A071F">
          <w:t>1 source observes a performance gain of 10.9% at CSI feedback overhead B (medium overhead).</w:t>
        </w:r>
      </w:ins>
    </w:p>
    <w:p w14:paraId="5686870B" w14:textId="77777777" w:rsidR="00E00274" w:rsidRPr="008A071F" w:rsidRDefault="00E00274" w:rsidP="001554BA">
      <w:pPr>
        <w:pStyle w:val="B1"/>
        <w:numPr>
          <w:ilvl w:val="1"/>
          <w:numId w:val="98"/>
        </w:numPr>
        <w:suppressAutoHyphens/>
        <w:spacing w:before="60" w:after="120"/>
        <w:jc w:val="both"/>
        <w:rPr>
          <w:ins w:id="2930" w:author="Juan Montojo" w:date="2025-09-01T01:44:00Z" w16du:dateUtc="2025-09-01T08:44:00Z"/>
        </w:rPr>
      </w:pPr>
      <w:ins w:id="2931" w:author="Juan Montojo" w:date="2025-09-01T01:44:00Z" w16du:dateUtc="2025-09-01T08:44:00Z">
        <w:r w:rsidRPr="008A071F">
          <w:t>1 source observes a performance gain of 7.5% at CSI feedback overhead C (large overhead).</w:t>
        </w:r>
      </w:ins>
    </w:p>
    <w:p w14:paraId="0FF22CCA" w14:textId="6990DC2B" w:rsidR="00E00274" w:rsidRPr="008A071F" w:rsidRDefault="00E00274" w:rsidP="001554BA">
      <w:pPr>
        <w:rPr>
          <w:ins w:id="2932" w:author="Juan Montojo" w:date="2025-09-01T01:44:00Z" w16du:dateUtc="2025-09-01T08:44:00Z"/>
        </w:rPr>
      </w:pPr>
      <w:ins w:id="2933"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FTP</w:t>
        </w:r>
        <w:r w:rsidRPr="008A071F">
          <w:t xml:space="preserve">, </w:t>
        </w:r>
      </w:ins>
    </w:p>
    <w:p w14:paraId="58ACF921" w14:textId="77777777" w:rsidR="00E00274" w:rsidRPr="008A071F" w:rsidRDefault="00E00274" w:rsidP="001554BA">
      <w:pPr>
        <w:rPr>
          <w:ins w:id="2934" w:author="Juan Montojo" w:date="2025-09-01T01:44:00Z" w16du:dateUtc="2025-09-01T08:44:00Z"/>
        </w:rPr>
      </w:pPr>
      <w:ins w:id="2935" w:author="Juan Montojo" w:date="2025-09-01T01:44:00Z" w16du:dateUtc="2025-09-01T08:44:00Z">
        <w:r w:rsidRPr="008A071F">
          <w:t>For Max rank 1:</w:t>
        </w:r>
      </w:ins>
    </w:p>
    <w:p w14:paraId="7EDE5D39" w14:textId="30AF5F7A" w:rsidR="00E00274" w:rsidRPr="008A071F" w:rsidRDefault="00E00274" w:rsidP="001554BA">
      <w:pPr>
        <w:pStyle w:val="ListParagraph"/>
        <w:numPr>
          <w:ilvl w:val="0"/>
          <w:numId w:val="97"/>
        </w:numPr>
        <w:suppressAutoHyphens/>
        <w:contextualSpacing w:val="0"/>
        <w:jc w:val="both"/>
        <w:rPr>
          <w:ins w:id="2936" w:author="Juan Montojo" w:date="2025-09-01T01:44:00Z" w16du:dateUtc="2025-09-01T08:44:00Z"/>
        </w:rPr>
      </w:pPr>
      <w:ins w:id="2937" w:author="Juan Montojo" w:date="2025-09-01T01:44:00Z" w16du:dateUtc="2025-09-01T08:44:00Z">
        <w:r w:rsidRPr="008A071F">
          <w:t xml:space="preserve">For RU </w:t>
        </w:r>
        <w:r w:rsidR="00C776A4" w:rsidRPr="008A071F">
          <w:t>≤</w:t>
        </w:r>
        <w:r w:rsidRPr="008A071F">
          <w:t xml:space="preserve"> 39%, </w:t>
        </w:r>
        <w:r w:rsidRPr="008A071F">
          <w:rPr>
            <w:bCs/>
          </w:rPr>
          <w:t>2 sources</w:t>
        </w:r>
        <w:r w:rsidRPr="008A071F">
          <w:t xml:space="preserve"> observeperformance gain of </w:t>
        </w:r>
        <w:r w:rsidRPr="008A071F">
          <w:rPr>
            <w:bCs/>
          </w:rPr>
          <w:t>0</w:t>
        </w:r>
        <w:r w:rsidRPr="008A071F">
          <w:t>-8%:</w:t>
        </w:r>
      </w:ins>
    </w:p>
    <w:p w14:paraId="33AB45AD" w14:textId="77777777" w:rsidR="00E00274" w:rsidRPr="008A071F" w:rsidRDefault="00E00274" w:rsidP="001554BA">
      <w:pPr>
        <w:pStyle w:val="ListParagraph"/>
        <w:numPr>
          <w:ilvl w:val="1"/>
          <w:numId w:val="97"/>
        </w:numPr>
        <w:suppressAutoHyphens/>
        <w:contextualSpacing w:val="0"/>
        <w:jc w:val="both"/>
        <w:rPr>
          <w:ins w:id="2938" w:author="Juan Montojo" w:date="2025-09-01T01:44:00Z" w16du:dateUtc="2025-09-01T08:44:00Z"/>
        </w:rPr>
      </w:pPr>
      <w:ins w:id="2939" w:author="Juan Montojo" w:date="2025-09-01T01:44:00Z" w16du:dateUtc="2025-09-01T08:44:00Z">
        <w:r w:rsidRPr="008A071F">
          <w:rPr>
            <w:bCs/>
          </w:rPr>
          <w:t>2 sources</w:t>
        </w:r>
        <w:r w:rsidRPr="008A071F">
          <w:t xml:space="preserve"> </w:t>
        </w:r>
        <w:r w:rsidRPr="008A071F">
          <w:rPr>
            <w:bCs/>
          </w:rPr>
          <w:t>observe</w:t>
        </w:r>
        <w:r w:rsidRPr="008A071F">
          <w:t xml:space="preserve"> the performance gain of </w:t>
        </w:r>
        <w:r w:rsidRPr="008A071F">
          <w:rPr>
            <w:bCs/>
          </w:rPr>
          <w:t>1.5-</w:t>
        </w:r>
        <w:r w:rsidRPr="008A071F">
          <w:t>8% at CSI feedback overhead A (small overhead)</w:t>
        </w:r>
      </w:ins>
    </w:p>
    <w:p w14:paraId="4C9CBBF6" w14:textId="77777777" w:rsidR="00E00274" w:rsidRPr="008A071F" w:rsidRDefault="00E00274" w:rsidP="001554BA">
      <w:pPr>
        <w:pStyle w:val="ListParagraph"/>
        <w:numPr>
          <w:ilvl w:val="1"/>
          <w:numId w:val="97"/>
        </w:numPr>
        <w:suppressAutoHyphens/>
        <w:contextualSpacing w:val="0"/>
        <w:jc w:val="both"/>
        <w:rPr>
          <w:ins w:id="2940" w:author="Juan Montojo" w:date="2025-09-01T01:44:00Z" w16du:dateUtc="2025-09-01T08:44:00Z"/>
        </w:rPr>
      </w:pPr>
      <w:ins w:id="2941" w:author="Juan Montojo" w:date="2025-09-01T01:44:00Z" w16du:dateUtc="2025-09-01T08:44:00Z">
        <w:r w:rsidRPr="008A071F">
          <w:rPr>
            <w:bCs/>
          </w:rPr>
          <w:t>2 sources</w:t>
        </w:r>
        <w:r w:rsidRPr="008A071F">
          <w:t xml:space="preserve"> observe the performance gain of </w:t>
        </w:r>
        <w:r w:rsidRPr="008A071F">
          <w:rPr>
            <w:bCs/>
          </w:rPr>
          <w:t>0.3%-</w:t>
        </w:r>
        <w:r w:rsidRPr="008A071F">
          <w:t>4% at CSI feedback overhead B (medium overhead)</w:t>
        </w:r>
      </w:ins>
    </w:p>
    <w:p w14:paraId="33E3BC76" w14:textId="77777777" w:rsidR="00E00274" w:rsidRPr="008A071F" w:rsidRDefault="00E00274" w:rsidP="001554BA">
      <w:pPr>
        <w:pStyle w:val="ListParagraph"/>
        <w:numPr>
          <w:ilvl w:val="1"/>
          <w:numId w:val="97"/>
        </w:numPr>
        <w:suppressAutoHyphens/>
        <w:contextualSpacing w:val="0"/>
        <w:jc w:val="both"/>
        <w:rPr>
          <w:ins w:id="2942" w:author="Juan Montojo" w:date="2025-09-01T01:44:00Z" w16du:dateUtc="2025-09-01T08:44:00Z"/>
        </w:rPr>
      </w:pPr>
      <w:ins w:id="2943" w:author="Juan Montojo" w:date="2025-09-01T01:44:00Z" w16du:dateUtc="2025-09-01T08:44:00Z">
        <w:r w:rsidRPr="008A071F">
          <w:rPr>
            <w:bCs/>
          </w:rPr>
          <w:t>2 sources</w:t>
        </w:r>
        <w:r w:rsidRPr="008A071F">
          <w:t xml:space="preserve"> observe the performance gain of </w:t>
        </w:r>
        <w:r w:rsidRPr="008A071F">
          <w:rPr>
            <w:bCs/>
          </w:rPr>
          <w:t>0.7-</w:t>
        </w:r>
        <w:r w:rsidRPr="008A071F">
          <w:t>4% at CSI feedback overhead C (large overhead)</w:t>
        </w:r>
      </w:ins>
    </w:p>
    <w:p w14:paraId="42C1CA84" w14:textId="77777777" w:rsidR="00E00274" w:rsidRPr="008A071F" w:rsidRDefault="00E00274" w:rsidP="001554BA">
      <w:pPr>
        <w:pStyle w:val="ListParagraph"/>
        <w:numPr>
          <w:ilvl w:val="0"/>
          <w:numId w:val="97"/>
        </w:numPr>
        <w:suppressAutoHyphens/>
        <w:contextualSpacing w:val="0"/>
        <w:jc w:val="both"/>
        <w:rPr>
          <w:ins w:id="2944" w:author="Juan Montojo" w:date="2025-09-01T01:44:00Z" w16du:dateUtc="2025-09-01T08:44:00Z"/>
        </w:rPr>
      </w:pPr>
      <w:ins w:id="2945" w:author="Juan Montojo" w:date="2025-09-01T01:44:00Z" w16du:dateUtc="2025-09-01T08:44:00Z">
        <w:r w:rsidRPr="008A071F">
          <w:t xml:space="preserve">For RU between 40-69%, </w:t>
        </w:r>
        <w:r w:rsidRPr="008A071F">
          <w:rPr>
            <w:bCs/>
          </w:rPr>
          <w:t>3 sources</w:t>
        </w:r>
        <w:r w:rsidRPr="008A071F">
          <w:t xml:space="preserve"> observes performance gain of 4-12%:</w:t>
        </w:r>
      </w:ins>
    </w:p>
    <w:p w14:paraId="1F830704" w14:textId="77777777" w:rsidR="00E00274" w:rsidRPr="008A071F" w:rsidRDefault="00E00274" w:rsidP="001554BA">
      <w:pPr>
        <w:pStyle w:val="ListParagraph"/>
        <w:numPr>
          <w:ilvl w:val="1"/>
          <w:numId w:val="97"/>
        </w:numPr>
        <w:suppressAutoHyphens/>
        <w:contextualSpacing w:val="0"/>
        <w:jc w:val="both"/>
        <w:rPr>
          <w:ins w:id="2946" w:author="Juan Montojo" w:date="2025-09-01T01:44:00Z" w16du:dateUtc="2025-09-01T08:44:00Z"/>
        </w:rPr>
      </w:pPr>
      <w:ins w:id="2947" w:author="Juan Montojo" w:date="2025-09-01T01:44:00Z" w16du:dateUtc="2025-09-01T08:44:00Z">
        <w:r w:rsidRPr="008A071F">
          <w:rPr>
            <w:bCs/>
          </w:rPr>
          <w:t>3 sources</w:t>
        </w:r>
        <w:r w:rsidRPr="008A071F">
          <w:t xml:space="preserve"> observe the performance gain of </w:t>
        </w:r>
        <w:r w:rsidRPr="008A071F">
          <w:rPr>
            <w:bCs/>
          </w:rPr>
          <w:t>10-</w:t>
        </w:r>
        <w:r w:rsidRPr="008A071F">
          <w:t>12% at CSI feedback overhead A (small overhead)</w:t>
        </w:r>
      </w:ins>
    </w:p>
    <w:p w14:paraId="00B0EEDC" w14:textId="77777777" w:rsidR="00E00274" w:rsidRPr="008A071F" w:rsidRDefault="00E00274" w:rsidP="001554BA">
      <w:pPr>
        <w:pStyle w:val="ListParagraph"/>
        <w:numPr>
          <w:ilvl w:val="1"/>
          <w:numId w:val="97"/>
        </w:numPr>
        <w:suppressAutoHyphens/>
        <w:contextualSpacing w:val="0"/>
        <w:jc w:val="both"/>
        <w:rPr>
          <w:ins w:id="2948" w:author="Juan Montojo" w:date="2025-09-01T01:44:00Z" w16du:dateUtc="2025-09-01T08:44:00Z"/>
        </w:rPr>
      </w:pPr>
      <w:ins w:id="2949" w:author="Juan Montojo" w:date="2025-09-01T01:44:00Z" w16du:dateUtc="2025-09-01T08:44:00Z">
        <w:r w:rsidRPr="008A071F">
          <w:rPr>
            <w:bCs/>
          </w:rPr>
          <w:t>3 sources</w:t>
        </w:r>
        <w:r w:rsidRPr="008A071F">
          <w:t xml:space="preserve"> observe the performance gain of </w:t>
        </w:r>
        <w:r w:rsidRPr="008A071F">
          <w:rPr>
            <w:bCs/>
          </w:rPr>
          <w:t>~</w:t>
        </w:r>
        <w:r w:rsidRPr="008A071F">
          <w:t>8% at CSI feedback overhead B (medium overhead)</w:t>
        </w:r>
      </w:ins>
    </w:p>
    <w:p w14:paraId="1EC82F90" w14:textId="77777777" w:rsidR="00E00274" w:rsidRPr="008A071F" w:rsidRDefault="00E00274" w:rsidP="001554BA">
      <w:pPr>
        <w:pStyle w:val="ListParagraph"/>
        <w:numPr>
          <w:ilvl w:val="1"/>
          <w:numId w:val="97"/>
        </w:numPr>
        <w:suppressAutoHyphens/>
        <w:contextualSpacing w:val="0"/>
        <w:jc w:val="both"/>
        <w:rPr>
          <w:ins w:id="2950" w:author="Juan Montojo" w:date="2025-09-01T01:44:00Z" w16du:dateUtc="2025-09-01T08:44:00Z"/>
        </w:rPr>
      </w:pPr>
      <w:ins w:id="2951" w:author="Juan Montojo" w:date="2025-09-01T01:44:00Z" w16du:dateUtc="2025-09-01T08:44:00Z">
        <w:r w:rsidRPr="008A071F">
          <w:rPr>
            <w:bCs/>
          </w:rPr>
          <w:t>3</w:t>
        </w:r>
        <w:r w:rsidRPr="008A071F">
          <w:t xml:space="preserve"> sources observe the performance gain of 4</w:t>
        </w:r>
        <w:r w:rsidRPr="008A071F">
          <w:rPr>
            <w:bCs/>
          </w:rPr>
          <w:t>-7</w:t>
        </w:r>
        <w:r w:rsidRPr="008A071F">
          <w:t>% at CSI feedback overhead C (large overhead)</w:t>
        </w:r>
      </w:ins>
    </w:p>
    <w:p w14:paraId="00D55F4A" w14:textId="5F666FC4" w:rsidR="00E00274" w:rsidRPr="008A071F" w:rsidRDefault="00E00274" w:rsidP="001554BA">
      <w:pPr>
        <w:pStyle w:val="ListParagraph"/>
        <w:numPr>
          <w:ilvl w:val="0"/>
          <w:numId w:val="97"/>
        </w:numPr>
        <w:suppressAutoHyphens/>
        <w:contextualSpacing w:val="0"/>
        <w:jc w:val="both"/>
        <w:rPr>
          <w:ins w:id="2952" w:author="Juan Montojo" w:date="2025-09-01T01:44:00Z" w16du:dateUtc="2025-09-01T08:44:00Z"/>
        </w:rPr>
      </w:pPr>
      <w:ins w:id="2953" w:author="Juan Montojo" w:date="2025-09-01T01:44:00Z" w16du:dateUtc="2025-09-01T08:44:00Z">
        <w:r w:rsidRPr="008A071F">
          <w:t xml:space="preserve">For RU </w:t>
        </w:r>
        <w:r w:rsidR="00C776A4" w:rsidRPr="008A071F">
          <w:t>≥</w:t>
        </w:r>
        <w:r w:rsidRPr="008A071F">
          <w:t xml:space="preserve"> 70%, </w:t>
        </w:r>
        <w:r w:rsidRPr="008A071F">
          <w:rPr>
            <w:bCs/>
          </w:rPr>
          <w:t>3 sources</w:t>
        </w:r>
        <w:r w:rsidRPr="008A071F">
          <w:t xml:space="preserve"> observe performance gain of 10-</w:t>
        </w:r>
        <w:r w:rsidRPr="008A071F">
          <w:rPr>
            <w:bCs/>
          </w:rPr>
          <w:t>37</w:t>
        </w:r>
        <w:r w:rsidRPr="008A071F">
          <w:t>%:</w:t>
        </w:r>
      </w:ins>
    </w:p>
    <w:p w14:paraId="14B54CCD" w14:textId="77777777" w:rsidR="00E00274" w:rsidRPr="008A071F" w:rsidRDefault="00E00274" w:rsidP="001554BA">
      <w:pPr>
        <w:pStyle w:val="ListParagraph"/>
        <w:numPr>
          <w:ilvl w:val="1"/>
          <w:numId w:val="97"/>
        </w:numPr>
        <w:suppressAutoHyphens/>
        <w:contextualSpacing w:val="0"/>
        <w:jc w:val="both"/>
        <w:rPr>
          <w:ins w:id="2954" w:author="Juan Montojo" w:date="2025-09-01T01:44:00Z" w16du:dateUtc="2025-09-01T08:44:00Z"/>
        </w:rPr>
      </w:pPr>
      <w:ins w:id="2955" w:author="Juan Montojo" w:date="2025-09-01T01:44:00Z" w16du:dateUtc="2025-09-01T08:44:00Z">
        <w:r w:rsidRPr="008A071F">
          <w:rPr>
            <w:bCs/>
          </w:rPr>
          <w:t>3 sources</w:t>
        </w:r>
        <w:r w:rsidRPr="008A071F">
          <w:t xml:space="preserve"> observe the performance gain of </w:t>
        </w:r>
        <w:r w:rsidRPr="008A071F">
          <w:rPr>
            <w:bCs/>
          </w:rPr>
          <w:t>10-37</w:t>
        </w:r>
        <w:r w:rsidRPr="008A071F">
          <w:t>% at CSI feedback overhead A (small overhead)</w:t>
        </w:r>
      </w:ins>
    </w:p>
    <w:p w14:paraId="0A500512" w14:textId="77777777" w:rsidR="00E00274" w:rsidRPr="008A071F" w:rsidRDefault="00E00274" w:rsidP="001554BA">
      <w:pPr>
        <w:pStyle w:val="ListParagraph"/>
        <w:numPr>
          <w:ilvl w:val="1"/>
          <w:numId w:val="97"/>
        </w:numPr>
        <w:suppressAutoHyphens/>
        <w:contextualSpacing w:val="0"/>
        <w:jc w:val="both"/>
        <w:rPr>
          <w:ins w:id="2956" w:author="Juan Montojo" w:date="2025-09-01T01:44:00Z" w16du:dateUtc="2025-09-01T08:44:00Z"/>
        </w:rPr>
      </w:pPr>
      <w:ins w:id="2957" w:author="Juan Montojo" w:date="2025-09-01T01:44:00Z" w16du:dateUtc="2025-09-01T08:44:00Z">
        <w:r w:rsidRPr="008A071F">
          <w:rPr>
            <w:bCs/>
          </w:rPr>
          <w:t>3 sources</w:t>
        </w:r>
        <w:r w:rsidRPr="008A071F">
          <w:t xml:space="preserve"> observe the performance gain of 12</w:t>
        </w:r>
        <w:r w:rsidRPr="008A071F">
          <w:rPr>
            <w:bCs/>
          </w:rPr>
          <w:t>-27</w:t>
        </w:r>
        <w:r w:rsidRPr="008A071F">
          <w:t>% at CSI feedback overhead B (medium overhead)</w:t>
        </w:r>
      </w:ins>
    </w:p>
    <w:p w14:paraId="3ADF276E" w14:textId="77777777" w:rsidR="00E00274" w:rsidRPr="008A071F" w:rsidRDefault="00E00274" w:rsidP="001554BA">
      <w:pPr>
        <w:pStyle w:val="ListParagraph"/>
        <w:numPr>
          <w:ilvl w:val="1"/>
          <w:numId w:val="97"/>
        </w:numPr>
        <w:suppressAutoHyphens/>
        <w:contextualSpacing w:val="0"/>
        <w:jc w:val="both"/>
        <w:rPr>
          <w:ins w:id="2958" w:author="Juan Montojo" w:date="2025-09-01T01:44:00Z" w16du:dateUtc="2025-09-01T08:44:00Z"/>
        </w:rPr>
      </w:pPr>
      <w:ins w:id="2959" w:author="Juan Montojo" w:date="2025-09-01T01:44:00Z" w16du:dateUtc="2025-09-01T08:44:00Z">
        <w:r w:rsidRPr="008A071F">
          <w:rPr>
            <w:bCs/>
          </w:rPr>
          <w:t>3 sources</w:t>
        </w:r>
        <w:r w:rsidRPr="008A071F">
          <w:t xml:space="preserve"> observe the performance gain of 10</w:t>
        </w:r>
        <w:r w:rsidRPr="008A071F">
          <w:rPr>
            <w:bCs/>
          </w:rPr>
          <w:t>-30</w:t>
        </w:r>
        <w:r w:rsidRPr="008A071F">
          <w:t>% at CSI feedback overhead C (large overhead)</w:t>
        </w:r>
      </w:ins>
    </w:p>
    <w:p w14:paraId="1DF88107" w14:textId="77777777" w:rsidR="00E00274" w:rsidRPr="008A071F" w:rsidRDefault="00E00274" w:rsidP="001554BA">
      <w:pPr>
        <w:rPr>
          <w:ins w:id="2960" w:author="Juan Montojo" w:date="2025-09-01T01:44:00Z" w16du:dateUtc="2025-09-01T08:44:00Z"/>
        </w:rPr>
      </w:pPr>
      <w:ins w:id="2961" w:author="Juan Montojo" w:date="2025-09-01T01:44:00Z" w16du:dateUtc="2025-09-01T08:44:00Z">
        <w:r w:rsidRPr="008A071F">
          <w:rPr>
            <w:bCs/>
          </w:rPr>
          <w:t>For Max Rank 2</w:t>
        </w:r>
        <w:r w:rsidRPr="008A071F">
          <w:t>:</w:t>
        </w:r>
      </w:ins>
    </w:p>
    <w:p w14:paraId="617AA9C1" w14:textId="258E26BC" w:rsidR="00E00274" w:rsidRPr="008A071F" w:rsidRDefault="00E00274" w:rsidP="001554BA">
      <w:pPr>
        <w:pStyle w:val="ListParagraph"/>
        <w:numPr>
          <w:ilvl w:val="0"/>
          <w:numId w:val="97"/>
        </w:numPr>
        <w:suppressAutoHyphens/>
        <w:contextualSpacing w:val="0"/>
        <w:jc w:val="both"/>
        <w:rPr>
          <w:ins w:id="2962" w:author="Juan Montojo" w:date="2025-09-01T01:44:00Z" w16du:dateUtc="2025-09-01T08:44:00Z"/>
        </w:rPr>
      </w:pPr>
      <w:ins w:id="2963" w:author="Juan Montojo" w:date="2025-09-01T01:44:00Z" w16du:dateUtc="2025-09-01T08:44:00Z">
        <w:r w:rsidRPr="008A071F">
          <w:t xml:space="preserve">For RU </w:t>
        </w:r>
        <w:r w:rsidR="00C776A4" w:rsidRPr="008A071F">
          <w:t>≤</w:t>
        </w:r>
        <w:r w:rsidRPr="008A071F">
          <w:t xml:space="preserve"> 39%, </w:t>
        </w:r>
        <w:r w:rsidRPr="008A071F">
          <w:rPr>
            <w:bCs/>
          </w:rPr>
          <w:t>5</w:t>
        </w:r>
        <w:r w:rsidRPr="008A071F">
          <w:t xml:space="preserve"> sources observe performance gain of </w:t>
        </w:r>
        <w:r w:rsidRPr="008A071F">
          <w:rPr>
            <w:bCs/>
          </w:rPr>
          <w:t>1</w:t>
        </w:r>
        <w:r w:rsidRPr="008A071F">
          <w:t>-45%:</w:t>
        </w:r>
      </w:ins>
    </w:p>
    <w:p w14:paraId="39CF4481" w14:textId="77777777" w:rsidR="00E00274" w:rsidRPr="008A071F" w:rsidRDefault="00E00274" w:rsidP="001554BA">
      <w:pPr>
        <w:pStyle w:val="ListParagraph"/>
        <w:numPr>
          <w:ilvl w:val="1"/>
          <w:numId w:val="97"/>
        </w:numPr>
        <w:suppressAutoHyphens/>
        <w:contextualSpacing w:val="0"/>
        <w:jc w:val="both"/>
        <w:rPr>
          <w:ins w:id="2964" w:author="Juan Montojo" w:date="2025-09-01T01:44:00Z" w16du:dateUtc="2025-09-01T08:44:00Z"/>
        </w:rPr>
      </w:pPr>
      <w:ins w:id="2965" w:author="Juan Montojo" w:date="2025-09-01T01:44:00Z" w16du:dateUtc="2025-09-01T08:44:00Z">
        <w:r w:rsidRPr="008A071F">
          <w:rPr>
            <w:bCs/>
          </w:rPr>
          <w:t>5</w:t>
        </w:r>
        <w:r w:rsidRPr="008A071F">
          <w:t xml:space="preserve"> sources observe the performance gain of </w:t>
        </w:r>
        <w:r w:rsidRPr="008A071F">
          <w:rPr>
            <w:bCs/>
          </w:rPr>
          <w:t>6</w:t>
        </w:r>
        <w:r w:rsidRPr="008A071F">
          <w:t>-45% at CSI feedback overhead A (small overhead) , for which the median performance gain is 13.7%.</w:t>
        </w:r>
      </w:ins>
    </w:p>
    <w:p w14:paraId="5F83D836" w14:textId="77777777" w:rsidR="00E00274" w:rsidRPr="008A071F" w:rsidRDefault="00E00274" w:rsidP="001554BA">
      <w:pPr>
        <w:pStyle w:val="ListParagraph"/>
        <w:numPr>
          <w:ilvl w:val="1"/>
          <w:numId w:val="97"/>
        </w:numPr>
        <w:suppressAutoHyphens/>
        <w:contextualSpacing w:val="0"/>
        <w:jc w:val="both"/>
        <w:rPr>
          <w:ins w:id="2966" w:author="Juan Montojo" w:date="2025-09-01T01:44:00Z" w16du:dateUtc="2025-09-01T08:44:00Z"/>
        </w:rPr>
      </w:pPr>
      <w:ins w:id="2967" w:author="Juan Montojo" w:date="2025-09-01T01:44:00Z" w16du:dateUtc="2025-09-01T08:44:00Z">
        <w:r w:rsidRPr="008A071F">
          <w:rPr>
            <w:bCs/>
          </w:rPr>
          <w:t>4 sources</w:t>
        </w:r>
        <w:r w:rsidRPr="008A071F">
          <w:t xml:space="preserve"> observe the performance gain of </w:t>
        </w:r>
        <w:r w:rsidRPr="008A071F">
          <w:rPr>
            <w:bCs/>
          </w:rPr>
          <w:t>1.5-14</w:t>
        </w:r>
        <w:r w:rsidRPr="008A071F">
          <w:t>% at CSI feedback overhead B (medium overhead)</w:t>
        </w:r>
      </w:ins>
    </w:p>
    <w:p w14:paraId="600A772B" w14:textId="77777777" w:rsidR="00E00274" w:rsidRPr="008A071F" w:rsidRDefault="00E00274" w:rsidP="001554BA">
      <w:pPr>
        <w:pStyle w:val="ListParagraph"/>
        <w:numPr>
          <w:ilvl w:val="1"/>
          <w:numId w:val="97"/>
        </w:numPr>
        <w:suppressAutoHyphens/>
        <w:contextualSpacing w:val="0"/>
        <w:jc w:val="both"/>
        <w:rPr>
          <w:ins w:id="2968" w:author="Juan Montojo" w:date="2025-09-01T01:44:00Z" w16du:dateUtc="2025-09-01T08:44:00Z"/>
        </w:rPr>
      </w:pPr>
      <w:ins w:id="2969" w:author="Juan Montojo" w:date="2025-09-01T01:44:00Z" w16du:dateUtc="2025-09-01T08:44:00Z">
        <w:r w:rsidRPr="008A071F">
          <w:rPr>
            <w:bCs/>
          </w:rPr>
          <w:t>4 sources</w:t>
        </w:r>
        <w:r w:rsidRPr="008A071F">
          <w:t xml:space="preserve"> observe the performance gain of </w:t>
        </w:r>
        <w:r w:rsidRPr="008A071F">
          <w:rPr>
            <w:bCs/>
          </w:rPr>
          <w:t>1-</w:t>
        </w:r>
        <w:r w:rsidRPr="008A071F">
          <w:t>8% at CSI feedback overhead C (large overhead)</w:t>
        </w:r>
      </w:ins>
    </w:p>
    <w:p w14:paraId="0C8A8783" w14:textId="77777777" w:rsidR="00E00274" w:rsidRPr="008A071F" w:rsidRDefault="00E00274" w:rsidP="001554BA">
      <w:pPr>
        <w:pStyle w:val="ListParagraph"/>
        <w:numPr>
          <w:ilvl w:val="0"/>
          <w:numId w:val="97"/>
        </w:numPr>
        <w:suppressAutoHyphens/>
        <w:contextualSpacing w:val="0"/>
        <w:jc w:val="both"/>
        <w:rPr>
          <w:ins w:id="2970" w:author="Juan Montojo" w:date="2025-09-01T01:44:00Z" w16du:dateUtc="2025-09-01T08:44:00Z"/>
        </w:rPr>
      </w:pPr>
      <w:ins w:id="2971" w:author="Juan Montojo" w:date="2025-09-01T01:44:00Z" w16du:dateUtc="2025-09-01T08:44:00Z">
        <w:r w:rsidRPr="008A071F">
          <w:t xml:space="preserve">For RU between 40-69%, </w:t>
        </w:r>
        <w:r w:rsidRPr="008A071F">
          <w:rPr>
            <w:bCs/>
          </w:rPr>
          <w:t>5</w:t>
        </w:r>
        <w:r w:rsidRPr="008A071F">
          <w:t xml:space="preserve"> sources observe performance gain of </w:t>
        </w:r>
        <w:r w:rsidRPr="008A071F">
          <w:rPr>
            <w:bCs/>
          </w:rPr>
          <w:t>3-41</w:t>
        </w:r>
        <w:r w:rsidRPr="008A071F">
          <w:t>%:</w:t>
        </w:r>
      </w:ins>
    </w:p>
    <w:p w14:paraId="397D6CBB" w14:textId="77777777" w:rsidR="00E00274" w:rsidRPr="008A071F" w:rsidRDefault="00E00274" w:rsidP="001554BA">
      <w:pPr>
        <w:pStyle w:val="ListParagraph"/>
        <w:numPr>
          <w:ilvl w:val="1"/>
          <w:numId w:val="97"/>
        </w:numPr>
        <w:suppressAutoHyphens/>
        <w:contextualSpacing w:val="0"/>
        <w:jc w:val="both"/>
        <w:rPr>
          <w:ins w:id="2972" w:author="Juan Montojo" w:date="2025-09-01T01:44:00Z" w16du:dateUtc="2025-09-01T08:44:00Z"/>
        </w:rPr>
      </w:pPr>
      <w:ins w:id="2973" w:author="Juan Montojo" w:date="2025-09-01T01:44:00Z" w16du:dateUtc="2025-09-01T08:44:00Z">
        <w:r w:rsidRPr="008A071F">
          <w:t xml:space="preserve">5 sources observe the performance gain of </w:t>
        </w:r>
        <w:r w:rsidRPr="008A071F">
          <w:rPr>
            <w:bCs/>
          </w:rPr>
          <w:t>9-41</w:t>
        </w:r>
        <w:r w:rsidRPr="008A071F">
          <w:t>% at CSI feedback overhead A (small overhead) , for which the median performance gain is 26%.</w:t>
        </w:r>
      </w:ins>
    </w:p>
    <w:p w14:paraId="1BC107FE" w14:textId="77777777" w:rsidR="00E00274" w:rsidRPr="008A071F" w:rsidRDefault="00E00274" w:rsidP="001554BA">
      <w:pPr>
        <w:pStyle w:val="ListParagraph"/>
        <w:numPr>
          <w:ilvl w:val="1"/>
          <w:numId w:val="97"/>
        </w:numPr>
        <w:suppressAutoHyphens/>
        <w:contextualSpacing w:val="0"/>
        <w:jc w:val="both"/>
        <w:rPr>
          <w:ins w:id="2974" w:author="Juan Montojo" w:date="2025-09-01T01:44:00Z" w16du:dateUtc="2025-09-01T08:44:00Z"/>
        </w:rPr>
      </w:pPr>
      <w:ins w:id="2975" w:author="Juan Montojo" w:date="2025-09-01T01:44:00Z" w16du:dateUtc="2025-09-01T08:44:00Z">
        <w:r w:rsidRPr="008A071F">
          <w:rPr>
            <w:bCs/>
          </w:rPr>
          <w:t>4 sources</w:t>
        </w:r>
        <w:r w:rsidRPr="008A071F">
          <w:t xml:space="preserve"> observe the performance gain of </w:t>
        </w:r>
        <w:r w:rsidRPr="008A071F">
          <w:rPr>
            <w:bCs/>
          </w:rPr>
          <w:t>3-33</w:t>
        </w:r>
        <w:r w:rsidRPr="008A071F">
          <w:t>% at CSI feedback overhead B (medium overhead)</w:t>
        </w:r>
      </w:ins>
    </w:p>
    <w:p w14:paraId="575C6EBE" w14:textId="77777777" w:rsidR="00E00274" w:rsidRPr="008A071F" w:rsidRDefault="00E00274" w:rsidP="001554BA">
      <w:pPr>
        <w:pStyle w:val="ListParagraph"/>
        <w:numPr>
          <w:ilvl w:val="1"/>
          <w:numId w:val="97"/>
        </w:numPr>
        <w:suppressAutoHyphens/>
        <w:contextualSpacing w:val="0"/>
        <w:jc w:val="both"/>
        <w:rPr>
          <w:ins w:id="2976" w:author="Juan Montojo" w:date="2025-09-01T01:44:00Z" w16du:dateUtc="2025-09-01T08:44:00Z"/>
        </w:rPr>
      </w:pPr>
      <w:ins w:id="2977" w:author="Juan Montojo" w:date="2025-09-01T01:44:00Z" w16du:dateUtc="2025-09-01T08:44:00Z">
        <w:r w:rsidRPr="008A071F">
          <w:rPr>
            <w:bCs/>
          </w:rPr>
          <w:t>4 sources</w:t>
        </w:r>
        <w:r w:rsidRPr="008A071F">
          <w:t xml:space="preserve"> observe the performance gain of </w:t>
        </w:r>
        <w:r w:rsidRPr="008A071F">
          <w:rPr>
            <w:bCs/>
          </w:rPr>
          <w:t>3-21</w:t>
        </w:r>
        <w:r w:rsidRPr="008A071F">
          <w:t>% at CSI feedback overhead C (large overhead)</w:t>
        </w:r>
      </w:ins>
    </w:p>
    <w:p w14:paraId="10115634" w14:textId="16805091" w:rsidR="00E00274" w:rsidRPr="008A071F" w:rsidRDefault="00E00274" w:rsidP="001554BA">
      <w:pPr>
        <w:pStyle w:val="ListParagraph"/>
        <w:numPr>
          <w:ilvl w:val="0"/>
          <w:numId w:val="97"/>
        </w:numPr>
        <w:suppressAutoHyphens/>
        <w:contextualSpacing w:val="0"/>
        <w:jc w:val="both"/>
        <w:rPr>
          <w:ins w:id="2978" w:author="Juan Montojo" w:date="2025-09-01T01:44:00Z" w16du:dateUtc="2025-09-01T08:44:00Z"/>
        </w:rPr>
      </w:pPr>
      <w:ins w:id="2979" w:author="Juan Montojo" w:date="2025-09-01T01:44:00Z" w16du:dateUtc="2025-09-01T08:44:00Z">
        <w:r w:rsidRPr="008A071F">
          <w:lastRenderedPageBreak/>
          <w:t xml:space="preserve">For RU </w:t>
        </w:r>
        <w:r w:rsidR="00C776A4" w:rsidRPr="008A071F">
          <w:t>≥</w:t>
        </w:r>
        <w:r w:rsidRPr="008A071F">
          <w:t xml:space="preserve"> 70%, </w:t>
        </w:r>
        <w:r w:rsidRPr="008A071F">
          <w:rPr>
            <w:bCs/>
          </w:rPr>
          <w:t>6</w:t>
        </w:r>
        <w:r w:rsidRPr="008A071F">
          <w:t xml:space="preserve"> sources observe performance gain of </w:t>
        </w:r>
        <w:r w:rsidRPr="008A071F">
          <w:rPr>
            <w:bCs/>
          </w:rPr>
          <w:t>6</w:t>
        </w:r>
        <w:r w:rsidRPr="008A071F">
          <w:t>-73%:</w:t>
        </w:r>
      </w:ins>
    </w:p>
    <w:p w14:paraId="0424C0F1" w14:textId="77777777" w:rsidR="00E00274" w:rsidRPr="008A071F" w:rsidRDefault="00E00274" w:rsidP="001554BA">
      <w:pPr>
        <w:pStyle w:val="ListParagraph"/>
        <w:numPr>
          <w:ilvl w:val="1"/>
          <w:numId w:val="97"/>
        </w:numPr>
        <w:suppressAutoHyphens/>
        <w:contextualSpacing w:val="0"/>
        <w:jc w:val="both"/>
        <w:rPr>
          <w:ins w:id="2980" w:author="Juan Montojo" w:date="2025-09-01T01:44:00Z" w16du:dateUtc="2025-09-01T08:44:00Z"/>
        </w:rPr>
      </w:pPr>
      <w:ins w:id="2981" w:author="Juan Montojo" w:date="2025-09-01T01:44:00Z" w16du:dateUtc="2025-09-01T08:44:00Z">
        <w:r w:rsidRPr="008A071F">
          <w:rPr>
            <w:bCs/>
          </w:rPr>
          <w:t>6</w:t>
        </w:r>
        <w:r w:rsidRPr="008A071F">
          <w:t xml:space="preserve"> sources observe the performance gain of </w:t>
        </w:r>
        <w:r w:rsidRPr="008A071F">
          <w:rPr>
            <w:bCs/>
          </w:rPr>
          <w:t>14</w:t>
        </w:r>
        <w:r w:rsidRPr="008A071F">
          <w:t>-70% at CSI feedback overhead A (small overhead) , for which the median performance gain is 39.85%.</w:t>
        </w:r>
      </w:ins>
    </w:p>
    <w:p w14:paraId="110A8BEF" w14:textId="77777777" w:rsidR="00E00274" w:rsidRPr="008A071F" w:rsidRDefault="00E00274" w:rsidP="001554BA">
      <w:pPr>
        <w:pStyle w:val="ListParagraph"/>
        <w:numPr>
          <w:ilvl w:val="1"/>
          <w:numId w:val="97"/>
        </w:numPr>
        <w:suppressAutoHyphens/>
        <w:contextualSpacing w:val="0"/>
        <w:jc w:val="both"/>
        <w:rPr>
          <w:ins w:id="2982" w:author="Juan Montojo" w:date="2025-09-01T01:44:00Z" w16du:dateUtc="2025-09-01T08:44:00Z"/>
        </w:rPr>
      </w:pPr>
      <w:ins w:id="2983" w:author="Juan Montojo" w:date="2025-09-01T01:44:00Z" w16du:dateUtc="2025-09-01T08:44:00Z">
        <w:r w:rsidRPr="008A071F">
          <w:rPr>
            <w:bCs/>
          </w:rPr>
          <w:t>4 sources</w:t>
        </w:r>
        <w:r w:rsidRPr="008A071F">
          <w:t xml:space="preserve"> observe the performance gain of </w:t>
        </w:r>
        <w:r w:rsidRPr="008A071F">
          <w:rPr>
            <w:bCs/>
          </w:rPr>
          <w:t>5-51</w:t>
        </w:r>
        <w:r w:rsidRPr="008A071F">
          <w:t>% at CSI feedback overhead B (medium overhead)</w:t>
        </w:r>
      </w:ins>
    </w:p>
    <w:p w14:paraId="5CA71402" w14:textId="77777777" w:rsidR="00E00274" w:rsidRPr="008A071F" w:rsidRDefault="00E00274" w:rsidP="001554BA">
      <w:pPr>
        <w:pStyle w:val="ListParagraph"/>
        <w:numPr>
          <w:ilvl w:val="1"/>
          <w:numId w:val="97"/>
        </w:numPr>
        <w:suppressAutoHyphens/>
        <w:contextualSpacing w:val="0"/>
        <w:jc w:val="both"/>
        <w:rPr>
          <w:ins w:id="2984" w:author="Juan Montojo" w:date="2025-09-01T01:44:00Z" w16du:dateUtc="2025-09-01T08:44:00Z"/>
        </w:rPr>
      </w:pPr>
      <w:ins w:id="2985" w:author="Juan Montojo" w:date="2025-09-01T01:44:00Z" w16du:dateUtc="2025-09-01T08:44:00Z">
        <w:r w:rsidRPr="008A071F">
          <w:rPr>
            <w:bCs/>
          </w:rPr>
          <w:t>4</w:t>
        </w:r>
        <w:r w:rsidRPr="008A071F">
          <w:t xml:space="preserve"> source observe the performance gain of </w:t>
        </w:r>
        <w:r w:rsidRPr="008A071F">
          <w:rPr>
            <w:bCs/>
          </w:rPr>
          <w:t>6-32</w:t>
        </w:r>
        <w:r w:rsidRPr="008A071F">
          <w:t>% at CSI feedback overhead C (large overhead)</w:t>
        </w:r>
      </w:ins>
    </w:p>
    <w:p w14:paraId="692F3AF2" w14:textId="78B3D890" w:rsidR="00E00274" w:rsidRPr="008A071F" w:rsidRDefault="00E00274" w:rsidP="001554BA">
      <w:pPr>
        <w:rPr>
          <w:ins w:id="2986" w:author="Juan Montojo" w:date="2025-09-01T01:44:00Z" w16du:dateUtc="2025-09-01T08:44:00Z"/>
          <w:bCs/>
        </w:rPr>
      </w:pPr>
      <w:ins w:id="2987" w:author="Juan Montojo" w:date="2025-09-01T01:44:00Z" w16du:dateUtc="2025-09-01T08:44:00Z">
        <w:r w:rsidRPr="008A071F">
          <w:t xml:space="preserve">The </w:t>
        </w:r>
        <w:r w:rsidR="00751FB2" w:rsidRPr="008A071F">
          <w:t>box-chart in Figure 6.2.2.9-7</w:t>
        </w:r>
        <w:r w:rsidRPr="008A071F">
          <w:t xml:space="preserve"> shows the median, 0.75 quantile, 0.25 quantile, outliers, and min/max values excluding outliers, for “A” CSI payload bins for various resource utilizations.</w:t>
        </w:r>
      </w:ins>
    </w:p>
    <w:p w14:paraId="53F55152" w14:textId="77777777" w:rsidR="00E00274" w:rsidRPr="008A071F" w:rsidRDefault="00E00274" w:rsidP="001554BA">
      <w:pPr>
        <w:jc w:val="center"/>
        <w:rPr>
          <w:ins w:id="2988" w:author="Juan Montojo" w:date="2025-09-01T01:44:00Z" w16du:dateUtc="2025-09-01T08:44:00Z"/>
          <w:bCs/>
          <w:color w:val="FF0000"/>
        </w:rPr>
      </w:pPr>
      <w:ins w:id="2989" w:author="Juan Montojo" w:date="2025-09-01T01:44:00Z" w16du:dateUtc="2025-09-01T08:44:00Z">
        <w:r w:rsidRPr="008A071F">
          <w:rPr>
            <w:bCs/>
            <w:noProof/>
            <w:color w:val="FF0000"/>
          </w:rPr>
          <w:drawing>
            <wp:inline distT="0" distB="0" distL="0" distR="0" wp14:anchorId="38DD18ED" wp14:editId="151214F7">
              <wp:extent cx="4608830" cy="2853055"/>
              <wp:effectExtent l="0" t="0" r="1270" b="4445"/>
              <wp:docPr id="1240899249" name="Picture 4" descr="A diagram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99249" name="Picture 4" descr="A diagram with numbers and a line&#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608830" cy="2853055"/>
                      </a:xfrm>
                      <a:prstGeom prst="rect">
                        <a:avLst/>
                      </a:prstGeom>
                      <a:noFill/>
                    </pic:spPr>
                  </pic:pic>
                </a:graphicData>
              </a:graphic>
            </wp:inline>
          </w:drawing>
        </w:r>
      </w:ins>
    </w:p>
    <w:p w14:paraId="6EE5C89F" w14:textId="474B0868" w:rsidR="00D6404C" w:rsidRPr="008A071F" w:rsidRDefault="00D6404C" w:rsidP="001554BA">
      <w:pPr>
        <w:pStyle w:val="ListParagraph"/>
        <w:contextualSpacing w:val="0"/>
        <w:jc w:val="center"/>
        <w:rPr>
          <w:ins w:id="2990" w:author="Juan Montojo" w:date="2025-09-01T01:44:00Z" w16du:dateUtc="2025-09-01T08:44:00Z"/>
          <w:highlight w:val="yellow"/>
          <w:lang w:eastAsia="ko-KR"/>
        </w:rPr>
      </w:pPr>
      <w:ins w:id="2991" w:author="Juan Montojo" w:date="2025-09-01T01:44:00Z" w16du:dateUtc="2025-09-01T08:44:00Z">
        <w:r w:rsidRPr="008A071F">
          <w:rPr>
            <w:rFonts w:ascii="Arial" w:hAnsi="Arial"/>
            <w:b/>
          </w:rPr>
          <w:t xml:space="preserve">Figure 6.2.2.9-7: </w:t>
        </w:r>
        <w:r w:rsidR="0092082C" w:rsidRPr="008A071F">
          <w:rPr>
            <w:rFonts w:ascii="Arial" w:hAnsi="Arial"/>
            <w:b/>
          </w:rPr>
          <w:t xml:space="preserve">Edge User Exp Gains over benchmark </w:t>
        </w:r>
        <w:r w:rsidR="00404BAF" w:rsidRPr="008A071F">
          <w:rPr>
            <w:rFonts w:ascii="Arial" w:hAnsi="Arial"/>
            <w:b/>
          </w:rPr>
          <w:t>1</w:t>
        </w:r>
        <w:r w:rsidR="0092082C" w:rsidRPr="008A071F">
          <w:rPr>
            <w:rFonts w:ascii="Arial" w:hAnsi="Arial"/>
            <w:b/>
          </w:rPr>
          <w:t xml:space="preserve"> (FTP Max Rank 2)</w:t>
        </w:r>
      </w:ins>
    </w:p>
    <w:p w14:paraId="26D0D76E" w14:textId="77777777" w:rsidR="00E00274" w:rsidRPr="008A071F" w:rsidRDefault="00E00274" w:rsidP="001554BA">
      <w:pPr>
        <w:rPr>
          <w:ins w:id="2992" w:author="Juan Montojo" w:date="2025-09-01T01:44:00Z" w16du:dateUtc="2025-09-01T08:44:00Z"/>
        </w:rPr>
      </w:pPr>
      <w:ins w:id="2993" w:author="Juan Montojo" w:date="2025-09-01T01:44:00Z" w16du:dateUtc="2025-09-01T08:44:00Z">
        <w:r w:rsidRPr="008A071F">
          <w:rPr>
            <w:bCs/>
          </w:rPr>
          <w:t>For Max Rank 4:</w:t>
        </w:r>
      </w:ins>
    </w:p>
    <w:p w14:paraId="34E54D36" w14:textId="57D1FC88" w:rsidR="00E00274" w:rsidRPr="008A071F" w:rsidRDefault="00E00274" w:rsidP="001554BA">
      <w:pPr>
        <w:pStyle w:val="B1"/>
        <w:numPr>
          <w:ilvl w:val="0"/>
          <w:numId w:val="98"/>
        </w:numPr>
        <w:suppressAutoHyphens/>
        <w:spacing w:before="60" w:after="120"/>
        <w:jc w:val="both"/>
        <w:rPr>
          <w:ins w:id="2994" w:author="Juan Montojo" w:date="2025-09-01T01:44:00Z" w16du:dateUtc="2025-09-01T08:44:00Z"/>
        </w:rPr>
      </w:pPr>
      <w:ins w:id="2995" w:author="Juan Montojo" w:date="2025-09-01T01:44:00Z" w16du:dateUtc="2025-09-01T08:44:00Z">
        <w:r w:rsidRPr="008A071F">
          <w:t xml:space="preserve">For RU </w:t>
        </w:r>
        <w:r w:rsidR="00C776A4" w:rsidRPr="008A071F">
          <w:t>≤</w:t>
        </w:r>
        <w:r w:rsidRPr="008A071F">
          <w:t xml:space="preserve"> 39%, 1 source observes performance gain of 10-23%:</w:t>
        </w:r>
      </w:ins>
    </w:p>
    <w:p w14:paraId="5BCFD793" w14:textId="77777777" w:rsidR="00E00274" w:rsidRPr="008A071F" w:rsidRDefault="00E00274" w:rsidP="001554BA">
      <w:pPr>
        <w:pStyle w:val="B1"/>
        <w:numPr>
          <w:ilvl w:val="1"/>
          <w:numId w:val="98"/>
        </w:numPr>
        <w:suppressAutoHyphens/>
        <w:spacing w:before="60" w:after="120"/>
        <w:jc w:val="both"/>
        <w:rPr>
          <w:ins w:id="2996" w:author="Juan Montojo" w:date="2025-09-01T01:44:00Z" w16du:dateUtc="2025-09-01T08:44:00Z"/>
        </w:rPr>
      </w:pPr>
      <w:ins w:id="2997" w:author="Juan Montojo" w:date="2025-09-01T01:44:00Z" w16du:dateUtc="2025-09-01T08:44:00Z">
        <w:r w:rsidRPr="008A071F">
          <w:t>1 source observes a performance gain of 22.5% at CSI feedback overhead A (small overhead).</w:t>
        </w:r>
      </w:ins>
    </w:p>
    <w:p w14:paraId="4F8DFCC4" w14:textId="77777777" w:rsidR="00E00274" w:rsidRPr="008A071F" w:rsidRDefault="00E00274" w:rsidP="001554BA">
      <w:pPr>
        <w:pStyle w:val="B1"/>
        <w:numPr>
          <w:ilvl w:val="1"/>
          <w:numId w:val="98"/>
        </w:numPr>
        <w:suppressAutoHyphens/>
        <w:spacing w:before="60" w:after="120"/>
        <w:jc w:val="both"/>
        <w:rPr>
          <w:ins w:id="2998" w:author="Juan Montojo" w:date="2025-09-01T01:44:00Z" w16du:dateUtc="2025-09-01T08:44:00Z"/>
        </w:rPr>
      </w:pPr>
      <w:ins w:id="2999" w:author="Juan Montojo" w:date="2025-09-01T01:44:00Z" w16du:dateUtc="2025-09-01T08:44:00Z">
        <w:r w:rsidRPr="008A071F">
          <w:t>1 source observes a performance gain of 18.9% at CSI feedback overhead B (medium overhead).</w:t>
        </w:r>
      </w:ins>
    </w:p>
    <w:p w14:paraId="1526C74B" w14:textId="77777777" w:rsidR="00E00274" w:rsidRPr="008A071F" w:rsidRDefault="00E00274" w:rsidP="001554BA">
      <w:pPr>
        <w:pStyle w:val="B1"/>
        <w:numPr>
          <w:ilvl w:val="1"/>
          <w:numId w:val="98"/>
        </w:numPr>
        <w:suppressAutoHyphens/>
        <w:spacing w:before="60" w:after="120"/>
        <w:jc w:val="both"/>
        <w:rPr>
          <w:ins w:id="3000" w:author="Juan Montojo" w:date="2025-09-01T01:44:00Z" w16du:dateUtc="2025-09-01T08:44:00Z"/>
        </w:rPr>
      </w:pPr>
      <w:ins w:id="3001" w:author="Juan Montojo" w:date="2025-09-01T01:44:00Z" w16du:dateUtc="2025-09-01T08:44:00Z">
        <w:r w:rsidRPr="008A071F">
          <w:t>1 source observes a performance gain of 10.2% at CSI feedback overhead C (large overhead).</w:t>
        </w:r>
      </w:ins>
    </w:p>
    <w:p w14:paraId="0BB844CB" w14:textId="77777777" w:rsidR="00E00274" w:rsidRPr="008A071F" w:rsidRDefault="00E00274" w:rsidP="001554BA">
      <w:pPr>
        <w:pStyle w:val="B1"/>
        <w:numPr>
          <w:ilvl w:val="0"/>
          <w:numId w:val="98"/>
        </w:numPr>
        <w:suppressAutoHyphens/>
        <w:spacing w:before="60" w:after="120"/>
        <w:jc w:val="both"/>
        <w:rPr>
          <w:ins w:id="3002" w:author="Juan Montojo" w:date="2025-09-01T01:44:00Z" w16du:dateUtc="2025-09-01T08:44:00Z"/>
        </w:rPr>
      </w:pPr>
      <w:ins w:id="3003" w:author="Juan Montojo" w:date="2025-09-01T01:44:00Z" w16du:dateUtc="2025-09-01T08:44:00Z">
        <w:r w:rsidRPr="008A071F">
          <w:t>For RU 40-69%, 1 source observes a performance gain of 33-56%</w:t>
        </w:r>
      </w:ins>
    </w:p>
    <w:p w14:paraId="3733CA3B" w14:textId="77777777" w:rsidR="00E00274" w:rsidRPr="008A071F" w:rsidRDefault="00E00274" w:rsidP="001554BA">
      <w:pPr>
        <w:pStyle w:val="B1"/>
        <w:numPr>
          <w:ilvl w:val="1"/>
          <w:numId w:val="98"/>
        </w:numPr>
        <w:suppressAutoHyphens/>
        <w:spacing w:before="60" w:after="120"/>
        <w:jc w:val="both"/>
        <w:rPr>
          <w:ins w:id="3004" w:author="Juan Montojo" w:date="2025-09-01T01:44:00Z" w16du:dateUtc="2025-09-01T08:44:00Z"/>
        </w:rPr>
      </w:pPr>
      <w:ins w:id="3005" w:author="Juan Montojo" w:date="2025-09-01T01:44:00Z" w16du:dateUtc="2025-09-01T08:44:00Z">
        <w:r w:rsidRPr="008A071F">
          <w:t>1 source observes a performance gain of 55.4% at CSI feedback overhead A (small overhead).</w:t>
        </w:r>
      </w:ins>
    </w:p>
    <w:p w14:paraId="58E212E6" w14:textId="77777777" w:rsidR="00E00274" w:rsidRPr="008A071F" w:rsidRDefault="00E00274" w:rsidP="001554BA">
      <w:pPr>
        <w:pStyle w:val="B1"/>
        <w:numPr>
          <w:ilvl w:val="1"/>
          <w:numId w:val="98"/>
        </w:numPr>
        <w:suppressAutoHyphens/>
        <w:spacing w:before="60" w:after="120"/>
        <w:jc w:val="both"/>
        <w:rPr>
          <w:ins w:id="3006" w:author="Juan Montojo" w:date="2025-09-01T01:44:00Z" w16du:dateUtc="2025-09-01T08:44:00Z"/>
        </w:rPr>
      </w:pPr>
      <w:ins w:id="3007" w:author="Juan Montojo" w:date="2025-09-01T01:44:00Z" w16du:dateUtc="2025-09-01T08:44:00Z">
        <w:r w:rsidRPr="008A071F">
          <w:t>1 source observes a performance gain of 48.1% at CSI feedback overhead B (medium overhead).</w:t>
        </w:r>
      </w:ins>
    </w:p>
    <w:p w14:paraId="73FBD6BF" w14:textId="77777777" w:rsidR="00E00274" w:rsidRPr="008A071F" w:rsidRDefault="00E00274" w:rsidP="001554BA">
      <w:pPr>
        <w:pStyle w:val="B1"/>
        <w:numPr>
          <w:ilvl w:val="1"/>
          <w:numId w:val="98"/>
        </w:numPr>
        <w:suppressAutoHyphens/>
        <w:spacing w:before="60" w:after="120"/>
        <w:jc w:val="both"/>
        <w:rPr>
          <w:ins w:id="3008" w:author="Juan Montojo" w:date="2025-09-01T01:44:00Z" w16du:dateUtc="2025-09-01T08:44:00Z"/>
        </w:rPr>
      </w:pPr>
      <w:ins w:id="3009" w:author="Juan Montojo" w:date="2025-09-01T01:44:00Z" w16du:dateUtc="2025-09-01T08:44:00Z">
        <w:r w:rsidRPr="008A071F">
          <w:t>1 source observes a performance gain of 33.1% at CSI feedback overhead C (large overhead).</w:t>
        </w:r>
      </w:ins>
    </w:p>
    <w:p w14:paraId="1F6A4B62" w14:textId="2B18D46D" w:rsidR="00E00274" w:rsidRPr="008A071F" w:rsidRDefault="00E00274" w:rsidP="001554BA">
      <w:pPr>
        <w:pStyle w:val="B1"/>
        <w:numPr>
          <w:ilvl w:val="0"/>
          <w:numId w:val="98"/>
        </w:numPr>
        <w:suppressAutoHyphens/>
        <w:spacing w:before="60" w:after="120"/>
        <w:jc w:val="both"/>
        <w:rPr>
          <w:ins w:id="3010" w:author="Juan Montojo" w:date="2025-09-01T01:44:00Z" w16du:dateUtc="2025-09-01T08:44:00Z"/>
        </w:rPr>
      </w:pPr>
      <w:ins w:id="3011" w:author="Juan Montojo" w:date="2025-09-01T01:44:00Z" w16du:dateUtc="2025-09-01T08:44:00Z">
        <w:r w:rsidRPr="008A071F">
          <w:t xml:space="preserve">For RU </w:t>
        </w:r>
        <w:r w:rsidR="00C776A4" w:rsidRPr="008A071F">
          <w:t>≥</w:t>
        </w:r>
        <w:r w:rsidRPr="008A071F">
          <w:t xml:space="preserve"> 70%, 1 source observes a performance gain of 47-79%</w:t>
        </w:r>
      </w:ins>
    </w:p>
    <w:p w14:paraId="4BDABAF4" w14:textId="77777777" w:rsidR="00E00274" w:rsidRPr="008A071F" w:rsidRDefault="00E00274" w:rsidP="001554BA">
      <w:pPr>
        <w:pStyle w:val="B1"/>
        <w:numPr>
          <w:ilvl w:val="1"/>
          <w:numId w:val="98"/>
        </w:numPr>
        <w:suppressAutoHyphens/>
        <w:spacing w:before="60" w:after="120"/>
        <w:jc w:val="both"/>
        <w:rPr>
          <w:ins w:id="3012" w:author="Juan Montojo" w:date="2025-09-01T01:44:00Z" w16du:dateUtc="2025-09-01T08:44:00Z"/>
        </w:rPr>
      </w:pPr>
      <w:ins w:id="3013" w:author="Juan Montojo" w:date="2025-09-01T01:44:00Z" w16du:dateUtc="2025-09-01T08:44:00Z">
        <w:r w:rsidRPr="008A071F">
          <w:t>1 source observes a performance gain of 79% at CSI feedback overhead A (small overhead).</w:t>
        </w:r>
      </w:ins>
    </w:p>
    <w:p w14:paraId="21430001" w14:textId="77777777" w:rsidR="00E00274" w:rsidRPr="008A071F" w:rsidRDefault="00E00274" w:rsidP="001554BA">
      <w:pPr>
        <w:pStyle w:val="B1"/>
        <w:numPr>
          <w:ilvl w:val="1"/>
          <w:numId w:val="98"/>
        </w:numPr>
        <w:suppressAutoHyphens/>
        <w:spacing w:before="60" w:after="120"/>
        <w:jc w:val="both"/>
        <w:rPr>
          <w:ins w:id="3014" w:author="Juan Montojo" w:date="2025-09-01T01:44:00Z" w16du:dateUtc="2025-09-01T08:44:00Z"/>
        </w:rPr>
      </w:pPr>
      <w:ins w:id="3015" w:author="Juan Montojo" w:date="2025-09-01T01:44:00Z" w16du:dateUtc="2025-09-01T08:44:00Z">
        <w:r w:rsidRPr="008A071F">
          <w:t>1 source observes a performance gain of 69.9% at CSI feedback overhead B (medium overhead).</w:t>
        </w:r>
      </w:ins>
    </w:p>
    <w:p w14:paraId="2263E647" w14:textId="77777777" w:rsidR="00E00274" w:rsidRPr="008A071F" w:rsidRDefault="00E00274" w:rsidP="001554BA">
      <w:pPr>
        <w:pStyle w:val="B1"/>
        <w:numPr>
          <w:ilvl w:val="1"/>
          <w:numId w:val="98"/>
        </w:numPr>
        <w:suppressAutoHyphens/>
        <w:spacing w:before="60" w:after="120"/>
        <w:jc w:val="both"/>
        <w:rPr>
          <w:ins w:id="3016" w:author="Juan Montojo" w:date="2025-09-01T01:44:00Z" w16du:dateUtc="2025-09-01T08:44:00Z"/>
        </w:rPr>
      </w:pPr>
      <w:ins w:id="3017" w:author="Juan Montojo" w:date="2025-09-01T01:44:00Z" w16du:dateUtc="2025-09-01T08:44:00Z">
        <w:r w:rsidRPr="008A071F">
          <w:t>1 source observes a performance gain of 47.2% at CSI feedback overhead C (large overhead)..</w:t>
        </w:r>
      </w:ins>
    </w:p>
    <w:p w14:paraId="48017689" w14:textId="20216B1D" w:rsidR="00E00274" w:rsidRPr="008A071F" w:rsidRDefault="00E00274" w:rsidP="001554BA">
      <w:pPr>
        <w:rPr>
          <w:ins w:id="3018" w:author="Juan Montojo" w:date="2025-09-01T01:44:00Z" w16du:dateUtc="2025-09-01T08:44:00Z"/>
        </w:rPr>
      </w:pPr>
      <w:ins w:id="3019"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5% UPT under FTP</w:t>
        </w:r>
        <w:r w:rsidRPr="008A071F">
          <w:t xml:space="preserve">, </w:t>
        </w:r>
      </w:ins>
    </w:p>
    <w:p w14:paraId="7B2D2F59" w14:textId="77777777" w:rsidR="00E00274" w:rsidRPr="008A071F" w:rsidRDefault="00E00274" w:rsidP="001554BA">
      <w:pPr>
        <w:pStyle w:val="B1"/>
        <w:rPr>
          <w:ins w:id="3020" w:author="Juan Montojo" w:date="2025-09-01T01:44:00Z" w16du:dateUtc="2025-09-01T08:44:00Z"/>
          <w:bCs/>
        </w:rPr>
      </w:pPr>
      <w:ins w:id="3021" w:author="Juan Montojo" w:date="2025-09-01T01:44:00Z" w16du:dateUtc="2025-09-01T08:44:00Z">
        <w:r w:rsidRPr="008A071F">
          <w:t>For Max rank 1,</w:t>
        </w:r>
      </w:ins>
    </w:p>
    <w:p w14:paraId="0F7E5169" w14:textId="682DFB82" w:rsidR="00E00274" w:rsidRPr="008A071F" w:rsidRDefault="00E00274" w:rsidP="001554BA">
      <w:pPr>
        <w:pStyle w:val="B1"/>
        <w:numPr>
          <w:ilvl w:val="0"/>
          <w:numId w:val="97"/>
        </w:numPr>
        <w:suppressAutoHyphens/>
        <w:spacing w:before="60" w:after="120"/>
        <w:jc w:val="both"/>
        <w:rPr>
          <w:ins w:id="3022" w:author="Juan Montojo" w:date="2025-09-01T01:44:00Z" w16du:dateUtc="2025-09-01T08:44:00Z"/>
        </w:rPr>
      </w:pPr>
      <w:ins w:id="3023" w:author="Juan Montojo" w:date="2025-09-01T01:44:00Z" w16du:dateUtc="2025-09-01T08:44:00Z">
        <w:r w:rsidRPr="008A071F">
          <w:lastRenderedPageBreak/>
          <w:t xml:space="preserve">For RU </w:t>
        </w:r>
        <w:r w:rsidR="00C776A4" w:rsidRPr="008A071F">
          <w:t>≤</w:t>
        </w:r>
        <w:r w:rsidRPr="008A071F">
          <w:t xml:space="preserve"> 39%, 1 source observes performance gain of 1-5%:</w:t>
        </w:r>
      </w:ins>
    </w:p>
    <w:p w14:paraId="7C05E828" w14:textId="77777777" w:rsidR="00E00274" w:rsidRPr="008A071F" w:rsidRDefault="00E00274" w:rsidP="001554BA">
      <w:pPr>
        <w:pStyle w:val="B1"/>
        <w:numPr>
          <w:ilvl w:val="1"/>
          <w:numId w:val="97"/>
        </w:numPr>
        <w:suppressAutoHyphens/>
        <w:spacing w:before="60" w:after="120"/>
        <w:jc w:val="both"/>
        <w:rPr>
          <w:ins w:id="3024" w:author="Juan Montojo" w:date="2025-09-01T01:44:00Z" w16du:dateUtc="2025-09-01T08:44:00Z"/>
        </w:rPr>
      </w:pPr>
      <w:ins w:id="3025" w:author="Juan Montojo" w:date="2025-09-01T01:44:00Z" w16du:dateUtc="2025-09-01T08:44:00Z">
        <w:r w:rsidRPr="008A071F">
          <w:t>1 source observes the performance gain of 5% at CSI feedback overhead A (small overhead)</w:t>
        </w:r>
      </w:ins>
    </w:p>
    <w:p w14:paraId="09A83D85" w14:textId="77777777" w:rsidR="00E00274" w:rsidRPr="008A071F" w:rsidRDefault="00E00274" w:rsidP="001554BA">
      <w:pPr>
        <w:pStyle w:val="B1"/>
        <w:numPr>
          <w:ilvl w:val="1"/>
          <w:numId w:val="97"/>
        </w:numPr>
        <w:suppressAutoHyphens/>
        <w:spacing w:before="60" w:after="120"/>
        <w:jc w:val="both"/>
        <w:rPr>
          <w:ins w:id="3026" w:author="Juan Montojo" w:date="2025-09-01T01:44:00Z" w16du:dateUtc="2025-09-01T08:44:00Z"/>
        </w:rPr>
      </w:pPr>
      <w:ins w:id="3027" w:author="Juan Montojo" w:date="2025-09-01T01:44:00Z" w16du:dateUtc="2025-09-01T08:44:00Z">
        <w:r w:rsidRPr="008A071F">
          <w:t>1 source observes the performance gain of 3% at CSI feedback overhead B (medium overhead)</w:t>
        </w:r>
      </w:ins>
    </w:p>
    <w:p w14:paraId="164CDBE1" w14:textId="77777777" w:rsidR="00E00274" w:rsidRPr="008A071F" w:rsidRDefault="00E00274" w:rsidP="001554BA">
      <w:pPr>
        <w:pStyle w:val="B1"/>
        <w:numPr>
          <w:ilvl w:val="1"/>
          <w:numId w:val="97"/>
        </w:numPr>
        <w:suppressAutoHyphens/>
        <w:spacing w:before="60" w:after="120"/>
        <w:jc w:val="both"/>
        <w:rPr>
          <w:ins w:id="3028" w:author="Juan Montojo" w:date="2025-09-01T01:44:00Z" w16du:dateUtc="2025-09-01T08:44:00Z"/>
        </w:rPr>
      </w:pPr>
      <w:ins w:id="3029" w:author="Juan Montojo" w:date="2025-09-01T01:44:00Z" w16du:dateUtc="2025-09-01T08:44:00Z">
        <w:r w:rsidRPr="008A071F">
          <w:t>1 source observes the performance gain of 1% at CSI feedback overhead C (large overhead)</w:t>
        </w:r>
      </w:ins>
    </w:p>
    <w:p w14:paraId="1D9C01EF" w14:textId="77777777" w:rsidR="00E00274" w:rsidRPr="008A071F" w:rsidRDefault="00E00274" w:rsidP="001554BA">
      <w:pPr>
        <w:pStyle w:val="B1"/>
        <w:numPr>
          <w:ilvl w:val="0"/>
          <w:numId w:val="97"/>
        </w:numPr>
        <w:suppressAutoHyphens/>
        <w:spacing w:before="60" w:after="120"/>
        <w:jc w:val="both"/>
        <w:rPr>
          <w:ins w:id="3030" w:author="Juan Montojo" w:date="2025-09-01T01:44:00Z" w16du:dateUtc="2025-09-01T08:44:00Z"/>
        </w:rPr>
      </w:pPr>
      <w:ins w:id="3031" w:author="Juan Montojo" w:date="2025-09-01T01:44:00Z" w16du:dateUtc="2025-09-01T08:44:00Z">
        <w:r w:rsidRPr="008A071F">
          <w:t xml:space="preserve">For RU between 40-69%, </w:t>
        </w:r>
        <w:r w:rsidRPr="008A071F">
          <w:rPr>
            <w:bCs/>
          </w:rPr>
          <w:t>3 sources</w:t>
        </w:r>
        <w:r w:rsidRPr="008A071F">
          <w:t xml:space="preserve"> observe performance gain of </w:t>
        </w:r>
        <w:r w:rsidRPr="008A071F">
          <w:rPr>
            <w:bCs/>
          </w:rPr>
          <w:t>1</w:t>
        </w:r>
        <w:r w:rsidRPr="008A071F">
          <w:t>-5%:</w:t>
        </w:r>
      </w:ins>
    </w:p>
    <w:p w14:paraId="0502F456" w14:textId="77777777" w:rsidR="00E00274" w:rsidRPr="008A071F" w:rsidRDefault="00E00274" w:rsidP="001554BA">
      <w:pPr>
        <w:pStyle w:val="B1"/>
        <w:numPr>
          <w:ilvl w:val="1"/>
          <w:numId w:val="97"/>
        </w:numPr>
        <w:suppressAutoHyphens/>
        <w:spacing w:before="60" w:after="120"/>
        <w:jc w:val="both"/>
        <w:rPr>
          <w:ins w:id="3032" w:author="Juan Montojo" w:date="2025-09-01T01:44:00Z" w16du:dateUtc="2025-09-01T08:44:00Z"/>
        </w:rPr>
      </w:pPr>
      <w:ins w:id="3033" w:author="Juan Montojo" w:date="2025-09-01T01:44:00Z" w16du:dateUtc="2025-09-01T08:44:00Z">
        <w:r w:rsidRPr="008A071F">
          <w:rPr>
            <w:bCs/>
          </w:rPr>
          <w:t>3 sources</w:t>
        </w:r>
        <w:r w:rsidRPr="008A071F">
          <w:t xml:space="preserve"> observe the performance gain of </w:t>
        </w:r>
        <w:r w:rsidRPr="008A071F">
          <w:rPr>
            <w:bCs/>
          </w:rPr>
          <w:t>3.6-</w:t>
        </w:r>
        <w:r w:rsidRPr="008A071F">
          <w:t>5% at CSI feedback overhead A (small overhead)</w:t>
        </w:r>
      </w:ins>
    </w:p>
    <w:p w14:paraId="5D6437CB" w14:textId="77777777" w:rsidR="00E00274" w:rsidRPr="008A071F" w:rsidRDefault="00E00274" w:rsidP="001554BA">
      <w:pPr>
        <w:pStyle w:val="B1"/>
        <w:numPr>
          <w:ilvl w:val="1"/>
          <w:numId w:val="97"/>
        </w:numPr>
        <w:suppressAutoHyphens/>
        <w:spacing w:before="60" w:after="120"/>
        <w:jc w:val="both"/>
        <w:rPr>
          <w:ins w:id="3034" w:author="Juan Montojo" w:date="2025-09-01T01:44:00Z" w16du:dateUtc="2025-09-01T08:44:00Z"/>
        </w:rPr>
      </w:pPr>
      <w:ins w:id="3035" w:author="Juan Montojo" w:date="2025-09-01T01:44:00Z" w16du:dateUtc="2025-09-01T08:44:00Z">
        <w:r w:rsidRPr="008A071F">
          <w:rPr>
            <w:bCs/>
          </w:rPr>
          <w:t>3 sources</w:t>
        </w:r>
        <w:r w:rsidRPr="008A071F">
          <w:t xml:space="preserve"> observe the performance gain of </w:t>
        </w:r>
        <w:r w:rsidRPr="008A071F">
          <w:rPr>
            <w:bCs/>
          </w:rPr>
          <w:t>2.8-</w:t>
        </w:r>
        <w:r w:rsidRPr="008A071F">
          <w:t>5% at CSI feedback overhead B (medium overhead)</w:t>
        </w:r>
      </w:ins>
    </w:p>
    <w:p w14:paraId="68BD5B8F" w14:textId="77777777" w:rsidR="00E00274" w:rsidRPr="008A071F" w:rsidRDefault="00E00274" w:rsidP="001554BA">
      <w:pPr>
        <w:pStyle w:val="B1"/>
        <w:numPr>
          <w:ilvl w:val="1"/>
          <w:numId w:val="97"/>
        </w:numPr>
        <w:suppressAutoHyphens/>
        <w:spacing w:before="60" w:after="120"/>
        <w:jc w:val="both"/>
        <w:rPr>
          <w:ins w:id="3036" w:author="Juan Montojo" w:date="2025-09-01T01:44:00Z" w16du:dateUtc="2025-09-01T08:44:00Z"/>
        </w:rPr>
      </w:pPr>
      <w:ins w:id="3037" w:author="Juan Montojo" w:date="2025-09-01T01:44:00Z" w16du:dateUtc="2025-09-01T08:44:00Z">
        <w:r w:rsidRPr="008A071F">
          <w:rPr>
            <w:bCs/>
          </w:rPr>
          <w:t>3 sources</w:t>
        </w:r>
        <w:r w:rsidRPr="008A071F">
          <w:t xml:space="preserve"> observe the performance gain of </w:t>
        </w:r>
        <w:r w:rsidRPr="008A071F">
          <w:rPr>
            <w:bCs/>
          </w:rPr>
          <w:t>1.2-</w:t>
        </w:r>
        <w:r w:rsidRPr="008A071F">
          <w:t>4% at CSI feedback overhead C (large overhead)</w:t>
        </w:r>
      </w:ins>
    </w:p>
    <w:p w14:paraId="436E5D9B" w14:textId="1C30955A" w:rsidR="00E00274" w:rsidRPr="008A071F" w:rsidRDefault="00E00274" w:rsidP="001554BA">
      <w:pPr>
        <w:pStyle w:val="B2"/>
        <w:numPr>
          <w:ilvl w:val="0"/>
          <w:numId w:val="97"/>
        </w:numPr>
        <w:suppressAutoHyphens/>
        <w:rPr>
          <w:ins w:id="3038" w:author="Juan Montojo" w:date="2025-09-01T01:44:00Z" w16du:dateUtc="2025-09-01T08:44:00Z"/>
          <w:sz w:val="22"/>
          <w:szCs w:val="22"/>
        </w:rPr>
      </w:pPr>
      <w:ins w:id="3039"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70%, 1 source observes performance gain of 1-</w:t>
        </w:r>
        <w:r w:rsidRPr="008A071F">
          <w:rPr>
            <w:bCs/>
            <w:sz w:val="22"/>
            <w:szCs w:val="22"/>
          </w:rPr>
          <w:t>13</w:t>
        </w:r>
        <w:r w:rsidRPr="008A071F">
          <w:rPr>
            <w:sz w:val="22"/>
            <w:szCs w:val="22"/>
          </w:rPr>
          <w:t>%:</w:t>
        </w:r>
      </w:ins>
    </w:p>
    <w:p w14:paraId="7C09E948" w14:textId="77777777" w:rsidR="00E00274" w:rsidRPr="008A071F" w:rsidRDefault="00E00274" w:rsidP="001554BA">
      <w:pPr>
        <w:pStyle w:val="B2"/>
        <w:numPr>
          <w:ilvl w:val="1"/>
          <w:numId w:val="97"/>
        </w:numPr>
        <w:suppressAutoHyphens/>
        <w:rPr>
          <w:ins w:id="3040" w:author="Juan Montojo" w:date="2025-09-01T01:44:00Z" w16du:dateUtc="2025-09-01T08:44:00Z"/>
          <w:sz w:val="22"/>
          <w:szCs w:val="22"/>
        </w:rPr>
      </w:pPr>
      <w:ins w:id="3041" w:author="Juan Montojo" w:date="2025-09-01T01:44:00Z" w16du:dateUtc="2025-09-01T08:44:00Z">
        <w:r w:rsidRPr="008A071F">
          <w:rPr>
            <w:bCs/>
            <w:sz w:val="22"/>
            <w:szCs w:val="22"/>
          </w:rPr>
          <w:t>3 sources</w:t>
        </w:r>
        <w:r w:rsidRPr="008A071F">
          <w:rPr>
            <w:sz w:val="22"/>
            <w:szCs w:val="22"/>
          </w:rPr>
          <w:t xml:space="preserve"> observe the performance gain of </w:t>
        </w:r>
        <w:r w:rsidRPr="008A071F">
          <w:rPr>
            <w:bCs/>
            <w:sz w:val="22"/>
            <w:szCs w:val="22"/>
          </w:rPr>
          <w:t>7-</w:t>
        </w:r>
        <w:r w:rsidRPr="008A071F">
          <w:rPr>
            <w:sz w:val="22"/>
            <w:szCs w:val="22"/>
          </w:rPr>
          <w:t>10% at CSI feedback overhead A (small overhead)</w:t>
        </w:r>
      </w:ins>
    </w:p>
    <w:p w14:paraId="23477787" w14:textId="77777777" w:rsidR="00E00274" w:rsidRPr="008A071F" w:rsidRDefault="00E00274" w:rsidP="001554BA">
      <w:pPr>
        <w:pStyle w:val="B2"/>
        <w:numPr>
          <w:ilvl w:val="1"/>
          <w:numId w:val="97"/>
        </w:numPr>
        <w:suppressAutoHyphens/>
        <w:rPr>
          <w:ins w:id="3042" w:author="Juan Montojo" w:date="2025-09-01T01:44:00Z" w16du:dateUtc="2025-09-01T08:44:00Z"/>
          <w:sz w:val="22"/>
          <w:szCs w:val="22"/>
        </w:rPr>
      </w:pPr>
      <w:ins w:id="3043" w:author="Juan Montojo" w:date="2025-09-01T01:44:00Z" w16du:dateUtc="2025-09-01T08:44:00Z">
        <w:r w:rsidRPr="008A071F">
          <w:rPr>
            <w:bCs/>
            <w:sz w:val="22"/>
            <w:szCs w:val="22"/>
          </w:rPr>
          <w:t>3 sources</w:t>
        </w:r>
        <w:r w:rsidRPr="008A071F">
          <w:rPr>
            <w:sz w:val="22"/>
            <w:szCs w:val="22"/>
          </w:rPr>
          <w:t xml:space="preserve"> observe the performance gain of 4</w:t>
        </w:r>
        <w:r w:rsidRPr="008A071F">
          <w:rPr>
            <w:bCs/>
            <w:sz w:val="22"/>
            <w:szCs w:val="22"/>
          </w:rPr>
          <w:t>-12.9</w:t>
        </w:r>
        <w:r w:rsidRPr="008A071F">
          <w:rPr>
            <w:sz w:val="22"/>
            <w:szCs w:val="22"/>
          </w:rPr>
          <w:t>% at CSI feedback overhead B (medium overhead)</w:t>
        </w:r>
      </w:ins>
    </w:p>
    <w:p w14:paraId="07C14000" w14:textId="77777777" w:rsidR="00E00274" w:rsidRPr="008A071F" w:rsidRDefault="00E00274" w:rsidP="001554BA">
      <w:pPr>
        <w:pStyle w:val="B2"/>
        <w:numPr>
          <w:ilvl w:val="1"/>
          <w:numId w:val="97"/>
        </w:numPr>
        <w:suppressAutoHyphens/>
        <w:rPr>
          <w:ins w:id="3044" w:author="Juan Montojo" w:date="2025-09-01T01:44:00Z" w16du:dateUtc="2025-09-01T08:44:00Z"/>
          <w:sz w:val="22"/>
          <w:szCs w:val="22"/>
        </w:rPr>
      </w:pPr>
      <w:ins w:id="3045" w:author="Juan Montojo" w:date="2025-09-01T01:44:00Z" w16du:dateUtc="2025-09-01T08:44:00Z">
        <w:r w:rsidRPr="008A071F">
          <w:rPr>
            <w:bCs/>
            <w:sz w:val="22"/>
            <w:szCs w:val="22"/>
          </w:rPr>
          <w:t>3 sources</w:t>
        </w:r>
        <w:r w:rsidRPr="008A071F">
          <w:rPr>
            <w:sz w:val="22"/>
            <w:szCs w:val="22"/>
          </w:rPr>
          <w:t xml:space="preserve"> observe the performance gain of 1</w:t>
        </w:r>
        <w:r w:rsidRPr="008A071F">
          <w:rPr>
            <w:bCs/>
            <w:sz w:val="22"/>
            <w:szCs w:val="22"/>
          </w:rPr>
          <w:t>-6.5</w:t>
        </w:r>
        <w:r w:rsidRPr="008A071F">
          <w:rPr>
            <w:sz w:val="22"/>
            <w:szCs w:val="22"/>
          </w:rPr>
          <w:t>% at CSI feedback overhead C (large overhead)</w:t>
        </w:r>
      </w:ins>
    </w:p>
    <w:p w14:paraId="1BC0FE31" w14:textId="77777777" w:rsidR="00E00274" w:rsidRPr="008A071F" w:rsidRDefault="00E00274" w:rsidP="001554BA">
      <w:pPr>
        <w:pStyle w:val="B1"/>
        <w:rPr>
          <w:ins w:id="3046" w:author="Juan Montojo" w:date="2025-09-01T01:44:00Z" w16du:dateUtc="2025-09-01T08:44:00Z"/>
        </w:rPr>
      </w:pPr>
      <w:ins w:id="3047" w:author="Juan Montojo" w:date="2025-09-01T01:44:00Z" w16du:dateUtc="2025-09-01T08:44:00Z">
        <w:r w:rsidRPr="008A071F">
          <w:t>For Max Rank 2,</w:t>
        </w:r>
      </w:ins>
    </w:p>
    <w:p w14:paraId="55E46E7F" w14:textId="4839964D" w:rsidR="00E00274" w:rsidRPr="008A071F" w:rsidRDefault="00E00274" w:rsidP="001554BA">
      <w:pPr>
        <w:pStyle w:val="B2"/>
        <w:numPr>
          <w:ilvl w:val="0"/>
          <w:numId w:val="97"/>
        </w:numPr>
        <w:suppressAutoHyphens/>
        <w:rPr>
          <w:ins w:id="3048" w:author="Juan Montojo" w:date="2025-09-01T01:44:00Z" w16du:dateUtc="2025-09-01T08:44:00Z"/>
          <w:sz w:val="22"/>
          <w:szCs w:val="22"/>
        </w:rPr>
      </w:pPr>
      <w:ins w:id="3049"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39%, </w:t>
        </w:r>
        <w:r w:rsidRPr="008A071F">
          <w:rPr>
            <w:bCs/>
            <w:sz w:val="22"/>
            <w:szCs w:val="22"/>
          </w:rPr>
          <w:t xml:space="preserve">4 sources </w:t>
        </w:r>
        <w:r w:rsidRPr="008A071F">
          <w:rPr>
            <w:sz w:val="22"/>
            <w:szCs w:val="22"/>
          </w:rPr>
          <w:t>observe performance gain of 0-12%:</w:t>
        </w:r>
      </w:ins>
    </w:p>
    <w:p w14:paraId="376FF007" w14:textId="77777777" w:rsidR="00E00274" w:rsidRPr="008A071F" w:rsidRDefault="00E00274" w:rsidP="001554BA">
      <w:pPr>
        <w:pStyle w:val="B2"/>
        <w:numPr>
          <w:ilvl w:val="1"/>
          <w:numId w:val="97"/>
        </w:numPr>
        <w:suppressAutoHyphens/>
        <w:rPr>
          <w:ins w:id="3050" w:author="Juan Montojo" w:date="2025-09-01T01:44:00Z" w16du:dateUtc="2025-09-01T08:44:00Z"/>
          <w:sz w:val="22"/>
          <w:szCs w:val="22"/>
        </w:rPr>
      </w:pPr>
      <w:ins w:id="3051" w:author="Juan Montojo" w:date="2025-09-01T01:44:00Z" w16du:dateUtc="2025-09-01T08:44:00Z">
        <w:r w:rsidRPr="008A071F">
          <w:rPr>
            <w:sz w:val="22"/>
            <w:szCs w:val="22"/>
          </w:rPr>
          <w:t xml:space="preserve">4 sources observe the performance gain of </w:t>
        </w:r>
        <w:r w:rsidRPr="008A071F">
          <w:rPr>
            <w:bCs/>
            <w:sz w:val="22"/>
            <w:szCs w:val="22"/>
          </w:rPr>
          <w:t>2</w:t>
        </w:r>
        <w:r w:rsidRPr="008A071F">
          <w:rPr>
            <w:sz w:val="22"/>
            <w:szCs w:val="22"/>
          </w:rPr>
          <w:t>-12% at CSI feedback overhead A (small overhead)</w:t>
        </w:r>
        <w:r w:rsidRPr="008A071F">
          <w:t xml:space="preserve"> , for which the median performance gain is 8%.</w:t>
        </w:r>
      </w:ins>
    </w:p>
    <w:p w14:paraId="5C5819FA" w14:textId="77777777" w:rsidR="00E00274" w:rsidRPr="008A071F" w:rsidRDefault="00E00274" w:rsidP="001554BA">
      <w:pPr>
        <w:pStyle w:val="B2"/>
        <w:numPr>
          <w:ilvl w:val="1"/>
          <w:numId w:val="97"/>
        </w:numPr>
        <w:suppressAutoHyphens/>
        <w:rPr>
          <w:ins w:id="3052" w:author="Juan Montojo" w:date="2025-09-01T01:44:00Z" w16du:dateUtc="2025-09-01T08:44:00Z"/>
          <w:sz w:val="22"/>
          <w:szCs w:val="22"/>
        </w:rPr>
      </w:pPr>
      <w:ins w:id="3053" w:author="Juan Montojo" w:date="2025-09-01T01:44:00Z" w16du:dateUtc="2025-09-01T08:44:00Z">
        <w:r w:rsidRPr="008A071F">
          <w:rPr>
            <w:bCs/>
            <w:sz w:val="22"/>
            <w:szCs w:val="22"/>
          </w:rPr>
          <w:t>3 sources</w:t>
        </w:r>
        <w:r w:rsidRPr="008A071F">
          <w:rPr>
            <w:sz w:val="22"/>
            <w:szCs w:val="22"/>
          </w:rPr>
          <w:t xml:space="preserve"> observe the performance gain of </w:t>
        </w:r>
        <w:r w:rsidRPr="008A071F">
          <w:rPr>
            <w:bCs/>
            <w:sz w:val="22"/>
            <w:szCs w:val="22"/>
          </w:rPr>
          <w:t>0-5</w:t>
        </w:r>
        <w:r w:rsidRPr="008A071F">
          <w:rPr>
            <w:sz w:val="22"/>
            <w:szCs w:val="22"/>
          </w:rPr>
          <w:t>% at CSI feedback overhead B (medium overhead)</w:t>
        </w:r>
      </w:ins>
    </w:p>
    <w:p w14:paraId="3AE97911" w14:textId="77777777" w:rsidR="00E00274" w:rsidRPr="008A071F" w:rsidRDefault="00E00274" w:rsidP="001554BA">
      <w:pPr>
        <w:pStyle w:val="B2"/>
        <w:numPr>
          <w:ilvl w:val="1"/>
          <w:numId w:val="97"/>
        </w:numPr>
        <w:suppressAutoHyphens/>
        <w:rPr>
          <w:ins w:id="3054" w:author="Juan Montojo" w:date="2025-09-01T01:44:00Z" w16du:dateUtc="2025-09-01T08:44:00Z"/>
          <w:sz w:val="22"/>
          <w:szCs w:val="22"/>
        </w:rPr>
      </w:pPr>
      <w:ins w:id="3055" w:author="Juan Montojo" w:date="2025-09-01T01:44:00Z" w16du:dateUtc="2025-09-01T08:44:00Z">
        <w:r w:rsidRPr="008A071F">
          <w:rPr>
            <w:bCs/>
            <w:sz w:val="22"/>
            <w:szCs w:val="22"/>
          </w:rPr>
          <w:t>3</w:t>
        </w:r>
        <w:r w:rsidRPr="008A071F">
          <w:rPr>
            <w:sz w:val="22"/>
            <w:szCs w:val="22"/>
          </w:rPr>
          <w:t xml:space="preserve"> sources observe the performance gain of </w:t>
        </w:r>
        <w:r w:rsidRPr="008A071F">
          <w:rPr>
            <w:bCs/>
            <w:sz w:val="22"/>
            <w:szCs w:val="22"/>
          </w:rPr>
          <w:t>1-</w:t>
        </w:r>
        <w:r w:rsidRPr="008A071F">
          <w:rPr>
            <w:sz w:val="22"/>
            <w:szCs w:val="22"/>
          </w:rPr>
          <w:t>3% at CSI feedback overhead C (large overhead)</w:t>
        </w:r>
      </w:ins>
    </w:p>
    <w:p w14:paraId="29D65493" w14:textId="77777777" w:rsidR="00E00274" w:rsidRPr="008A071F" w:rsidRDefault="00E00274" w:rsidP="001554BA">
      <w:pPr>
        <w:pStyle w:val="B2"/>
        <w:numPr>
          <w:ilvl w:val="0"/>
          <w:numId w:val="97"/>
        </w:numPr>
        <w:suppressAutoHyphens/>
        <w:rPr>
          <w:ins w:id="3056" w:author="Juan Montojo" w:date="2025-09-01T01:44:00Z" w16du:dateUtc="2025-09-01T08:44:00Z"/>
          <w:sz w:val="22"/>
          <w:szCs w:val="22"/>
        </w:rPr>
      </w:pPr>
      <w:ins w:id="3057" w:author="Juan Montojo" w:date="2025-09-01T01:44:00Z" w16du:dateUtc="2025-09-01T08:44:00Z">
        <w:r w:rsidRPr="008A071F">
          <w:rPr>
            <w:sz w:val="22"/>
            <w:szCs w:val="22"/>
          </w:rPr>
          <w:t xml:space="preserve">For RU between 40-69%, </w:t>
        </w:r>
        <w:r w:rsidRPr="008A071F">
          <w:rPr>
            <w:bCs/>
            <w:sz w:val="22"/>
            <w:szCs w:val="22"/>
          </w:rPr>
          <w:t>5 sources</w:t>
        </w:r>
        <w:r w:rsidRPr="008A071F">
          <w:rPr>
            <w:sz w:val="22"/>
            <w:szCs w:val="22"/>
          </w:rPr>
          <w:t xml:space="preserve"> observe performance gain of 0-17%:</w:t>
        </w:r>
      </w:ins>
    </w:p>
    <w:p w14:paraId="1E774540" w14:textId="77777777" w:rsidR="00E00274" w:rsidRPr="008A071F" w:rsidRDefault="00E00274" w:rsidP="001554BA">
      <w:pPr>
        <w:pStyle w:val="B2"/>
        <w:numPr>
          <w:ilvl w:val="1"/>
          <w:numId w:val="97"/>
        </w:numPr>
        <w:suppressAutoHyphens/>
        <w:rPr>
          <w:ins w:id="3058" w:author="Juan Montojo" w:date="2025-09-01T01:44:00Z" w16du:dateUtc="2025-09-01T08:44:00Z"/>
          <w:sz w:val="22"/>
          <w:szCs w:val="22"/>
        </w:rPr>
      </w:pPr>
      <w:ins w:id="3059" w:author="Juan Montojo" w:date="2025-09-01T01:44:00Z" w16du:dateUtc="2025-09-01T08:44:00Z">
        <w:r w:rsidRPr="008A071F">
          <w:rPr>
            <w:sz w:val="22"/>
            <w:szCs w:val="22"/>
          </w:rPr>
          <w:t xml:space="preserve">5 sources observe the performance gain of </w:t>
        </w:r>
        <w:r w:rsidRPr="008A071F">
          <w:rPr>
            <w:bCs/>
            <w:sz w:val="22"/>
            <w:szCs w:val="22"/>
          </w:rPr>
          <w:t>4</w:t>
        </w:r>
        <w:r w:rsidRPr="008A071F">
          <w:rPr>
            <w:sz w:val="22"/>
            <w:szCs w:val="22"/>
          </w:rPr>
          <w:t>-17% at CSI feedback overhead A (small overhead)</w:t>
        </w:r>
        <w:r w:rsidRPr="008A071F">
          <w:t xml:space="preserve"> , for which the median performance gain is 13.2%.</w:t>
        </w:r>
      </w:ins>
    </w:p>
    <w:p w14:paraId="60A8646A" w14:textId="77777777" w:rsidR="00E00274" w:rsidRPr="008A071F" w:rsidRDefault="00E00274" w:rsidP="001554BA">
      <w:pPr>
        <w:pStyle w:val="B2"/>
        <w:numPr>
          <w:ilvl w:val="1"/>
          <w:numId w:val="97"/>
        </w:numPr>
        <w:suppressAutoHyphens/>
        <w:rPr>
          <w:ins w:id="3060" w:author="Juan Montojo" w:date="2025-09-01T01:44:00Z" w16du:dateUtc="2025-09-01T08:44:00Z"/>
          <w:sz w:val="22"/>
          <w:szCs w:val="22"/>
        </w:rPr>
      </w:pPr>
      <w:ins w:id="3061" w:author="Juan Montojo" w:date="2025-09-01T01:44:00Z" w16du:dateUtc="2025-09-01T08:44:00Z">
        <w:r w:rsidRPr="008A071F">
          <w:rPr>
            <w:bCs/>
            <w:sz w:val="22"/>
            <w:szCs w:val="22"/>
          </w:rPr>
          <w:t>4 sources</w:t>
        </w:r>
        <w:r w:rsidRPr="008A071F">
          <w:rPr>
            <w:sz w:val="22"/>
            <w:szCs w:val="22"/>
          </w:rPr>
          <w:t xml:space="preserve"> observe the performance gain of </w:t>
        </w:r>
        <w:r w:rsidRPr="008A071F">
          <w:rPr>
            <w:bCs/>
            <w:sz w:val="22"/>
            <w:szCs w:val="22"/>
          </w:rPr>
          <w:t>1-14</w:t>
        </w:r>
        <w:r w:rsidRPr="008A071F">
          <w:rPr>
            <w:sz w:val="22"/>
            <w:szCs w:val="22"/>
          </w:rPr>
          <w:t>% at CSI feedback overhead B (medium overhead)</w:t>
        </w:r>
      </w:ins>
    </w:p>
    <w:p w14:paraId="3721313E" w14:textId="77777777" w:rsidR="00E00274" w:rsidRPr="008A071F" w:rsidRDefault="00E00274" w:rsidP="001554BA">
      <w:pPr>
        <w:pStyle w:val="B2"/>
        <w:numPr>
          <w:ilvl w:val="1"/>
          <w:numId w:val="97"/>
        </w:numPr>
        <w:suppressAutoHyphens/>
        <w:rPr>
          <w:ins w:id="3062" w:author="Juan Montojo" w:date="2025-09-01T01:44:00Z" w16du:dateUtc="2025-09-01T08:44:00Z"/>
          <w:sz w:val="22"/>
          <w:szCs w:val="22"/>
        </w:rPr>
      </w:pPr>
      <w:ins w:id="3063" w:author="Juan Montojo" w:date="2025-09-01T01:44:00Z" w16du:dateUtc="2025-09-01T08:44:00Z">
        <w:r w:rsidRPr="008A071F">
          <w:rPr>
            <w:bCs/>
            <w:sz w:val="22"/>
            <w:szCs w:val="22"/>
          </w:rPr>
          <w:t>4 sources</w:t>
        </w:r>
        <w:r w:rsidRPr="008A071F">
          <w:rPr>
            <w:sz w:val="22"/>
            <w:szCs w:val="22"/>
          </w:rPr>
          <w:t xml:space="preserve"> observe the performance gain of 0</w:t>
        </w:r>
        <w:r w:rsidRPr="008A071F">
          <w:rPr>
            <w:bCs/>
            <w:sz w:val="22"/>
            <w:szCs w:val="22"/>
          </w:rPr>
          <w:t>-13</w:t>
        </w:r>
        <w:r w:rsidRPr="008A071F">
          <w:rPr>
            <w:sz w:val="22"/>
            <w:szCs w:val="22"/>
          </w:rPr>
          <w:t>% at CSI feedback overhead C (large overhead)</w:t>
        </w:r>
      </w:ins>
    </w:p>
    <w:p w14:paraId="0F6ADF3C" w14:textId="02D9CB48" w:rsidR="00E00274" w:rsidRPr="008A071F" w:rsidRDefault="00E00274" w:rsidP="001554BA">
      <w:pPr>
        <w:pStyle w:val="B2"/>
        <w:numPr>
          <w:ilvl w:val="0"/>
          <w:numId w:val="97"/>
        </w:numPr>
        <w:suppressAutoHyphens/>
        <w:rPr>
          <w:ins w:id="3064" w:author="Juan Montojo" w:date="2025-09-01T01:44:00Z" w16du:dateUtc="2025-09-01T08:44:00Z"/>
          <w:sz w:val="22"/>
          <w:szCs w:val="22"/>
        </w:rPr>
      </w:pPr>
      <w:ins w:id="3065"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70%, </w:t>
        </w:r>
        <w:r w:rsidRPr="008A071F">
          <w:rPr>
            <w:bCs/>
            <w:sz w:val="22"/>
            <w:szCs w:val="22"/>
          </w:rPr>
          <w:t>6</w:t>
        </w:r>
        <w:r w:rsidRPr="008A071F">
          <w:rPr>
            <w:sz w:val="22"/>
            <w:szCs w:val="22"/>
          </w:rPr>
          <w:t xml:space="preserve"> sources observe performance gain of </w:t>
        </w:r>
        <w:r w:rsidRPr="008A071F">
          <w:rPr>
            <w:bCs/>
            <w:sz w:val="22"/>
            <w:szCs w:val="22"/>
          </w:rPr>
          <w:t>3-30</w:t>
        </w:r>
        <w:r w:rsidRPr="008A071F">
          <w:rPr>
            <w:sz w:val="22"/>
            <w:szCs w:val="22"/>
          </w:rPr>
          <w:t>%:</w:t>
        </w:r>
      </w:ins>
    </w:p>
    <w:p w14:paraId="1202ADC2" w14:textId="77777777" w:rsidR="00E00274" w:rsidRPr="008A071F" w:rsidRDefault="00E00274" w:rsidP="001554BA">
      <w:pPr>
        <w:pStyle w:val="B2"/>
        <w:numPr>
          <w:ilvl w:val="1"/>
          <w:numId w:val="97"/>
        </w:numPr>
        <w:suppressAutoHyphens/>
        <w:rPr>
          <w:ins w:id="3066" w:author="Juan Montojo" w:date="2025-09-01T01:44:00Z" w16du:dateUtc="2025-09-01T08:44:00Z"/>
          <w:sz w:val="22"/>
          <w:szCs w:val="22"/>
        </w:rPr>
      </w:pPr>
      <w:ins w:id="3067" w:author="Juan Montojo" w:date="2025-09-01T01:44:00Z" w16du:dateUtc="2025-09-01T08:44:00Z">
        <w:r w:rsidRPr="008A071F">
          <w:rPr>
            <w:sz w:val="22"/>
            <w:szCs w:val="22"/>
          </w:rPr>
          <w:t xml:space="preserve">6 sources observe the performance gain of </w:t>
        </w:r>
        <w:r w:rsidRPr="008A071F">
          <w:rPr>
            <w:bCs/>
            <w:sz w:val="22"/>
            <w:szCs w:val="22"/>
          </w:rPr>
          <w:t>8-30</w:t>
        </w:r>
        <w:r w:rsidRPr="008A071F">
          <w:rPr>
            <w:sz w:val="22"/>
            <w:szCs w:val="22"/>
          </w:rPr>
          <w:t>% at CSI feedback overhead A (small overhead)</w:t>
        </w:r>
        <w:r w:rsidRPr="008A071F">
          <w:t xml:space="preserve"> , for which the median performance gain is 13%.</w:t>
        </w:r>
      </w:ins>
    </w:p>
    <w:p w14:paraId="0BD09E5B" w14:textId="77777777" w:rsidR="00E00274" w:rsidRPr="008A071F" w:rsidRDefault="00E00274" w:rsidP="001554BA">
      <w:pPr>
        <w:pStyle w:val="B2"/>
        <w:numPr>
          <w:ilvl w:val="1"/>
          <w:numId w:val="97"/>
        </w:numPr>
        <w:suppressAutoHyphens/>
        <w:rPr>
          <w:ins w:id="3068" w:author="Juan Montojo" w:date="2025-09-01T01:44:00Z" w16du:dateUtc="2025-09-01T08:44:00Z"/>
          <w:sz w:val="22"/>
          <w:szCs w:val="22"/>
        </w:rPr>
      </w:pPr>
      <w:ins w:id="3069" w:author="Juan Montojo" w:date="2025-09-01T01:44:00Z" w16du:dateUtc="2025-09-01T08:44:00Z">
        <w:r w:rsidRPr="008A071F">
          <w:rPr>
            <w:bCs/>
            <w:sz w:val="22"/>
            <w:szCs w:val="22"/>
          </w:rPr>
          <w:t>4 sources</w:t>
        </w:r>
        <w:r w:rsidRPr="008A071F">
          <w:rPr>
            <w:sz w:val="22"/>
            <w:szCs w:val="22"/>
          </w:rPr>
          <w:t xml:space="preserve"> observe the performance gain of </w:t>
        </w:r>
        <w:r w:rsidRPr="008A071F">
          <w:rPr>
            <w:bCs/>
            <w:sz w:val="22"/>
            <w:szCs w:val="22"/>
          </w:rPr>
          <w:t>3-22</w:t>
        </w:r>
        <w:r w:rsidRPr="008A071F">
          <w:rPr>
            <w:sz w:val="22"/>
            <w:szCs w:val="22"/>
          </w:rPr>
          <w:t>% at CSI feedback overhead B (medium overhead)</w:t>
        </w:r>
      </w:ins>
    </w:p>
    <w:p w14:paraId="5D57C958" w14:textId="77777777" w:rsidR="00E00274" w:rsidRPr="008A071F" w:rsidRDefault="00E00274" w:rsidP="001554BA">
      <w:pPr>
        <w:pStyle w:val="B2"/>
        <w:numPr>
          <w:ilvl w:val="1"/>
          <w:numId w:val="97"/>
        </w:numPr>
        <w:suppressAutoHyphens/>
        <w:rPr>
          <w:ins w:id="3070" w:author="Juan Montojo" w:date="2025-09-01T01:44:00Z" w16du:dateUtc="2025-09-01T08:44:00Z"/>
          <w:sz w:val="22"/>
          <w:szCs w:val="22"/>
        </w:rPr>
      </w:pPr>
      <w:ins w:id="3071" w:author="Juan Montojo" w:date="2025-09-01T01:44:00Z" w16du:dateUtc="2025-09-01T08:44:00Z">
        <w:r w:rsidRPr="008A071F">
          <w:rPr>
            <w:strike/>
            <w:sz w:val="22"/>
            <w:szCs w:val="22"/>
          </w:rPr>
          <w:t xml:space="preserve">1 </w:t>
        </w:r>
        <w:r w:rsidRPr="008A071F">
          <w:rPr>
            <w:sz w:val="22"/>
            <w:szCs w:val="22"/>
          </w:rPr>
          <w:t xml:space="preserve">4 sources observe the performance gain of </w:t>
        </w:r>
        <w:r w:rsidRPr="008A071F">
          <w:rPr>
            <w:bCs/>
            <w:sz w:val="22"/>
            <w:szCs w:val="22"/>
          </w:rPr>
          <w:t>2-17</w:t>
        </w:r>
        <w:r w:rsidRPr="008A071F">
          <w:rPr>
            <w:sz w:val="22"/>
            <w:szCs w:val="22"/>
          </w:rPr>
          <w:t>% at CSI feedback overhead C (large overhead)</w:t>
        </w:r>
      </w:ins>
    </w:p>
    <w:p w14:paraId="0BD42F55" w14:textId="77777777" w:rsidR="00E00274" w:rsidRPr="008A071F" w:rsidRDefault="00E00274" w:rsidP="001554BA">
      <w:pPr>
        <w:rPr>
          <w:ins w:id="3072" w:author="Juan Montojo" w:date="2025-09-01T01:44:00Z" w16du:dateUtc="2025-09-01T08:44:00Z"/>
          <w:bCs/>
        </w:rPr>
      </w:pPr>
    </w:p>
    <w:p w14:paraId="662874BE" w14:textId="3A26D834" w:rsidR="00E00274" w:rsidRPr="008A071F" w:rsidRDefault="00E00274" w:rsidP="001554BA">
      <w:pPr>
        <w:rPr>
          <w:ins w:id="3073" w:author="Juan Montojo" w:date="2025-09-01T01:44:00Z" w16du:dateUtc="2025-09-01T08:44:00Z"/>
          <w:bCs/>
        </w:rPr>
      </w:pPr>
      <w:ins w:id="3074" w:author="Juan Montojo" w:date="2025-09-01T01:44:00Z" w16du:dateUtc="2025-09-01T08:44:00Z">
        <w:r w:rsidRPr="008A071F">
          <w:lastRenderedPageBreak/>
          <w:t>The</w:t>
        </w:r>
        <w:r w:rsidR="00751FB2" w:rsidRPr="008A071F">
          <w:t xml:space="preserve"> box-chart in Figure 6.2.2.9-8</w:t>
        </w:r>
        <w:r w:rsidRPr="008A071F">
          <w:t xml:space="preserve"> shows the median, 0.75 quantile, 0.25 quantile, outliers, and min/max values excluding outliers, for “A” CSI payload bins for various resource utilizations.</w:t>
        </w:r>
      </w:ins>
    </w:p>
    <w:p w14:paraId="4078677B" w14:textId="77777777" w:rsidR="00D6404C" w:rsidRPr="008A071F" w:rsidRDefault="00D6404C" w:rsidP="001554BA">
      <w:pPr>
        <w:jc w:val="center"/>
        <w:rPr>
          <w:ins w:id="3075" w:author="Juan Montojo" w:date="2025-09-01T01:44:00Z" w16du:dateUtc="2025-09-01T08:44:00Z"/>
          <w:bCs/>
          <w:noProof/>
          <w:color w:val="FF0000"/>
        </w:rPr>
      </w:pPr>
    </w:p>
    <w:p w14:paraId="391384F3" w14:textId="6A1EF3B5" w:rsidR="00E00274" w:rsidRPr="008A071F" w:rsidRDefault="00E00274" w:rsidP="001554BA">
      <w:pPr>
        <w:jc w:val="center"/>
        <w:rPr>
          <w:ins w:id="3076" w:author="Juan Montojo" w:date="2025-09-01T01:44:00Z" w16du:dateUtc="2025-09-01T08:44:00Z"/>
          <w:bCs/>
          <w:color w:val="FF0000"/>
        </w:rPr>
      </w:pPr>
      <w:ins w:id="3077" w:author="Juan Montojo" w:date="2025-09-01T01:44:00Z" w16du:dateUtc="2025-09-01T08:44:00Z">
        <w:r w:rsidRPr="008A071F">
          <w:rPr>
            <w:bCs/>
            <w:noProof/>
            <w:color w:val="FF0000"/>
          </w:rPr>
          <w:drawing>
            <wp:inline distT="0" distB="0" distL="0" distR="0" wp14:anchorId="71BB0B8A" wp14:editId="2FB695BC">
              <wp:extent cx="5340350" cy="2609215"/>
              <wp:effectExtent l="0" t="0" r="0" b="635"/>
              <wp:docPr id="953928846"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8846" name="Picture 5" descr="A screenshot of a graph&#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340350" cy="2609215"/>
                      </a:xfrm>
                      <a:prstGeom prst="rect">
                        <a:avLst/>
                      </a:prstGeom>
                      <a:noFill/>
                    </pic:spPr>
                  </pic:pic>
                </a:graphicData>
              </a:graphic>
            </wp:inline>
          </w:drawing>
        </w:r>
      </w:ins>
    </w:p>
    <w:p w14:paraId="01C42EC3" w14:textId="12302545" w:rsidR="00D6404C" w:rsidRPr="00FB1548" w:rsidRDefault="00D6404C" w:rsidP="001554BA">
      <w:pPr>
        <w:pStyle w:val="ListParagraph"/>
        <w:contextualSpacing w:val="0"/>
        <w:jc w:val="center"/>
        <w:rPr>
          <w:ins w:id="3078" w:author="Juan Montojo" w:date="2025-09-01T01:44:00Z" w16du:dateUtc="2025-09-01T08:44:00Z"/>
          <w:lang w:eastAsia="ko-KR"/>
        </w:rPr>
      </w:pPr>
      <w:ins w:id="3079" w:author="Juan Montojo" w:date="2025-09-01T01:44:00Z" w16du:dateUtc="2025-09-01T08:44:00Z">
        <w:r w:rsidRPr="008A071F">
          <w:rPr>
            <w:rFonts w:ascii="Arial" w:hAnsi="Arial"/>
            <w:b/>
          </w:rPr>
          <w:t>Figure 6.2.2.</w:t>
        </w:r>
        <w:r w:rsidRPr="00FB1548">
          <w:rPr>
            <w:rFonts w:ascii="Arial" w:hAnsi="Arial"/>
            <w:b/>
          </w:rPr>
          <w:t xml:space="preserve">9-8: </w:t>
        </w:r>
        <w:r w:rsidR="00FB1548" w:rsidRPr="00FB1548">
          <w:rPr>
            <w:rFonts w:ascii="Arial" w:hAnsi="Arial"/>
            <w:b/>
          </w:rPr>
          <w:t>Me</w:t>
        </w:r>
      </w:ins>
      <w:ins w:id="3080" w:author="Juan Montojo" w:date="2025-09-01T02:00:00Z" w16du:dateUtc="2025-09-01T09:00:00Z">
        <w:r w:rsidR="00FB1548">
          <w:rPr>
            <w:rFonts w:ascii="Arial" w:hAnsi="Arial"/>
            <w:b/>
          </w:rPr>
          <w:t>di</w:t>
        </w:r>
      </w:ins>
      <w:ins w:id="3081" w:author="Juan Montojo" w:date="2025-09-01T01:44:00Z" w16du:dateUtc="2025-09-01T08:44:00Z">
        <w:r w:rsidR="00FB1548" w:rsidRPr="00FB1548">
          <w:rPr>
            <w:rFonts w:ascii="Arial" w:hAnsi="Arial"/>
            <w:b/>
          </w:rPr>
          <w:t>an</w:t>
        </w:r>
      </w:ins>
      <w:ins w:id="3082" w:author="Juan Montojo" w:date="2025-09-01T02:00:00Z" w16du:dateUtc="2025-09-01T09:00:00Z">
        <w:r w:rsidR="00C01688">
          <w:rPr>
            <w:rFonts w:ascii="Arial" w:hAnsi="Arial"/>
            <w:b/>
          </w:rPr>
          <w:t>, 0.75 quantile, 0.25 quantile, outliers, and min/max va</w:t>
        </w:r>
        <w:r w:rsidR="0072714E">
          <w:rPr>
            <w:rFonts w:ascii="Arial" w:hAnsi="Arial"/>
            <w:b/>
          </w:rPr>
          <w:t xml:space="preserve">lues excluding </w:t>
        </w:r>
      </w:ins>
      <w:ins w:id="3083" w:author="Juan Montojo" w:date="2025-09-01T02:01:00Z" w16du:dateUtc="2025-09-01T09:01:00Z">
        <w:r w:rsidR="0072714E">
          <w:rPr>
            <w:rFonts w:ascii="Arial" w:hAnsi="Arial"/>
            <w:b/>
          </w:rPr>
          <w:t>outliers for “A” CSI payload bins for various resource utilizations</w:t>
        </w:r>
      </w:ins>
    </w:p>
    <w:p w14:paraId="0076CCD8" w14:textId="77777777" w:rsidR="00E00274" w:rsidRPr="008A071F" w:rsidRDefault="00E00274" w:rsidP="00D31AFF">
      <w:pPr>
        <w:rPr>
          <w:ins w:id="3084" w:author="Juan Montojo" w:date="2025-09-01T01:44:00Z" w16du:dateUtc="2025-09-01T08:44:00Z"/>
        </w:rPr>
      </w:pPr>
      <w:ins w:id="3085" w:author="Juan Montojo" w:date="2025-09-01T01:44:00Z" w16du:dateUtc="2025-09-01T08:44:00Z">
        <w:r w:rsidRPr="008A071F">
          <w:rPr>
            <w:bCs/>
          </w:rPr>
          <w:t>For Max Rank 4</w:t>
        </w:r>
        <w:r w:rsidRPr="008A071F">
          <w:t>:</w:t>
        </w:r>
      </w:ins>
    </w:p>
    <w:p w14:paraId="689D1C09" w14:textId="354CD31F" w:rsidR="00E00274" w:rsidRPr="008A071F" w:rsidRDefault="00E00274" w:rsidP="00D31AFF">
      <w:pPr>
        <w:pStyle w:val="B1"/>
        <w:numPr>
          <w:ilvl w:val="0"/>
          <w:numId w:val="98"/>
        </w:numPr>
        <w:suppressAutoHyphens/>
        <w:jc w:val="both"/>
        <w:rPr>
          <w:ins w:id="3086" w:author="Juan Montojo" w:date="2025-09-01T01:44:00Z" w16du:dateUtc="2025-09-01T08:44:00Z"/>
        </w:rPr>
      </w:pPr>
      <w:ins w:id="3087" w:author="Juan Montojo" w:date="2025-09-01T01:44:00Z" w16du:dateUtc="2025-09-01T08:44:00Z">
        <w:r w:rsidRPr="008A071F">
          <w:t xml:space="preserve">For RU </w:t>
        </w:r>
        <w:r w:rsidR="00C776A4" w:rsidRPr="008A071F">
          <w:t>≤</w:t>
        </w:r>
        <w:r w:rsidRPr="008A071F">
          <w:t xml:space="preserve"> 39%, 1 source observes performance gain of 4-10.1%:</w:t>
        </w:r>
      </w:ins>
    </w:p>
    <w:p w14:paraId="6E496D7E" w14:textId="77777777" w:rsidR="00E00274" w:rsidRPr="008A071F" w:rsidRDefault="00E00274" w:rsidP="00D31AFF">
      <w:pPr>
        <w:pStyle w:val="B1"/>
        <w:numPr>
          <w:ilvl w:val="1"/>
          <w:numId w:val="98"/>
        </w:numPr>
        <w:suppressAutoHyphens/>
        <w:jc w:val="both"/>
        <w:rPr>
          <w:ins w:id="3088" w:author="Juan Montojo" w:date="2025-09-01T01:44:00Z" w16du:dateUtc="2025-09-01T08:44:00Z"/>
        </w:rPr>
      </w:pPr>
      <w:ins w:id="3089" w:author="Juan Montojo" w:date="2025-09-01T01:44:00Z" w16du:dateUtc="2025-09-01T08:44:00Z">
        <w:r w:rsidRPr="008A071F">
          <w:t>1 source observes a performance gain of 4.6% at CSI feedback overhead A (small overhead).</w:t>
        </w:r>
      </w:ins>
    </w:p>
    <w:p w14:paraId="11FA797B" w14:textId="77777777" w:rsidR="00E00274" w:rsidRPr="008A071F" w:rsidRDefault="00E00274" w:rsidP="00D31AFF">
      <w:pPr>
        <w:pStyle w:val="B1"/>
        <w:numPr>
          <w:ilvl w:val="1"/>
          <w:numId w:val="98"/>
        </w:numPr>
        <w:suppressAutoHyphens/>
        <w:jc w:val="both"/>
        <w:rPr>
          <w:ins w:id="3090" w:author="Juan Montojo" w:date="2025-09-01T01:44:00Z" w16du:dateUtc="2025-09-01T08:44:00Z"/>
        </w:rPr>
      </w:pPr>
      <w:ins w:id="3091" w:author="Juan Montojo" w:date="2025-09-01T01:44:00Z" w16du:dateUtc="2025-09-01T08:44:00Z">
        <w:r w:rsidRPr="008A071F">
          <w:t>1 source observes a performance gain of 10.1% at CSI feedback overhead B (medium overhead).</w:t>
        </w:r>
      </w:ins>
    </w:p>
    <w:p w14:paraId="51131D27" w14:textId="77777777" w:rsidR="00E00274" w:rsidRPr="008A071F" w:rsidRDefault="00E00274" w:rsidP="00D31AFF">
      <w:pPr>
        <w:pStyle w:val="B1"/>
        <w:numPr>
          <w:ilvl w:val="1"/>
          <w:numId w:val="98"/>
        </w:numPr>
        <w:suppressAutoHyphens/>
        <w:jc w:val="both"/>
        <w:rPr>
          <w:ins w:id="3092" w:author="Juan Montojo" w:date="2025-09-01T01:44:00Z" w16du:dateUtc="2025-09-01T08:44:00Z"/>
        </w:rPr>
      </w:pPr>
      <w:ins w:id="3093" w:author="Juan Montojo" w:date="2025-09-01T01:44:00Z" w16du:dateUtc="2025-09-01T08:44:00Z">
        <w:r w:rsidRPr="008A071F">
          <w:t>1 source observes a performance gain of 6.8% at CSI feedback overhead C (large overhead).</w:t>
        </w:r>
      </w:ins>
    </w:p>
    <w:p w14:paraId="65524738" w14:textId="77777777" w:rsidR="00E00274" w:rsidRPr="008A071F" w:rsidRDefault="00E00274" w:rsidP="00D31AFF">
      <w:pPr>
        <w:pStyle w:val="B1"/>
        <w:numPr>
          <w:ilvl w:val="0"/>
          <w:numId w:val="98"/>
        </w:numPr>
        <w:suppressAutoHyphens/>
        <w:jc w:val="both"/>
        <w:rPr>
          <w:ins w:id="3094" w:author="Juan Montojo" w:date="2025-09-01T01:44:00Z" w16du:dateUtc="2025-09-01T08:44:00Z"/>
        </w:rPr>
      </w:pPr>
      <w:ins w:id="3095" w:author="Juan Montojo" w:date="2025-09-01T01:44:00Z" w16du:dateUtc="2025-09-01T08:44:00Z">
        <w:r w:rsidRPr="008A071F">
          <w:t>For RU 40-69%, 1 source observes a performance gain of 4-17%</w:t>
        </w:r>
      </w:ins>
    </w:p>
    <w:p w14:paraId="20831852" w14:textId="77777777" w:rsidR="00E00274" w:rsidRPr="008A071F" w:rsidRDefault="00E00274" w:rsidP="00D31AFF">
      <w:pPr>
        <w:pStyle w:val="B1"/>
        <w:numPr>
          <w:ilvl w:val="1"/>
          <w:numId w:val="98"/>
        </w:numPr>
        <w:suppressAutoHyphens/>
        <w:jc w:val="both"/>
        <w:rPr>
          <w:ins w:id="3096" w:author="Juan Montojo" w:date="2025-09-01T01:44:00Z" w16du:dateUtc="2025-09-01T08:44:00Z"/>
        </w:rPr>
      </w:pPr>
      <w:ins w:id="3097" w:author="Juan Montojo" w:date="2025-09-01T01:44:00Z" w16du:dateUtc="2025-09-01T08:44:00Z">
        <w:r w:rsidRPr="008A071F">
          <w:t>1 source observes a performance gain of 16.4% at CSI feedback overhead A (small overhead).</w:t>
        </w:r>
      </w:ins>
    </w:p>
    <w:p w14:paraId="6048C79F" w14:textId="77777777" w:rsidR="00E00274" w:rsidRPr="008A071F" w:rsidRDefault="00E00274" w:rsidP="00D31AFF">
      <w:pPr>
        <w:pStyle w:val="B1"/>
        <w:numPr>
          <w:ilvl w:val="1"/>
          <w:numId w:val="98"/>
        </w:numPr>
        <w:suppressAutoHyphens/>
        <w:jc w:val="both"/>
        <w:rPr>
          <w:ins w:id="3098" w:author="Juan Montojo" w:date="2025-09-01T01:44:00Z" w16du:dateUtc="2025-09-01T08:44:00Z"/>
        </w:rPr>
      </w:pPr>
      <w:ins w:id="3099" w:author="Juan Montojo" w:date="2025-09-01T01:44:00Z" w16du:dateUtc="2025-09-01T08:44:00Z">
        <w:r w:rsidRPr="008A071F">
          <w:t>1 source observes a performance gain of 15% at CSI feedback overhead B (medium overhead).</w:t>
        </w:r>
      </w:ins>
    </w:p>
    <w:p w14:paraId="631F03B0" w14:textId="77777777" w:rsidR="00E00274" w:rsidRPr="008A071F" w:rsidRDefault="00E00274" w:rsidP="00D31AFF">
      <w:pPr>
        <w:pStyle w:val="B1"/>
        <w:numPr>
          <w:ilvl w:val="1"/>
          <w:numId w:val="98"/>
        </w:numPr>
        <w:suppressAutoHyphens/>
        <w:jc w:val="both"/>
        <w:rPr>
          <w:ins w:id="3100" w:author="Juan Montojo" w:date="2025-09-01T01:44:00Z" w16du:dateUtc="2025-09-01T08:44:00Z"/>
        </w:rPr>
      </w:pPr>
      <w:ins w:id="3101" w:author="Juan Montojo" w:date="2025-09-01T01:44:00Z" w16du:dateUtc="2025-09-01T08:44:00Z">
        <w:r w:rsidRPr="008A071F">
          <w:t>1 source observes a performance gain of 4.6% at CSI feedback overhead C (large overhead).</w:t>
        </w:r>
      </w:ins>
    </w:p>
    <w:p w14:paraId="37DD6A7A" w14:textId="696EC34E" w:rsidR="00E00274" w:rsidRPr="008A071F" w:rsidRDefault="00E00274" w:rsidP="00D31AFF">
      <w:pPr>
        <w:pStyle w:val="B1"/>
        <w:numPr>
          <w:ilvl w:val="0"/>
          <w:numId w:val="98"/>
        </w:numPr>
        <w:suppressAutoHyphens/>
        <w:jc w:val="both"/>
        <w:rPr>
          <w:ins w:id="3102" w:author="Juan Montojo" w:date="2025-09-01T01:44:00Z" w16du:dateUtc="2025-09-01T08:44:00Z"/>
        </w:rPr>
      </w:pPr>
      <w:ins w:id="3103" w:author="Juan Montojo" w:date="2025-09-01T01:44:00Z" w16du:dateUtc="2025-09-01T08:44:00Z">
        <w:r w:rsidRPr="008A071F">
          <w:t xml:space="preserve">For RU </w:t>
        </w:r>
        <w:r w:rsidR="00C776A4" w:rsidRPr="008A071F">
          <w:t>≥</w:t>
        </w:r>
        <w:r w:rsidRPr="008A071F">
          <w:t xml:space="preserve"> 70%, 1 source observes a performance gain of 11-19.1%</w:t>
        </w:r>
      </w:ins>
    </w:p>
    <w:p w14:paraId="444AA79B" w14:textId="77777777" w:rsidR="00E00274" w:rsidRPr="008A071F" w:rsidRDefault="00E00274" w:rsidP="00D31AFF">
      <w:pPr>
        <w:pStyle w:val="B1"/>
        <w:numPr>
          <w:ilvl w:val="1"/>
          <w:numId w:val="98"/>
        </w:numPr>
        <w:suppressAutoHyphens/>
        <w:jc w:val="both"/>
        <w:rPr>
          <w:ins w:id="3104" w:author="Juan Montojo" w:date="2025-09-01T01:44:00Z" w16du:dateUtc="2025-09-01T08:44:00Z"/>
        </w:rPr>
      </w:pPr>
      <w:ins w:id="3105" w:author="Juan Montojo" w:date="2025-09-01T01:44:00Z" w16du:dateUtc="2025-09-01T08:44:00Z">
        <w:r w:rsidRPr="008A071F">
          <w:t>1 source observes a performance gain of 14.3% at CSI feedback overhead A (small overhead).</w:t>
        </w:r>
      </w:ins>
    </w:p>
    <w:p w14:paraId="7F0CC49D" w14:textId="77777777" w:rsidR="00E00274" w:rsidRPr="008A071F" w:rsidRDefault="00E00274" w:rsidP="00D31AFF">
      <w:pPr>
        <w:pStyle w:val="B1"/>
        <w:numPr>
          <w:ilvl w:val="1"/>
          <w:numId w:val="98"/>
        </w:numPr>
        <w:suppressAutoHyphens/>
        <w:jc w:val="both"/>
        <w:rPr>
          <w:ins w:id="3106" w:author="Juan Montojo" w:date="2025-09-01T01:44:00Z" w16du:dateUtc="2025-09-01T08:44:00Z"/>
        </w:rPr>
      </w:pPr>
      <w:ins w:id="3107" w:author="Juan Montojo" w:date="2025-09-01T01:44:00Z" w16du:dateUtc="2025-09-01T08:44:00Z">
        <w:r w:rsidRPr="008A071F">
          <w:t>1 source observes a performance gain of 19.1% at CSI feedback overhead B (medium overhead).</w:t>
        </w:r>
      </w:ins>
    </w:p>
    <w:p w14:paraId="27DFBD0A" w14:textId="77777777" w:rsidR="00E00274" w:rsidRPr="008A071F" w:rsidRDefault="00E00274" w:rsidP="00D31AFF">
      <w:pPr>
        <w:pStyle w:val="B1"/>
        <w:numPr>
          <w:ilvl w:val="1"/>
          <w:numId w:val="98"/>
        </w:numPr>
        <w:suppressAutoHyphens/>
        <w:jc w:val="both"/>
        <w:rPr>
          <w:ins w:id="3108" w:author="Juan Montojo" w:date="2025-09-01T01:44:00Z" w16du:dateUtc="2025-09-01T08:44:00Z"/>
        </w:rPr>
      </w:pPr>
      <w:ins w:id="3109" w:author="Juan Montojo" w:date="2025-09-01T01:44:00Z" w16du:dateUtc="2025-09-01T08:44:00Z">
        <w:r w:rsidRPr="008A071F">
          <w:t>1 source observes a performance gain of 11.1% at CSI feedback overhead C (large overhead)..</w:t>
        </w:r>
      </w:ins>
    </w:p>
    <w:p w14:paraId="4D63E1CD" w14:textId="77777777" w:rsidR="00E00274" w:rsidRPr="008A071F" w:rsidRDefault="00E00274" w:rsidP="00D31AFF">
      <w:pPr>
        <w:rPr>
          <w:ins w:id="3110" w:author="Juan Montojo" w:date="2025-09-01T01:44:00Z" w16du:dateUtc="2025-09-01T08:44:00Z"/>
        </w:rPr>
      </w:pPr>
      <w:ins w:id="3111" w:author="Juan Montojo" w:date="2025-09-01T01:44:00Z" w16du:dateUtc="2025-09-01T08:44:00Z">
        <w:r w:rsidRPr="008A071F">
          <w:t>The above results are based on the following assumptions besides the assumptions of the agreed EVM table:</w:t>
        </w:r>
      </w:ins>
    </w:p>
    <w:p w14:paraId="0BDA6605" w14:textId="77777777" w:rsidR="00E00274" w:rsidRPr="008A071F" w:rsidRDefault="00E00274" w:rsidP="00D31AFF">
      <w:pPr>
        <w:pStyle w:val="B1"/>
        <w:numPr>
          <w:ilvl w:val="0"/>
          <w:numId w:val="98"/>
        </w:numPr>
        <w:suppressAutoHyphens/>
        <w:jc w:val="both"/>
        <w:rPr>
          <w:ins w:id="3112" w:author="Juan Montojo" w:date="2025-09-01T01:44:00Z" w16du:dateUtc="2025-09-01T08:44:00Z"/>
        </w:rPr>
      </w:pPr>
      <w:ins w:id="3113" w:author="Juan Montojo" w:date="2025-09-01T01:44:00Z" w16du:dateUtc="2025-09-01T08:44:00Z">
        <w:r w:rsidRPr="008A071F">
          <w:t>Precoding matrix (SVD output or in angle-delay domain) is used as the model input.</w:t>
        </w:r>
      </w:ins>
    </w:p>
    <w:p w14:paraId="54887A8C" w14:textId="77777777" w:rsidR="00E00274" w:rsidRPr="008A071F" w:rsidRDefault="00E00274" w:rsidP="00D31AFF">
      <w:pPr>
        <w:pStyle w:val="B1"/>
        <w:numPr>
          <w:ilvl w:val="0"/>
          <w:numId w:val="98"/>
        </w:numPr>
        <w:suppressAutoHyphens/>
        <w:jc w:val="both"/>
        <w:rPr>
          <w:ins w:id="3114" w:author="Juan Montojo" w:date="2025-09-01T01:44:00Z" w16du:dateUtc="2025-09-01T08:44:00Z"/>
        </w:rPr>
      </w:pPr>
      <w:ins w:id="3115" w:author="Juan Montojo" w:date="2025-09-01T01:44:00Z" w16du:dateUtc="2025-09-01T08:44:00Z">
        <w:r w:rsidRPr="008A071F">
          <w:t>Training data samples are not quantized, i.e., Float32 is used/represented.</w:t>
        </w:r>
      </w:ins>
    </w:p>
    <w:p w14:paraId="12D2378F" w14:textId="77777777" w:rsidR="00E00274" w:rsidRPr="008A071F" w:rsidRDefault="00E00274" w:rsidP="00D31AFF">
      <w:pPr>
        <w:pStyle w:val="B1"/>
        <w:numPr>
          <w:ilvl w:val="0"/>
          <w:numId w:val="98"/>
        </w:numPr>
        <w:suppressAutoHyphens/>
        <w:jc w:val="both"/>
        <w:rPr>
          <w:ins w:id="3116" w:author="Juan Montojo" w:date="2025-09-01T01:44:00Z" w16du:dateUtc="2025-09-01T08:44:00Z"/>
        </w:rPr>
      </w:pPr>
      <w:ins w:id="3117" w:author="Juan Montojo" w:date="2025-09-01T01:44:00Z" w16du:dateUtc="2025-09-01T08:44:00Z">
        <w:r w:rsidRPr="008A071F">
          <w:t>1-on-1 joint training is assumed.</w:t>
        </w:r>
      </w:ins>
    </w:p>
    <w:p w14:paraId="25AA359A" w14:textId="77777777" w:rsidR="00E00274" w:rsidRPr="008A071F" w:rsidRDefault="00E00274" w:rsidP="00D31AFF">
      <w:pPr>
        <w:pStyle w:val="ListParagraph"/>
        <w:numPr>
          <w:ilvl w:val="0"/>
          <w:numId w:val="98"/>
        </w:numPr>
        <w:suppressAutoHyphens/>
        <w:contextualSpacing w:val="0"/>
        <w:jc w:val="both"/>
        <w:rPr>
          <w:ins w:id="3118" w:author="Juan Montojo" w:date="2025-09-01T01:44:00Z" w16du:dateUtc="2025-09-01T08:44:00Z"/>
        </w:rPr>
      </w:pPr>
      <w:ins w:id="3119" w:author="Juan Montojo" w:date="2025-09-01T01:44:00Z" w16du:dateUtc="2025-09-01T08:44:00Z">
        <w:r w:rsidRPr="008A071F">
          <w:t>The performance metric is UPT for Max rank 1, Max rank 2, or Max rank 4.</w:t>
        </w:r>
      </w:ins>
    </w:p>
    <w:p w14:paraId="56B535DC" w14:textId="77777777" w:rsidR="00E00274" w:rsidRPr="008A071F" w:rsidRDefault="00E00274" w:rsidP="001554BA">
      <w:pPr>
        <w:rPr>
          <w:ins w:id="3120" w:author="Juan Montojo" w:date="2025-09-01T01:44:00Z" w16du:dateUtc="2025-09-01T08:44:00Z"/>
        </w:rPr>
      </w:pPr>
    </w:p>
    <w:p w14:paraId="00E00AAC" w14:textId="77777777" w:rsidR="00E00274" w:rsidRPr="008A071F" w:rsidRDefault="00E00274" w:rsidP="001554BA">
      <w:pPr>
        <w:rPr>
          <w:ins w:id="3121" w:author="Juan Montojo" w:date="2025-09-01T01:44:00Z" w16du:dateUtc="2025-09-01T08:44:00Z"/>
          <w:b/>
          <w:bCs/>
          <w:i/>
          <w:iCs/>
          <w:lang w:eastAsia="ko-KR"/>
        </w:rPr>
      </w:pPr>
      <w:ins w:id="3122" w:author="Juan Montojo" w:date="2025-09-01T01:44:00Z" w16du:dateUtc="2025-09-01T08:44:00Z">
        <w:r w:rsidRPr="008A071F">
          <w:rPr>
            <w:b/>
            <w:bCs/>
            <w:i/>
            <w:iCs/>
          </w:rPr>
          <w:t>Observation on</w:t>
        </w:r>
        <w:r w:rsidRPr="008A071F">
          <w:rPr>
            <w:b/>
            <w:bCs/>
            <w:i/>
            <w:iCs/>
            <w:lang w:eastAsia="ko-KR"/>
          </w:rPr>
          <w:t xml:space="preserve"> Full buffer performance Case 2</w:t>
        </w:r>
      </w:ins>
    </w:p>
    <w:p w14:paraId="2E06227B" w14:textId="16B7639E" w:rsidR="00E00274" w:rsidRPr="008A071F" w:rsidRDefault="00E00274" w:rsidP="00D31AFF">
      <w:pPr>
        <w:rPr>
          <w:ins w:id="3123" w:author="Juan Montojo" w:date="2025-09-01T01:44:00Z" w16du:dateUtc="2025-09-01T08:44:00Z"/>
        </w:rPr>
      </w:pPr>
      <w:ins w:id="3124" w:author="Juan Montojo" w:date="2025-09-01T01:44:00Z" w16du:dateUtc="2025-09-01T08:44:00Z">
        <w:r w:rsidRPr="008A071F">
          <w:lastRenderedPageBreak/>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 under full buffer</w:t>
        </w:r>
        <w:r w:rsidRPr="008A071F">
          <w:t>,</w:t>
        </w:r>
        <w:r w:rsidRPr="008A071F">
          <w:rPr>
            <w:lang w:eastAsia="ko-KR"/>
          </w:rPr>
          <w:t xml:space="preserve"> </w:t>
        </w:r>
      </w:ins>
    </w:p>
    <w:p w14:paraId="3C6592CA" w14:textId="77777777" w:rsidR="00E00274" w:rsidRPr="008A071F" w:rsidRDefault="00E00274" w:rsidP="00D31AFF">
      <w:pPr>
        <w:pStyle w:val="B1"/>
        <w:numPr>
          <w:ilvl w:val="0"/>
          <w:numId w:val="97"/>
        </w:numPr>
        <w:suppressAutoHyphens/>
        <w:jc w:val="both"/>
        <w:rPr>
          <w:ins w:id="3125" w:author="Juan Montojo" w:date="2025-09-01T01:44:00Z" w16du:dateUtc="2025-09-01T08:44:00Z"/>
        </w:rPr>
      </w:pPr>
      <w:ins w:id="3126" w:author="Juan Montojo" w:date="2025-09-01T01:44:00Z" w16du:dateUtc="2025-09-01T08:44:00Z">
        <w:r w:rsidRPr="008A071F">
          <w:t>For Max Rank 1, 5 sources observe performance gains of 0-25%</w:t>
        </w:r>
      </w:ins>
    </w:p>
    <w:p w14:paraId="1FBD2704" w14:textId="77777777" w:rsidR="00E00274" w:rsidRPr="008A071F" w:rsidRDefault="00E00274" w:rsidP="00D31AFF">
      <w:pPr>
        <w:pStyle w:val="B1"/>
        <w:numPr>
          <w:ilvl w:val="1"/>
          <w:numId w:val="97"/>
        </w:numPr>
        <w:suppressAutoHyphens/>
        <w:jc w:val="both"/>
        <w:rPr>
          <w:ins w:id="3127" w:author="Juan Montojo" w:date="2025-09-01T01:44:00Z" w16du:dateUtc="2025-09-01T08:44:00Z"/>
        </w:rPr>
      </w:pPr>
      <w:ins w:id="3128" w:author="Juan Montojo" w:date="2025-09-01T01:44:00Z" w16du:dateUtc="2025-09-01T08:44:00Z">
        <w:r w:rsidRPr="008A071F">
          <w:t>5 sources observe performance gains of 0-25% at CSI feedback overhead A (small overhead)</w:t>
        </w:r>
      </w:ins>
    </w:p>
    <w:p w14:paraId="368E7528" w14:textId="77777777" w:rsidR="00E00274" w:rsidRPr="008A071F" w:rsidRDefault="00E00274" w:rsidP="00D31AFF">
      <w:pPr>
        <w:pStyle w:val="B1"/>
        <w:numPr>
          <w:ilvl w:val="1"/>
          <w:numId w:val="97"/>
        </w:numPr>
        <w:suppressAutoHyphens/>
        <w:jc w:val="both"/>
        <w:rPr>
          <w:ins w:id="3129" w:author="Juan Montojo" w:date="2025-09-01T01:44:00Z" w16du:dateUtc="2025-09-01T08:44:00Z"/>
        </w:rPr>
      </w:pPr>
      <w:ins w:id="3130" w:author="Juan Montojo" w:date="2025-09-01T01:44:00Z" w16du:dateUtc="2025-09-01T08:44:00Z">
        <w:r w:rsidRPr="008A071F">
          <w:t>4 source observes performance gains of 0-20% at CSI feedback overhead B (medium overhead)</w:t>
        </w:r>
      </w:ins>
    </w:p>
    <w:p w14:paraId="12315BEC" w14:textId="77777777" w:rsidR="00E00274" w:rsidRPr="008A071F" w:rsidRDefault="00E00274" w:rsidP="00D31AFF">
      <w:pPr>
        <w:pStyle w:val="B1"/>
        <w:numPr>
          <w:ilvl w:val="1"/>
          <w:numId w:val="97"/>
        </w:numPr>
        <w:suppressAutoHyphens/>
        <w:jc w:val="both"/>
        <w:rPr>
          <w:ins w:id="3131" w:author="Juan Montojo" w:date="2025-09-01T01:44:00Z" w16du:dateUtc="2025-09-01T08:44:00Z"/>
        </w:rPr>
      </w:pPr>
      <w:ins w:id="3132" w:author="Juan Montojo" w:date="2025-09-01T01:44:00Z" w16du:dateUtc="2025-09-01T08:44:00Z">
        <w:r w:rsidRPr="008A071F">
          <w:t>4 source observes performance gains of 0-18% at CSI feedback overhead C (large overhead)</w:t>
        </w:r>
      </w:ins>
    </w:p>
    <w:p w14:paraId="0AA01ECA" w14:textId="77777777" w:rsidR="00E00274" w:rsidRPr="008A071F" w:rsidRDefault="00E00274" w:rsidP="00D31AFF">
      <w:pPr>
        <w:pStyle w:val="B2"/>
        <w:numPr>
          <w:ilvl w:val="0"/>
          <w:numId w:val="97"/>
        </w:numPr>
        <w:suppressAutoHyphens/>
        <w:rPr>
          <w:ins w:id="3133" w:author="Juan Montojo" w:date="2025-09-01T01:44:00Z" w16du:dateUtc="2025-09-01T08:44:00Z"/>
        </w:rPr>
      </w:pPr>
      <w:ins w:id="3134" w:author="Juan Montojo" w:date="2025-09-01T01:44:00Z" w16du:dateUtc="2025-09-01T08:44:00Z">
        <w:r w:rsidRPr="008A071F">
          <w:t xml:space="preserve">For Max Rank 2, 7 sources observe performance gains of 1-30% </w:t>
        </w:r>
      </w:ins>
    </w:p>
    <w:p w14:paraId="3BC9EBBF" w14:textId="77777777" w:rsidR="00E00274" w:rsidRPr="008A071F" w:rsidRDefault="00E00274" w:rsidP="00D31AFF">
      <w:pPr>
        <w:pStyle w:val="B2"/>
        <w:numPr>
          <w:ilvl w:val="1"/>
          <w:numId w:val="97"/>
        </w:numPr>
        <w:suppressAutoHyphens/>
        <w:rPr>
          <w:ins w:id="3135" w:author="Juan Montojo" w:date="2025-09-01T01:44:00Z" w16du:dateUtc="2025-09-01T08:44:00Z"/>
        </w:rPr>
      </w:pPr>
      <w:ins w:id="3136" w:author="Juan Montojo" w:date="2025-09-01T01:44:00Z" w16du:dateUtc="2025-09-01T08:44:00Z">
        <w:r w:rsidRPr="008A071F">
          <w:t>7 sources observe performance gains of 6-30% at CSI feedback overhead A (small overhead) , for which the median performance gain is 16.6%.</w:t>
        </w:r>
      </w:ins>
    </w:p>
    <w:p w14:paraId="4C65D959" w14:textId="77777777" w:rsidR="00E00274" w:rsidRPr="008A071F" w:rsidRDefault="00E00274" w:rsidP="00D31AFF">
      <w:pPr>
        <w:pStyle w:val="B2"/>
        <w:numPr>
          <w:ilvl w:val="1"/>
          <w:numId w:val="97"/>
        </w:numPr>
        <w:suppressAutoHyphens/>
        <w:rPr>
          <w:ins w:id="3137" w:author="Juan Montojo" w:date="2025-09-01T01:44:00Z" w16du:dateUtc="2025-09-01T08:44:00Z"/>
        </w:rPr>
      </w:pPr>
      <w:ins w:id="3138" w:author="Juan Montojo" w:date="2025-09-01T01:44:00Z" w16du:dateUtc="2025-09-01T08:44:00Z">
        <w:r w:rsidRPr="008A071F">
          <w:t>6 sources observe performance gains of 3-23% at CSI feedback overhead B (medium overhead) , for which the median performance gain is 9.3%.</w:t>
        </w:r>
      </w:ins>
    </w:p>
    <w:p w14:paraId="7A5018CD" w14:textId="77777777" w:rsidR="00E00274" w:rsidRPr="008A071F" w:rsidRDefault="00E00274" w:rsidP="00D31AFF">
      <w:pPr>
        <w:pStyle w:val="B2"/>
        <w:numPr>
          <w:ilvl w:val="1"/>
          <w:numId w:val="97"/>
        </w:numPr>
        <w:suppressAutoHyphens/>
        <w:rPr>
          <w:ins w:id="3139" w:author="Juan Montojo" w:date="2025-09-01T01:44:00Z" w16du:dateUtc="2025-09-01T08:44:00Z"/>
        </w:rPr>
      </w:pPr>
      <w:ins w:id="3140" w:author="Juan Montojo" w:date="2025-09-01T01:44:00Z" w16du:dateUtc="2025-09-01T08:44:00Z">
        <w:r w:rsidRPr="008A071F">
          <w:t>6 sources observe performance gains of 2-24% at CSI feedback overhead C (large overhead) , for which the median performance gain is 8.7%.</w:t>
        </w:r>
      </w:ins>
    </w:p>
    <w:p w14:paraId="6DD458C5" w14:textId="3EF010F4" w:rsidR="00E00274" w:rsidRPr="008A071F" w:rsidRDefault="00E00274" w:rsidP="00D31AFF">
      <w:pPr>
        <w:pStyle w:val="B2"/>
        <w:numPr>
          <w:ilvl w:val="1"/>
          <w:numId w:val="97"/>
        </w:numPr>
        <w:suppressAutoHyphens/>
        <w:rPr>
          <w:ins w:id="3141" w:author="Juan Montojo" w:date="2025-09-01T01:44:00Z" w16du:dateUtc="2025-09-01T08:44:00Z"/>
        </w:rPr>
      </w:pPr>
      <w:ins w:id="3142" w:author="Juan Montojo" w:date="2025-09-01T01:44:00Z" w16du:dateUtc="2025-09-01T08:44:00Z">
        <w:r w:rsidRPr="008A071F">
          <w:t xml:space="preserve">The </w:t>
        </w:r>
        <w:r w:rsidR="00751FB2" w:rsidRPr="008A071F">
          <w:t xml:space="preserve">box-chart in Figure 6.2.2.9-9 </w:t>
        </w:r>
        <w:r w:rsidRPr="008A071F">
          <w:t xml:space="preserve">shows the median, 0.75 quantile, 0.25 quantile, outliers, and min/max values excluding outliers, for (A, B, C) CSI payload bins. The source, ZTE, has 2 submissions, hence the number of points is higher than 7 in some cases. </w:t>
        </w:r>
      </w:ins>
    </w:p>
    <w:p w14:paraId="065E77C7" w14:textId="77777777" w:rsidR="00E00274" w:rsidRPr="008A071F" w:rsidRDefault="00E00274" w:rsidP="001554BA">
      <w:pPr>
        <w:pStyle w:val="B2"/>
        <w:keepNext/>
        <w:ind w:left="0" w:firstLine="0"/>
        <w:jc w:val="center"/>
        <w:rPr>
          <w:ins w:id="3143" w:author="Juan Montojo" w:date="2025-09-01T01:44:00Z" w16du:dateUtc="2025-09-01T08:44:00Z"/>
        </w:rPr>
      </w:pPr>
      <w:ins w:id="3144" w:author="Juan Montojo" w:date="2025-09-01T01:44:00Z" w16du:dateUtc="2025-09-01T08:44:00Z">
        <w:r w:rsidRPr="008A071F">
          <w:rPr>
            <w:noProof/>
            <w:lang w:eastAsia="ko-KR"/>
          </w:rPr>
          <w:drawing>
            <wp:inline distT="0" distB="0" distL="0" distR="0" wp14:anchorId="0A9B16A8" wp14:editId="7AC0D7D6">
              <wp:extent cx="5307330" cy="3294380"/>
              <wp:effectExtent l="0" t="0" r="0" b="0"/>
              <wp:docPr id="1375908932"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screenshot of a graph&#10;&#10;AI-generated content may be incorrect."/>
                      <pic:cNvPicPr>
                        <a:picLocks noChangeAspect="1" noChangeArrowheads="1"/>
                      </pic:cNvPicPr>
                    </pic:nvPicPr>
                    <pic:blipFill>
                      <a:blip r:embed="rId33"/>
                      <a:stretch>
                        <a:fillRect/>
                      </a:stretch>
                    </pic:blipFill>
                    <pic:spPr>
                      <a:xfrm>
                        <a:off x="0" y="0"/>
                        <a:ext cx="5307330" cy="3294380"/>
                      </a:xfrm>
                      <a:prstGeom prst="rect">
                        <a:avLst/>
                      </a:prstGeom>
                    </pic:spPr>
                  </pic:pic>
                </a:graphicData>
              </a:graphic>
            </wp:inline>
          </w:drawing>
        </w:r>
      </w:ins>
    </w:p>
    <w:p w14:paraId="7125CAA8" w14:textId="3F890E5B" w:rsidR="00E00274" w:rsidRPr="008A071F" w:rsidRDefault="00D6404C" w:rsidP="001554BA">
      <w:pPr>
        <w:pStyle w:val="ListParagraph"/>
        <w:contextualSpacing w:val="0"/>
        <w:jc w:val="center"/>
        <w:rPr>
          <w:ins w:id="3145" w:author="Juan Montojo" w:date="2025-09-01T01:44:00Z" w16du:dateUtc="2025-09-01T08:44:00Z"/>
          <w:rFonts w:ascii="Arial" w:hAnsi="Arial"/>
          <w:b/>
        </w:rPr>
      </w:pPr>
      <w:ins w:id="3146" w:author="Juan Montojo" w:date="2025-09-01T01:44:00Z" w16du:dateUtc="2025-09-01T08:44:00Z">
        <w:r w:rsidRPr="008A071F">
          <w:rPr>
            <w:rFonts w:ascii="Arial" w:hAnsi="Arial"/>
            <w:b/>
          </w:rPr>
          <w:t>Figure 6.2.2.9-9:</w:t>
        </w:r>
        <w:r w:rsidR="00E00274" w:rsidRPr="008A071F">
          <w:rPr>
            <w:rFonts w:ascii="Arial" w:hAnsi="Arial"/>
            <w:b/>
          </w:rPr>
          <w:t xml:space="preserve"> Mean Throughput gains over Benchmark 1, </w:t>
        </w:r>
        <w:r w:rsidR="00C36948" w:rsidRPr="008A071F">
          <w:rPr>
            <w:rFonts w:ascii="Arial" w:hAnsi="Arial"/>
            <w:b/>
          </w:rPr>
          <w:br/>
        </w:r>
        <w:r w:rsidR="00E00274" w:rsidRPr="008A071F">
          <w:rPr>
            <w:rFonts w:ascii="Arial" w:hAnsi="Arial"/>
            <w:b/>
          </w:rPr>
          <w:t>for Bins A, B and C, for Max Rank = 2.</w:t>
        </w:r>
      </w:ins>
    </w:p>
    <w:p w14:paraId="51DC862B" w14:textId="77777777" w:rsidR="00E00274" w:rsidRPr="008A071F" w:rsidRDefault="00E00274" w:rsidP="00D31AFF">
      <w:pPr>
        <w:pStyle w:val="B2"/>
        <w:numPr>
          <w:ilvl w:val="0"/>
          <w:numId w:val="97"/>
        </w:numPr>
        <w:suppressAutoHyphens/>
        <w:rPr>
          <w:ins w:id="3147" w:author="Juan Montojo" w:date="2025-09-01T01:44:00Z" w16du:dateUtc="2025-09-01T08:44:00Z"/>
        </w:rPr>
      </w:pPr>
      <w:ins w:id="3148" w:author="Juan Montojo" w:date="2025-09-01T01:44:00Z" w16du:dateUtc="2025-09-01T08:44:00Z">
        <w:r w:rsidRPr="008A071F">
          <w:t>For Max Rank 4, 2 sources observe performance gains of 9-16%</w:t>
        </w:r>
      </w:ins>
    </w:p>
    <w:p w14:paraId="1413F245" w14:textId="77777777" w:rsidR="00E00274" w:rsidRPr="008A071F" w:rsidRDefault="00E00274" w:rsidP="00D31AFF">
      <w:pPr>
        <w:pStyle w:val="B2"/>
        <w:numPr>
          <w:ilvl w:val="1"/>
          <w:numId w:val="97"/>
        </w:numPr>
        <w:suppressAutoHyphens/>
        <w:rPr>
          <w:ins w:id="3149" w:author="Juan Montojo" w:date="2025-09-01T01:44:00Z" w16du:dateUtc="2025-09-01T08:44:00Z"/>
        </w:rPr>
      </w:pPr>
      <w:ins w:id="3150" w:author="Juan Montojo" w:date="2025-09-01T01:44:00Z" w16du:dateUtc="2025-09-01T08:44:00Z">
        <w:r w:rsidRPr="008A071F">
          <w:t>2 sources observe performance gains of 9-16% at CSI overhead A (small overhead)</w:t>
        </w:r>
      </w:ins>
    </w:p>
    <w:p w14:paraId="5C4201F4" w14:textId="77777777" w:rsidR="00E00274" w:rsidRPr="008A071F" w:rsidRDefault="00E00274" w:rsidP="00D31AFF">
      <w:pPr>
        <w:pStyle w:val="B2"/>
        <w:numPr>
          <w:ilvl w:val="1"/>
          <w:numId w:val="97"/>
        </w:numPr>
        <w:suppressAutoHyphens/>
        <w:rPr>
          <w:ins w:id="3151" w:author="Juan Montojo" w:date="2025-09-01T01:44:00Z" w16du:dateUtc="2025-09-01T08:44:00Z"/>
        </w:rPr>
      </w:pPr>
      <w:ins w:id="3152" w:author="Juan Montojo" w:date="2025-09-01T01:44:00Z" w16du:dateUtc="2025-09-01T08:44:00Z">
        <w:r w:rsidRPr="008A071F">
          <w:t>1 source observes performance gains of 14.3% at CSI overhead B (medium overhead)</w:t>
        </w:r>
      </w:ins>
    </w:p>
    <w:p w14:paraId="6B51D304" w14:textId="77777777" w:rsidR="00E00274" w:rsidRPr="008A071F" w:rsidRDefault="00E00274" w:rsidP="00D31AFF">
      <w:pPr>
        <w:pStyle w:val="B2"/>
        <w:numPr>
          <w:ilvl w:val="1"/>
          <w:numId w:val="97"/>
        </w:numPr>
        <w:suppressAutoHyphens/>
        <w:rPr>
          <w:ins w:id="3153" w:author="Juan Montojo" w:date="2025-09-01T01:44:00Z" w16du:dateUtc="2025-09-01T08:44:00Z"/>
        </w:rPr>
      </w:pPr>
      <w:ins w:id="3154" w:author="Juan Montojo" w:date="2025-09-01T01:44:00Z" w16du:dateUtc="2025-09-01T08:44:00Z">
        <w:r w:rsidRPr="008A071F">
          <w:t>1 source observes performance gains of 9.2% at CSI overhead C (large overhead)</w:t>
        </w:r>
      </w:ins>
    </w:p>
    <w:p w14:paraId="3D193771" w14:textId="36BED5C4" w:rsidR="00E00274" w:rsidRPr="008A071F" w:rsidRDefault="00E00274" w:rsidP="00D31AFF">
      <w:pPr>
        <w:rPr>
          <w:ins w:id="3155" w:author="Juan Montojo" w:date="2025-09-01T01:44:00Z" w16du:dateUtc="2025-09-01T08:44:00Z"/>
        </w:rPr>
      </w:pPr>
      <w:ins w:id="315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CSI compression Case 0</w:t>
        </w:r>
        <w:r w:rsidRPr="008A071F">
          <w:rPr>
            <w:i/>
          </w:rPr>
          <w:t>, in terms of mean UPT under full buffer</w:t>
        </w:r>
        <w:r w:rsidRPr="008A071F">
          <w:t>,</w:t>
        </w:r>
        <w:r w:rsidRPr="008A071F">
          <w:rPr>
            <w:lang w:eastAsia="ko-KR"/>
          </w:rPr>
          <w:t xml:space="preserve"> </w:t>
        </w:r>
      </w:ins>
    </w:p>
    <w:p w14:paraId="0B70AE9D" w14:textId="77777777" w:rsidR="00E00274" w:rsidRPr="008A071F" w:rsidRDefault="00E00274" w:rsidP="00D31AFF">
      <w:pPr>
        <w:pStyle w:val="B1"/>
        <w:numPr>
          <w:ilvl w:val="0"/>
          <w:numId w:val="97"/>
        </w:numPr>
        <w:suppressAutoHyphens/>
        <w:jc w:val="both"/>
        <w:rPr>
          <w:ins w:id="3157" w:author="Juan Montojo" w:date="2025-09-01T01:44:00Z" w16du:dateUtc="2025-09-01T08:44:00Z"/>
        </w:rPr>
      </w:pPr>
      <w:ins w:id="3158" w:author="Juan Montojo" w:date="2025-09-01T01:44:00Z" w16du:dateUtc="2025-09-01T08:44:00Z">
        <w:r w:rsidRPr="008A071F">
          <w:t>For Max Rank 1, 6 sources observe performance gains of 0-13%</w:t>
        </w:r>
      </w:ins>
    </w:p>
    <w:p w14:paraId="7CE7783A" w14:textId="77777777" w:rsidR="00E00274" w:rsidRPr="008A071F" w:rsidRDefault="00E00274" w:rsidP="00D31AFF">
      <w:pPr>
        <w:pStyle w:val="B1"/>
        <w:numPr>
          <w:ilvl w:val="1"/>
          <w:numId w:val="97"/>
        </w:numPr>
        <w:suppressAutoHyphens/>
        <w:jc w:val="both"/>
        <w:rPr>
          <w:ins w:id="3159" w:author="Juan Montojo" w:date="2025-09-01T01:44:00Z" w16du:dateUtc="2025-09-01T08:44:00Z"/>
        </w:rPr>
      </w:pPr>
      <w:ins w:id="3160" w:author="Juan Montojo" w:date="2025-09-01T01:44:00Z" w16du:dateUtc="2025-09-01T08:44:00Z">
        <w:r w:rsidRPr="008A071F">
          <w:lastRenderedPageBreak/>
          <w:t>5 sources observe performance gains of 0-13% at CSI feedback overhead A (small overhead)</w:t>
        </w:r>
      </w:ins>
    </w:p>
    <w:p w14:paraId="56FC35F1" w14:textId="77777777" w:rsidR="00E00274" w:rsidRPr="008A071F" w:rsidRDefault="00E00274" w:rsidP="00D31AFF">
      <w:pPr>
        <w:pStyle w:val="B1"/>
        <w:numPr>
          <w:ilvl w:val="1"/>
          <w:numId w:val="97"/>
        </w:numPr>
        <w:suppressAutoHyphens/>
        <w:jc w:val="both"/>
        <w:rPr>
          <w:ins w:id="3161" w:author="Juan Montojo" w:date="2025-09-01T01:44:00Z" w16du:dateUtc="2025-09-01T08:44:00Z"/>
        </w:rPr>
      </w:pPr>
      <w:ins w:id="3162" w:author="Juan Montojo" w:date="2025-09-01T01:44:00Z" w16du:dateUtc="2025-09-01T08:44:00Z">
        <w:r w:rsidRPr="008A071F">
          <w:t>6 sources observe performance gains of 0-12% at CSI feedback overhead B (medium overhead)</w:t>
        </w:r>
      </w:ins>
    </w:p>
    <w:p w14:paraId="24AE358B" w14:textId="77777777" w:rsidR="00E00274" w:rsidRPr="008A071F" w:rsidRDefault="00E00274" w:rsidP="00D31AFF">
      <w:pPr>
        <w:pStyle w:val="B1"/>
        <w:numPr>
          <w:ilvl w:val="1"/>
          <w:numId w:val="97"/>
        </w:numPr>
        <w:suppressAutoHyphens/>
        <w:jc w:val="both"/>
        <w:rPr>
          <w:ins w:id="3163" w:author="Juan Montojo" w:date="2025-09-01T01:44:00Z" w16du:dateUtc="2025-09-01T08:44:00Z"/>
        </w:rPr>
      </w:pPr>
      <w:ins w:id="3164" w:author="Juan Montojo" w:date="2025-09-01T01:44:00Z" w16du:dateUtc="2025-09-01T08:44:00Z">
        <w:r w:rsidRPr="008A071F">
          <w:t>2 sources observe performance gains of 0-7.7% at CSI feedback overhead C (large overhead)</w:t>
        </w:r>
      </w:ins>
    </w:p>
    <w:p w14:paraId="4A48EAEA" w14:textId="77777777" w:rsidR="00E00274" w:rsidRPr="008A071F" w:rsidRDefault="00E00274" w:rsidP="00D31AFF">
      <w:pPr>
        <w:pStyle w:val="B1"/>
        <w:numPr>
          <w:ilvl w:val="0"/>
          <w:numId w:val="97"/>
        </w:numPr>
        <w:suppressAutoHyphens/>
        <w:jc w:val="both"/>
        <w:rPr>
          <w:ins w:id="3165" w:author="Juan Montojo" w:date="2025-09-01T01:44:00Z" w16du:dateUtc="2025-09-01T08:44:00Z"/>
        </w:rPr>
      </w:pPr>
      <w:ins w:id="3166" w:author="Juan Montojo" w:date="2025-09-01T01:44:00Z" w16du:dateUtc="2025-09-01T08:44:00Z">
        <w:r w:rsidRPr="008A071F">
          <w:t xml:space="preserve">For Max Rank 2, 7 sources observe performance gains of 1-14% </w:t>
        </w:r>
      </w:ins>
    </w:p>
    <w:p w14:paraId="6A68EF8B" w14:textId="77777777" w:rsidR="00E00274" w:rsidRPr="008A071F" w:rsidRDefault="00E00274" w:rsidP="00D31AFF">
      <w:pPr>
        <w:pStyle w:val="B1"/>
        <w:numPr>
          <w:ilvl w:val="1"/>
          <w:numId w:val="97"/>
        </w:numPr>
        <w:suppressAutoHyphens/>
        <w:jc w:val="both"/>
        <w:rPr>
          <w:ins w:id="3167" w:author="Juan Montojo" w:date="2025-09-01T01:44:00Z" w16du:dateUtc="2025-09-01T08:44:00Z"/>
        </w:rPr>
      </w:pPr>
      <w:ins w:id="3168" w:author="Juan Montojo" w:date="2025-09-01T01:44:00Z" w16du:dateUtc="2025-09-01T08:44:00Z">
        <w:r w:rsidRPr="008A071F">
          <w:t>6 sources observe performance gains of 2-14% at CSI feedback overhead A (small overhead) , for which the median performance gain is 7%.</w:t>
        </w:r>
      </w:ins>
    </w:p>
    <w:p w14:paraId="56BA8DD9" w14:textId="77777777" w:rsidR="00E00274" w:rsidRPr="008A071F" w:rsidRDefault="00E00274" w:rsidP="00D31AFF">
      <w:pPr>
        <w:pStyle w:val="B1"/>
        <w:numPr>
          <w:ilvl w:val="1"/>
          <w:numId w:val="97"/>
        </w:numPr>
        <w:suppressAutoHyphens/>
        <w:jc w:val="both"/>
        <w:rPr>
          <w:ins w:id="3169" w:author="Juan Montojo" w:date="2025-09-01T01:44:00Z" w16du:dateUtc="2025-09-01T08:44:00Z"/>
        </w:rPr>
      </w:pPr>
      <w:ins w:id="3170" w:author="Juan Montojo" w:date="2025-09-01T01:44:00Z" w16du:dateUtc="2025-09-01T08:44:00Z">
        <w:r w:rsidRPr="008A071F">
          <w:t>5 sources observe performance gains of 1-14% at CSI feedback overhead B (medium overhead) , for which the median performance gain is 4.165%.</w:t>
        </w:r>
      </w:ins>
    </w:p>
    <w:p w14:paraId="4DE09C51" w14:textId="77777777" w:rsidR="00E00274" w:rsidRPr="008A071F" w:rsidRDefault="00E00274" w:rsidP="00D31AFF">
      <w:pPr>
        <w:pStyle w:val="B1"/>
        <w:numPr>
          <w:ilvl w:val="1"/>
          <w:numId w:val="97"/>
        </w:numPr>
        <w:suppressAutoHyphens/>
        <w:jc w:val="both"/>
        <w:rPr>
          <w:ins w:id="3171" w:author="Juan Montojo" w:date="2025-09-01T01:44:00Z" w16du:dateUtc="2025-09-01T08:44:00Z"/>
        </w:rPr>
      </w:pPr>
      <w:ins w:id="3172" w:author="Juan Montojo" w:date="2025-09-01T01:44:00Z" w16du:dateUtc="2025-09-01T08:44:00Z">
        <w:r w:rsidRPr="008A071F">
          <w:t>5 sources observe performance gains of 1-9% at CSI feedback overhead C (large overhead) , for which the median performance gain is 4.07%.</w:t>
        </w:r>
      </w:ins>
    </w:p>
    <w:p w14:paraId="3CD9AB23" w14:textId="085AF629" w:rsidR="00E00274" w:rsidRPr="008A071F" w:rsidRDefault="00E00274" w:rsidP="00D31AFF">
      <w:pPr>
        <w:pStyle w:val="B1"/>
        <w:numPr>
          <w:ilvl w:val="1"/>
          <w:numId w:val="97"/>
        </w:numPr>
        <w:suppressAutoHyphens/>
        <w:jc w:val="both"/>
        <w:rPr>
          <w:ins w:id="3173" w:author="Juan Montojo" w:date="2025-09-01T01:44:00Z" w16du:dateUtc="2025-09-01T08:44:00Z"/>
        </w:rPr>
      </w:pPr>
      <w:ins w:id="3174" w:author="Juan Montojo" w:date="2025-09-01T01:44:00Z" w16du:dateUtc="2025-09-01T08:44:00Z">
        <w:r w:rsidRPr="008A071F">
          <w:t xml:space="preserve">The </w:t>
        </w:r>
        <w:r w:rsidR="00751FB2" w:rsidRPr="008A071F">
          <w:t>box-chart in Figure 6.2.2.9-10</w:t>
        </w:r>
        <w:r w:rsidRPr="008A071F">
          <w:t xml:space="preserve"> shows the median, 0.75 quantile, 0.25 quantile, outliers, and min/max values excluding outliers, for (A, B, C) CSI payload bins.</w:t>
        </w:r>
      </w:ins>
    </w:p>
    <w:p w14:paraId="05874425" w14:textId="77777777" w:rsidR="00E00274" w:rsidRPr="008A071F" w:rsidRDefault="00E00274" w:rsidP="001554BA">
      <w:pPr>
        <w:pStyle w:val="B1"/>
        <w:keepNext/>
        <w:ind w:left="0" w:firstLine="0"/>
        <w:jc w:val="center"/>
        <w:rPr>
          <w:ins w:id="3175" w:author="Juan Montojo" w:date="2025-09-01T01:44:00Z" w16du:dateUtc="2025-09-01T08:44:00Z"/>
        </w:rPr>
      </w:pPr>
      <w:ins w:id="3176" w:author="Juan Montojo" w:date="2025-09-01T01:44:00Z" w16du:dateUtc="2025-09-01T08:44:00Z">
        <w:r w:rsidRPr="008A071F">
          <w:rPr>
            <w:noProof/>
            <w:lang w:eastAsia="ko-KR"/>
          </w:rPr>
          <w:drawing>
            <wp:inline distT="0" distB="0" distL="0" distR="0" wp14:anchorId="53251E68" wp14:editId="520C6AC0">
              <wp:extent cx="4556125" cy="2905760"/>
              <wp:effectExtent l="0" t="0" r="0" b="0"/>
              <wp:docPr id="30751324"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screenshot of a graph&#10;&#10;AI-generated content may be incorrect."/>
                      <pic:cNvPicPr>
                        <a:picLocks noChangeAspect="1" noChangeArrowheads="1"/>
                      </pic:cNvPicPr>
                    </pic:nvPicPr>
                    <pic:blipFill>
                      <a:blip r:embed="rId34"/>
                      <a:stretch>
                        <a:fillRect/>
                      </a:stretch>
                    </pic:blipFill>
                    <pic:spPr>
                      <a:xfrm>
                        <a:off x="0" y="0"/>
                        <a:ext cx="4556125" cy="2905760"/>
                      </a:xfrm>
                      <a:prstGeom prst="rect">
                        <a:avLst/>
                      </a:prstGeom>
                    </pic:spPr>
                  </pic:pic>
                </a:graphicData>
              </a:graphic>
            </wp:inline>
          </w:drawing>
        </w:r>
      </w:ins>
    </w:p>
    <w:p w14:paraId="314DFE88" w14:textId="11BA9A92" w:rsidR="00E00274" w:rsidRPr="008A071F" w:rsidRDefault="002E66AB" w:rsidP="001554BA">
      <w:pPr>
        <w:pStyle w:val="ListParagraph"/>
        <w:contextualSpacing w:val="0"/>
        <w:jc w:val="center"/>
        <w:rPr>
          <w:ins w:id="3177" w:author="Juan Montojo" w:date="2025-09-01T01:44:00Z" w16du:dateUtc="2025-09-01T08:44:00Z"/>
          <w:rFonts w:ascii="Arial" w:hAnsi="Arial"/>
          <w:b/>
        </w:rPr>
      </w:pPr>
      <w:ins w:id="3178" w:author="Juan Montojo" w:date="2025-09-01T01:44:00Z" w16du:dateUtc="2025-09-01T08:44:00Z">
        <w:r w:rsidRPr="008A071F">
          <w:rPr>
            <w:rFonts w:ascii="Arial" w:hAnsi="Arial"/>
            <w:b/>
          </w:rPr>
          <w:t>Figure 6.2.2.9-10:</w:t>
        </w:r>
        <w:r w:rsidR="00E00274" w:rsidRPr="008A071F">
          <w:rPr>
            <w:rFonts w:ascii="Arial" w:hAnsi="Arial"/>
            <w:b/>
          </w:rPr>
          <w:t xml:space="preserve"> Mean Throughput gains over Benchmark 2, for Bins A, B and C, </w:t>
        </w:r>
        <w:r w:rsidRPr="008A071F">
          <w:rPr>
            <w:rFonts w:ascii="Arial" w:hAnsi="Arial"/>
            <w:b/>
          </w:rPr>
          <w:br/>
        </w:r>
        <w:r w:rsidR="00E00274" w:rsidRPr="008A071F">
          <w:rPr>
            <w:rFonts w:ascii="Arial" w:hAnsi="Arial"/>
            <w:b/>
          </w:rPr>
          <w:t>for Max Rank =2.</w:t>
        </w:r>
      </w:ins>
    </w:p>
    <w:p w14:paraId="182A7F00" w14:textId="77777777" w:rsidR="00E00274" w:rsidRPr="008A071F" w:rsidRDefault="00E00274" w:rsidP="00D31AFF">
      <w:pPr>
        <w:pStyle w:val="B1"/>
        <w:numPr>
          <w:ilvl w:val="0"/>
          <w:numId w:val="97"/>
        </w:numPr>
        <w:suppressAutoHyphens/>
        <w:jc w:val="both"/>
        <w:rPr>
          <w:ins w:id="3179" w:author="Juan Montojo" w:date="2025-09-01T01:44:00Z" w16du:dateUtc="2025-09-01T08:44:00Z"/>
        </w:rPr>
      </w:pPr>
      <w:ins w:id="3180" w:author="Juan Montojo" w:date="2025-09-01T01:44:00Z" w16du:dateUtc="2025-09-01T08:44:00Z">
        <w:r w:rsidRPr="008A071F">
          <w:t>For Max Rank 4, 1 source observes performance gains of 8-12%</w:t>
        </w:r>
      </w:ins>
    </w:p>
    <w:p w14:paraId="3156E371" w14:textId="77777777" w:rsidR="00E00274" w:rsidRPr="008A071F" w:rsidRDefault="00E00274" w:rsidP="00D31AFF">
      <w:pPr>
        <w:pStyle w:val="B1"/>
        <w:numPr>
          <w:ilvl w:val="1"/>
          <w:numId w:val="97"/>
        </w:numPr>
        <w:suppressAutoHyphens/>
        <w:jc w:val="both"/>
        <w:rPr>
          <w:ins w:id="3181" w:author="Juan Montojo" w:date="2025-09-01T01:44:00Z" w16du:dateUtc="2025-09-01T08:44:00Z"/>
        </w:rPr>
      </w:pPr>
      <w:ins w:id="3182" w:author="Juan Montojo" w:date="2025-09-01T01:44:00Z" w16du:dateUtc="2025-09-01T08:44:00Z">
        <w:r w:rsidRPr="008A071F">
          <w:t xml:space="preserve">1 source observes performance gains of </w:t>
        </w:r>
        <w:r w:rsidRPr="008A071F">
          <w:rPr>
            <w:lang w:eastAsia="ko-KR"/>
          </w:rPr>
          <w:t>11.3% at CSI overhead A (small overhead)</w:t>
        </w:r>
      </w:ins>
    </w:p>
    <w:p w14:paraId="6D60219E" w14:textId="77777777" w:rsidR="00E00274" w:rsidRPr="008A071F" w:rsidRDefault="00E00274" w:rsidP="00D31AFF">
      <w:pPr>
        <w:pStyle w:val="B1"/>
        <w:numPr>
          <w:ilvl w:val="1"/>
          <w:numId w:val="97"/>
        </w:numPr>
        <w:suppressAutoHyphens/>
        <w:jc w:val="both"/>
        <w:rPr>
          <w:ins w:id="3183" w:author="Juan Montojo" w:date="2025-09-01T01:44:00Z" w16du:dateUtc="2025-09-01T08:44:00Z"/>
        </w:rPr>
      </w:pPr>
      <w:ins w:id="3184" w:author="Juan Montojo" w:date="2025-09-01T01:44:00Z" w16du:dateUtc="2025-09-01T08:44:00Z">
        <w:r w:rsidRPr="008A071F">
          <w:t xml:space="preserve">1 source observes performance gains of </w:t>
        </w:r>
        <w:r w:rsidRPr="008A071F">
          <w:rPr>
            <w:lang w:eastAsia="ko-KR"/>
          </w:rPr>
          <w:t>14.3% at CSI overhead B (medium overhead)</w:t>
        </w:r>
      </w:ins>
    </w:p>
    <w:p w14:paraId="1BF693C0" w14:textId="77777777" w:rsidR="00E00274" w:rsidRPr="008A071F" w:rsidRDefault="00E00274" w:rsidP="00D31AFF">
      <w:pPr>
        <w:pStyle w:val="B1"/>
        <w:numPr>
          <w:ilvl w:val="1"/>
          <w:numId w:val="97"/>
        </w:numPr>
        <w:suppressAutoHyphens/>
        <w:jc w:val="both"/>
        <w:rPr>
          <w:ins w:id="3185" w:author="Juan Montojo" w:date="2025-09-01T01:44:00Z" w16du:dateUtc="2025-09-01T08:44:00Z"/>
        </w:rPr>
      </w:pPr>
      <w:ins w:id="3186" w:author="Juan Montojo" w:date="2025-09-01T01:44:00Z" w16du:dateUtc="2025-09-01T08:44:00Z">
        <w:r w:rsidRPr="008A071F">
          <w:t xml:space="preserve">1 source observes performance gains of </w:t>
        </w:r>
        <w:r w:rsidRPr="008A071F">
          <w:rPr>
            <w:lang w:eastAsia="ko-KR"/>
          </w:rPr>
          <w:t>9.2% at CSI overhead C (large overhead)</w:t>
        </w:r>
      </w:ins>
    </w:p>
    <w:p w14:paraId="5D8EEF36" w14:textId="0A4127BC" w:rsidR="00E00274" w:rsidRPr="008A071F" w:rsidRDefault="00E00274" w:rsidP="00D31AFF">
      <w:pPr>
        <w:rPr>
          <w:ins w:id="3187" w:author="Juan Montojo" w:date="2025-09-01T01:44:00Z" w16du:dateUtc="2025-09-01T08:44:00Z"/>
          <w:lang w:eastAsia="ko-KR"/>
        </w:rPr>
      </w:pPr>
      <w:ins w:id="318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full buffer</w:t>
        </w:r>
        <w:r w:rsidRPr="008A071F">
          <w:t>,</w:t>
        </w:r>
      </w:ins>
    </w:p>
    <w:p w14:paraId="4F7BC8E0" w14:textId="77777777" w:rsidR="00E00274" w:rsidRPr="008A071F" w:rsidRDefault="00E00274" w:rsidP="00D31AFF">
      <w:pPr>
        <w:pStyle w:val="B1"/>
        <w:numPr>
          <w:ilvl w:val="0"/>
          <w:numId w:val="97"/>
        </w:numPr>
        <w:suppressAutoHyphens/>
        <w:jc w:val="both"/>
        <w:rPr>
          <w:ins w:id="3189" w:author="Juan Montojo" w:date="2025-09-01T01:44:00Z" w16du:dateUtc="2025-09-01T08:44:00Z"/>
        </w:rPr>
      </w:pPr>
      <w:ins w:id="3190" w:author="Juan Montojo" w:date="2025-09-01T01:44:00Z" w16du:dateUtc="2025-09-01T08:44:00Z">
        <w:r w:rsidRPr="008A071F">
          <w:t>For Max Rank 1, 2 sources observe performance gains of 7-16%</w:t>
        </w:r>
      </w:ins>
    </w:p>
    <w:p w14:paraId="5AD6268B" w14:textId="77777777" w:rsidR="00E00274" w:rsidRPr="008A071F" w:rsidRDefault="00E00274" w:rsidP="00D31AFF">
      <w:pPr>
        <w:pStyle w:val="B1"/>
        <w:numPr>
          <w:ilvl w:val="1"/>
          <w:numId w:val="97"/>
        </w:numPr>
        <w:suppressAutoHyphens/>
        <w:jc w:val="both"/>
        <w:rPr>
          <w:ins w:id="3191" w:author="Juan Montojo" w:date="2025-09-01T01:44:00Z" w16du:dateUtc="2025-09-01T08:44:00Z"/>
        </w:rPr>
      </w:pPr>
      <w:ins w:id="3192" w:author="Juan Montojo" w:date="2025-09-01T01:44:00Z" w16du:dateUtc="2025-09-01T08:44:00Z">
        <w:r w:rsidRPr="008A071F">
          <w:t>2 sources observe performance gain of 10-15.3% at CSI feedback overhead A (small overhead)</w:t>
        </w:r>
      </w:ins>
    </w:p>
    <w:p w14:paraId="64919549" w14:textId="77777777" w:rsidR="00E00274" w:rsidRPr="008A071F" w:rsidRDefault="00E00274" w:rsidP="00D31AFF">
      <w:pPr>
        <w:pStyle w:val="B1"/>
        <w:numPr>
          <w:ilvl w:val="1"/>
          <w:numId w:val="97"/>
        </w:numPr>
        <w:suppressAutoHyphens/>
        <w:jc w:val="both"/>
        <w:rPr>
          <w:ins w:id="3193" w:author="Juan Montojo" w:date="2025-09-01T01:44:00Z" w16du:dateUtc="2025-09-01T08:44:00Z"/>
        </w:rPr>
      </w:pPr>
      <w:ins w:id="3194" w:author="Juan Montojo" w:date="2025-09-01T01:44:00Z" w16du:dateUtc="2025-09-01T08:44:00Z">
        <w:r w:rsidRPr="008A071F">
          <w:t>2 sources observe performance gain of 7.5-8.1% at CSI feedback overhead B (medium overhead)</w:t>
        </w:r>
      </w:ins>
    </w:p>
    <w:p w14:paraId="4018F5D9" w14:textId="77777777" w:rsidR="00E00274" w:rsidRPr="008A071F" w:rsidRDefault="00E00274" w:rsidP="00D31AFF">
      <w:pPr>
        <w:pStyle w:val="B1"/>
        <w:numPr>
          <w:ilvl w:val="1"/>
          <w:numId w:val="97"/>
        </w:numPr>
        <w:suppressAutoHyphens/>
        <w:jc w:val="both"/>
        <w:rPr>
          <w:ins w:id="3195" w:author="Juan Montojo" w:date="2025-09-01T01:44:00Z" w16du:dateUtc="2025-09-01T08:44:00Z"/>
        </w:rPr>
      </w:pPr>
      <w:ins w:id="3196" w:author="Juan Montojo" w:date="2025-09-01T01:44:00Z" w16du:dateUtc="2025-09-01T08:44:00Z">
        <w:r w:rsidRPr="008A071F">
          <w:t>2 sources observe performance gain of 7.2-8.5% at CSI feedback overhead C (large overhead)</w:t>
        </w:r>
      </w:ins>
    </w:p>
    <w:p w14:paraId="189C67FE" w14:textId="77777777" w:rsidR="00E00274" w:rsidRPr="008A071F" w:rsidRDefault="00E00274" w:rsidP="00D31AFF">
      <w:pPr>
        <w:pStyle w:val="B1"/>
        <w:numPr>
          <w:ilvl w:val="0"/>
          <w:numId w:val="97"/>
        </w:numPr>
        <w:suppressAutoHyphens/>
        <w:jc w:val="both"/>
        <w:rPr>
          <w:ins w:id="3197" w:author="Juan Montojo" w:date="2025-09-01T01:44:00Z" w16du:dateUtc="2025-09-01T08:44:00Z"/>
        </w:rPr>
      </w:pPr>
      <w:ins w:id="3198" w:author="Juan Montojo" w:date="2025-09-01T01:44:00Z" w16du:dateUtc="2025-09-01T08:44:00Z">
        <w:r w:rsidRPr="008A071F">
          <w:t xml:space="preserve">For Max Rank 2, 5 sources observe performance gains of 2-58% </w:t>
        </w:r>
      </w:ins>
    </w:p>
    <w:p w14:paraId="434E2CCD" w14:textId="77777777" w:rsidR="00E00274" w:rsidRPr="008A071F" w:rsidRDefault="00E00274" w:rsidP="00D31AFF">
      <w:pPr>
        <w:pStyle w:val="B1"/>
        <w:numPr>
          <w:ilvl w:val="1"/>
          <w:numId w:val="97"/>
        </w:numPr>
        <w:suppressAutoHyphens/>
        <w:jc w:val="both"/>
        <w:rPr>
          <w:ins w:id="3199" w:author="Juan Montojo" w:date="2025-09-01T01:44:00Z" w16du:dateUtc="2025-09-01T08:44:00Z"/>
        </w:rPr>
      </w:pPr>
      <w:ins w:id="3200" w:author="Juan Montojo" w:date="2025-09-01T01:44:00Z" w16du:dateUtc="2025-09-01T08:44:00Z">
        <w:r w:rsidRPr="008A071F">
          <w:lastRenderedPageBreak/>
          <w:t>5 sources observe performance gains of 12-58% at CSI feedback overhead A (small overhead) , for which the median performance gain is 17%.</w:t>
        </w:r>
      </w:ins>
    </w:p>
    <w:p w14:paraId="291990C9" w14:textId="77777777" w:rsidR="00E00274" w:rsidRPr="008A071F" w:rsidRDefault="00E00274" w:rsidP="00D31AFF">
      <w:pPr>
        <w:pStyle w:val="B1"/>
        <w:numPr>
          <w:ilvl w:val="1"/>
          <w:numId w:val="97"/>
        </w:numPr>
        <w:suppressAutoHyphens/>
        <w:jc w:val="both"/>
        <w:rPr>
          <w:ins w:id="3201" w:author="Juan Montojo" w:date="2025-09-01T01:44:00Z" w16du:dateUtc="2025-09-01T08:44:00Z"/>
        </w:rPr>
      </w:pPr>
      <w:ins w:id="3202" w:author="Juan Montojo" w:date="2025-09-01T01:44:00Z" w16du:dateUtc="2025-09-01T08:44:00Z">
        <w:r w:rsidRPr="008A071F">
          <w:t>4 sources observe performance gain of 8-12% at CSI feedback overhead B (medium overhead) , for which the median performance gain is 10.05%.</w:t>
        </w:r>
      </w:ins>
    </w:p>
    <w:p w14:paraId="54D44077" w14:textId="77777777" w:rsidR="00E00274" w:rsidRPr="008A071F" w:rsidRDefault="00E00274" w:rsidP="00D31AFF">
      <w:pPr>
        <w:pStyle w:val="B1"/>
        <w:numPr>
          <w:ilvl w:val="1"/>
          <w:numId w:val="97"/>
        </w:numPr>
        <w:suppressAutoHyphens/>
        <w:jc w:val="both"/>
        <w:rPr>
          <w:ins w:id="3203" w:author="Juan Montojo" w:date="2025-09-01T01:44:00Z" w16du:dateUtc="2025-09-01T08:44:00Z"/>
        </w:rPr>
      </w:pPr>
      <w:ins w:id="3204" w:author="Juan Montojo" w:date="2025-09-01T01:44:00Z" w16du:dateUtc="2025-09-01T08:44:00Z">
        <w:r w:rsidRPr="008A071F">
          <w:t xml:space="preserve">4 sources observe performance gain of 2-9% at CSI feedback overhead C (large overhead) , for which the median performance gain is7.985 %. </w:t>
        </w:r>
      </w:ins>
    </w:p>
    <w:p w14:paraId="6DBA0013" w14:textId="30DDCC19" w:rsidR="00E00274" w:rsidRPr="008A071F" w:rsidRDefault="00E00274" w:rsidP="00D31AFF">
      <w:pPr>
        <w:pStyle w:val="B1"/>
        <w:numPr>
          <w:ilvl w:val="1"/>
          <w:numId w:val="97"/>
        </w:numPr>
        <w:suppressAutoHyphens/>
        <w:rPr>
          <w:ins w:id="3205" w:author="Juan Montojo" w:date="2025-09-01T01:44:00Z" w16du:dateUtc="2025-09-01T08:44:00Z"/>
        </w:rPr>
      </w:pPr>
      <w:ins w:id="3206" w:author="Juan Montojo" w:date="2025-09-01T01:44:00Z" w16du:dateUtc="2025-09-01T08:44:00Z">
        <w:r w:rsidRPr="008A071F">
          <w:t xml:space="preserve">The </w:t>
        </w:r>
        <w:r w:rsidR="00751FB2" w:rsidRPr="008A071F">
          <w:t>box-chart in Figure 6.2.2.9-11</w:t>
        </w:r>
        <w:r w:rsidRPr="008A071F">
          <w:t xml:space="preserve"> shows the median, 0.75 quantile, 0.25 quantile, outliers, and min/max values excluding outliers, for (A, B, C) CSI payload bins. </w:t>
        </w:r>
      </w:ins>
    </w:p>
    <w:p w14:paraId="13A1D9DB" w14:textId="77777777" w:rsidR="00E00274" w:rsidRPr="008A071F" w:rsidRDefault="00E00274" w:rsidP="001554BA">
      <w:pPr>
        <w:pStyle w:val="B1"/>
        <w:keepNext/>
        <w:rPr>
          <w:ins w:id="3207" w:author="Juan Montojo" w:date="2025-09-01T01:44:00Z" w16du:dateUtc="2025-09-01T08:44:00Z"/>
        </w:rPr>
      </w:pPr>
      <w:ins w:id="3208" w:author="Juan Montojo" w:date="2025-09-01T01:44:00Z" w16du:dateUtc="2025-09-01T08:44:00Z">
        <w:r w:rsidRPr="008A071F">
          <w:rPr>
            <w:noProof/>
            <w:lang w:eastAsia="ko-KR"/>
          </w:rPr>
          <w:drawing>
            <wp:inline distT="0" distB="0" distL="0" distR="0" wp14:anchorId="416821F7" wp14:editId="52EBCEE1">
              <wp:extent cx="5812790" cy="3577590"/>
              <wp:effectExtent l="0" t="0" r="0" b="0"/>
              <wp:docPr id="148103992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A screenshot of a graph&#10;&#10;AI-generated content may be incorrect."/>
                      <pic:cNvPicPr>
                        <a:picLocks noChangeAspect="1" noChangeArrowheads="1"/>
                      </pic:cNvPicPr>
                    </pic:nvPicPr>
                    <pic:blipFill>
                      <a:blip r:embed="rId35"/>
                      <a:stretch>
                        <a:fillRect/>
                      </a:stretch>
                    </pic:blipFill>
                    <pic:spPr>
                      <a:xfrm>
                        <a:off x="0" y="0"/>
                        <a:ext cx="5812790" cy="3577590"/>
                      </a:xfrm>
                      <a:prstGeom prst="rect">
                        <a:avLst/>
                      </a:prstGeom>
                    </pic:spPr>
                  </pic:pic>
                </a:graphicData>
              </a:graphic>
            </wp:inline>
          </w:drawing>
        </w:r>
      </w:ins>
    </w:p>
    <w:p w14:paraId="432F7143" w14:textId="61992256" w:rsidR="00E00274" w:rsidRPr="008A071F" w:rsidRDefault="002E66AB" w:rsidP="001554BA">
      <w:pPr>
        <w:pStyle w:val="ListParagraph"/>
        <w:contextualSpacing w:val="0"/>
        <w:jc w:val="center"/>
        <w:rPr>
          <w:ins w:id="3209" w:author="Juan Montojo" w:date="2025-09-01T01:44:00Z" w16du:dateUtc="2025-09-01T08:44:00Z"/>
          <w:rFonts w:ascii="Arial" w:hAnsi="Arial"/>
          <w:b/>
        </w:rPr>
      </w:pPr>
      <w:ins w:id="3210" w:author="Juan Montojo" w:date="2025-09-01T01:44:00Z" w16du:dateUtc="2025-09-01T08:44:00Z">
        <w:r w:rsidRPr="008A071F">
          <w:rPr>
            <w:rFonts w:ascii="Arial" w:hAnsi="Arial"/>
            <w:b/>
          </w:rPr>
          <w:t>Figure 6.2.2.9-11:</w:t>
        </w:r>
        <w:r w:rsidR="00E00274" w:rsidRPr="008A071F">
          <w:rPr>
            <w:rFonts w:ascii="Arial" w:hAnsi="Arial"/>
            <w:b/>
          </w:rPr>
          <w:t xml:space="preserve"> Edge Throughput gains over Benchmark 1, </w:t>
        </w:r>
        <w:r w:rsidR="00ED1440" w:rsidRPr="008A071F">
          <w:rPr>
            <w:rFonts w:ascii="Arial" w:hAnsi="Arial"/>
            <w:b/>
          </w:rPr>
          <w:br/>
        </w:r>
        <w:r w:rsidR="00E00274" w:rsidRPr="008A071F">
          <w:rPr>
            <w:rFonts w:ascii="Arial" w:hAnsi="Arial"/>
            <w:b/>
          </w:rPr>
          <w:t>for Bins A, B and C, for Max Rank =2</w:t>
        </w:r>
      </w:ins>
    </w:p>
    <w:p w14:paraId="0E18F4DB" w14:textId="77777777" w:rsidR="00E00274" w:rsidRPr="008A071F" w:rsidRDefault="00E00274" w:rsidP="00D31AFF">
      <w:pPr>
        <w:pStyle w:val="B1"/>
        <w:numPr>
          <w:ilvl w:val="0"/>
          <w:numId w:val="97"/>
        </w:numPr>
        <w:suppressAutoHyphens/>
        <w:jc w:val="both"/>
        <w:rPr>
          <w:ins w:id="3211" w:author="Juan Montojo" w:date="2025-09-01T01:44:00Z" w16du:dateUtc="2025-09-01T08:44:00Z"/>
        </w:rPr>
      </w:pPr>
      <w:ins w:id="3212" w:author="Juan Montojo" w:date="2025-09-01T01:44:00Z" w16du:dateUtc="2025-09-01T08:44:00Z">
        <w:r w:rsidRPr="008A071F">
          <w:t>For Max Rank 4, 1 source observes performance gain of 4.3-10.2%</w:t>
        </w:r>
      </w:ins>
    </w:p>
    <w:p w14:paraId="6E761D0B" w14:textId="77777777" w:rsidR="00E00274" w:rsidRPr="008A071F" w:rsidRDefault="00E00274" w:rsidP="00D31AFF">
      <w:pPr>
        <w:pStyle w:val="B1"/>
        <w:numPr>
          <w:ilvl w:val="1"/>
          <w:numId w:val="97"/>
        </w:numPr>
        <w:suppressAutoHyphens/>
        <w:jc w:val="both"/>
        <w:rPr>
          <w:ins w:id="3213" w:author="Juan Montojo" w:date="2025-09-01T01:44:00Z" w16du:dateUtc="2025-09-01T08:44:00Z"/>
        </w:rPr>
      </w:pPr>
      <w:ins w:id="3214" w:author="Juan Montojo" w:date="2025-09-01T01:44:00Z" w16du:dateUtc="2025-09-01T08:44:00Z">
        <w:r w:rsidRPr="008A071F">
          <w:t>1 source observes performance gain of 10.2% at CSI feedback overhead A (small overhead)</w:t>
        </w:r>
      </w:ins>
    </w:p>
    <w:p w14:paraId="444524A2" w14:textId="77777777" w:rsidR="00E00274" w:rsidRPr="008A071F" w:rsidRDefault="00E00274" w:rsidP="00D31AFF">
      <w:pPr>
        <w:pStyle w:val="B1"/>
        <w:numPr>
          <w:ilvl w:val="1"/>
          <w:numId w:val="97"/>
        </w:numPr>
        <w:suppressAutoHyphens/>
        <w:jc w:val="both"/>
        <w:rPr>
          <w:ins w:id="3215" w:author="Juan Montojo" w:date="2025-09-01T01:44:00Z" w16du:dateUtc="2025-09-01T08:44:00Z"/>
        </w:rPr>
      </w:pPr>
      <w:ins w:id="3216" w:author="Juan Montojo" w:date="2025-09-01T01:44:00Z" w16du:dateUtc="2025-09-01T08:44:00Z">
        <w:r w:rsidRPr="008A071F">
          <w:t>1 source observes performance gain of 7.4% at CSI feedback overhead B (medium overhead)</w:t>
        </w:r>
      </w:ins>
    </w:p>
    <w:p w14:paraId="2B9B3B96" w14:textId="77777777" w:rsidR="00E00274" w:rsidRPr="008A071F" w:rsidRDefault="00E00274" w:rsidP="00D31AFF">
      <w:pPr>
        <w:pStyle w:val="B1"/>
        <w:numPr>
          <w:ilvl w:val="1"/>
          <w:numId w:val="97"/>
        </w:numPr>
        <w:suppressAutoHyphens/>
        <w:jc w:val="both"/>
        <w:rPr>
          <w:ins w:id="3217" w:author="Juan Montojo" w:date="2025-09-01T01:44:00Z" w16du:dateUtc="2025-09-01T08:44:00Z"/>
        </w:rPr>
      </w:pPr>
      <w:ins w:id="3218" w:author="Juan Montojo" w:date="2025-09-01T01:44:00Z" w16du:dateUtc="2025-09-01T08:44:00Z">
        <w:r w:rsidRPr="008A071F">
          <w:t>1 source observes performance gain of 4.3% at CSI feedback overhead C (large overhead)</w:t>
        </w:r>
      </w:ins>
    </w:p>
    <w:p w14:paraId="7D49B012" w14:textId="77777777" w:rsidR="00E00274" w:rsidRPr="008A071F" w:rsidRDefault="00E00274" w:rsidP="00D31AFF">
      <w:pPr>
        <w:pStyle w:val="B1"/>
        <w:ind w:left="0" w:firstLine="0"/>
        <w:rPr>
          <w:ins w:id="3219" w:author="Juan Montojo" w:date="2025-09-01T01:44:00Z" w16du:dateUtc="2025-09-01T08:44:00Z"/>
        </w:rPr>
      </w:pPr>
    </w:p>
    <w:p w14:paraId="0EF4A6CA" w14:textId="7B7C50C2" w:rsidR="00E00274" w:rsidRPr="008A071F" w:rsidRDefault="00E00274" w:rsidP="00D31AFF">
      <w:pPr>
        <w:rPr>
          <w:ins w:id="3220" w:author="Juan Montojo" w:date="2025-09-01T01:44:00Z" w16du:dateUtc="2025-09-01T08:44:00Z"/>
        </w:rPr>
      </w:pPr>
      <w:ins w:id="322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5% UPT under full buffer</w:t>
        </w:r>
        <w:r w:rsidRPr="008A071F">
          <w:t>,</w:t>
        </w:r>
      </w:ins>
    </w:p>
    <w:p w14:paraId="5AAF5DC9" w14:textId="77777777" w:rsidR="00E00274" w:rsidRPr="008A071F" w:rsidRDefault="00E00274" w:rsidP="00D31AFF">
      <w:pPr>
        <w:pStyle w:val="ListParagraph"/>
        <w:numPr>
          <w:ilvl w:val="0"/>
          <w:numId w:val="97"/>
        </w:numPr>
        <w:suppressAutoHyphens/>
        <w:contextualSpacing w:val="0"/>
        <w:jc w:val="both"/>
        <w:rPr>
          <w:ins w:id="3222" w:author="Juan Montojo" w:date="2025-09-01T01:44:00Z" w16du:dateUtc="2025-09-01T08:44:00Z"/>
        </w:rPr>
      </w:pPr>
      <w:ins w:id="3223" w:author="Juan Montojo" w:date="2025-09-01T01:44:00Z" w16du:dateUtc="2025-09-01T08:44:00Z">
        <w:r w:rsidRPr="008A071F">
          <w:t>For Max Rank 1, 2 sources observe performance gains of 2-14%.</w:t>
        </w:r>
      </w:ins>
    </w:p>
    <w:p w14:paraId="14ADD006" w14:textId="77777777" w:rsidR="00E00274" w:rsidRPr="008A071F" w:rsidRDefault="00E00274" w:rsidP="00D31AFF">
      <w:pPr>
        <w:pStyle w:val="ListParagraph"/>
        <w:numPr>
          <w:ilvl w:val="1"/>
          <w:numId w:val="97"/>
        </w:numPr>
        <w:suppressAutoHyphens/>
        <w:contextualSpacing w:val="0"/>
        <w:jc w:val="both"/>
        <w:rPr>
          <w:ins w:id="3224" w:author="Juan Montojo" w:date="2025-09-01T01:44:00Z" w16du:dateUtc="2025-09-01T08:44:00Z"/>
        </w:rPr>
      </w:pPr>
      <w:ins w:id="3225" w:author="Juan Montojo" w:date="2025-09-01T01:44:00Z" w16du:dateUtc="2025-09-01T08:44:00Z">
        <w:r w:rsidRPr="008A071F">
          <w:t>1 source observes performance gains of 2% at CSI feedback overhead A (small overhead)</w:t>
        </w:r>
      </w:ins>
    </w:p>
    <w:p w14:paraId="6B122E26" w14:textId="77777777" w:rsidR="00E00274" w:rsidRPr="008A071F" w:rsidRDefault="00E00274" w:rsidP="00D31AFF">
      <w:pPr>
        <w:pStyle w:val="ListParagraph"/>
        <w:numPr>
          <w:ilvl w:val="1"/>
          <w:numId w:val="97"/>
        </w:numPr>
        <w:suppressAutoHyphens/>
        <w:contextualSpacing w:val="0"/>
        <w:jc w:val="both"/>
        <w:rPr>
          <w:ins w:id="3226" w:author="Juan Montojo" w:date="2025-09-01T01:44:00Z" w16du:dateUtc="2025-09-01T08:44:00Z"/>
        </w:rPr>
      </w:pPr>
      <w:ins w:id="3227" w:author="Juan Montojo" w:date="2025-09-01T01:44:00Z" w16du:dateUtc="2025-09-01T08:44:00Z">
        <w:r w:rsidRPr="008A071F">
          <w:t>2 sources observe performance gains of 3.4-14% at CSI feedback overhead B (medium overhead)</w:t>
        </w:r>
      </w:ins>
    </w:p>
    <w:p w14:paraId="33815BF2" w14:textId="77777777" w:rsidR="00E00274" w:rsidRPr="008A071F" w:rsidRDefault="00E00274" w:rsidP="00D31AFF">
      <w:pPr>
        <w:pStyle w:val="ListParagraph"/>
        <w:numPr>
          <w:ilvl w:val="1"/>
          <w:numId w:val="97"/>
        </w:numPr>
        <w:suppressAutoHyphens/>
        <w:contextualSpacing w:val="0"/>
        <w:jc w:val="both"/>
        <w:rPr>
          <w:ins w:id="3228" w:author="Juan Montojo" w:date="2025-09-01T01:44:00Z" w16du:dateUtc="2025-09-01T08:44:00Z"/>
        </w:rPr>
      </w:pPr>
      <w:ins w:id="3229" w:author="Juan Montojo" w:date="2025-09-01T01:44:00Z" w16du:dateUtc="2025-09-01T08:44:00Z">
        <w:r w:rsidRPr="008A071F">
          <w:t>2 sources observe performance gains of 2.8-4.54% at CSI feedback overhead C (large overhead)</w:t>
        </w:r>
      </w:ins>
    </w:p>
    <w:p w14:paraId="04B11B60" w14:textId="77777777" w:rsidR="00E00274" w:rsidRPr="008A071F" w:rsidRDefault="00E00274" w:rsidP="00D31AFF">
      <w:pPr>
        <w:pStyle w:val="ListParagraph"/>
        <w:numPr>
          <w:ilvl w:val="0"/>
          <w:numId w:val="97"/>
        </w:numPr>
        <w:suppressAutoHyphens/>
        <w:contextualSpacing w:val="0"/>
        <w:jc w:val="both"/>
        <w:rPr>
          <w:ins w:id="3230" w:author="Juan Montojo" w:date="2025-09-01T01:44:00Z" w16du:dateUtc="2025-09-01T08:44:00Z"/>
        </w:rPr>
      </w:pPr>
      <w:ins w:id="3231" w:author="Juan Montojo" w:date="2025-09-01T01:44:00Z" w16du:dateUtc="2025-09-01T08:44:00Z">
        <w:r w:rsidRPr="008A071F">
          <w:t xml:space="preserve">For Max Rank 2, 4 sources observe performance gains of 2-35% </w:t>
        </w:r>
      </w:ins>
    </w:p>
    <w:p w14:paraId="1973D7CB" w14:textId="77777777" w:rsidR="00E00274" w:rsidRPr="008A071F" w:rsidRDefault="00E00274" w:rsidP="00D31AFF">
      <w:pPr>
        <w:pStyle w:val="ListParagraph"/>
        <w:numPr>
          <w:ilvl w:val="1"/>
          <w:numId w:val="97"/>
        </w:numPr>
        <w:suppressAutoHyphens/>
        <w:contextualSpacing w:val="0"/>
        <w:jc w:val="both"/>
        <w:rPr>
          <w:ins w:id="3232" w:author="Juan Montojo" w:date="2025-09-01T01:44:00Z" w16du:dateUtc="2025-09-01T08:44:00Z"/>
        </w:rPr>
      </w:pPr>
      <w:ins w:id="3233" w:author="Juan Montojo" w:date="2025-09-01T01:44:00Z" w16du:dateUtc="2025-09-01T08:44:00Z">
        <w:r w:rsidRPr="008A071F">
          <w:t>4 sources observe performance gains of 3-35% at CSI feedback overhead A (small overhead) , for which the median performance gain is 9.81%.</w:t>
        </w:r>
      </w:ins>
    </w:p>
    <w:p w14:paraId="0C2A36C7" w14:textId="77777777" w:rsidR="00E00274" w:rsidRPr="008A071F" w:rsidRDefault="00E00274" w:rsidP="00D31AFF">
      <w:pPr>
        <w:pStyle w:val="ListParagraph"/>
        <w:numPr>
          <w:ilvl w:val="1"/>
          <w:numId w:val="97"/>
        </w:numPr>
        <w:suppressAutoHyphens/>
        <w:contextualSpacing w:val="0"/>
        <w:jc w:val="both"/>
        <w:rPr>
          <w:ins w:id="3234" w:author="Juan Montojo" w:date="2025-09-01T01:44:00Z" w16du:dateUtc="2025-09-01T08:44:00Z"/>
        </w:rPr>
      </w:pPr>
      <w:ins w:id="3235" w:author="Juan Montojo" w:date="2025-09-01T01:44:00Z" w16du:dateUtc="2025-09-01T08:44:00Z">
        <w:r w:rsidRPr="008A071F">
          <w:lastRenderedPageBreak/>
          <w:t>3 sources observe performance gains of 2-6.31% at CSI feedback overhead B (medium overhead) , for which the median performance gain is 4.995%.</w:t>
        </w:r>
      </w:ins>
    </w:p>
    <w:p w14:paraId="4A843454" w14:textId="77777777" w:rsidR="00E00274" w:rsidRPr="008A071F" w:rsidRDefault="00E00274" w:rsidP="00D31AFF">
      <w:pPr>
        <w:pStyle w:val="ListParagraph"/>
        <w:numPr>
          <w:ilvl w:val="1"/>
          <w:numId w:val="97"/>
        </w:numPr>
        <w:suppressAutoHyphens/>
        <w:contextualSpacing w:val="0"/>
        <w:jc w:val="both"/>
        <w:rPr>
          <w:ins w:id="3236" w:author="Juan Montojo" w:date="2025-09-01T01:44:00Z" w16du:dateUtc="2025-09-01T08:44:00Z"/>
        </w:rPr>
      </w:pPr>
      <w:ins w:id="3237" w:author="Juan Montojo" w:date="2025-09-01T01:44:00Z" w16du:dateUtc="2025-09-01T08:44:00Z">
        <w:r w:rsidRPr="008A071F">
          <w:t>3 sources observe performance gains of 2-8% at CSI feedback overhead C (large overhead) , for which the median performance gain is 4.74%.</w:t>
        </w:r>
      </w:ins>
    </w:p>
    <w:p w14:paraId="4CD851A8" w14:textId="0F33F38D" w:rsidR="00E00274" w:rsidRPr="008A071F" w:rsidRDefault="00E00274" w:rsidP="00D31AFF">
      <w:pPr>
        <w:pStyle w:val="B1"/>
        <w:numPr>
          <w:ilvl w:val="1"/>
          <w:numId w:val="97"/>
        </w:numPr>
        <w:suppressAutoHyphens/>
        <w:rPr>
          <w:ins w:id="3238" w:author="Juan Montojo" w:date="2025-09-01T01:44:00Z" w16du:dateUtc="2025-09-01T08:44:00Z"/>
        </w:rPr>
      </w:pPr>
      <w:ins w:id="3239" w:author="Juan Montojo" w:date="2025-09-01T01:44:00Z" w16du:dateUtc="2025-09-01T08:44:00Z">
        <w:r w:rsidRPr="008A071F">
          <w:t xml:space="preserve">The </w:t>
        </w:r>
        <w:r w:rsidR="00751FB2" w:rsidRPr="008A071F">
          <w:t>box-chart in Figure 6.2.2.9-12</w:t>
        </w:r>
        <w:r w:rsidRPr="008A071F">
          <w:t xml:space="preserve"> shows the median, 0.75 quantile, 0.25 quantile, outliers, and min/max values excluding outliers, for (A, B, C) CSI payload bins. </w:t>
        </w:r>
      </w:ins>
    </w:p>
    <w:p w14:paraId="16F41343" w14:textId="77777777" w:rsidR="00E00274" w:rsidRPr="008A071F" w:rsidRDefault="00E00274" w:rsidP="001554BA">
      <w:pPr>
        <w:keepNext/>
        <w:jc w:val="center"/>
        <w:rPr>
          <w:ins w:id="3240" w:author="Juan Montojo" w:date="2025-09-01T01:44:00Z" w16du:dateUtc="2025-09-01T08:44:00Z"/>
        </w:rPr>
      </w:pPr>
      <w:ins w:id="3241" w:author="Juan Montojo" w:date="2025-09-01T01:44:00Z" w16du:dateUtc="2025-09-01T08:44:00Z">
        <w:r w:rsidRPr="008A071F">
          <w:rPr>
            <w:noProof/>
            <w:lang w:eastAsia="ko-KR"/>
          </w:rPr>
          <w:drawing>
            <wp:inline distT="0" distB="0" distL="0" distR="0" wp14:anchorId="3B6C78E3" wp14:editId="4B666C90">
              <wp:extent cx="5367020" cy="3083560"/>
              <wp:effectExtent l="0" t="0" r="0" b="0"/>
              <wp:docPr id="133300592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A screenshot of a graph&#10;&#10;AI-generated content may be incorrect."/>
                      <pic:cNvPicPr>
                        <a:picLocks noChangeAspect="1" noChangeArrowheads="1"/>
                      </pic:cNvPicPr>
                    </pic:nvPicPr>
                    <pic:blipFill>
                      <a:blip r:embed="rId36"/>
                      <a:stretch>
                        <a:fillRect/>
                      </a:stretch>
                    </pic:blipFill>
                    <pic:spPr>
                      <a:xfrm>
                        <a:off x="0" y="0"/>
                        <a:ext cx="5367020" cy="3083560"/>
                      </a:xfrm>
                      <a:prstGeom prst="rect">
                        <a:avLst/>
                      </a:prstGeom>
                    </pic:spPr>
                  </pic:pic>
                </a:graphicData>
              </a:graphic>
            </wp:inline>
          </w:drawing>
        </w:r>
      </w:ins>
    </w:p>
    <w:p w14:paraId="2C93B214" w14:textId="3D380CB6" w:rsidR="00E00274" w:rsidRPr="008A071F" w:rsidRDefault="00ED1440" w:rsidP="001554BA">
      <w:pPr>
        <w:pStyle w:val="ListParagraph"/>
        <w:contextualSpacing w:val="0"/>
        <w:jc w:val="center"/>
        <w:rPr>
          <w:ins w:id="3242" w:author="Juan Montojo" w:date="2025-09-01T01:44:00Z" w16du:dateUtc="2025-09-01T08:44:00Z"/>
          <w:rFonts w:ascii="Arial" w:hAnsi="Arial"/>
          <w:b/>
        </w:rPr>
      </w:pPr>
      <w:ins w:id="3243" w:author="Juan Montojo" w:date="2025-09-01T01:44:00Z" w16du:dateUtc="2025-09-01T08:44:00Z">
        <w:r w:rsidRPr="008A071F">
          <w:rPr>
            <w:rFonts w:ascii="Arial" w:hAnsi="Arial"/>
            <w:b/>
          </w:rPr>
          <w:t>Figure 6.2.2.9-12:</w:t>
        </w:r>
        <w:r w:rsidR="00E00274" w:rsidRPr="008A071F">
          <w:rPr>
            <w:rFonts w:ascii="Arial" w:hAnsi="Arial"/>
            <w:b/>
          </w:rPr>
          <w:t xml:space="preserve"> Edge Throughput gains over Benchmark 2, </w:t>
        </w:r>
        <w:r w:rsidRPr="008A071F">
          <w:rPr>
            <w:rFonts w:ascii="Arial" w:hAnsi="Arial"/>
            <w:b/>
          </w:rPr>
          <w:br/>
        </w:r>
        <w:r w:rsidR="00E00274" w:rsidRPr="008A071F">
          <w:rPr>
            <w:rFonts w:ascii="Arial" w:hAnsi="Arial"/>
            <w:b/>
          </w:rPr>
          <w:t>for Bins A, B and C, for Max Rank =2</w:t>
        </w:r>
      </w:ins>
    </w:p>
    <w:p w14:paraId="392380B5" w14:textId="77777777" w:rsidR="00E00274" w:rsidRPr="008A071F" w:rsidRDefault="00E00274" w:rsidP="00FA6639">
      <w:pPr>
        <w:pStyle w:val="ListParagraph"/>
        <w:numPr>
          <w:ilvl w:val="0"/>
          <w:numId w:val="97"/>
        </w:numPr>
        <w:suppressAutoHyphens/>
        <w:contextualSpacing w:val="0"/>
        <w:jc w:val="both"/>
        <w:rPr>
          <w:ins w:id="3244" w:author="Juan Montojo" w:date="2025-09-01T01:44:00Z" w16du:dateUtc="2025-09-01T08:44:00Z"/>
        </w:rPr>
      </w:pPr>
      <w:ins w:id="3245" w:author="Juan Montojo" w:date="2025-09-01T01:44:00Z" w16du:dateUtc="2025-09-01T08:44:00Z">
        <w:r w:rsidRPr="008A071F">
          <w:t>For Max Rank 4, 1 source observes performance gain of 3-3.5%</w:t>
        </w:r>
      </w:ins>
    </w:p>
    <w:p w14:paraId="220D789F" w14:textId="77777777" w:rsidR="00E00274" w:rsidRPr="008A071F" w:rsidRDefault="00E00274" w:rsidP="00FA6639">
      <w:pPr>
        <w:pStyle w:val="ListParagraph"/>
        <w:numPr>
          <w:ilvl w:val="1"/>
          <w:numId w:val="97"/>
        </w:numPr>
        <w:suppressAutoHyphens/>
        <w:contextualSpacing w:val="0"/>
        <w:jc w:val="both"/>
        <w:rPr>
          <w:ins w:id="3246" w:author="Juan Montojo" w:date="2025-09-01T01:44:00Z" w16du:dateUtc="2025-09-01T08:44:00Z"/>
        </w:rPr>
      </w:pPr>
      <w:ins w:id="3247" w:author="Juan Montojo" w:date="2025-09-01T01:44:00Z" w16du:dateUtc="2025-09-01T08:44:00Z">
        <w:r w:rsidRPr="008A071F">
          <w:t>1 source observes performance gain of 3.5% at CSI feedback overhead A (small overhead)</w:t>
        </w:r>
      </w:ins>
    </w:p>
    <w:p w14:paraId="79D92F92" w14:textId="77777777" w:rsidR="00E00274" w:rsidRPr="008A071F" w:rsidRDefault="00E00274" w:rsidP="00FA6639">
      <w:pPr>
        <w:pStyle w:val="ListParagraph"/>
        <w:numPr>
          <w:ilvl w:val="1"/>
          <w:numId w:val="97"/>
        </w:numPr>
        <w:suppressAutoHyphens/>
        <w:contextualSpacing w:val="0"/>
        <w:jc w:val="both"/>
        <w:rPr>
          <w:ins w:id="3248" w:author="Juan Montojo" w:date="2025-09-01T01:44:00Z" w16du:dateUtc="2025-09-01T08:44:00Z"/>
        </w:rPr>
      </w:pPr>
      <w:ins w:id="3249" w:author="Juan Montojo" w:date="2025-09-01T01:44:00Z" w16du:dateUtc="2025-09-01T08:44:00Z">
        <w:r w:rsidRPr="008A071F">
          <w:t>1 source observes performance gain of 3% at CSI feedback overhead B (medium overhead)</w:t>
        </w:r>
      </w:ins>
    </w:p>
    <w:p w14:paraId="1C02DCA4" w14:textId="77777777" w:rsidR="00E00274" w:rsidRPr="008A071F" w:rsidRDefault="00E00274" w:rsidP="00FA6639">
      <w:pPr>
        <w:pStyle w:val="ListParagraph"/>
        <w:numPr>
          <w:ilvl w:val="1"/>
          <w:numId w:val="97"/>
        </w:numPr>
        <w:suppressAutoHyphens/>
        <w:contextualSpacing w:val="0"/>
        <w:jc w:val="both"/>
        <w:rPr>
          <w:ins w:id="3250" w:author="Juan Montojo" w:date="2025-09-01T01:44:00Z" w16du:dateUtc="2025-09-01T08:44:00Z"/>
        </w:rPr>
      </w:pPr>
      <w:ins w:id="3251" w:author="Juan Montojo" w:date="2025-09-01T01:44:00Z" w16du:dateUtc="2025-09-01T08:44:00Z">
        <w:r w:rsidRPr="008A071F">
          <w:t>1 source observes performance gain of 3% at CSI feedback overhead C (large overhead)</w:t>
        </w:r>
      </w:ins>
    </w:p>
    <w:p w14:paraId="34D748EF" w14:textId="77777777" w:rsidR="00E00274" w:rsidRPr="008A071F" w:rsidRDefault="00E00274" w:rsidP="00FA6639">
      <w:pPr>
        <w:rPr>
          <w:ins w:id="3252" w:author="Juan Montojo" w:date="2025-09-01T01:44:00Z" w16du:dateUtc="2025-09-01T08:44:00Z"/>
        </w:rPr>
      </w:pPr>
      <w:ins w:id="3253" w:author="Juan Montojo" w:date="2025-09-01T01:44:00Z" w16du:dateUtc="2025-09-01T08:44:00Z">
        <w:r w:rsidRPr="008A071F">
          <w:t>The above results are based on the following assumptions besides the assumptions of the agreed EVM table:</w:t>
        </w:r>
      </w:ins>
    </w:p>
    <w:p w14:paraId="4215CBFF" w14:textId="77777777" w:rsidR="00E00274" w:rsidRPr="008A071F" w:rsidRDefault="00E00274" w:rsidP="00FA6639">
      <w:pPr>
        <w:pStyle w:val="B1"/>
        <w:numPr>
          <w:ilvl w:val="0"/>
          <w:numId w:val="97"/>
        </w:numPr>
        <w:suppressAutoHyphens/>
        <w:jc w:val="both"/>
        <w:rPr>
          <w:ins w:id="3254" w:author="Juan Montojo" w:date="2025-09-01T01:44:00Z" w16du:dateUtc="2025-09-01T08:44:00Z"/>
        </w:rPr>
      </w:pPr>
      <w:ins w:id="3255" w:author="Juan Montojo" w:date="2025-09-01T01:44:00Z" w16du:dateUtc="2025-09-01T08:44:00Z">
        <w:r w:rsidRPr="008A071F">
          <w:t>Precoding matrix  (SVD output or in angle-delay domain) is used as the model input.</w:t>
        </w:r>
      </w:ins>
    </w:p>
    <w:p w14:paraId="593FC0F0" w14:textId="77777777" w:rsidR="00E00274" w:rsidRPr="008A071F" w:rsidRDefault="00E00274" w:rsidP="00FA6639">
      <w:pPr>
        <w:pStyle w:val="B1"/>
        <w:numPr>
          <w:ilvl w:val="0"/>
          <w:numId w:val="97"/>
        </w:numPr>
        <w:suppressAutoHyphens/>
        <w:jc w:val="both"/>
        <w:rPr>
          <w:ins w:id="3256" w:author="Juan Montojo" w:date="2025-09-01T01:44:00Z" w16du:dateUtc="2025-09-01T08:44:00Z"/>
        </w:rPr>
      </w:pPr>
      <w:ins w:id="3257" w:author="Juan Montojo" w:date="2025-09-01T01:44:00Z" w16du:dateUtc="2025-09-01T08:44:00Z">
        <w:r w:rsidRPr="008A071F">
          <w:t>Training data samples are not quantized, i.e., Float32 is used/represented.</w:t>
        </w:r>
      </w:ins>
    </w:p>
    <w:p w14:paraId="7DD9A614" w14:textId="77777777" w:rsidR="00E00274" w:rsidRPr="008A071F" w:rsidRDefault="00E00274" w:rsidP="00FA6639">
      <w:pPr>
        <w:pStyle w:val="B1"/>
        <w:numPr>
          <w:ilvl w:val="0"/>
          <w:numId w:val="97"/>
        </w:numPr>
        <w:suppressAutoHyphens/>
        <w:jc w:val="both"/>
        <w:rPr>
          <w:ins w:id="3258" w:author="Juan Montojo" w:date="2025-09-01T01:44:00Z" w16du:dateUtc="2025-09-01T08:44:00Z"/>
        </w:rPr>
      </w:pPr>
      <w:ins w:id="3259" w:author="Juan Montojo" w:date="2025-09-01T01:44:00Z" w16du:dateUtc="2025-09-01T08:44:00Z">
        <w:r w:rsidRPr="008A071F">
          <w:t>1-on-1 joint training is assumed.</w:t>
        </w:r>
      </w:ins>
    </w:p>
    <w:p w14:paraId="21C546E0" w14:textId="77777777" w:rsidR="00E00274" w:rsidRPr="008A071F" w:rsidRDefault="00E00274" w:rsidP="00FA6639">
      <w:pPr>
        <w:pStyle w:val="B1"/>
        <w:numPr>
          <w:ilvl w:val="0"/>
          <w:numId w:val="97"/>
        </w:numPr>
        <w:suppressAutoHyphens/>
        <w:jc w:val="both"/>
        <w:rPr>
          <w:ins w:id="3260" w:author="Juan Montojo" w:date="2025-09-01T01:44:00Z" w16du:dateUtc="2025-09-01T08:44:00Z"/>
        </w:rPr>
      </w:pPr>
      <w:ins w:id="3261" w:author="Juan Montojo" w:date="2025-09-01T01:44:00Z" w16du:dateUtc="2025-09-01T08:44:00Z">
        <w:r w:rsidRPr="008A071F">
          <w:t>The performance metric is throughput for Max rank 1, Max rank 2, or Max rank 4.</w:t>
        </w:r>
      </w:ins>
    </w:p>
    <w:p w14:paraId="7B961D65" w14:textId="77777777" w:rsidR="00E00274" w:rsidRPr="008A071F" w:rsidRDefault="00E00274" w:rsidP="001554BA">
      <w:pPr>
        <w:pStyle w:val="B1"/>
        <w:rPr>
          <w:ins w:id="3262" w:author="Juan Montojo" w:date="2025-09-01T01:44:00Z" w16du:dateUtc="2025-09-01T08:44:00Z"/>
        </w:rPr>
      </w:pPr>
    </w:p>
    <w:p w14:paraId="48F2A4B3" w14:textId="77777777" w:rsidR="00E00274" w:rsidRPr="008A071F" w:rsidRDefault="00E00274" w:rsidP="001554BA">
      <w:pPr>
        <w:rPr>
          <w:ins w:id="3263" w:author="Juan Montojo" w:date="2025-09-01T01:44:00Z" w16du:dateUtc="2025-09-01T08:44:00Z"/>
          <w:b/>
          <w:bCs/>
          <w:i/>
          <w:iCs/>
          <w:lang w:eastAsia="ko-KR"/>
        </w:rPr>
      </w:pPr>
      <w:ins w:id="3264" w:author="Juan Montojo" w:date="2025-09-01T01:44:00Z" w16du:dateUtc="2025-09-01T08:44:00Z">
        <w:r w:rsidRPr="008A071F">
          <w:rPr>
            <w:b/>
            <w:bCs/>
            <w:i/>
            <w:iCs/>
          </w:rPr>
          <w:t>Observation on</w:t>
        </w:r>
        <w:r w:rsidRPr="008A071F">
          <w:rPr>
            <w:b/>
            <w:bCs/>
            <w:i/>
            <w:iCs/>
            <w:lang w:eastAsia="ko-KR"/>
          </w:rPr>
          <w:t xml:space="preserve"> CSI feedback reduction Case 2</w:t>
        </w:r>
      </w:ins>
    </w:p>
    <w:p w14:paraId="1FA54E5B" w14:textId="7517EA63" w:rsidR="00E00274" w:rsidRPr="008A071F" w:rsidRDefault="00E00274" w:rsidP="00FA6639">
      <w:pPr>
        <w:rPr>
          <w:ins w:id="3265" w:author="Juan Montojo" w:date="2025-09-01T01:44:00Z" w16du:dateUtc="2025-09-01T08:44:00Z"/>
          <w:lang w:eastAsia="ko-KR"/>
        </w:rPr>
      </w:pPr>
      <w:ins w:id="3266"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t>benchmark, in terms of CSI feedback reduction,</w:t>
        </w:r>
        <w:r w:rsidRPr="008A071F">
          <w:rPr>
            <w:lang w:eastAsia="ko-KR"/>
          </w:rPr>
          <w:t xml:space="preserve"> </w:t>
        </w:r>
      </w:ins>
    </w:p>
    <w:p w14:paraId="23BBBF0B" w14:textId="77777777" w:rsidR="00E00274" w:rsidRPr="008A071F" w:rsidRDefault="00E00274" w:rsidP="00FA6639">
      <w:pPr>
        <w:pStyle w:val="B1"/>
        <w:rPr>
          <w:ins w:id="3267" w:author="Juan Montojo" w:date="2025-09-01T01:44:00Z" w16du:dateUtc="2025-09-01T08:44:00Z"/>
        </w:rPr>
      </w:pPr>
      <w:ins w:id="3268" w:author="Juan Montojo" w:date="2025-09-01T01:44:00Z" w16du:dateUtc="2025-09-01T08:44:00Z">
        <w:r w:rsidRPr="008A071F">
          <w:t xml:space="preserve">-    For Max rank = 1, </w:t>
        </w:r>
      </w:ins>
    </w:p>
    <w:p w14:paraId="749CD57F" w14:textId="77777777" w:rsidR="00E00274" w:rsidRPr="008A071F" w:rsidRDefault="00E00274" w:rsidP="00FA6639">
      <w:pPr>
        <w:pStyle w:val="B2"/>
        <w:rPr>
          <w:ins w:id="3269" w:author="Juan Montojo" w:date="2025-09-01T01:44:00Z" w16du:dateUtc="2025-09-01T08:44:00Z"/>
        </w:rPr>
      </w:pPr>
      <w:ins w:id="3270" w:author="Juan Montojo" w:date="2025-09-01T01:44:00Z" w16du:dateUtc="2025-09-01T08:44:00Z">
        <w:r w:rsidRPr="008A071F">
          <w:t>-</w:t>
        </w:r>
        <w:r w:rsidRPr="008A071F">
          <w:tab/>
          <w:t xml:space="preserve">For CSI feedback overhead A (small overhead), </w:t>
        </w:r>
      </w:ins>
    </w:p>
    <w:p w14:paraId="3FB7546F" w14:textId="77777777" w:rsidR="00E00274" w:rsidRPr="008A071F" w:rsidRDefault="00E00274" w:rsidP="00FA6639">
      <w:pPr>
        <w:pStyle w:val="B2"/>
        <w:numPr>
          <w:ilvl w:val="0"/>
          <w:numId w:val="99"/>
        </w:numPr>
        <w:suppressAutoHyphens/>
        <w:rPr>
          <w:ins w:id="3271" w:author="Juan Montojo" w:date="2025-09-01T01:44:00Z" w16du:dateUtc="2025-09-01T08:44:00Z"/>
        </w:rPr>
      </w:pPr>
      <w:ins w:id="3272" w:author="Juan Montojo" w:date="2025-09-01T01:44:00Z" w16du:dateUtc="2025-09-01T08:44:00Z">
        <w:r w:rsidRPr="008A071F">
          <w:t xml:space="preserve">1 source observes CSI feedback reduction of 67% for full buffer; </w:t>
        </w:r>
      </w:ins>
    </w:p>
    <w:p w14:paraId="772F045B" w14:textId="07D45FD2" w:rsidR="00E00274" w:rsidRPr="008A071F" w:rsidRDefault="00E00274" w:rsidP="00FA6639">
      <w:pPr>
        <w:pStyle w:val="B2"/>
        <w:numPr>
          <w:ilvl w:val="0"/>
          <w:numId w:val="99"/>
        </w:numPr>
        <w:suppressAutoHyphens/>
        <w:rPr>
          <w:ins w:id="3273" w:author="Juan Montojo" w:date="2025-09-01T01:44:00Z" w16du:dateUtc="2025-09-01T08:44:00Z"/>
        </w:rPr>
      </w:pPr>
      <w:ins w:id="3274" w:author="Juan Montojo" w:date="2025-09-01T01:44:00Z" w16du:dateUtc="2025-09-01T08:44:00Z">
        <w:r w:rsidRPr="008A071F">
          <w:t xml:space="preserve">1 source observes CSI feedback reduction of 17% for FTP traffic at RU </w:t>
        </w:r>
        <w:r w:rsidR="00C776A4" w:rsidRPr="008A071F">
          <w:t>≤</w:t>
        </w:r>
        <w:r w:rsidRPr="008A071F">
          <w:t xml:space="preserve"> 39%</w:t>
        </w:r>
      </w:ins>
    </w:p>
    <w:p w14:paraId="61C715B0" w14:textId="77777777" w:rsidR="00E00274" w:rsidRPr="008A071F" w:rsidRDefault="00E00274" w:rsidP="00FA6639">
      <w:pPr>
        <w:pStyle w:val="B2"/>
        <w:numPr>
          <w:ilvl w:val="0"/>
          <w:numId w:val="99"/>
        </w:numPr>
        <w:suppressAutoHyphens/>
        <w:rPr>
          <w:ins w:id="3275" w:author="Juan Montojo" w:date="2025-09-01T01:44:00Z" w16du:dateUtc="2025-09-01T08:44:00Z"/>
        </w:rPr>
      </w:pPr>
      <w:ins w:id="3276" w:author="Juan Montojo" w:date="2025-09-01T01:44:00Z" w16du:dateUtc="2025-09-01T08:44:00Z">
        <w:r w:rsidRPr="008A071F">
          <w:lastRenderedPageBreak/>
          <w:t>1 source observes CSI feedback reduction of 73% for FTP traffic at RU of 40-69%</w:t>
        </w:r>
      </w:ins>
    </w:p>
    <w:p w14:paraId="2D97D9E1" w14:textId="234DC2AD" w:rsidR="00E00274" w:rsidRPr="008A071F" w:rsidRDefault="00E00274" w:rsidP="00FA6639">
      <w:pPr>
        <w:pStyle w:val="B2"/>
        <w:numPr>
          <w:ilvl w:val="0"/>
          <w:numId w:val="99"/>
        </w:numPr>
        <w:suppressAutoHyphens/>
        <w:rPr>
          <w:ins w:id="3277" w:author="Juan Montojo" w:date="2025-09-01T01:44:00Z" w16du:dateUtc="2025-09-01T08:44:00Z"/>
        </w:rPr>
      </w:pPr>
      <w:ins w:id="3278" w:author="Juan Montojo" w:date="2025-09-01T01:44:00Z" w16du:dateUtc="2025-09-01T08:44:00Z">
        <w:r w:rsidRPr="008A071F">
          <w:t xml:space="preserve">1 source observes CSI feedback reduction of 55% for FTP traffic at RU </w:t>
        </w:r>
        <w:r w:rsidR="00C776A4" w:rsidRPr="008A071F">
          <w:t>≥</w:t>
        </w:r>
        <w:r w:rsidRPr="008A071F">
          <w:t>70%</w:t>
        </w:r>
      </w:ins>
    </w:p>
    <w:p w14:paraId="358E5785" w14:textId="77777777" w:rsidR="00E00274" w:rsidRPr="008A071F" w:rsidRDefault="00E00274" w:rsidP="00FA6639">
      <w:pPr>
        <w:pStyle w:val="B2"/>
        <w:rPr>
          <w:ins w:id="3279" w:author="Juan Montojo" w:date="2025-09-01T01:44:00Z" w16du:dateUtc="2025-09-01T08:44:00Z"/>
        </w:rPr>
      </w:pPr>
      <w:ins w:id="3280" w:author="Juan Montojo" w:date="2025-09-01T01:44:00Z" w16du:dateUtc="2025-09-01T08:44:00Z">
        <w:r w:rsidRPr="008A071F">
          <w:t>-</w:t>
        </w:r>
        <w:r w:rsidRPr="008A071F">
          <w:tab/>
          <w:t>For CSI feedback overhead B (medium overhead),</w:t>
        </w:r>
      </w:ins>
    </w:p>
    <w:p w14:paraId="30C0476F" w14:textId="77777777" w:rsidR="00E00274" w:rsidRPr="008A071F" w:rsidRDefault="00E00274" w:rsidP="00FA6639">
      <w:pPr>
        <w:pStyle w:val="B2"/>
        <w:numPr>
          <w:ilvl w:val="0"/>
          <w:numId w:val="100"/>
        </w:numPr>
        <w:suppressAutoHyphens/>
        <w:rPr>
          <w:ins w:id="3281" w:author="Juan Montojo" w:date="2025-09-01T01:44:00Z" w16du:dateUtc="2025-09-01T08:44:00Z"/>
        </w:rPr>
      </w:pPr>
      <w:ins w:id="3282" w:author="Juan Montojo" w:date="2025-09-01T01:44:00Z" w16du:dateUtc="2025-09-01T08:44:00Z">
        <w:r w:rsidRPr="008A071F">
          <w:t xml:space="preserve">1 source observes CSI feedback reduction of 67% for full buffer; </w:t>
        </w:r>
      </w:ins>
    </w:p>
    <w:p w14:paraId="5B81370D" w14:textId="5715226C" w:rsidR="00E00274" w:rsidRPr="008A071F" w:rsidRDefault="00E00274" w:rsidP="00FA6639">
      <w:pPr>
        <w:pStyle w:val="B2"/>
        <w:numPr>
          <w:ilvl w:val="0"/>
          <w:numId w:val="99"/>
        </w:numPr>
        <w:suppressAutoHyphens/>
        <w:rPr>
          <w:ins w:id="3283" w:author="Juan Montojo" w:date="2025-09-01T01:44:00Z" w16du:dateUtc="2025-09-01T08:44:00Z"/>
        </w:rPr>
      </w:pPr>
      <w:ins w:id="3284" w:author="Juan Montojo" w:date="2025-09-01T01:44:00Z" w16du:dateUtc="2025-09-01T08:44:00Z">
        <w:r w:rsidRPr="008A071F">
          <w:t xml:space="preserve">1 source observes CSI feedback reduction of 18% for FTP traffic at RU </w:t>
        </w:r>
        <w:r w:rsidR="00C776A4" w:rsidRPr="008A071F">
          <w:t>≤</w:t>
        </w:r>
        <w:r w:rsidRPr="008A071F">
          <w:t xml:space="preserve"> 39%</w:t>
        </w:r>
      </w:ins>
    </w:p>
    <w:p w14:paraId="0729E3BD" w14:textId="77777777" w:rsidR="00E00274" w:rsidRPr="008A071F" w:rsidRDefault="00E00274" w:rsidP="00FA6639">
      <w:pPr>
        <w:pStyle w:val="B2"/>
        <w:numPr>
          <w:ilvl w:val="0"/>
          <w:numId w:val="99"/>
        </w:numPr>
        <w:suppressAutoHyphens/>
        <w:rPr>
          <w:ins w:id="3285" w:author="Juan Montojo" w:date="2025-09-01T01:44:00Z" w16du:dateUtc="2025-09-01T08:44:00Z"/>
        </w:rPr>
      </w:pPr>
      <w:ins w:id="3286" w:author="Juan Montojo" w:date="2025-09-01T01:44:00Z" w16du:dateUtc="2025-09-01T08:44:00Z">
        <w:r w:rsidRPr="008A071F">
          <w:t>1 source observes CSI feedback reduction of 73% for FTP traffic at RU of 40-69%</w:t>
        </w:r>
      </w:ins>
    </w:p>
    <w:p w14:paraId="6D12805B" w14:textId="146D59B4" w:rsidR="00E00274" w:rsidRPr="008A071F" w:rsidRDefault="00E00274" w:rsidP="00FA6639">
      <w:pPr>
        <w:pStyle w:val="B2"/>
        <w:numPr>
          <w:ilvl w:val="0"/>
          <w:numId w:val="99"/>
        </w:numPr>
        <w:suppressAutoHyphens/>
        <w:rPr>
          <w:ins w:id="3287" w:author="Juan Montojo" w:date="2025-09-01T01:44:00Z" w16du:dateUtc="2025-09-01T08:44:00Z"/>
        </w:rPr>
      </w:pPr>
      <w:ins w:id="3288" w:author="Juan Montojo" w:date="2025-09-01T01:44:00Z" w16du:dateUtc="2025-09-01T08:44:00Z">
        <w:r w:rsidRPr="008A071F">
          <w:t xml:space="preserve">1 source observes CSI feedback reduction of 55% for FTP traffic at RU </w:t>
        </w:r>
        <w:r w:rsidR="00C776A4" w:rsidRPr="008A071F">
          <w:t>≥</w:t>
        </w:r>
        <w:r w:rsidRPr="008A071F">
          <w:t>70%</w:t>
        </w:r>
      </w:ins>
    </w:p>
    <w:p w14:paraId="79D313D3" w14:textId="77777777" w:rsidR="00E00274" w:rsidRPr="008A071F" w:rsidRDefault="00E00274" w:rsidP="00FA6639">
      <w:pPr>
        <w:pStyle w:val="B2"/>
        <w:rPr>
          <w:ins w:id="3289" w:author="Juan Montojo" w:date="2025-09-01T01:44:00Z" w16du:dateUtc="2025-09-01T08:44:00Z"/>
        </w:rPr>
      </w:pPr>
      <w:ins w:id="3290" w:author="Juan Montojo" w:date="2025-09-01T01:44:00Z" w16du:dateUtc="2025-09-01T08:44:00Z">
        <w:r w:rsidRPr="008A071F">
          <w:t>-</w:t>
        </w:r>
        <w:r w:rsidRPr="008A071F">
          <w:tab/>
          <w:t xml:space="preserve">For CSI feedback overhead C (large overhead), </w:t>
        </w:r>
      </w:ins>
    </w:p>
    <w:p w14:paraId="31AC6DBB" w14:textId="77777777" w:rsidR="00E00274" w:rsidRPr="008A071F" w:rsidRDefault="00E00274" w:rsidP="00FA6639">
      <w:pPr>
        <w:pStyle w:val="B2"/>
        <w:numPr>
          <w:ilvl w:val="0"/>
          <w:numId w:val="101"/>
        </w:numPr>
        <w:suppressAutoHyphens/>
        <w:rPr>
          <w:ins w:id="3291" w:author="Juan Montojo" w:date="2025-09-01T01:44:00Z" w16du:dateUtc="2025-09-01T08:44:00Z"/>
        </w:rPr>
      </w:pPr>
      <w:ins w:id="3292" w:author="Juan Montojo" w:date="2025-09-01T01:44:00Z" w16du:dateUtc="2025-09-01T08:44:00Z">
        <w:r w:rsidRPr="008A071F">
          <w:t xml:space="preserve">2 sources observes CSI feedback reduction of 68-75% for full buffer; </w:t>
        </w:r>
      </w:ins>
    </w:p>
    <w:p w14:paraId="3EFA5DF3" w14:textId="1AE5EA1D" w:rsidR="00E00274" w:rsidRPr="008A071F" w:rsidRDefault="00E00274" w:rsidP="00FA6639">
      <w:pPr>
        <w:pStyle w:val="B2"/>
        <w:numPr>
          <w:ilvl w:val="0"/>
          <w:numId w:val="99"/>
        </w:numPr>
        <w:suppressAutoHyphens/>
        <w:rPr>
          <w:ins w:id="3293" w:author="Juan Montojo" w:date="2025-09-01T01:44:00Z" w16du:dateUtc="2025-09-01T08:44:00Z"/>
        </w:rPr>
      </w:pPr>
      <w:ins w:id="3294" w:author="Juan Montojo" w:date="2025-09-01T01:44:00Z" w16du:dateUtc="2025-09-01T08:44:00Z">
        <w:r w:rsidRPr="008A071F">
          <w:t xml:space="preserve">2 sources observe the CSI feedback reduction of 47-74% for FTP traffic at RU </w:t>
        </w:r>
        <w:r w:rsidR="00C776A4" w:rsidRPr="008A071F">
          <w:t>≤</w:t>
        </w:r>
        <w:r w:rsidRPr="008A071F">
          <w:t xml:space="preserve"> 39%</w:t>
        </w:r>
      </w:ins>
    </w:p>
    <w:p w14:paraId="25F303E7" w14:textId="77777777" w:rsidR="00E00274" w:rsidRPr="008A071F" w:rsidRDefault="00E00274" w:rsidP="00FA6639">
      <w:pPr>
        <w:pStyle w:val="B2"/>
        <w:numPr>
          <w:ilvl w:val="0"/>
          <w:numId w:val="99"/>
        </w:numPr>
        <w:suppressAutoHyphens/>
        <w:rPr>
          <w:ins w:id="3295" w:author="Juan Montojo" w:date="2025-09-01T01:44:00Z" w16du:dateUtc="2025-09-01T08:44:00Z"/>
        </w:rPr>
      </w:pPr>
      <w:ins w:id="3296" w:author="Juan Montojo" w:date="2025-09-01T01:44:00Z" w16du:dateUtc="2025-09-01T08:44:00Z">
        <w:r w:rsidRPr="008A071F">
          <w:t>2 sources observes CSI feedback reduction of 78-80% for FTP traffic at RU of 40-69%</w:t>
        </w:r>
      </w:ins>
    </w:p>
    <w:p w14:paraId="76E97979" w14:textId="0958E02F" w:rsidR="00E00274" w:rsidRPr="008A071F" w:rsidRDefault="00E00274" w:rsidP="00FA6639">
      <w:pPr>
        <w:pStyle w:val="B2"/>
        <w:numPr>
          <w:ilvl w:val="0"/>
          <w:numId w:val="99"/>
        </w:numPr>
        <w:suppressAutoHyphens/>
        <w:rPr>
          <w:ins w:id="3297" w:author="Juan Montojo" w:date="2025-09-01T01:44:00Z" w16du:dateUtc="2025-09-01T08:44:00Z"/>
        </w:rPr>
      </w:pPr>
      <w:ins w:id="3298" w:author="Juan Montojo" w:date="2025-09-01T01:44:00Z" w16du:dateUtc="2025-09-01T08:44:00Z">
        <w:r w:rsidRPr="008A071F">
          <w:t xml:space="preserve">2 sources observes CSI feedback reduction of 52-73% for FTP traffic at RU </w:t>
        </w:r>
        <w:r w:rsidR="00C776A4" w:rsidRPr="008A071F">
          <w:t>≥</w:t>
        </w:r>
        <w:r w:rsidRPr="008A071F">
          <w:t>70%;</w:t>
        </w:r>
      </w:ins>
    </w:p>
    <w:p w14:paraId="75E61EE0" w14:textId="77777777" w:rsidR="00E00274" w:rsidRPr="008A071F" w:rsidRDefault="00E00274" w:rsidP="00FA6639">
      <w:pPr>
        <w:pStyle w:val="B1"/>
        <w:rPr>
          <w:ins w:id="3299" w:author="Juan Montojo" w:date="2025-09-01T01:44:00Z" w16du:dateUtc="2025-09-01T08:44:00Z"/>
        </w:rPr>
      </w:pPr>
      <w:ins w:id="3300" w:author="Juan Montojo" w:date="2025-09-01T01:44:00Z" w16du:dateUtc="2025-09-01T08:44:00Z">
        <w:r w:rsidRPr="008A071F">
          <w:t xml:space="preserve">-   For Max rank = 2, </w:t>
        </w:r>
      </w:ins>
    </w:p>
    <w:p w14:paraId="183B6466" w14:textId="77777777" w:rsidR="00E00274" w:rsidRPr="008A071F" w:rsidRDefault="00E00274" w:rsidP="00FA6639">
      <w:pPr>
        <w:pStyle w:val="B2"/>
        <w:rPr>
          <w:ins w:id="3301" w:author="Juan Montojo" w:date="2025-09-01T01:44:00Z" w16du:dateUtc="2025-09-01T08:44:00Z"/>
        </w:rPr>
      </w:pPr>
      <w:ins w:id="3302" w:author="Juan Montojo" w:date="2025-09-01T01:44:00Z" w16du:dateUtc="2025-09-01T08:44:00Z">
        <w:r w:rsidRPr="008A071F">
          <w:t>-</w:t>
        </w:r>
        <w:r w:rsidRPr="008A071F">
          <w:tab/>
          <w:t xml:space="preserve">For CSI feedback overhead A (small overhead), </w:t>
        </w:r>
      </w:ins>
    </w:p>
    <w:p w14:paraId="39875B9F" w14:textId="77777777" w:rsidR="00E00274" w:rsidRPr="008A071F" w:rsidRDefault="00E00274" w:rsidP="00FA6639">
      <w:pPr>
        <w:pStyle w:val="B2"/>
        <w:numPr>
          <w:ilvl w:val="0"/>
          <w:numId w:val="102"/>
        </w:numPr>
        <w:suppressAutoHyphens/>
        <w:rPr>
          <w:ins w:id="3303" w:author="Juan Montojo" w:date="2025-09-01T01:44:00Z" w16du:dateUtc="2025-09-01T08:44:00Z"/>
        </w:rPr>
      </w:pPr>
      <w:ins w:id="3304" w:author="Juan Montojo" w:date="2025-09-01T01:44:00Z" w16du:dateUtc="2025-09-01T08:44:00Z">
        <w:r w:rsidRPr="008A071F">
          <w:t>2 sources observe CSI feedback reduction of 76-80% for full buffer;</w:t>
        </w:r>
      </w:ins>
    </w:p>
    <w:p w14:paraId="18D2AFF1" w14:textId="6AC05596" w:rsidR="00E00274" w:rsidRPr="008A071F" w:rsidRDefault="00E00274" w:rsidP="00FA6639">
      <w:pPr>
        <w:pStyle w:val="B2"/>
        <w:numPr>
          <w:ilvl w:val="0"/>
          <w:numId w:val="102"/>
        </w:numPr>
        <w:suppressAutoHyphens/>
        <w:rPr>
          <w:ins w:id="3305" w:author="Juan Montojo" w:date="2025-09-01T01:44:00Z" w16du:dateUtc="2025-09-01T08:44:00Z"/>
        </w:rPr>
      </w:pPr>
      <w:ins w:id="3306" w:author="Juan Montojo" w:date="2025-09-01T01:44:00Z" w16du:dateUtc="2025-09-01T08:44:00Z">
        <w:r w:rsidRPr="008A071F">
          <w:t xml:space="preserve">1 source observes CSI feedback reduction of 38% for FTP traffic at RU </w:t>
        </w:r>
        <w:r w:rsidR="00C776A4" w:rsidRPr="008A071F">
          <w:t>≤</w:t>
        </w:r>
        <w:r w:rsidRPr="008A071F">
          <w:t xml:space="preserve"> 39%</w:t>
        </w:r>
      </w:ins>
    </w:p>
    <w:p w14:paraId="65B46779" w14:textId="77777777" w:rsidR="00E00274" w:rsidRPr="008A071F" w:rsidRDefault="00E00274" w:rsidP="00FA6639">
      <w:pPr>
        <w:pStyle w:val="B2"/>
        <w:numPr>
          <w:ilvl w:val="0"/>
          <w:numId w:val="102"/>
        </w:numPr>
        <w:suppressAutoHyphens/>
        <w:rPr>
          <w:ins w:id="3307" w:author="Juan Montojo" w:date="2025-09-01T01:44:00Z" w16du:dateUtc="2025-09-01T08:44:00Z"/>
        </w:rPr>
      </w:pPr>
      <w:ins w:id="3308" w:author="Juan Montojo" w:date="2025-09-01T01:44:00Z" w16du:dateUtc="2025-09-01T08:44:00Z">
        <w:r w:rsidRPr="008A071F">
          <w:t>1 source observes CSI feedback reduction of 83% for FTP traffic at RU of 40-69%</w:t>
        </w:r>
      </w:ins>
    </w:p>
    <w:p w14:paraId="54F26C44" w14:textId="742E12F1" w:rsidR="00E00274" w:rsidRPr="008A071F" w:rsidRDefault="00E00274" w:rsidP="00FA6639">
      <w:pPr>
        <w:pStyle w:val="B2"/>
        <w:numPr>
          <w:ilvl w:val="0"/>
          <w:numId w:val="102"/>
        </w:numPr>
        <w:suppressAutoHyphens/>
        <w:rPr>
          <w:ins w:id="3309" w:author="Juan Montojo" w:date="2025-09-01T01:44:00Z" w16du:dateUtc="2025-09-01T08:44:00Z"/>
        </w:rPr>
      </w:pPr>
      <w:ins w:id="3310" w:author="Juan Montojo" w:date="2025-09-01T01:44:00Z" w16du:dateUtc="2025-09-01T08:44:00Z">
        <w:r w:rsidRPr="008A071F">
          <w:t xml:space="preserve">2 sources observe CSI feedback reduction of 69-92% at RU </w:t>
        </w:r>
        <w:r w:rsidR="00C776A4" w:rsidRPr="008A071F">
          <w:t>≥</w:t>
        </w:r>
        <w:r w:rsidRPr="008A071F">
          <w:t xml:space="preserve"> 70% </w:t>
        </w:r>
      </w:ins>
    </w:p>
    <w:p w14:paraId="73304856" w14:textId="77777777" w:rsidR="00E00274" w:rsidRPr="008A071F" w:rsidRDefault="00E00274" w:rsidP="00FA6639">
      <w:pPr>
        <w:pStyle w:val="B2"/>
        <w:rPr>
          <w:ins w:id="3311" w:author="Juan Montojo" w:date="2025-09-01T01:44:00Z" w16du:dateUtc="2025-09-01T08:44:00Z"/>
        </w:rPr>
      </w:pPr>
      <w:ins w:id="3312" w:author="Juan Montojo" w:date="2025-09-01T01:44:00Z" w16du:dateUtc="2025-09-01T08:44:00Z">
        <w:r w:rsidRPr="008A071F">
          <w:t>-</w:t>
        </w:r>
        <w:r w:rsidRPr="008A071F">
          <w:tab/>
          <w:t xml:space="preserve">For CSI feedback overhead B (medium overhead), </w:t>
        </w:r>
      </w:ins>
    </w:p>
    <w:p w14:paraId="1E541111" w14:textId="77777777" w:rsidR="00E00274" w:rsidRPr="008A071F" w:rsidRDefault="00E00274" w:rsidP="00FA6639">
      <w:pPr>
        <w:pStyle w:val="B2"/>
        <w:numPr>
          <w:ilvl w:val="0"/>
          <w:numId w:val="103"/>
        </w:numPr>
        <w:suppressAutoHyphens/>
        <w:rPr>
          <w:ins w:id="3313" w:author="Juan Montojo" w:date="2025-09-01T01:44:00Z" w16du:dateUtc="2025-09-01T08:44:00Z"/>
        </w:rPr>
      </w:pPr>
      <w:ins w:id="3314" w:author="Juan Montojo" w:date="2025-09-01T01:44:00Z" w16du:dateUtc="2025-09-01T08:44:00Z">
        <w:r w:rsidRPr="008A071F">
          <w:t>2 sources observe CSI-feedback reduction of 73-80% for full buffer;</w:t>
        </w:r>
      </w:ins>
    </w:p>
    <w:p w14:paraId="1A1F7C8A" w14:textId="74246D3B" w:rsidR="00E00274" w:rsidRPr="008A071F" w:rsidRDefault="00E00274" w:rsidP="00FA6639">
      <w:pPr>
        <w:pStyle w:val="B2"/>
        <w:numPr>
          <w:ilvl w:val="0"/>
          <w:numId w:val="103"/>
        </w:numPr>
        <w:suppressAutoHyphens/>
        <w:rPr>
          <w:ins w:id="3315" w:author="Juan Montojo" w:date="2025-09-01T01:44:00Z" w16du:dateUtc="2025-09-01T08:44:00Z"/>
        </w:rPr>
      </w:pPr>
      <w:ins w:id="3316" w:author="Juan Montojo" w:date="2025-09-01T01:44:00Z" w16du:dateUtc="2025-09-01T08:44:00Z">
        <w:r w:rsidRPr="008A071F">
          <w:t xml:space="preserve">1 source observes CSI feedback reduction of 54% for FTP traffic at RU </w:t>
        </w:r>
        <w:r w:rsidR="00C776A4" w:rsidRPr="008A071F">
          <w:t>≤</w:t>
        </w:r>
        <w:r w:rsidRPr="008A071F">
          <w:t xml:space="preserve"> 39%</w:t>
        </w:r>
      </w:ins>
    </w:p>
    <w:p w14:paraId="44F978EC" w14:textId="77777777" w:rsidR="00E00274" w:rsidRPr="008A071F" w:rsidRDefault="00E00274" w:rsidP="00FA6639">
      <w:pPr>
        <w:pStyle w:val="B2"/>
        <w:numPr>
          <w:ilvl w:val="0"/>
          <w:numId w:val="103"/>
        </w:numPr>
        <w:suppressAutoHyphens/>
        <w:rPr>
          <w:ins w:id="3317" w:author="Juan Montojo" w:date="2025-09-01T01:44:00Z" w16du:dateUtc="2025-09-01T08:44:00Z"/>
        </w:rPr>
      </w:pPr>
      <w:ins w:id="3318" w:author="Juan Montojo" w:date="2025-09-01T01:44:00Z" w16du:dateUtc="2025-09-01T08:44:00Z">
        <w:r w:rsidRPr="008A071F">
          <w:t>1 source observes CSI feedback reduction of 76% for FTP traffic at RU of 40-69%</w:t>
        </w:r>
      </w:ins>
    </w:p>
    <w:p w14:paraId="31A0D7D1" w14:textId="700A65C1" w:rsidR="00E00274" w:rsidRPr="008A071F" w:rsidRDefault="00E00274" w:rsidP="00FA6639">
      <w:pPr>
        <w:pStyle w:val="B2"/>
        <w:numPr>
          <w:ilvl w:val="0"/>
          <w:numId w:val="103"/>
        </w:numPr>
        <w:suppressAutoHyphens/>
        <w:rPr>
          <w:ins w:id="3319" w:author="Juan Montojo" w:date="2025-09-01T01:44:00Z" w16du:dateUtc="2025-09-01T08:44:00Z"/>
        </w:rPr>
      </w:pPr>
      <w:ins w:id="3320" w:author="Juan Montojo" w:date="2025-09-01T01:44:00Z" w16du:dateUtc="2025-09-01T08:44:00Z">
        <w:r w:rsidRPr="008A071F">
          <w:t xml:space="preserve">1 source observe CSI feedback reduction of 67% at RU </w:t>
        </w:r>
        <w:r w:rsidR="00C776A4" w:rsidRPr="008A071F">
          <w:t>≥</w:t>
        </w:r>
        <w:r w:rsidRPr="008A071F">
          <w:t xml:space="preserve"> 70% </w:t>
        </w:r>
      </w:ins>
    </w:p>
    <w:p w14:paraId="02843DDA" w14:textId="77777777" w:rsidR="00E00274" w:rsidRPr="008A071F" w:rsidRDefault="00E00274" w:rsidP="00FA6639">
      <w:pPr>
        <w:pStyle w:val="B2"/>
        <w:rPr>
          <w:ins w:id="3321" w:author="Juan Montojo" w:date="2025-09-01T01:44:00Z" w16du:dateUtc="2025-09-01T08:44:00Z"/>
        </w:rPr>
      </w:pPr>
      <w:ins w:id="3322" w:author="Juan Montojo" w:date="2025-09-01T01:44:00Z" w16du:dateUtc="2025-09-01T08:44:00Z">
        <w:r w:rsidRPr="008A071F">
          <w:t>-</w:t>
        </w:r>
        <w:r w:rsidRPr="008A071F">
          <w:tab/>
          <w:t xml:space="preserve">For CSI feedback overhead C (large overhead), </w:t>
        </w:r>
      </w:ins>
    </w:p>
    <w:p w14:paraId="26458E44" w14:textId="77777777" w:rsidR="00E00274" w:rsidRPr="008A071F" w:rsidRDefault="00E00274" w:rsidP="00FA6639">
      <w:pPr>
        <w:pStyle w:val="B2"/>
        <w:numPr>
          <w:ilvl w:val="0"/>
          <w:numId w:val="104"/>
        </w:numPr>
        <w:suppressAutoHyphens/>
        <w:rPr>
          <w:ins w:id="3323" w:author="Juan Montojo" w:date="2025-09-01T01:44:00Z" w16du:dateUtc="2025-09-01T08:44:00Z"/>
        </w:rPr>
      </w:pPr>
      <w:ins w:id="3324" w:author="Juan Montojo" w:date="2025-09-01T01:44:00Z" w16du:dateUtc="2025-09-01T08:44:00Z">
        <w:r w:rsidRPr="008A071F">
          <w:t>3 sources observe the CSI feedback reduction of 70-80% for full buffer;</w:t>
        </w:r>
      </w:ins>
    </w:p>
    <w:p w14:paraId="556F97C7" w14:textId="16A6BF42" w:rsidR="00E00274" w:rsidRPr="008A071F" w:rsidRDefault="00E00274" w:rsidP="00FA6639">
      <w:pPr>
        <w:pStyle w:val="B2"/>
        <w:numPr>
          <w:ilvl w:val="0"/>
          <w:numId w:val="104"/>
        </w:numPr>
        <w:suppressAutoHyphens/>
        <w:rPr>
          <w:ins w:id="3325" w:author="Juan Montojo" w:date="2025-09-01T01:44:00Z" w16du:dateUtc="2025-09-01T08:44:00Z"/>
        </w:rPr>
      </w:pPr>
      <w:ins w:id="3326" w:author="Juan Montojo" w:date="2025-09-01T01:44:00Z" w16du:dateUtc="2025-09-01T08:44:00Z">
        <w:r w:rsidRPr="008A071F">
          <w:t xml:space="preserve">2 sources observe the CSI feedback reduction of 5-53% for FTP traffic at RU </w:t>
        </w:r>
        <w:r w:rsidR="00C776A4" w:rsidRPr="008A071F">
          <w:t>≤</w:t>
        </w:r>
        <w:r w:rsidRPr="008A071F">
          <w:t xml:space="preserve"> 39%</w:t>
        </w:r>
      </w:ins>
    </w:p>
    <w:p w14:paraId="351E8C4E" w14:textId="77777777" w:rsidR="00E00274" w:rsidRPr="008A071F" w:rsidRDefault="00E00274" w:rsidP="00FA6639">
      <w:pPr>
        <w:pStyle w:val="B2"/>
        <w:numPr>
          <w:ilvl w:val="0"/>
          <w:numId w:val="104"/>
        </w:numPr>
        <w:suppressAutoHyphens/>
        <w:rPr>
          <w:ins w:id="3327" w:author="Juan Montojo" w:date="2025-09-01T01:44:00Z" w16du:dateUtc="2025-09-01T08:44:00Z"/>
        </w:rPr>
      </w:pPr>
      <w:ins w:id="3328" w:author="Juan Montojo" w:date="2025-09-01T01:44:00Z" w16du:dateUtc="2025-09-01T08:44:00Z">
        <w:r w:rsidRPr="008A071F">
          <w:t>2 sources observe the CSI feedback reduction of 60-62% for FTP traffic at RU of 40-69%</w:t>
        </w:r>
      </w:ins>
    </w:p>
    <w:p w14:paraId="6FF94C19" w14:textId="2FBD3947" w:rsidR="00E00274" w:rsidRPr="008A071F" w:rsidRDefault="00E00274" w:rsidP="00FA6639">
      <w:pPr>
        <w:pStyle w:val="B2"/>
        <w:numPr>
          <w:ilvl w:val="0"/>
          <w:numId w:val="104"/>
        </w:numPr>
        <w:suppressAutoHyphens/>
        <w:rPr>
          <w:ins w:id="3329" w:author="Juan Montojo" w:date="2025-09-01T01:44:00Z" w16du:dateUtc="2025-09-01T08:44:00Z"/>
        </w:rPr>
      </w:pPr>
      <w:ins w:id="3330" w:author="Juan Montojo" w:date="2025-09-01T01:44:00Z" w16du:dateUtc="2025-09-01T08:44:00Z">
        <w:r w:rsidRPr="008A071F">
          <w:t xml:space="preserve">2 sources observe the CSI feedback reduction of 54-70% for FTP traffic at RU </w:t>
        </w:r>
        <w:r w:rsidR="00C776A4" w:rsidRPr="008A071F">
          <w:t>≥</w:t>
        </w:r>
        <w:r w:rsidRPr="008A071F">
          <w:t xml:space="preserve"> 70%</w:t>
        </w:r>
      </w:ins>
    </w:p>
    <w:p w14:paraId="49E94B06" w14:textId="77777777" w:rsidR="00E00274" w:rsidRPr="008A071F" w:rsidRDefault="00E00274" w:rsidP="00FA6639">
      <w:pPr>
        <w:pStyle w:val="B1"/>
        <w:rPr>
          <w:ins w:id="3331" w:author="Juan Montojo" w:date="2025-09-01T01:44:00Z" w16du:dateUtc="2025-09-01T08:44:00Z"/>
        </w:rPr>
      </w:pPr>
      <w:ins w:id="3332" w:author="Juan Montojo" w:date="2025-09-01T01:44:00Z" w16du:dateUtc="2025-09-01T08:44:00Z">
        <w:r w:rsidRPr="008A071F">
          <w:t xml:space="preserve"> -   For Max rank = 4,</w:t>
        </w:r>
      </w:ins>
    </w:p>
    <w:p w14:paraId="15F00D68" w14:textId="77777777" w:rsidR="00E00274" w:rsidRPr="008A071F" w:rsidRDefault="00E00274" w:rsidP="00FA6639">
      <w:pPr>
        <w:pStyle w:val="B2"/>
        <w:rPr>
          <w:ins w:id="3333" w:author="Juan Montojo" w:date="2025-09-01T01:44:00Z" w16du:dateUtc="2025-09-01T08:44:00Z"/>
        </w:rPr>
      </w:pPr>
      <w:ins w:id="3334" w:author="Juan Montojo" w:date="2025-09-01T01:44:00Z" w16du:dateUtc="2025-09-01T08:44:00Z">
        <w:r w:rsidRPr="008A071F">
          <w:t>. -</w:t>
        </w:r>
        <w:r w:rsidRPr="008A071F">
          <w:tab/>
          <w:t xml:space="preserve">For CSI feedback overhead A (small overhead), </w:t>
        </w:r>
      </w:ins>
    </w:p>
    <w:p w14:paraId="353F1BA9" w14:textId="77777777" w:rsidR="00E00274" w:rsidRPr="008A071F" w:rsidRDefault="00E00274" w:rsidP="00FA6639">
      <w:pPr>
        <w:pStyle w:val="B2"/>
        <w:numPr>
          <w:ilvl w:val="0"/>
          <w:numId w:val="102"/>
        </w:numPr>
        <w:suppressAutoHyphens/>
        <w:rPr>
          <w:ins w:id="3335" w:author="Juan Montojo" w:date="2025-09-01T01:44:00Z" w16du:dateUtc="2025-09-01T08:44:00Z"/>
        </w:rPr>
      </w:pPr>
      <w:ins w:id="3336" w:author="Juan Montojo" w:date="2025-09-01T01:44:00Z" w16du:dateUtc="2025-09-01T08:44:00Z">
        <w:r w:rsidRPr="008A071F">
          <w:t>1 source observes CSI feedback reduction of 70% for full buffer;</w:t>
        </w:r>
      </w:ins>
    </w:p>
    <w:p w14:paraId="5114E3CE" w14:textId="35B9B720" w:rsidR="00E00274" w:rsidRPr="008A071F" w:rsidRDefault="00E00274" w:rsidP="00FA6639">
      <w:pPr>
        <w:pStyle w:val="B2"/>
        <w:numPr>
          <w:ilvl w:val="0"/>
          <w:numId w:val="102"/>
        </w:numPr>
        <w:suppressAutoHyphens/>
        <w:rPr>
          <w:ins w:id="3337" w:author="Juan Montojo" w:date="2025-09-01T01:44:00Z" w16du:dateUtc="2025-09-01T08:44:00Z"/>
        </w:rPr>
      </w:pPr>
      <w:ins w:id="3338" w:author="Juan Montojo" w:date="2025-09-01T01:44:00Z" w16du:dateUtc="2025-09-01T08:44:00Z">
        <w:r w:rsidRPr="008A071F">
          <w:t xml:space="preserve">1 source observes CSI feedback reduction of 73% for FTP traffic at RU </w:t>
        </w:r>
        <w:r w:rsidR="00C776A4" w:rsidRPr="008A071F">
          <w:t>≤</w:t>
        </w:r>
        <w:r w:rsidRPr="008A071F">
          <w:t xml:space="preserve"> 39%</w:t>
        </w:r>
      </w:ins>
    </w:p>
    <w:p w14:paraId="297445A1" w14:textId="23BFEF96" w:rsidR="00E00274" w:rsidRPr="008A071F" w:rsidRDefault="00E00274" w:rsidP="00FA6639">
      <w:pPr>
        <w:pStyle w:val="B2"/>
        <w:numPr>
          <w:ilvl w:val="0"/>
          <w:numId w:val="102"/>
        </w:numPr>
        <w:suppressAutoHyphens/>
        <w:rPr>
          <w:ins w:id="3339" w:author="Juan Montojo" w:date="2025-09-01T01:44:00Z" w16du:dateUtc="2025-09-01T08:44:00Z"/>
        </w:rPr>
      </w:pPr>
      <w:ins w:id="3340" w:author="Juan Montojo" w:date="2025-09-01T01:44:00Z" w16du:dateUtc="2025-09-01T08:44:00Z">
        <w:r w:rsidRPr="008A071F">
          <w:t xml:space="preserve">1 source observes CSI feedback reduction of 87% at RU </w:t>
        </w:r>
        <w:r w:rsidR="00C776A4" w:rsidRPr="008A071F">
          <w:t>≥</w:t>
        </w:r>
        <w:r w:rsidRPr="008A071F">
          <w:t xml:space="preserve"> 70% </w:t>
        </w:r>
      </w:ins>
    </w:p>
    <w:p w14:paraId="6CA00BA0" w14:textId="77777777" w:rsidR="00E00274" w:rsidRPr="008A071F" w:rsidRDefault="00E00274" w:rsidP="00FA6639">
      <w:pPr>
        <w:pStyle w:val="B2"/>
        <w:rPr>
          <w:ins w:id="3341" w:author="Juan Montojo" w:date="2025-09-01T01:44:00Z" w16du:dateUtc="2025-09-01T08:44:00Z"/>
        </w:rPr>
      </w:pPr>
      <w:ins w:id="3342" w:author="Juan Montojo" w:date="2025-09-01T01:44:00Z" w16du:dateUtc="2025-09-01T08:44:00Z">
        <w:r w:rsidRPr="008A071F">
          <w:t>-</w:t>
        </w:r>
        <w:r w:rsidRPr="008A071F">
          <w:tab/>
          <w:t xml:space="preserve">For CSI feedback overhead B (medium overhead), </w:t>
        </w:r>
      </w:ins>
    </w:p>
    <w:p w14:paraId="52EAE6AB" w14:textId="77777777" w:rsidR="00E00274" w:rsidRPr="008A071F" w:rsidRDefault="00E00274" w:rsidP="00FA6639">
      <w:pPr>
        <w:pStyle w:val="B2"/>
        <w:numPr>
          <w:ilvl w:val="0"/>
          <w:numId w:val="103"/>
        </w:numPr>
        <w:suppressAutoHyphens/>
        <w:rPr>
          <w:ins w:id="3343" w:author="Juan Montojo" w:date="2025-09-01T01:44:00Z" w16du:dateUtc="2025-09-01T08:44:00Z"/>
        </w:rPr>
      </w:pPr>
      <w:ins w:id="3344" w:author="Juan Montojo" w:date="2025-09-01T01:44:00Z" w16du:dateUtc="2025-09-01T08:44:00Z">
        <w:r w:rsidRPr="008A071F">
          <w:t>1 source observes CSI-feedback reduction of 68% for full buffer;</w:t>
        </w:r>
      </w:ins>
    </w:p>
    <w:p w14:paraId="18A01D8B" w14:textId="6424D910" w:rsidR="00E00274" w:rsidRPr="008A071F" w:rsidRDefault="00E00274" w:rsidP="00FA6639">
      <w:pPr>
        <w:pStyle w:val="B2"/>
        <w:numPr>
          <w:ilvl w:val="0"/>
          <w:numId w:val="103"/>
        </w:numPr>
        <w:suppressAutoHyphens/>
        <w:rPr>
          <w:ins w:id="3345" w:author="Juan Montojo" w:date="2025-09-01T01:44:00Z" w16du:dateUtc="2025-09-01T08:44:00Z"/>
        </w:rPr>
      </w:pPr>
      <w:ins w:id="3346" w:author="Juan Montojo" w:date="2025-09-01T01:44:00Z" w16du:dateUtc="2025-09-01T08:44:00Z">
        <w:r w:rsidRPr="008A071F">
          <w:lastRenderedPageBreak/>
          <w:t xml:space="preserve">1 source observes CSI feedback reduction of 55% for FTP traffic at RU </w:t>
        </w:r>
        <w:r w:rsidR="00C776A4" w:rsidRPr="008A071F">
          <w:t>≤</w:t>
        </w:r>
        <w:r w:rsidRPr="008A071F">
          <w:t xml:space="preserve"> 39%</w:t>
        </w:r>
      </w:ins>
    </w:p>
    <w:p w14:paraId="519A14CB" w14:textId="77777777" w:rsidR="00E00274" w:rsidRPr="008A071F" w:rsidRDefault="00E00274" w:rsidP="00FA6639">
      <w:pPr>
        <w:pStyle w:val="B2"/>
        <w:numPr>
          <w:ilvl w:val="0"/>
          <w:numId w:val="103"/>
        </w:numPr>
        <w:suppressAutoHyphens/>
        <w:rPr>
          <w:ins w:id="3347" w:author="Juan Montojo" w:date="2025-09-01T01:44:00Z" w16du:dateUtc="2025-09-01T08:44:00Z"/>
        </w:rPr>
      </w:pPr>
      <w:ins w:id="3348" w:author="Juan Montojo" w:date="2025-09-01T01:44:00Z" w16du:dateUtc="2025-09-01T08:44:00Z">
        <w:r w:rsidRPr="008A071F">
          <w:t>1 source observes CSI feedback reduction of 83% for FTP traffic at RU of 40-69%</w:t>
        </w:r>
      </w:ins>
    </w:p>
    <w:p w14:paraId="1F1C8B89" w14:textId="4A9E2449" w:rsidR="00E00274" w:rsidRPr="008A071F" w:rsidRDefault="00E00274" w:rsidP="00FA6639">
      <w:pPr>
        <w:pStyle w:val="B2"/>
        <w:numPr>
          <w:ilvl w:val="0"/>
          <w:numId w:val="103"/>
        </w:numPr>
        <w:suppressAutoHyphens/>
        <w:rPr>
          <w:ins w:id="3349" w:author="Juan Montojo" w:date="2025-09-01T01:44:00Z" w16du:dateUtc="2025-09-01T08:44:00Z"/>
        </w:rPr>
      </w:pPr>
      <w:ins w:id="3350" w:author="Juan Montojo" w:date="2025-09-01T01:44:00Z" w16du:dateUtc="2025-09-01T08:44:00Z">
        <w:r w:rsidRPr="008A071F">
          <w:t xml:space="preserve">1 source observes CSI feedback reduction of 80% at RU </w:t>
        </w:r>
        <w:r w:rsidR="00C776A4" w:rsidRPr="008A071F">
          <w:t>≥</w:t>
        </w:r>
        <w:r w:rsidRPr="008A071F">
          <w:t xml:space="preserve"> 70% </w:t>
        </w:r>
      </w:ins>
    </w:p>
    <w:p w14:paraId="2521CDCE" w14:textId="77777777" w:rsidR="00E00274" w:rsidRPr="008A071F" w:rsidRDefault="00E00274" w:rsidP="00FA6639">
      <w:pPr>
        <w:pStyle w:val="B2"/>
        <w:rPr>
          <w:ins w:id="3351" w:author="Juan Montojo" w:date="2025-09-01T01:44:00Z" w16du:dateUtc="2025-09-01T08:44:00Z"/>
        </w:rPr>
      </w:pPr>
      <w:ins w:id="3352" w:author="Juan Montojo" w:date="2025-09-01T01:44:00Z" w16du:dateUtc="2025-09-01T08:44:00Z">
        <w:r w:rsidRPr="008A071F">
          <w:t>-</w:t>
        </w:r>
        <w:r w:rsidRPr="008A071F">
          <w:tab/>
          <w:t xml:space="preserve">For CSI feedback overhead C (large overhead), </w:t>
        </w:r>
      </w:ins>
    </w:p>
    <w:p w14:paraId="1CE112CF" w14:textId="77777777" w:rsidR="00E00274" w:rsidRPr="008A071F" w:rsidRDefault="00E00274" w:rsidP="00FA6639">
      <w:pPr>
        <w:pStyle w:val="B2"/>
        <w:numPr>
          <w:ilvl w:val="0"/>
          <w:numId w:val="104"/>
        </w:numPr>
        <w:suppressAutoHyphens/>
        <w:rPr>
          <w:ins w:id="3353" w:author="Juan Montojo" w:date="2025-09-01T01:44:00Z" w16du:dateUtc="2025-09-01T08:44:00Z"/>
        </w:rPr>
      </w:pPr>
      <w:ins w:id="3354" w:author="Juan Montojo" w:date="2025-09-01T01:44:00Z" w16du:dateUtc="2025-09-01T08:44:00Z">
        <w:r w:rsidRPr="008A071F">
          <w:t>1 source observe the CSI feedback reduction of 66% for full buffer;</w:t>
        </w:r>
      </w:ins>
    </w:p>
    <w:p w14:paraId="019B40CE" w14:textId="72045B9E" w:rsidR="00E00274" w:rsidRPr="008A071F" w:rsidRDefault="00E00274" w:rsidP="00FA6639">
      <w:pPr>
        <w:pStyle w:val="B2"/>
        <w:numPr>
          <w:ilvl w:val="0"/>
          <w:numId w:val="104"/>
        </w:numPr>
        <w:suppressAutoHyphens/>
        <w:rPr>
          <w:ins w:id="3355" w:author="Juan Montojo" w:date="2025-09-01T01:44:00Z" w16du:dateUtc="2025-09-01T08:44:00Z"/>
        </w:rPr>
      </w:pPr>
      <w:ins w:id="3356" w:author="Juan Montojo" w:date="2025-09-01T01:44:00Z" w16du:dateUtc="2025-09-01T08:44:00Z">
        <w:r w:rsidRPr="008A071F">
          <w:t xml:space="preserve">1 source observes the CSI feedback reduction of 3% for FTP traffic at RU </w:t>
        </w:r>
        <w:r w:rsidR="00C776A4" w:rsidRPr="008A071F">
          <w:t>≤</w:t>
        </w:r>
        <w:r w:rsidRPr="008A071F">
          <w:t xml:space="preserve"> 39%</w:t>
        </w:r>
      </w:ins>
    </w:p>
    <w:p w14:paraId="3C11DBC1" w14:textId="77777777" w:rsidR="00E00274" w:rsidRPr="008A071F" w:rsidRDefault="00E00274" w:rsidP="00FA6639">
      <w:pPr>
        <w:pStyle w:val="B2"/>
        <w:numPr>
          <w:ilvl w:val="0"/>
          <w:numId w:val="104"/>
        </w:numPr>
        <w:suppressAutoHyphens/>
        <w:rPr>
          <w:ins w:id="3357" w:author="Juan Montojo" w:date="2025-09-01T01:44:00Z" w16du:dateUtc="2025-09-01T08:44:00Z"/>
        </w:rPr>
      </w:pPr>
      <w:ins w:id="3358" w:author="Juan Montojo" w:date="2025-09-01T01:44:00Z" w16du:dateUtc="2025-09-01T08:44:00Z">
        <w:r w:rsidRPr="008A071F">
          <w:t>1 source observes the CSI feedback reduction of 67% for FTP traffic at RU of 40-69%</w:t>
        </w:r>
      </w:ins>
    </w:p>
    <w:p w14:paraId="14284872" w14:textId="2CEC676F" w:rsidR="00E00274" w:rsidRPr="008A071F" w:rsidRDefault="00E00274" w:rsidP="00FA6639">
      <w:pPr>
        <w:pStyle w:val="B2"/>
        <w:numPr>
          <w:ilvl w:val="0"/>
          <w:numId w:val="104"/>
        </w:numPr>
        <w:suppressAutoHyphens/>
        <w:rPr>
          <w:ins w:id="3359" w:author="Juan Montojo" w:date="2025-09-01T01:44:00Z" w16du:dateUtc="2025-09-01T08:44:00Z"/>
        </w:rPr>
      </w:pPr>
      <w:ins w:id="3360" w:author="Juan Montojo" w:date="2025-09-01T01:44:00Z" w16du:dateUtc="2025-09-01T08:44:00Z">
        <w:r w:rsidRPr="008A071F">
          <w:t xml:space="preserve">1 source observes the CSI feedback reduction of 69% for FTP traffic at RU </w:t>
        </w:r>
        <w:r w:rsidR="00C776A4" w:rsidRPr="008A071F">
          <w:t>≥</w:t>
        </w:r>
        <w:r w:rsidRPr="008A071F">
          <w:t xml:space="preserve"> 70%</w:t>
        </w:r>
      </w:ins>
    </w:p>
    <w:p w14:paraId="280C1CED" w14:textId="521F8A62" w:rsidR="00E00274" w:rsidRPr="008A071F" w:rsidRDefault="00E00274" w:rsidP="00FA6639">
      <w:pPr>
        <w:rPr>
          <w:ins w:id="3361" w:author="Juan Montojo" w:date="2025-09-01T01:44:00Z" w16du:dateUtc="2025-09-01T08:44:00Z"/>
        </w:rPr>
      </w:pPr>
      <w:ins w:id="3362"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2</w:t>
        </w:r>
        <w:r w:rsidRPr="008A071F">
          <w:rPr>
            <w:lang w:eastAsia="ko-KR"/>
          </w:rPr>
          <w:t xml:space="preserve"> of </w:t>
        </w:r>
        <w:r w:rsidRPr="008A071F">
          <w:t xml:space="preserve">AI/ML based CSI compression, compared to the </w:t>
        </w:r>
        <w:r w:rsidRPr="008A071F">
          <w:rPr>
            <w:lang w:eastAsia="ko-KR"/>
          </w:rPr>
          <w:t>CSI compression Case 0</w:t>
        </w:r>
        <w:r w:rsidRPr="008A071F">
          <w:t>, in terms of CSI feedback reduction,</w:t>
        </w:r>
        <w:r w:rsidRPr="008A071F">
          <w:rPr>
            <w:lang w:eastAsia="ko-KR"/>
          </w:rPr>
          <w:t xml:space="preserve"> </w:t>
        </w:r>
      </w:ins>
    </w:p>
    <w:p w14:paraId="73BE7BC6" w14:textId="77777777" w:rsidR="00E00274" w:rsidRPr="008A071F" w:rsidRDefault="00E00274" w:rsidP="00FA6639">
      <w:pPr>
        <w:pStyle w:val="B1"/>
        <w:rPr>
          <w:ins w:id="3363" w:author="Juan Montojo" w:date="2025-09-01T01:44:00Z" w16du:dateUtc="2025-09-01T08:44:00Z"/>
        </w:rPr>
      </w:pPr>
      <w:ins w:id="3364" w:author="Juan Montojo" w:date="2025-09-01T01:44:00Z" w16du:dateUtc="2025-09-01T08:44:00Z">
        <w:r w:rsidRPr="008A071F">
          <w:t xml:space="preserve">-    For Max rank = 1, </w:t>
        </w:r>
      </w:ins>
    </w:p>
    <w:p w14:paraId="6D9F464D" w14:textId="77777777" w:rsidR="00E00274" w:rsidRPr="008A071F" w:rsidRDefault="00E00274" w:rsidP="00FA6639">
      <w:pPr>
        <w:pStyle w:val="B2"/>
        <w:rPr>
          <w:ins w:id="3365" w:author="Juan Montojo" w:date="2025-09-01T01:44:00Z" w16du:dateUtc="2025-09-01T08:44:00Z"/>
        </w:rPr>
      </w:pPr>
      <w:ins w:id="3366" w:author="Juan Montojo" w:date="2025-09-01T01:44:00Z" w16du:dateUtc="2025-09-01T08:44:00Z">
        <w:r w:rsidRPr="008A071F">
          <w:t>-</w:t>
        </w:r>
        <w:r w:rsidRPr="008A071F">
          <w:tab/>
          <w:t xml:space="preserve">For CSI feedback overhead A (small overhead), </w:t>
        </w:r>
      </w:ins>
    </w:p>
    <w:p w14:paraId="1258DD0E" w14:textId="77777777" w:rsidR="00E00274" w:rsidRPr="008A071F" w:rsidRDefault="00E00274" w:rsidP="00FA6639">
      <w:pPr>
        <w:pStyle w:val="B2"/>
        <w:numPr>
          <w:ilvl w:val="0"/>
          <w:numId w:val="105"/>
        </w:numPr>
        <w:suppressAutoHyphens/>
        <w:rPr>
          <w:ins w:id="3367" w:author="Juan Montojo" w:date="2025-09-01T01:44:00Z" w16du:dateUtc="2025-09-01T08:44:00Z"/>
        </w:rPr>
      </w:pPr>
      <w:ins w:id="3368" w:author="Juan Montojo" w:date="2025-09-01T01:44:00Z" w16du:dateUtc="2025-09-01T08:44:00Z">
        <w:r w:rsidRPr="008A071F">
          <w:t xml:space="preserve">1 source observes CSI feedback reduction of 40% for full buffer; </w:t>
        </w:r>
      </w:ins>
    </w:p>
    <w:p w14:paraId="762516E8" w14:textId="77777777" w:rsidR="00E00274" w:rsidRPr="008A071F" w:rsidRDefault="00E00274" w:rsidP="00FA6639">
      <w:pPr>
        <w:pStyle w:val="B2"/>
        <w:numPr>
          <w:ilvl w:val="0"/>
          <w:numId w:val="105"/>
        </w:numPr>
        <w:suppressAutoHyphens/>
        <w:rPr>
          <w:ins w:id="3369" w:author="Juan Montojo" w:date="2025-09-01T01:44:00Z" w16du:dateUtc="2025-09-01T08:44:00Z"/>
        </w:rPr>
      </w:pPr>
      <w:ins w:id="3370" w:author="Juan Montojo" w:date="2025-09-01T01:44:00Z" w16du:dateUtc="2025-09-01T08:44:00Z">
        <w:r w:rsidRPr="008A071F">
          <w:t>1 source observes CSI feedback reduction of 28% at RU of 40-69%</w:t>
        </w:r>
      </w:ins>
    </w:p>
    <w:p w14:paraId="07ECC4A9" w14:textId="778C1975" w:rsidR="00E00274" w:rsidRPr="008A071F" w:rsidRDefault="00E00274" w:rsidP="00FA6639">
      <w:pPr>
        <w:pStyle w:val="B2"/>
        <w:numPr>
          <w:ilvl w:val="0"/>
          <w:numId w:val="105"/>
        </w:numPr>
        <w:suppressAutoHyphens/>
        <w:rPr>
          <w:ins w:id="3371" w:author="Juan Montojo" w:date="2025-09-01T01:44:00Z" w16du:dateUtc="2025-09-01T08:44:00Z"/>
        </w:rPr>
      </w:pPr>
      <w:ins w:id="3372" w:author="Juan Montojo" w:date="2025-09-01T01:44:00Z" w16du:dateUtc="2025-09-01T08:44:00Z">
        <w:r w:rsidRPr="008A071F">
          <w:t xml:space="preserve">1 source observes CSI feedback reduction of 23% at RU </w:t>
        </w:r>
        <w:r w:rsidR="00C776A4" w:rsidRPr="008A071F">
          <w:t>≥</w:t>
        </w:r>
        <w:r w:rsidRPr="008A071F">
          <w:t>70%</w:t>
        </w:r>
      </w:ins>
    </w:p>
    <w:p w14:paraId="21413CF8" w14:textId="77777777" w:rsidR="00E00274" w:rsidRPr="008A071F" w:rsidRDefault="00E00274" w:rsidP="00FA6639">
      <w:pPr>
        <w:pStyle w:val="B2"/>
        <w:rPr>
          <w:ins w:id="3373" w:author="Juan Montojo" w:date="2025-09-01T01:44:00Z" w16du:dateUtc="2025-09-01T08:44:00Z"/>
        </w:rPr>
      </w:pPr>
      <w:ins w:id="3374" w:author="Juan Montojo" w:date="2025-09-01T01:44:00Z" w16du:dateUtc="2025-09-01T08:44:00Z">
        <w:r w:rsidRPr="008A071F">
          <w:t>-</w:t>
        </w:r>
        <w:r w:rsidRPr="008A071F">
          <w:tab/>
          <w:t xml:space="preserve">For CSI feedback overhead B (medium overhead), </w:t>
        </w:r>
      </w:ins>
    </w:p>
    <w:p w14:paraId="5ECCCB10" w14:textId="77777777" w:rsidR="00E00274" w:rsidRPr="008A071F" w:rsidRDefault="00E00274" w:rsidP="00FA6639">
      <w:pPr>
        <w:pStyle w:val="B2"/>
        <w:numPr>
          <w:ilvl w:val="0"/>
          <w:numId w:val="106"/>
        </w:numPr>
        <w:suppressAutoHyphens/>
        <w:rPr>
          <w:ins w:id="3375" w:author="Juan Montojo" w:date="2025-09-01T01:44:00Z" w16du:dateUtc="2025-09-01T08:44:00Z"/>
        </w:rPr>
      </w:pPr>
      <w:ins w:id="3376" w:author="Juan Montojo" w:date="2025-09-01T01:44:00Z" w16du:dateUtc="2025-09-01T08:44:00Z">
        <w:r w:rsidRPr="008A071F">
          <w:t>1 source observes CSI-feedback reduction of 51% for full buffer;</w:t>
        </w:r>
      </w:ins>
    </w:p>
    <w:p w14:paraId="7196FDE6" w14:textId="77777777" w:rsidR="00E00274" w:rsidRPr="008A071F" w:rsidRDefault="00E00274" w:rsidP="00FA6639">
      <w:pPr>
        <w:pStyle w:val="B2"/>
        <w:numPr>
          <w:ilvl w:val="0"/>
          <w:numId w:val="106"/>
        </w:numPr>
        <w:suppressAutoHyphens/>
        <w:rPr>
          <w:ins w:id="3377" w:author="Juan Montojo" w:date="2025-09-01T01:44:00Z" w16du:dateUtc="2025-09-01T08:44:00Z"/>
        </w:rPr>
      </w:pPr>
      <w:ins w:id="3378" w:author="Juan Montojo" w:date="2025-09-01T01:44:00Z" w16du:dateUtc="2025-09-01T08:44:00Z">
        <w:r w:rsidRPr="008A071F">
          <w:t>1 source observes CSI feedback reduction of 31% at RU of 40-69%</w:t>
        </w:r>
      </w:ins>
    </w:p>
    <w:p w14:paraId="48975FA2" w14:textId="70A491E8" w:rsidR="00E00274" w:rsidRPr="008A071F" w:rsidRDefault="00E00274" w:rsidP="00FA6639">
      <w:pPr>
        <w:pStyle w:val="B2"/>
        <w:numPr>
          <w:ilvl w:val="0"/>
          <w:numId w:val="106"/>
        </w:numPr>
        <w:suppressAutoHyphens/>
        <w:rPr>
          <w:ins w:id="3379" w:author="Juan Montojo" w:date="2025-09-01T01:44:00Z" w16du:dateUtc="2025-09-01T08:44:00Z"/>
        </w:rPr>
      </w:pPr>
      <w:ins w:id="3380" w:author="Juan Montojo" w:date="2025-09-01T01:44:00Z" w16du:dateUtc="2025-09-01T08:44:00Z">
        <w:r w:rsidRPr="008A071F">
          <w:t xml:space="preserve">1 source observes CSI feedback reduction of 41% at RU </w:t>
        </w:r>
        <w:r w:rsidR="00C776A4" w:rsidRPr="008A071F">
          <w:t>≥</w:t>
        </w:r>
        <w:r w:rsidRPr="008A071F">
          <w:t>70%</w:t>
        </w:r>
      </w:ins>
    </w:p>
    <w:p w14:paraId="723CA616" w14:textId="77777777" w:rsidR="00E00274" w:rsidRPr="008A071F" w:rsidRDefault="00E00274" w:rsidP="00FA6639">
      <w:pPr>
        <w:pStyle w:val="B2"/>
        <w:rPr>
          <w:ins w:id="3381" w:author="Juan Montojo" w:date="2025-09-01T01:44:00Z" w16du:dateUtc="2025-09-01T08:44:00Z"/>
        </w:rPr>
      </w:pPr>
      <w:ins w:id="3382" w:author="Juan Montojo" w:date="2025-09-01T01:44:00Z" w16du:dateUtc="2025-09-01T08:44:00Z">
        <w:r w:rsidRPr="008A071F">
          <w:t>-</w:t>
        </w:r>
        <w:r w:rsidRPr="008A071F">
          <w:tab/>
          <w:t xml:space="preserve">For CSI feedback overhead C (large overhead), </w:t>
        </w:r>
      </w:ins>
    </w:p>
    <w:p w14:paraId="1BBC8AD6" w14:textId="77777777" w:rsidR="00E00274" w:rsidRPr="008A071F" w:rsidRDefault="00E00274" w:rsidP="00FA6639">
      <w:pPr>
        <w:pStyle w:val="B2"/>
        <w:numPr>
          <w:ilvl w:val="0"/>
          <w:numId w:val="106"/>
        </w:numPr>
        <w:suppressAutoHyphens/>
        <w:rPr>
          <w:ins w:id="3383" w:author="Juan Montojo" w:date="2025-09-01T01:44:00Z" w16du:dateUtc="2025-09-01T08:44:00Z"/>
        </w:rPr>
      </w:pPr>
      <w:ins w:id="3384" w:author="Juan Montojo" w:date="2025-09-01T01:44:00Z" w16du:dateUtc="2025-09-01T08:44:00Z">
        <w:r w:rsidRPr="008A071F">
          <w:t>1 source observes CSI feedback reduction of 34% for full buffer;</w:t>
        </w:r>
      </w:ins>
    </w:p>
    <w:p w14:paraId="2B26FC80" w14:textId="77777777" w:rsidR="00E00274" w:rsidRPr="008A071F" w:rsidRDefault="00E00274" w:rsidP="00FA6639">
      <w:pPr>
        <w:pStyle w:val="B2"/>
        <w:numPr>
          <w:ilvl w:val="0"/>
          <w:numId w:val="106"/>
        </w:numPr>
        <w:suppressAutoHyphens/>
        <w:rPr>
          <w:ins w:id="3385" w:author="Juan Montojo" w:date="2025-09-01T01:44:00Z" w16du:dateUtc="2025-09-01T08:44:00Z"/>
        </w:rPr>
      </w:pPr>
      <w:ins w:id="3386" w:author="Juan Montojo" w:date="2025-09-01T01:44:00Z" w16du:dateUtc="2025-09-01T08:44:00Z">
        <w:r w:rsidRPr="008A071F">
          <w:t>1 source observes CSI feedback reduction of 17% at RU of 40-69%</w:t>
        </w:r>
      </w:ins>
    </w:p>
    <w:p w14:paraId="11B17C4A" w14:textId="32B789A7" w:rsidR="00E00274" w:rsidRPr="008A071F" w:rsidRDefault="00E00274" w:rsidP="00FA6639">
      <w:pPr>
        <w:pStyle w:val="B2"/>
        <w:numPr>
          <w:ilvl w:val="0"/>
          <w:numId w:val="106"/>
        </w:numPr>
        <w:suppressAutoHyphens/>
        <w:rPr>
          <w:ins w:id="3387" w:author="Juan Montojo" w:date="2025-09-01T01:44:00Z" w16du:dateUtc="2025-09-01T08:44:00Z"/>
        </w:rPr>
      </w:pPr>
      <w:ins w:id="3388" w:author="Juan Montojo" w:date="2025-09-01T01:44:00Z" w16du:dateUtc="2025-09-01T08:44:00Z">
        <w:r w:rsidRPr="008A071F">
          <w:t xml:space="preserve">1 source observes CSI feedback reduction of 29% at RU </w:t>
        </w:r>
        <w:r w:rsidR="00C776A4" w:rsidRPr="008A071F">
          <w:t>≥</w:t>
        </w:r>
        <w:r w:rsidRPr="008A071F">
          <w:t>70%;</w:t>
        </w:r>
      </w:ins>
    </w:p>
    <w:p w14:paraId="60F9E8CA" w14:textId="77777777" w:rsidR="00E00274" w:rsidRPr="008A071F" w:rsidRDefault="00E00274" w:rsidP="00FA6639">
      <w:pPr>
        <w:pStyle w:val="B1"/>
        <w:rPr>
          <w:ins w:id="3389" w:author="Juan Montojo" w:date="2025-09-01T01:44:00Z" w16du:dateUtc="2025-09-01T08:44:00Z"/>
        </w:rPr>
      </w:pPr>
      <w:ins w:id="3390" w:author="Juan Montojo" w:date="2025-09-01T01:44:00Z" w16du:dateUtc="2025-09-01T08:44:00Z">
        <w:r w:rsidRPr="008A071F">
          <w:t xml:space="preserve">-   For Max rank = 2, </w:t>
        </w:r>
      </w:ins>
    </w:p>
    <w:p w14:paraId="6E647947" w14:textId="77777777" w:rsidR="00E00274" w:rsidRPr="008A071F" w:rsidRDefault="00E00274" w:rsidP="00FA6639">
      <w:pPr>
        <w:pStyle w:val="B2"/>
        <w:rPr>
          <w:ins w:id="3391" w:author="Juan Montojo" w:date="2025-09-01T01:44:00Z" w16du:dateUtc="2025-09-01T08:44:00Z"/>
        </w:rPr>
      </w:pPr>
      <w:ins w:id="3392" w:author="Juan Montojo" w:date="2025-09-01T01:44:00Z" w16du:dateUtc="2025-09-01T08:44:00Z">
        <w:r w:rsidRPr="008A071F">
          <w:t>-</w:t>
        </w:r>
        <w:r w:rsidRPr="008A071F">
          <w:tab/>
          <w:t xml:space="preserve">For CSI feedback overhead A (small overhead), </w:t>
        </w:r>
      </w:ins>
    </w:p>
    <w:p w14:paraId="1F8D8837" w14:textId="77777777" w:rsidR="00E00274" w:rsidRPr="008A071F" w:rsidRDefault="00E00274" w:rsidP="00FA6639">
      <w:pPr>
        <w:pStyle w:val="B2"/>
        <w:numPr>
          <w:ilvl w:val="0"/>
          <w:numId w:val="107"/>
        </w:numPr>
        <w:suppressAutoHyphens/>
        <w:rPr>
          <w:ins w:id="3393" w:author="Juan Montojo" w:date="2025-09-01T01:44:00Z" w16du:dateUtc="2025-09-01T08:44:00Z"/>
        </w:rPr>
      </w:pPr>
      <w:ins w:id="3394" w:author="Juan Montojo" w:date="2025-09-01T01:44:00Z" w16du:dateUtc="2025-09-01T08:44:00Z">
        <w:r w:rsidRPr="008A071F">
          <w:t>2 sources observe CSI feedback reduction of 45-50%;</w:t>
        </w:r>
      </w:ins>
    </w:p>
    <w:p w14:paraId="13AF5D5B" w14:textId="77777777" w:rsidR="00E00274" w:rsidRPr="008A071F" w:rsidRDefault="00E00274" w:rsidP="00FA6639">
      <w:pPr>
        <w:pStyle w:val="B2"/>
        <w:numPr>
          <w:ilvl w:val="0"/>
          <w:numId w:val="107"/>
        </w:numPr>
        <w:suppressAutoHyphens/>
        <w:rPr>
          <w:ins w:id="3395" w:author="Juan Montojo" w:date="2025-09-01T01:44:00Z" w16du:dateUtc="2025-09-01T08:44:00Z"/>
        </w:rPr>
      </w:pPr>
      <w:ins w:id="3396" w:author="Juan Montojo" w:date="2025-09-01T01:44:00Z" w16du:dateUtc="2025-09-01T08:44:00Z">
        <w:r w:rsidRPr="008A071F">
          <w:t>1 source observes CSI feedback reduction of 39% at RU of 40-69%</w:t>
        </w:r>
      </w:ins>
    </w:p>
    <w:p w14:paraId="499D2873" w14:textId="1F9EC6B2" w:rsidR="00E00274" w:rsidRPr="008A071F" w:rsidRDefault="00E00274" w:rsidP="00FA6639">
      <w:pPr>
        <w:pStyle w:val="B2"/>
        <w:numPr>
          <w:ilvl w:val="0"/>
          <w:numId w:val="107"/>
        </w:numPr>
        <w:suppressAutoHyphens/>
        <w:rPr>
          <w:ins w:id="3397" w:author="Juan Montojo" w:date="2025-09-01T01:44:00Z" w16du:dateUtc="2025-09-01T08:44:00Z"/>
        </w:rPr>
      </w:pPr>
      <w:ins w:id="3398" w:author="Juan Montojo" w:date="2025-09-01T01:44:00Z" w16du:dateUtc="2025-09-01T08:44:00Z">
        <w:r w:rsidRPr="008A071F">
          <w:t xml:space="preserve">1 source observes CSI feedback reduction of 42% at RU </w:t>
        </w:r>
        <w:r w:rsidR="00C776A4" w:rsidRPr="008A071F">
          <w:t>≥</w:t>
        </w:r>
        <w:r w:rsidRPr="008A071F">
          <w:t xml:space="preserve"> 70%</w:t>
        </w:r>
      </w:ins>
    </w:p>
    <w:p w14:paraId="2D25AD0E" w14:textId="77777777" w:rsidR="00E00274" w:rsidRPr="008A071F" w:rsidRDefault="00E00274" w:rsidP="00FA6639">
      <w:pPr>
        <w:pStyle w:val="B2"/>
        <w:rPr>
          <w:ins w:id="3399" w:author="Juan Montojo" w:date="2025-09-01T01:44:00Z" w16du:dateUtc="2025-09-01T08:44:00Z"/>
        </w:rPr>
      </w:pPr>
      <w:ins w:id="3400" w:author="Juan Montojo" w:date="2025-09-01T01:44:00Z" w16du:dateUtc="2025-09-01T08:44:00Z">
        <w:r w:rsidRPr="008A071F">
          <w:t>-</w:t>
        </w:r>
        <w:r w:rsidRPr="008A071F">
          <w:tab/>
          <w:t xml:space="preserve">For CSI feedback overhead B (medium overhead), </w:t>
        </w:r>
      </w:ins>
    </w:p>
    <w:p w14:paraId="196CAD6F" w14:textId="77777777" w:rsidR="00E00274" w:rsidRPr="008A071F" w:rsidRDefault="00E00274" w:rsidP="00FA6639">
      <w:pPr>
        <w:pStyle w:val="B2"/>
        <w:numPr>
          <w:ilvl w:val="0"/>
          <w:numId w:val="108"/>
        </w:numPr>
        <w:suppressAutoHyphens/>
        <w:rPr>
          <w:ins w:id="3401" w:author="Juan Montojo" w:date="2025-09-01T01:44:00Z" w16du:dateUtc="2025-09-01T08:44:00Z"/>
        </w:rPr>
      </w:pPr>
      <w:ins w:id="3402" w:author="Juan Montojo" w:date="2025-09-01T01:44:00Z" w16du:dateUtc="2025-09-01T08:44:00Z">
        <w:r w:rsidRPr="008A071F">
          <w:t>2 sources observe CSI-feedback reduction of 50-56% for full buffer;</w:t>
        </w:r>
      </w:ins>
    </w:p>
    <w:p w14:paraId="79462967" w14:textId="77777777" w:rsidR="00E00274" w:rsidRPr="008A071F" w:rsidRDefault="00E00274" w:rsidP="00FA6639">
      <w:pPr>
        <w:pStyle w:val="B2"/>
        <w:numPr>
          <w:ilvl w:val="0"/>
          <w:numId w:val="108"/>
        </w:numPr>
        <w:suppressAutoHyphens/>
        <w:rPr>
          <w:ins w:id="3403" w:author="Juan Montojo" w:date="2025-09-01T01:44:00Z" w16du:dateUtc="2025-09-01T08:44:00Z"/>
        </w:rPr>
      </w:pPr>
      <w:ins w:id="3404" w:author="Juan Montojo" w:date="2025-09-01T01:44:00Z" w16du:dateUtc="2025-09-01T08:44:00Z">
        <w:r w:rsidRPr="008A071F">
          <w:t>1 source observes CSI feedback reduction of 45% at RU of 40-69%</w:t>
        </w:r>
      </w:ins>
    </w:p>
    <w:p w14:paraId="13AF4976" w14:textId="1826B95B" w:rsidR="00E00274" w:rsidRPr="008A071F" w:rsidRDefault="00E00274" w:rsidP="00FA6639">
      <w:pPr>
        <w:pStyle w:val="B2"/>
        <w:numPr>
          <w:ilvl w:val="0"/>
          <w:numId w:val="108"/>
        </w:numPr>
        <w:suppressAutoHyphens/>
        <w:rPr>
          <w:ins w:id="3405" w:author="Juan Montojo" w:date="2025-09-01T01:44:00Z" w16du:dateUtc="2025-09-01T08:44:00Z"/>
        </w:rPr>
      </w:pPr>
      <w:ins w:id="3406" w:author="Juan Montojo" w:date="2025-09-01T01:44:00Z" w16du:dateUtc="2025-09-01T08:44:00Z">
        <w:r w:rsidRPr="008A071F">
          <w:t xml:space="preserve">1 source observes CSI feedback reduction of 45% at RU </w:t>
        </w:r>
        <w:r w:rsidR="00C776A4" w:rsidRPr="008A071F">
          <w:t>≥</w:t>
        </w:r>
        <w:r w:rsidRPr="008A071F">
          <w:t xml:space="preserve"> 70%</w:t>
        </w:r>
      </w:ins>
    </w:p>
    <w:p w14:paraId="46A1DCDA" w14:textId="77777777" w:rsidR="00E00274" w:rsidRPr="008A071F" w:rsidRDefault="00E00274" w:rsidP="00FA6639">
      <w:pPr>
        <w:pStyle w:val="B2"/>
        <w:rPr>
          <w:ins w:id="3407" w:author="Juan Montojo" w:date="2025-09-01T01:44:00Z" w16du:dateUtc="2025-09-01T08:44:00Z"/>
        </w:rPr>
      </w:pPr>
      <w:ins w:id="3408" w:author="Juan Montojo" w:date="2025-09-01T01:44:00Z" w16du:dateUtc="2025-09-01T08:44:00Z">
        <w:r w:rsidRPr="008A071F">
          <w:t>-</w:t>
        </w:r>
        <w:r w:rsidRPr="008A071F">
          <w:tab/>
          <w:t>For CSI feedback overhead C (large overhead),</w:t>
        </w:r>
      </w:ins>
    </w:p>
    <w:p w14:paraId="4AA27EBF" w14:textId="77777777" w:rsidR="00E00274" w:rsidRPr="008A071F" w:rsidRDefault="00E00274" w:rsidP="00FA6639">
      <w:pPr>
        <w:pStyle w:val="B2"/>
        <w:numPr>
          <w:ilvl w:val="0"/>
          <w:numId w:val="108"/>
        </w:numPr>
        <w:suppressAutoHyphens/>
        <w:rPr>
          <w:ins w:id="3409" w:author="Juan Montojo" w:date="2025-09-01T01:44:00Z" w16du:dateUtc="2025-09-01T08:44:00Z"/>
        </w:rPr>
      </w:pPr>
      <w:ins w:id="3410" w:author="Juan Montojo" w:date="2025-09-01T01:44:00Z" w16du:dateUtc="2025-09-01T08:44:00Z">
        <w:r w:rsidRPr="008A071F">
          <w:t>3 sources observe CSI feedback reduction of 50-60% for full buffer,</w:t>
        </w:r>
      </w:ins>
    </w:p>
    <w:p w14:paraId="56E54046" w14:textId="77777777" w:rsidR="00E00274" w:rsidRPr="008A071F" w:rsidRDefault="00E00274" w:rsidP="00FA6639">
      <w:pPr>
        <w:pStyle w:val="B2"/>
        <w:numPr>
          <w:ilvl w:val="0"/>
          <w:numId w:val="108"/>
        </w:numPr>
        <w:suppressAutoHyphens/>
        <w:rPr>
          <w:ins w:id="3411" w:author="Juan Montojo" w:date="2025-09-01T01:44:00Z" w16du:dateUtc="2025-09-01T08:44:00Z"/>
        </w:rPr>
      </w:pPr>
      <w:ins w:id="3412" w:author="Juan Montojo" w:date="2025-09-01T01:44:00Z" w16du:dateUtc="2025-09-01T08:44:00Z">
        <w:r w:rsidRPr="008A071F">
          <w:t>1 source observes CSI feedback reduction of 39% at RU of 40-69%</w:t>
        </w:r>
      </w:ins>
    </w:p>
    <w:p w14:paraId="33DFA3EF" w14:textId="6FBAE0B7" w:rsidR="00E00274" w:rsidRPr="008A071F" w:rsidRDefault="00E00274" w:rsidP="00FA6639">
      <w:pPr>
        <w:pStyle w:val="B2"/>
        <w:numPr>
          <w:ilvl w:val="0"/>
          <w:numId w:val="108"/>
        </w:numPr>
        <w:suppressAutoHyphens/>
        <w:rPr>
          <w:ins w:id="3413" w:author="Juan Montojo" w:date="2025-09-01T01:44:00Z" w16du:dateUtc="2025-09-01T08:44:00Z"/>
        </w:rPr>
      </w:pPr>
      <w:ins w:id="3414" w:author="Juan Montojo" w:date="2025-09-01T01:44:00Z" w16du:dateUtc="2025-09-01T08:44:00Z">
        <w:r w:rsidRPr="008A071F">
          <w:lastRenderedPageBreak/>
          <w:t xml:space="preserve">1 source observes CSI feedback reduction of 32% at RU </w:t>
        </w:r>
        <w:r w:rsidR="00C776A4" w:rsidRPr="008A071F">
          <w:t>≥</w:t>
        </w:r>
        <w:r w:rsidRPr="008A071F">
          <w:t xml:space="preserve"> 70%;</w:t>
        </w:r>
      </w:ins>
    </w:p>
    <w:p w14:paraId="25A0CDE2" w14:textId="77777777" w:rsidR="00E00274" w:rsidRPr="008A071F" w:rsidRDefault="00E00274" w:rsidP="00FA6639">
      <w:pPr>
        <w:rPr>
          <w:ins w:id="3415" w:author="Juan Montojo" w:date="2025-09-01T01:44:00Z" w16du:dateUtc="2025-09-01T08:44:00Z"/>
        </w:rPr>
      </w:pPr>
      <w:ins w:id="3416" w:author="Juan Montojo" w:date="2025-09-01T01:44:00Z" w16du:dateUtc="2025-09-01T08:44:00Z">
        <w:r w:rsidRPr="008A071F">
          <w:t xml:space="preserve"> -   For Max rank = 4, </w:t>
        </w:r>
      </w:ins>
    </w:p>
    <w:p w14:paraId="25072A93" w14:textId="77777777" w:rsidR="00E00274" w:rsidRPr="008A071F" w:rsidRDefault="00E00274" w:rsidP="00FA6639">
      <w:pPr>
        <w:pStyle w:val="B2"/>
        <w:rPr>
          <w:ins w:id="3417" w:author="Juan Montojo" w:date="2025-09-01T01:44:00Z" w16du:dateUtc="2025-09-01T08:44:00Z"/>
        </w:rPr>
      </w:pPr>
      <w:ins w:id="3418" w:author="Juan Montojo" w:date="2025-09-01T01:44:00Z" w16du:dateUtc="2025-09-01T08:44:00Z">
        <w:r w:rsidRPr="008A071F">
          <w:t>. -</w:t>
        </w:r>
        <w:r w:rsidRPr="008A071F">
          <w:tab/>
          <w:t xml:space="preserve">For CSI feedback overhead A (small overhead), </w:t>
        </w:r>
      </w:ins>
    </w:p>
    <w:p w14:paraId="1EF90A38" w14:textId="77777777" w:rsidR="00E00274" w:rsidRPr="008A071F" w:rsidRDefault="00E00274" w:rsidP="00FA6639">
      <w:pPr>
        <w:pStyle w:val="B2"/>
        <w:numPr>
          <w:ilvl w:val="0"/>
          <w:numId w:val="102"/>
        </w:numPr>
        <w:suppressAutoHyphens/>
        <w:rPr>
          <w:ins w:id="3419" w:author="Juan Montojo" w:date="2025-09-01T01:44:00Z" w16du:dateUtc="2025-09-01T08:44:00Z"/>
        </w:rPr>
      </w:pPr>
      <w:ins w:id="3420" w:author="Juan Montojo" w:date="2025-09-01T01:44:00Z" w16du:dateUtc="2025-09-01T08:44:00Z">
        <w:r w:rsidRPr="008A071F">
          <w:t>1 source observes CSI feedback reduction of 55% for full buffer;</w:t>
        </w:r>
      </w:ins>
    </w:p>
    <w:p w14:paraId="5309BE64" w14:textId="09AB3E1C" w:rsidR="00E00274" w:rsidRPr="008A071F" w:rsidRDefault="00E00274" w:rsidP="00FA6639">
      <w:pPr>
        <w:pStyle w:val="B2"/>
        <w:numPr>
          <w:ilvl w:val="0"/>
          <w:numId w:val="102"/>
        </w:numPr>
        <w:suppressAutoHyphens/>
        <w:rPr>
          <w:ins w:id="3421" w:author="Juan Montojo" w:date="2025-09-01T01:44:00Z" w16du:dateUtc="2025-09-01T08:44:00Z"/>
        </w:rPr>
      </w:pPr>
      <w:ins w:id="3422" w:author="Juan Montojo" w:date="2025-09-01T01:44:00Z" w16du:dateUtc="2025-09-01T08:44:00Z">
        <w:r w:rsidRPr="008A071F">
          <w:t xml:space="preserve">1 source observes CSI feedback reduction of -3% for FTP traffic at RU </w:t>
        </w:r>
        <w:r w:rsidR="00C776A4" w:rsidRPr="008A071F">
          <w:t>≤</w:t>
        </w:r>
        <w:r w:rsidRPr="008A071F">
          <w:t xml:space="preserve"> 39%</w:t>
        </w:r>
      </w:ins>
    </w:p>
    <w:p w14:paraId="37D9D713" w14:textId="77777777" w:rsidR="00E00274" w:rsidRPr="008A071F" w:rsidRDefault="00E00274" w:rsidP="00FA6639">
      <w:pPr>
        <w:pStyle w:val="B2"/>
        <w:numPr>
          <w:ilvl w:val="0"/>
          <w:numId w:val="102"/>
        </w:numPr>
        <w:suppressAutoHyphens/>
        <w:rPr>
          <w:ins w:id="3423" w:author="Juan Montojo" w:date="2025-09-01T01:44:00Z" w16du:dateUtc="2025-09-01T08:44:00Z"/>
        </w:rPr>
      </w:pPr>
      <w:ins w:id="3424" w:author="Juan Montojo" w:date="2025-09-01T01:44:00Z" w16du:dateUtc="2025-09-01T08:44:00Z">
        <w:r w:rsidRPr="008A071F">
          <w:t>1 source observes CSI feedback reduction of 45% for FTP traffic at RU of 40-69%</w:t>
        </w:r>
      </w:ins>
    </w:p>
    <w:p w14:paraId="3B1CB816" w14:textId="492EF060" w:rsidR="00E00274" w:rsidRPr="008A071F" w:rsidRDefault="00E00274" w:rsidP="00FA6639">
      <w:pPr>
        <w:pStyle w:val="B2"/>
        <w:numPr>
          <w:ilvl w:val="0"/>
          <w:numId w:val="102"/>
        </w:numPr>
        <w:suppressAutoHyphens/>
        <w:rPr>
          <w:ins w:id="3425" w:author="Juan Montojo" w:date="2025-09-01T01:44:00Z" w16du:dateUtc="2025-09-01T08:44:00Z"/>
        </w:rPr>
      </w:pPr>
      <w:ins w:id="3426" w:author="Juan Montojo" w:date="2025-09-01T01:44:00Z" w16du:dateUtc="2025-09-01T08:44:00Z">
        <w:r w:rsidRPr="008A071F">
          <w:t xml:space="preserve">1 source observe CSI feedback reduction of 50% at RU </w:t>
        </w:r>
        <w:r w:rsidR="00C776A4" w:rsidRPr="008A071F">
          <w:t>≥</w:t>
        </w:r>
        <w:r w:rsidRPr="008A071F">
          <w:t xml:space="preserve"> 70% </w:t>
        </w:r>
      </w:ins>
    </w:p>
    <w:p w14:paraId="57CF0912" w14:textId="77777777" w:rsidR="00E00274" w:rsidRPr="008A071F" w:rsidRDefault="00E00274" w:rsidP="00FA6639">
      <w:pPr>
        <w:pStyle w:val="B2"/>
        <w:rPr>
          <w:ins w:id="3427" w:author="Juan Montojo" w:date="2025-09-01T01:44:00Z" w16du:dateUtc="2025-09-01T08:44:00Z"/>
        </w:rPr>
      </w:pPr>
      <w:ins w:id="3428" w:author="Juan Montojo" w:date="2025-09-01T01:44:00Z" w16du:dateUtc="2025-09-01T08:44:00Z">
        <w:r w:rsidRPr="008A071F">
          <w:t>-</w:t>
        </w:r>
        <w:r w:rsidRPr="008A071F">
          <w:tab/>
          <w:t xml:space="preserve">For CSI feedback overhead B (medium overhead), </w:t>
        </w:r>
      </w:ins>
    </w:p>
    <w:p w14:paraId="3C9BD2A7" w14:textId="77777777" w:rsidR="00E00274" w:rsidRPr="008A071F" w:rsidRDefault="00E00274" w:rsidP="00FA6639">
      <w:pPr>
        <w:pStyle w:val="B2"/>
        <w:numPr>
          <w:ilvl w:val="0"/>
          <w:numId w:val="103"/>
        </w:numPr>
        <w:suppressAutoHyphens/>
        <w:rPr>
          <w:ins w:id="3429" w:author="Juan Montojo" w:date="2025-09-01T01:44:00Z" w16du:dateUtc="2025-09-01T08:44:00Z"/>
        </w:rPr>
      </w:pPr>
      <w:ins w:id="3430" w:author="Juan Montojo" w:date="2025-09-01T01:44:00Z" w16du:dateUtc="2025-09-01T08:44:00Z">
        <w:r w:rsidRPr="008A071F">
          <w:t>1 source observes CSI-feedback reduction of 59% for full buffer;</w:t>
        </w:r>
      </w:ins>
    </w:p>
    <w:p w14:paraId="40ED25B6" w14:textId="3B469109" w:rsidR="00E00274" w:rsidRPr="008A071F" w:rsidRDefault="00E00274" w:rsidP="00FA6639">
      <w:pPr>
        <w:pStyle w:val="B2"/>
        <w:numPr>
          <w:ilvl w:val="0"/>
          <w:numId w:val="103"/>
        </w:numPr>
        <w:suppressAutoHyphens/>
        <w:rPr>
          <w:ins w:id="3431" w:author="Juan Montojo" w:date="2025-09-01T01:44:00Z" w16du:dateUtc="2025-09-01T08:44:00Z"/>
        </w:rPr>
      </w:pPr>
      <w:ins w:id="3432" w:author="Juan Montojo" w:date="2025-09-01T01:44:00Z" w16du:dateUtc="2025-09-01T08:44:00Z">
        <w:r w:rsidRPr="008A071F">
          <w:t xml:space="preserve">1 source observes CSI feedback reduction of 6% for FTP traffic at RU </w:t>
        </w:r>
        <w:r w:rsidR="00C776A4" w:rsidRPr="008A071F">
          <w:t>≤</w:t>
        </w:r>
        <w:r w:rsidRPr="008A071F">
          <w:t xml:space="preserve"> 39%</w:t>
        </w:r>
      </w:ins>
    </w:p>
    <w:p w14:paraId="64CC972C" w14:textId="77777777" w:rsidR="00E00274" w:rsidRPr="008A071F" w:rsidRDefault="00E00274" w:rsidP="00FA6639">
      <w:pPr>
        <w:pStyle w:val="B2"/>
        <w:numPr>
          <w:ilvl w:val="0"/>
          <w:numId w:val="103"/>
        </w:numPr>
        <w:suppressAutoHyphens/>
        <w:rPr>
          <w:ins w:id="3433" w:author="Juan Montojo" w:date="2025-09-01T01:44:00Z" w16du:dateUtc="2025-09-01T08:44:00Z"/>
        </w:rPr>
      </w:pPr>
      <w:ins w:id="3434" w:author="Juan Montojo" w:date="2025-09-01T01:44:00Z" w16du:dateUtc="2025-09-01T08:44:00Z">
        <w:r w:rsidRPr="008A071F">
          <w:t>1 source observes CSI feedback reduction of 44% for FTP traffic at RU of 40-69%</w:t>
        </w:r>
      </w:ins>
    </w:p>
    <w:p w14:paraId="17D06DF2" w14:textId="2A394E96" w:rsidR="00E00274" w:rsidRPr="008A071F" w:rsidRDefault="00E00274" w:rsidP="00FA6639">
      <w:pPr>
        <w:pStyle w:val="B2"/>
        <w:numPr>
          <w:ilvl w:val="0"/>
          <w:numId w:val="103"/>
        </w:numPr>
        <w:suppressAutoHyphens/>
        <w:rPr>
          <w:ins w:id="3435" w:author="Juan Montojo" w:date="2025-09-01T01:44:00Z" w16du:dateUtc="2025-09-01T08:44:00Z"/>
        </w:rPr>
      </w:pPr>
      <w:ins w:id="3436" w:author="Juan Montojo" w:date="2025-09-01T01:44:00Z" w16du:dateUtc="2025-09-01T08:44:00Z">
        <w:r w:rsidRPr="008A071F">
          <w:t xml:space="preserve">1 source observe CSI feedback reduction of 55% at RU </w:t>
        </w:r>
        <w:r w:rsidR="00C776A4" w:rsidRPr="008A071F">
          <w:t>≥</w:t>
        </w:r>
        <w:r w:rsidRPr="008A071F">
          <w:t xml:space="preserve"> 70% </w:t>
        </w:r>
      </w:ins>
    </w:p>
    <w:p w14:paraId="3216932A" w14:textId="77777777" w:rsidR="00E00274" w:rsidRPr="008A071F" w:rsidRDefault="00E00274" w:rsidP="00FA6639">
      <w:pPr>
        <w:pStyle w:val="B2"/>
        <w:rPr>
          <w:ins w:id="3437" w:author="Juan Montojo" w:date="2025-09-01T01:44:00Z" w16du:dateUtc="2025-09-01T08:44:00Z"/>
        </w:rPr>
      </w:pPr>
      <w:ins w:id="3438" w:author="Juan Montojo" w:date="2025-09-01T01:44:00Z" w16du:dateUtc="2025-09-01T08:44:00Z">
        <w:r w:rsidRPr="008A071F">
          <w:t>-</w:t>
        </w:r>
        <w:r w:rsidRPr="008A071F">
          <w:tab/>
          <w:t xml:space="preserve">For CSI feedback overhead C (large overhead), </w:t>
        </w:r>
      </w:ins>
    </w:p>
    <w:p w14:paraId="27187937" w14:textId="77777777" w:rsidR="00E00274" w:rsidRPr="008A071F" w:rsidRDefault="00E00274" w:rsidP="00FA6639">
      <w:pPr>
        <w:pStyle w:val="B2"/>
        <w:numPr>
          <w:ilvl w:val="0"/>
          <w:numId w:val="104"/>
        </w:numPr>
        <w:suppressAutoHyphens/>
        <w:rPr>
          <w:ins w:id="3439" w:author="Juan Montojo" w:date="2025-09-01T01:44:00Z" w16du:dateUtc="2025-09-01T08:44:00Z"/>
        </w:rPr>
      </w:pPr>
      <w:ins w:id="3440" w:author="Juan Montojo" w:date="2025-09-01T01:44:00Z" w16du:dateUtc="2025-09-01T08:44:00Z">
        <w:r w:rsidRPr="008A071F">
          <w:t>1 source observe the CSI feedback reduction of 64% for full buffer;</w:t>
        </w:r>
      </w:ins>
    </w:p>
    <w:p w14:paraId="70EF0D57" w14:textId="5A1E67ED" w:rsidR="00E00274" w:rsidRPr="008A071F" w:rsidRDefault="00E00274" w:rsidP="00FA6639">
      <w:pPr>
        <w:pStyle w:val="B2"/>
        <w:numPr>
          <w:ilvl w:val="0"/>
          <w:numId w:val="104"/>
        </w:numPr>
        <w:suppressAutoHyphens/>
        <w:rPr>
          <w:ins w:id="3441" w:author="Juan Montojo" w:date="2025-09-01T01:44:00Z" w16du:dateUtc="2025-09-01T08:44:00Z"/>
        </w:rPr>
      </w:pPr>
      <w:ins w:id="3442" w:author="Juan Montojo" w:date="2025-09-01T01:44:00Z" w16du:dateUtc="2025-09-01T08:44:00Z">
        <w:r w:rsidRPr="008A071F">
          <w:t xml:space="preserve">1 source observes the CSI feedback reduction of 22% for FTP traffic at RU </w:t>
        </w:r>
        <w:r w:rsidR="00C776A4" w:rsidRPr="008A071F">
          <w:t>≤</w:t>
        </w:r>
        <w:r w:rsidRPr="008A071F">
          <w:t xml:space="preserve"> 39%</w:t>
        </w:r>
      </w:ins>
    </w:p>
    <w:p w14:paraId="1DDFC50F" w14:textId="77777777" w:rsidR="00E00274" w:rsidRPr="008A071F" w:rsidRDefault="00E00274" w:rsidP="00FA6639">
      <w:pPr>
        <w:pStyle w:val="B2"/>
        <w:numPr>
          <w:ilvl w:val="0"/>
          <w:numId w:val="104"/>
        </w:numPr>
        <w:suppressAutoHyphens/>
        <w:rPr>
          <w:ins w:id="3443" w:author="Juan Montojo" w:date="2025-09-01T01:44:00Z" w16du:dateUtc="2025-09-01T08:44:00Z"/>
        </w:rPr>
      </w:pPr>
      <w:ins w:id="3444" w:author="Juan Montojo" w:date="2025-09-01T01:44:00Z" w16du:dateUtc="2025-09-01T08:44:00Z">
        <w:r w:rsidRPr="008A071F">
          <w:t>1 source observes the CSI feedback reduction of 49% for FTP traffic at RU of 40-69%</w:t>
        </w:r>
      </w:ins>
    </w:p>
    <w:p w14:paraId="2C978D11" w14:textId="5CC1D323" w:rsidR="00E00274" w:rsidRPr="008A071F" w:rsidRDefault="00E00274" w:rsidP="00FA6639">
      <w:pPr>
        <w:pStyle w:val="B2"/>
        <w:numPr>
          <w:ilvl w:val="0"/>
          <w:numId w:val="104"/>
        </w:numPr>
        <w:suppressAutoHyphens/>
        <w:rPr>
          <w:ins w:id="3445" w:author="Juan Montojo" w:date="2025-09-01T01:44:00Z" w16du:dateUtc="2025-09-01T08:44:00Z"/>
        </w:rPr>
      </w:pPr>
      <w:ins w:id="3446" w:author="Juan Montojo" w:date="2025-09-01T01:44:00Z" w16du:dateUtc="2025-09-01T08:44:00Z">
        <w:r w:rsidRPr="008A071F">
          <w:t xml:space="preserve">1 source observes the CSI feedback reduction of 54% for FTP traffic at RU </w:t>
        </w:r>
        <w:r w:rsidR="00C776A4" w:rsidRPr="008A071F">
          <w:t>≥</w:t>
        </w:r>
        <w:r w:rsidRPr="008A071F">
          <w:t xml:space="preserve"> 70%</w:t>
        </w:r>
      </w:ins>
    </w:p>
    <w:p w14:paraId="5192919E" w14:textId="77777777" w:rsidR="00E00274" w:rsidRPr="008A071F" w:rsidRDefault="00E00274" w:rsidP="00FA6639">
      <w:pPr>
        <w:rPr>
          <w:ins w:id="3447" w:author="Juan Montojo" w:date="2025-09-01T01:44:00Z" w16du:dateUtc="2025-09-01T08:44:00Z"/>
        </w:rPr>
      </w:pPr>
      <w:ins w:id="3448" w:author="Juan Montojo" w:date="2025-09-01T01:44:00Z" w16du:dateUtc="2025-09-01T08:44:00Z">
        <w:r w:rsidRPr="008A071F">
          <w:t>The above results are based on the following assumptions besides the assumptions of the agreed EVM table:</w:t>
        </w:r>
      </w:ins>
    </w:p>
    <w:p w14:paraId="7EE92FF7" w14:textId="77777777" w:rsidR="00E00274" w:rsidRPr="008A071F" w:rsidRDefault="00E00274" w:rsidP="00FA6639">
      <w:pPr>
        <w:pStyle w:val="B1"/>
        <w:numPr>
          <w:ilvl w:val="0"/>
          <w:numId w:val="104"/>
        </w:numPr>
        <w:suppressAutoHyphens/>
        <w:jc w:val="both"/>
        <w:rPr>
          <w:ins w:id="3449" w:author="Juan Montojo" w:date="2025-09-01T01:44:00Z" w16du:dateUtc="2025-09-01T08:44:00Z"/>
        </w:rPr>
      </w:pPr>
      <w:ins w:id="3450" w:author="Juan Montojo" w:date="2025-09-01T01:44:00Z" w16du:dateUtc="2025-09-01T08:44:00Z">
        <w:r w:rsidRPr="008A071F">
          <w:t>Precoding matrix (SVD output or in angle-delay domain) is used as the model input.</w:t>
        </w:r>
      </w:ins>
    </w:p>
    <w:p w14:paraId="52E20134" w14:textId="77777777" w:rsidR="00E00274" w:rsidRPr="008A071F" w:rsidRDefault="00E00274" w:rsidP="00FA6639">
      <w:pPr>
        <w:pStyle w:val="B1"/>
        <w:numPr>
          <w:ilvl w:val="0"/>
          <w:numId w:val="104"/>
        </w:numPr>
        <w:suppressAutoHyphens/>
        <w:jc w:val="both"/>
        <w:rPr>
          <w:ins w:id="3451" w:author="Juan Montojo" w:date="2025-09-01T01:44:00Z" w16du:dateUtc="2025-09-01T08:44:00Z"/>
        </w:rPr>
      </w:pPr>
      <w:ins w:id="3452" w:author="Juan Montojo" w:date="2025-09-01T01:44:00Z" w16du:dateUtc="2025-09-01T08:44:00Z">
        <w:r w:rsidRPr="008A071F">
          <w:t>Training data samples are not quantized, i.e., Float32 is used/represented.</w:t>
        </w:r>
      </w:ins>
    </w:p>
    <w:p w14:paraId="43550613" w14:textId="77777777" w:rsidR="00E00274" w:rsidRPr="008A071F" w:rsidRDefault="00E00274" w:rsidP="00FA6639">
      <w:pPr>
        <w:pStyle w:val="B1"/>
        <w:numPr>
          <w:ilvl w:val="0"/>
          <w:numId w:val="104"/>
        </w:numPr>
        <w:suppressAutoHyphens/>
        <w:jc w:val="both"/>
        <w:rPr>
          <w:ins w:id="3453" w:author="Juan Montojo" w:date="2025-09-01T01:44:00Z" w16du:dateUtc="2025-09-01T08:44:00Z"/>
        </w:rPr>
      </w:pPr>
      <w:ins w:id="3454" w:author="Juan Montojo" w:date="2025-09-01T01:44:00Z" w16du:dateUtc="2025-09-01T08:44:00Z">
        <w:r w:rsidRPr="008A071F">
          <w:t>1-on-1 joint training is assumed.</w:t>
        </w:r>
      </w:ins>
    </w:p>
    <w:p w14:paraId="2FD6ED1B" w14:textId="77777777" w:rsidR="00E00274" w:rsidRPr="008A071F" w:rsidRDefault="00E00274" w:rsidP="00FA6639">
      <w:pPr>
        <w:pStyle w:val="ListParagraph"/>
        <w:numPr>
          <w:ilvl w:val="0"/>
          <w:numId w:val="104"/>
        </w:numPr>
        <w:suppressAutoHyphens/>
        <w:contextualSpacing w:val="0"/>
        <w:jc w:val="both"/>
        <w:rPr>
          <w:ins w:id="3455" w:author="Juan Montojo" w:date="2025-09-01T01:44:00Z" w16du:dateUtc="2025-09-01T08:44:00Z"/>
        </w:rPr>
      </w:pPr>
      <w:ins w:id="3456" w:author="Juan Montojo" w:date="2025-09-01T01:44:00Z" w16du:dateUtc="2025-09-01T08:44:00Z">
        <w:r w:rsidRPr="008A071F">
          <w:t>The performance metric is CSI feedback overhead reduction for Max rank 1, Max rank 2, or Max rank 4</w:t>
        </w:r>
      </w:ins>
    </w:p>
    <w:p w14:paraId="69BDC0C4" w14:textId="77777777" w:rsidR="00E00274" w:rsidRPr="008A071F" w:rsidRDefault="00E00274" w:rsidP="001554BA">
      <w:pPr>
        <w:pStyle w:val="Heading4"/>
        <w:rPr>
          <w:ins w:id="3457" w:author="Juan Montojo" w:date="2025-09-01T01:44:00Z" w16du:dateUtc="2025-09-01T08:44:00Z"/>
        </w:rPr>
      </w:pPr>
      <w:ins w:id="3458" w:author="Juan Montojo" w:date="2025-09-01T01:44:00Z" w16du:dateUtc="2025-09-01T08:44:00Z">
        <w:r w:rsidRPr="008A071F">
          <w:t>6.2.2.10</w:t>
        </w:r>
        <w:r w:rsidRPr="008A071F">
          <w:tab/>
          <w:t>CSI compression temporal-domain sub-use case 3</w:t>
        </w:r>
      </w:ins>
    </w:p>
    <w:p w14:paraId="2F990BB4" w14:textId="77777777" w:rsidR="00E00274" w:rsidRPr="008A071F" w:rsidRDefault="00E00274" w:rsidP="001554BA">
      <w:pPr>
        <w:rPr>
          <w:ins w:id="3459" w:author="Juan Montojo" w:date="2025-09-01T01:44:00Z" w16du:dateUtc="2025-09-01T08:44:00Z"/>
          <w:b/>
          <w:bCs/>
          <w:i/>
          <w:iCs/>
          <w:lang w:eastAsia="ko-KR"/>
        </w:rPr>
      </w:pPr>
      <w:ins w:id="3460" w:author="Juan Montojo" w:date="2025-09-01T01:44:00Z" w16du:dateUtc="2025-09-01T08:44:00Z">
        <w:r w:rsidRPr="008A071F">
          <w:rPr>
            <w:b/>
            <w:bCs/>
            <w:i/>
            <w:iCs/>
          </w:rPr>
          <w:t>Observation on</w:t>
        </w:r>
        <w:r w:rsidRPr="008A071F">
          <w:rPr>
            <w:b/>
            <w:bCs/>
            <w:i/>
            <w:iCs/>
            <w:lang w:eastAsia="ko-KR"/>
          </w:rPr>
          <w:t xml:space="preserve"> SGCS performance Case 3</w:t>
        </w:r>
      </w:ins>
    </w:p>
    <w:p w14:paraId="1D62B7EF" w14:textId="77777777" w:rsidR="00E00274" w:rsidRPr="008A071F" w:rsidRDefault="00E00274" w:rsidP="00BD4F78">
      <w:pPr>
        <w:rPr>
          <w:ins w:id="3461" w:author="Juan Montojo" w:date="2025-09-01T01:44:00Z" w16du:dateUtc="2025-09-01T08:44:00Z"/>
          <w:lang w:eastAsia="ko-KR"/>
        </w:rPr>
      </w:pPr>
      <w:ins w:id="3462"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mixed scenario of 80% indoor and 20% outdoor users:</w:t>
        </w:r>
      </w:ins>
    </w:p>
    <w:p w14:paraId="6F37007F" w14:textId="77777777" w:rsidR="00E00274" w:rsidRPr="008A071F" w:rsidRDefault="00E00274" w:rsidP="00BD4F78">
      <w:pPr>
        <w:rPr>
          <w:ins w:id="3463" w:author="Juan Montojo" w:date="2025-09-01T01:44:00Z" w16du:dateUtc="2025-09-01T08:44:00Z"/>
        </w:rPr>
      </w:pPr>
      <w:ins w:id="3464" w:author="Juan Montojo" w:date="2025-09-01T01:44:00Z" w16du:dateUtc="2025-09-01T08:44:00Z">
        <w:r w:rsidRPr="008A071F">
          <w:t>For Layer 1,</w:t>
        </w:r>
      </w:ins>
    </w:p>
    <w:p w14:paraId="2C1AFC94" w14:textId="77777777" w:rsidR="00E00274" w:rsidRPr="008A071F" w:rsidRDefault="00E00274" w:rsidP="00BD4F78">
      <w:pPr>
        <w:pStyle w:val="B1"/>
        <w:rPr>
          <w:ins w:id="3465" w:author="Juan Montojo" w:date="2025-09-01T01:44:00Z" w16du:dateUtc="2025-09-01T08:44:00Z"/>
        </w:rPr>
      </w:pPr>
      <w:ins w:id="3466" w:author="Juan Montojo" w:date="2025-09-01T01:44:00Z" w16du:dateUtc="2025-09-01T08:44:00Z">
        <w:r w:rsidRPr="008A071F">
          <w:t>-</w:t>
        </w:r>
        <w:r w:rsidRPr="008A071F">
          <w:tab/>
          <w:t>7 sources observe the performance gain of 1.37-28% at CSI payload X (small payload), for which the median SGCS gain is 7.65%</w:t>
        </w:r>
      </w:ins>
    </w:p>
    <w:p w14:paraId="225877BC" w14:textId="77777777" w:rsidR="00E00274" w:rsidRPr="008A071F" w:rsidRDefault="00E00274" w:rsidP="00BD4F78">
      <w:pPr>
        <w:pStyle w:val="B1"/>
        <w:rPr>
          <w:ins w:id="3467" w:author="Juan Montojo" w:date="2025-09-01T01:44:00Z" w16du:dateUtc="2025-09-01T08:44:00Z"/>
        </w:rPr>
      </w:pPr>
      <w:ins w:id="3468" w:author="Juan Montojo" w:date="2025-09-01T01:44:00Z" w16du:dateUtc="2025-09-01T08:44:00Z">
        <w:r w:rsidRPr="008A071F">
          <w:t>-</w:t>
        </w:r>
        <w:r w:rsidRPr="008A071F">
          <w:tab/>
          <w:t>5 sources observes the performance gain of 3.9-22% at CSI payload Y (medium payload), for which the median SGCS gain is 11.36%.</w:t>
        </w:r>
      </w:ins>
    </w:p>
    <w:p w14:paraId="36F62317" w14:textId="77777777" w:rsidR="00E00274" w:rsidRPr="008A071F" w:rsidRDefault="00E00274" w:rsidP="00BD4F78">
      <w:pPr>
        <w:pStyle w:val="B1"/>
        <w:rPr>
          <w:ins w:id="3469" w:author="Juan Montojo" w:date="2025-09-01T01:44:00Z" w16du:dateUtc="2025-09-01T08:44:00Z"/>
        </w:rPr>
      </w:pPr>
      <w:ins w:id="3470" w:author="Juan Montojo" w:date="2025-09-01T01:44:00Z" w16du:dateUtc="2025-09-01T08:44:00Z">
        <w:r w:rsidRPr="008A071F">
          <w:t>-</w:t>
        </w:r>
        <w:r w:rsidRPr="008A071F">
          <w:tab/>
          <w:t>6 sources observes the performance gain of 1.37-21% at CSI payload Z (large payload), for which the median SGCS gain is 5.3%.</w:t>
        </w:r>
      </w:ins>
    </w:p>
    <w:p w14:paraId="1BAD0140" w14:textId="4309A915" w:rsidR="00E00274" w:rsidRPr="008A071F" w:rsidRDefault="00E00274" w:rsidP="00BD4F78">
      <w:pPr>
        <w:pStyle w:val="B1"/>
        <w:rPr>
          <w:ins w:id="3471" w:author="Juan Montojo" w:date="2025-09-01T01:44:00Z" w16du:dateUtc="2025-09-01T08:44:00Z"/>
        </w:rPr>
      </w:pPr>
      <w:ins w:id="3472" w:author="Juan Montojo" w:date="2025-09-01T01:44:00Z" w16du:dateUtc="2025-09-01T08:44:00Z">
        <w:r w:rsidRPr="008A071F">
          <w:t>-</w:t>
        </w:r>
        <w:r w:rsidRPr="008A071F">
          <w:tab/>
          <w:t xml:space="preserve">The </w:t>
        </w:r>
        <w:r w:rsidR="00FC3EFA" w:rsidRPr="008A071F">
          <w:t>box-chart in Figure 6.2.2.10-1</w:t>
        </w:r>
        <w:r w:rsidRPr="008A071F">
          <w:t xml:space="preserve"> shows the median, 0.75 quantile, 0.25 quantile, outliers, and min/max values excluding outliers, for (X, Y, Z) CSI payload bins. </w:t>
        </w:r>
      </w:ins>
    </w:p>
    <w:p w14:paraId="5715AA33" w14:textId="77777777" w:rsidR="00E00274" w:rsidRPr="008A071F" w:rsidRDefault="00E00274" w:rsidP="001554BA">
      <w:pPr>
        <w:jc w:val="center"/>
        <w:rPr>
          <w:ins w:id="3473" w:author="Juan Montojo" w:date="2025-09-01T01:44:00Z" w16du:dateUtc="2025-09-01T08:44:00Z"/>
        </w:rPr>
      </w:pPr>
      <w:ins w:id="3474" w:author="Juan Montojo" w:date="2025-09-01T01:44:00Z" w16du:dateUtc="2025-09-01T08:44:00Z">
        <w:r w:rsidRPr="008A071F">
          <w:lastRenderedPageBreak/>
          <w:t xml:space="preserve">  </w:t>
        </w:r>
        <w:r w:rsidRPr="008A071F">
          <w:rPr>
            <w:noProof/>
          </w:rPr>
          <w:drawing>
            <wp:inline distT="0" distB="0" distL="0" distR="0" wp14:anchorId="335FB0D2" wp14:editId="790F4054">
              <wp:extent cx="4983480" cy="3630295"/>
              <wp:effectExtent l="0" t="0" r="7620" b="8255"/>
              <wp:docPr id="71765185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51854" name="Picture 1" descr="A graph with blue squares and white text&#10;&#10;Description automatically generated"/>
                      <pic:cNvPicPr>
                        <a:picLocks noChangeAspect="1"/>
                      </pic:cNvPicPr>
                    </pic:nvPicPr>
                    <pic:blipFill>
                      <a:blip r:embed="rId37"/>
                      <a:stretch>
                        <a:fillRect/>
                      </a:stretch>
                    </pic:blipFill>
                    <pic:spPr>
                      <a:xfrm>
                        <a:off x="0" y="0"/>
                        <a:ext cx="4993417" cy="3637833"/>
                      </a:xfrm>
                      <a:prstGeom prst="rect">
                        <a:avLst/>
                      </a:prstGeom>
                    </pic:spPr>
                  </pic:pic>
                </a:graphicData>
              </a:graphic>
            </wp:inline>
          </w:drawing>
        </w:r>
      </w:ins>
    </w:p>
    <w:p w14:paraId="3960B280" w14:textId="161FFD86" w:rsidR="00604B50" w:rsidRPr="008A071F" w:rsidRDefault="00604B50" w:rsidP="001554BA">
      <w:pPr>
        <w:pStyle w:val="ListParagraph"/>
        <w:contextualSpacing w:val="0"/>
        <w:jc w:val="center"/>
        <w:rPr>
          <w:ins w:id="3475" w:author="Juan Montojo" w:date="2025-09-01T01:44:00Z" w16du:dateUtc="2025-09-01T08:44:00Z"/>
          <w:lang w:eastAsia="ko-KR"/>
        </w:rPr>
      </w:pPr>
      <w:ins w:id="3476" w:author="Juan Montojo" w:date="2025-09-01T01:44:00Z" w16du:dateUtc="2025-09-01T08:44:00Z">
        <w:r w:rsidRPr="008A071F">
          <w:rPr>
            <w:rFonts w:ascii="Arial" w:hAnsi="Arial"/>
            <w:b/>
          </w:rPr>
          <w:t xml:space="preserve">Figure 6.2.2.10-1: </w:t>
        </w:r>
        <w:r w:rsidR="00BD4F78" w:rsidRPr="008A071F">
          <w:rPr>
            <w:rFonts w:ascii="Arial" w:hAnsi="Arial"/>
            <w:b/>
          </w:rPr>
          <w:t xml:space="preserve">SGCS </w:t>
        </w:r>
        <w:r w:rsidR="00EA08FF" w:rsidRPr="008A071F">
          <w:rPr>
            <w:rFonts w:ascii="Arial" w:hAnsi="Arial"/>
            <w:b/>
          </w:rPr>
          <w:t>g</w:t>
        </w:r>
        <w:r w:rsidR="00BD4F78" w:rsidRPr="008A071F">
          <w:rPr>
            <w:rFonts w:ascii="Arial" w:hAnsi="Arial"/>
            <w:b/>
          </w:rPr>
          <w:t xml:space="preserve">ain </w:t>
        </w:r>
        <w:r w:rsidR="00EA08FF" w:rsidRPr="008A071F">
          <w:rPr>
            <w:rFonts w:ascii="Arial" w:hAnsi="Arial"/>
            <w:b/>
          </w:rPr>
          <w:t>Case 3, Layer 1 for mixed dataset</w:t>
        </w:r>
      </w:ins>
    </w:p>
    <w:p w14:paraId="752F37F9" w14:textId="77777777" w:rsidR="00E00274" w:rsidRPr="008A071F" w:rsidRDefault="00E00274" w:rsidP="00FC3EFA">
      <w:pPr>
        <w:rPr>
          <w:ins w:id="3477" w:author="Juan Montojo" w:date="2025-09-01T01:44:00Z" w16du:dateUtc="2025-09-01T08:44:00Z"/>
        </w:rPr>
      </w:pPr>
      <w:ins w:id="3478" w:author="Juan Montojo" w:date="2025-09-01T01:44:00Z" w16du:dateUtc="2025-09-01T08:44:00Z">
        <w:r w:rsidRPr="008A071F">
          <w:t>For Layer 2,</w:t>
        </w:r>
      </w:ins>
    </w:p>
    <w:p w14:paraId="2F83364E" w14:textId="77777777" w:rsidR="00E00274" w:rsidRPr="008A071F" w:rsidRDefault="00E00274" w:rsidP="00FC3EFA">
      <w:pPr>
        <w:pStyle w:val="B1"/>
        <w:rPr>
          <w:ins w:id="3479" w:author="Juan Montojo" w:date="2025-09-01T01:44:00Z" w16du:dateUtc="2025-09-01T08:44:00Z"/>
        </w:rPr>
      </w:pPr>
      <w:ins w:id="3480" w:author="Juan Montojo" w:date="2025-09-01T01:44:00Z" w16du:dateUtc="2025-09-01T08:44:00Z">
        <w:r w:rsidRPr="008A071F">
          <w:t>-</w:t>
        </w:r>
        <w:r w:rsidRPr="008A071F">
          <w:tab/>
          <w:t>4 sources observes the performance gain of 8.6-47% at CSI payload X (small payload);</w:t>
        </w:r>
      </w:ins>
    </w:p>
    <w:p w14:paraId="57C72913" w14:textId="77777777" w:rsidR="00E00274" w:rsidRPr="008A071F" w:rsidRDefault="00E00274" w:rsidP="00FC3EFA">
      <w:pPr>
        <w:pStyle w:val="B1"/>
        <w:rPr>
          <w:ins w:id="3481" w:author="Juan Montojo" w:date="2025-09-01T01:44:00Z" w16du:dateUtc="2025-09-01T08:44:00Z"/>
        </w:rPr>
      </w:pPr>
      <w:ins w:id="3482" w:author="Juan Montojo" w:date="2025-09-01T01:44:00Z" w16du:dateUtc="2025-09-01T08:44:00Z">
        <w:r w:rsidRPr="008A071F">
          <w:t>-</w:t>
        </w:r>
        <w:r w:rsidRPr="008A071F">
          <w:tab/>
          <w:t>3 sources observes the performance gain of 4.3-40% at CSI payload Y (medium payload);</w:t>
        </w:r>
      </w:ins>
    </w:p>
    <w:p w14:paraId="0E7F9679" w14:textId="77777777" w:rsidR="00E00274" w:rsidRPr="008A071F" w:rsidRDefault="00E00274" w:rsidP="00FC3EFA">
      <w:pPr>
        <w:pStyle w:val="B1"/>
        <w:rPr>
          <w:ins w:id="3483" w:author="Juan Montojo" w:date="2025-09-01T01:44:00Z" w16du:dateUtc="2025-09-01T08:44:00Z"/>
        </w:rPr>
      </w:pPr>
      <w:ins w:id="3484" w:author="Juan Montojo" w:date="2025-09-01T01:44:00Z" w16du:dateUtc="2025-09-01T08:44:00Z">
        <w:r w:rsidRPr="008A071F">
          <w:t>-</w:t>
        </w:r>
        <w:r w:rsidRPr="008A071F">
          <w:tab/>
          <w:t>3 sources observes the performance gain of 3.61-38% at CSI payload Z (large payload).</w:t>
        </w:r>
      </w:ins>
    </w:p>
    <w:p w14:paraId="4FBC47E5" w14:textId="77777777" w:rsidR="00E00274" w:rsidRPr="008A071F" w:rsidRDefault="00E00274" w:rsidP="00FC3EFA">
      <w:pPr>
        <w:rPr>
          <w:ins w:id="3485" w:author="Juan Montojo" w:date="2025-09-01T01:44:00Z" w16du:dateUtc="2025-09-01T08:44:00Z"/>
        </w:rPr>
      </w:pPr>
      <w:ins w:id="3486" w:author="Juan Montojo" w:date="2025-09-01T01:44:00Z" w16du:dateUtc="2025-09-01T08:44:00Z">
        <w:r w:rsidRPr="008A071F">
          <w:t>For Layer 3,</w:t>
        </w:r>
      </w:ins>
    </w:p>
    <w:p w14:paraId="051EEEEB" w14:textId="77777777" w:rsidR="00E00274" w:rsidRPr="008A071F" w:rsidRDefault="00E00274" w:rsidP="00FC3EFA">
      <w:pPr>
        <w:pStyle w:val="B1"/>
        <w:rPr>
          <w:ins w:id="3487" w:author="Juan Montojo" w:date="2025-09-01T01:44:00Z" w16du:dateUtc="2025-09-01T08:44:00Z"/>
        </w:rPr>
      </w:pPr>
      <w:ins w:id="3488" w:author="Juan Montojo" w:date="2025-09-01T01:44:00Z" w16du:dateUtc="2025-09-01T08:44:00Z">
        <w:r w:rsidRPr="008A071F">
          <w:t>-</w:t>
        </w:r>
        <w:r w:rsidRPr="008A071F">
          <w:tab/>
          <w:t>1 source observes the performance gain of 92.8% at CSI payload X (small payload);</w:t>
        </w:r>
      </w:ins>
    </w:p>
    <w:p w14:paraId="0EC04EDE" w14:textId="77777777" w:rsidR="00E00274" w:rsidRPr="008A071F" w:rsidRDefault="00E00274" w:rsidP="00FC3EFA">
      <w:pPr>
        <w:pStyle w:val="B1"/>
        <w:rPr>
          <w:ins w:id="3489" w:author="Juan Montojo" w:date="2025-09-01T01:44:00Z" w16du:dateUtc="2025-09-01T08:44:00Z"/>
        </w:rPr>
      </w:pPr>
      <w:ins w:id="3490" w:author="Juan Montojo" w:date="2025-09-01T01:44:00Z" w16du:dateUtc="2025-09-01T08:44:00Z">
        <w:r w:rsidRPr="008A071F">
          <w:t>-</w:t>
        </w:r>
        <w:r w:rsidRPr="008A071F">
          <w:tab/>
          <w:t>1 source observes the performance gain of 35% at CSI payload Y (medium payload);</w:t>
        </w:r>
      </w:ins>
    </w:p>
    <w:p w14:paraId="029E558C" w14:textId="77777777" w:rsidR="00E00274" w:rsidRPr="008A071F" w:rsidRDefault="00E00274" w:rsidP="00FC3EFA">
      <w:pPr>
        <w:pStyle w:val="B1"/>
        <w:rPr>
          <w:ins w:id="3491" w:author="Juan Montojo" w:date="2025-09-01T01:44:00Z" w16du:dateUtc="2025-09-01T08:44:00Z"/>
        </w:rPr>
      </w:pPr>
      <w:ins w:id="3492" w:author="Juan Montojo" w:date="2025-09-01T01:44:00Z" w16du:dateUtc="2025-09-01T08:44:00Z">
        <w:r w:rsidRPr="008A071F">
          <w:t>-</w:t>
        </w:r>
        <w:r w:rsidRPr="008A071F">
          <w:tab/>
          <w:t>1 source observes the performance gain of 41.9% at CSI payload Z (large payload).</w:t>
        </w:r>
      </w:ins>
    </w:p>
    <w:p w14:paraId="0F44867F" w14:textId="77777777" w:rsidR="00E00274" w:rsidRPr="008A071F" w:rsidRDefault="00E00274" w:rsidP="00FC3EFA">
      <w:pPr>
        <w:rPr>
          <w:ins w:id="3493" w:author="Juan Montojo" w:date="2025-09-01T01:44:00Z" w16du:dateUtc="2025-09-01T08:44:00Z"/>
        </w:rPr>
      </w:pPr>
      <w:ins w:id="3494" w:author="Juan Montojo" w:date="2025-09-01T01:44:00Z" w16du:dateUtc="2025-09-01T08:44:00Z">
        <w:r w:rsidRPr="008A071F">
          <w:t>For Layer 4,</w:t>
        </w:r>
      </w:ins>
    </w:p>
    <w:p w14:paraId="52E8772D" w14:textId="77777777" w:rsidR="00E00274" w:rsidRPr="008A071F" w:rsidRDefault="00E00274" w:rsidP="00FC3EFA">
      <w:pPr>
        <w:pStyle w:val="B1"/>
        <w:rPr>
          <w:ins w:id="3495" w:author="Juan Montojo" w:date="2025-09-01T01:44:00Z" w16du:dateUtc="2025-09-01T08:44:00Z"/>
        </w:rPr>
      </w:pPr>
      <w:ins w:id="3496" w:author="Juan Montojo" w:date="2025-09-01T01:44:00Z" w16du:dateUtc="2025-09-01T08:44:00Z">
        <w:r w:rsidRPr="008A071F">
          <w:t>-</w:t>
        </w:r>
        <w:r w:rsidRPr="008A071F">
          <w:tab/>
          <w:t>1 source observes the performance gain of 138.4% at CSI payload X (small payload);</w:t>
        </w:r>
      </w:ins>
    </w:p>
    <w:p w14:paraId="3B30DD4D" w14:textId="77777777" w:rsidR="00E00274" w:rsidRPr="008A071F" w:rsidRDefault="00E00274" w:rsidP="00FC3EFA">
      <w:pPr>
        <w:pStyle w:val="B1"/>
        <w:rPr>
          <w:ins w:id="3497" w:author="Juan Montojo" w:date="2025-09-01T01:44:00Z" w16du:dateUtc="2025-09-01T08:44:00Z"/>
        </w:rPr>
      </w:pPr>
      <w:ins w:id="3498" w:author="Juan Montojo" w:date="2025-09-01T01:44:00Z" w16du:dateUtc="2025-09-01T08:44:00Z">
        <w:r w:rsidRPr="008A071F">
          <w:t>-</w:t>
        </w:r>
        <w:r w:rsidRPr="008A071F">
          <w:tab/>
          <w:t>1 source observes the performance gain of 53.7% at CSI payload Y (medium payload);</w:t>
        </w:r>
      </w:ins>
    </w:p>
    <w:p w14:paraId="5CA6B8A6" w14:textId="77777777" w:rsidR="00E00274" w:rsidRPr="008A071F" w:rsidRDefault="00E00274" w:rsidP="00FC3EFA">
      <w:pPr>
        <w:pStyle w:val="B1"/>
        <w:rPr>
          <w:ins w:id="3499" w:author="Juan Montojo" w:date="2025-09-01T01:44:00Z" w16du:dateUtc="2025-09-01T08:44:00Z"/>
          <w:lang w:eastAsia="ko-KR"/>
        </w:rPr>
      </w:pPr>
      <w:ins w:id="3500" w:author="Juan Montojo" w:date="2025-09-01T01:44:00Z" w16du:dateUtc="2025-09-01T08:44:00Z">
        <w:r w:rsidRPr="008A071F">
          <w:t>-</w:t>
        </w:r>
        <w:r w:rsidRPr="008A071F">
          <w:tab/>
          <w:t>1 source observes the performance gain of 59.3% at CSI payload Z (large payload).</w:t>
        </w:r>
      </w:ins>
    </w:p>
    <w:p w14:paraId="30ED26EA" w14:textId="77777777" w:rsidR="00E00274" w:rsidRPr="008A071F" w:rsidRDefault="00E00274" w:rsidP="00FC3EFA">
      <w:pPr>
        <w:rPr>
          <w:ins w:id="3501" w:author="Juan Montojo" w:date="2025-09-01T01:44:00Z" w16du:dateUtc="2025-09-01T08:44:00Z"/>
          <w:lang w:eastAsia="ko-KR"/>
        </w:rPr>
      </w:pPr>
      <w:ins w:id="3502"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scenario of 100% outdoor users:</w:t>
        </w:r>
      </w:ins>
    </w:p>
    <w:p w14:paraId="14FA9BB4" w14:textId="77777777" w:rsidR="00E00274" w:rsidRPr="008A071F" w:rsidRDefault="00E00274" w:rsidP="00FC3EFA">
      <w:pPr>
        <w:rPr>
          <w:ins w:id="3503" w:author="Juan Montojo" w:date="2025-09-01T01:44:00Z" w16du:dateUtc="2025-09-01T08:44:00Z"/>
        </w:rPr>
      </w:pPr>
      <w:ins w:id="3504" w:author="Juan Montojo" w:date="2025-09-01T01:44:00Z" w16du:dateUtc="2025-09-01T08:44:00Z">
        <w:r w:rsidRPr="008A071F">
          <w:t>For Layer 1,</w:t>
        </w:r>
      </w:ins>
    </w:p>
    <w:p w14:paraId="6D3417D0" w14:textId="77777777" w:rsidR="00E00274" w:rsidRPr="008A071F" w:rsidRDefault="00E00274" w:rsidP="00FC3EFA">
      <w:pPr>
        <w:pStyle w:val="B1"/>
        <w:rPr>
          <w:ins w:id="3505" w:author="Juan Montojo" w:date="2025-09-01T01:44:00Z" w16du:dateUtc="2025-09-01T08:44:00Z"/>
        </w:rPr>
      </w:pPr>
      <w:ins w:id="3506" w:author="Juan Montojo" w:date="2025-09-01T01:44:00Z" w16du:dateUtc="2025-09-01T08:44:00Z">
        <w:r w:rsidRPr="008A071F">
          <w:t xml:space="preserve">-    5 sources observe the performance gain of -4 to 39.76% at CSI payload X (small payload), for which the median SGCS gain is 7.44%; </w:t>
        </w:r>
      </w:ins>
    </w:p>
    <w:p w14:paraId="02827516" w14:textId="77777777" w:rsidR="00E00274" w:rsidRPr="008A071F" w:rsidRDefault="00E00274" w:rsidP="00FC3EFA">
      <w:pPr>
        <w:pStyle w:val="B1"/>
        <w:rPr>
          <w:ins w:id="3507" w:author="Juan Montojo" w:date="2025-09-01T01:44:00Z" w16du:dateUtc="2025-09-01T08:44:00Z"/>
        </w:rPr>
      </w:pPr>
      <w:ins w:id="3508" w:author="Juan Montojo" w:date="2025-09-01T01:44:00Z" w16du:dateUtc="2025-09-01T08:44:00Z">
        <w:r w:rsidRPr="008A071F">
          <w:t>-</w:t>
        </w:r>
        <w:r w:rsidRPr="008A071F">
          <w:tab/>
          <w:t>4 sources observe the performance gain of 1.03- 20.84% at CSI payload Y (medium payload), for which the median SGCS gain is 5.99%;</w:t>
        </w:r>
      </w:ins>
    </w:p>
    <w:p w14:paraId="61D27D78" w14:textId="77777777" w:rsidR="00E00274" w:rsidRPr="008A071F" w:rsidRDefault="00E00274" w:rsidP="00FC3EFA">
      <w:pPr>
        <w:pStyle w:val="B1"/>
        <w:rPr>
          <w:ins w:id="3509" w:author="Juan Montojo" w:date="2025-09-01T01:44:00Z" w16du:dateUtc="2025-09-01T08:44:00Z"/>
        </w:rPr>
      </w:pPr>
      <w:ins w:id="3510" w:author="Juan Montojo" w:date="2025-09-01T01:44:00Z" w16du:dateUtc="2025-09-01T08:44:00Z">
        <w:r w:rsidRPr="008A071F">
          <w:t>-</w:t>
        </w:r>
        <w:r w:rsidRPr="008A071F">
          <w:tab/>
          <w:t xml:space="preserve">4 sources observe the performance gain of 3.49-24.08% at CSI payload Z (large payload), for which the median SGCS gain is 5.6%. </w:t>
        </w:r>
      </w:ins>
    </w:p>
    <w:p w14:paraId="63245270" w14:textId="7EA8AA73" w:rsidR="00E00274" w:rsidRPr="008A071F" w:rsidRDefault="00E00274" w:rsidP="00FC3EFA">
      <w:pPr>
        <w:pStyle w:val="B1"/>
        <w:rPr>
          <w:ins w:id="3511" w:author="Juan Montojo" w:date="2025-09-01T01:44:00Z" w16du:dateUtc="2025-09-01T08:44:00Z"/>
        </w:rPr>
      </w:pPr>
      <w:ins w:id="3512" w:author="Juan Montojo" w:date="2025-09-01T01:44:00Z" w16du:dateUtc="2025-09-01T08:44:00Z">
        <w:r w:rsidRPr="008A071F">
          <w:lastRenderedPageBreak/>
          <w:t>-</w:t>
        </w:r>
        <w:r w:rsidRPr="008A071F">
          <w:tab/>
          <w:t xml:space="preserve">The </w:t>
        </w:r>
        <w:r w:rsidR="00FC3EFA" w:rsidRPr="008A071F">
          <w:t>box-chart in Figure 6.2.2.10-2</w:t>
        </w:r>
        <w:r w:rsidRPr="008A071F">
          <w:t xml:space="preserve"> shows the median, 0.75 quantile, 0.25 quantile, outliers, and min/max values excluding outliers, for (X,Y,Z) CSI payload bins. </w:t>
        </w:r>
      </w:ins>
    </w:p>
    <w:p w14:paraId="037B8E79" w14:textId="77777777" w:rsidR="00E00274" w:rsidRPr="008A071F" w:rsidRDefault="00E00274" w:rsidP="001554BA">
      <w:pPr>
        <w:pStyle w:val="B1"/>
        <w:rPr>
          <w:ins w:id="3513" w:author="Juan Montojo" w:date="2025-09-01T01:44:00Z" w16du:dateUtc="2025-09-01T08:44:00Z"/>
        </w:rPr>
      </w:pPr>
      <w:ins w:id="3514" w:author="Juan Montojo" w:date="2025-09-01T01:44:00Z" w16du:dateUtc="2025-09-01T08:44:00Z">
        <w:r w:rsidRPr="008A071F">
          <w:rPr>
            <w:noProof/>
            <w:lang w:eastAsia="ko-KR"/>
          </w:rPr>
          <w:drawing>
            <wp:inline distT="0" distB="0" distL="0" distR="0" wp14:anchorId="5923C0C3" wp14:editId="4BA6E88F">
              <wp:extent cx="4842510" cy="3686175"/>
              <wp:effectExtent l="0" t="0" r="0" b="0"/>
              <wp:docPr id="10" name="Image6"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descr="A graph with blue squares and white text&#10;&#10;Description automatically generated"/>
                      <pic:cNvPicPr>
                        <a:picLocks noChangeAspect="1" noChangeArrowheads="1"/>
                      </pic:cNvPicPr>
                    </pic:nvPicPr>
                    <pic:blipFill>
                      <a:blip r:embed="rId38"/>
                      <a:stretch>
                        <a:fillRect/>
                      </a:stretch>
                    </pic:blipFill>
                    <pic:spPr>
                      <a:xfrm>
                        <a:off x="0" y="0"/>
                        <a:ext cx="4842510" cy="3686175"/>
                      </a:xfrm>
                      <a:prstGeom prst="rect">
                        <a:avLst/>
                      </a:prstGeom>
                    </pic:spPr>
                  </pic:pic>
                </a:graphicData>
              </a:graphic>
            </wp:inline>
          </w:drawing>
        </w:r>
      </w:ins>
    </w:p>
    <w:p w14:paraId="32A40338" w14:textId="32D5C00B" w:rsidR="00604B50" w:rsidRPr="008A071F" w:rsidRDefault="00604B50" w:rsidP="001554BA">
      <w:pPr>
        <w:pStyle w:val="ListParagraph"/>
        <w:contextualSpacing w:val="0"/>
        <w:jc w:val="center"/>
        <w:rPr>
          <w:ins w:id="3515" w:author="Juan Montojo" w:date="2025-09-01T01:44:00Z" w16du:dateUtc="2025-09-01T08:44:00Z"/>
          <w:lang w:eastAsia="ko-KR"/>
        </w:rPr>
      </w:pPr>
      <w:ins w:id="3516" w:author="Juan Montojo" w:date="2025-09-01T01:44:00Z" w16du:dateUtc="2025-09-01T08:44:00Z">
        <w:r w:rsidRPr="008A071F">
          <w:rPr>
            <w:rFonts w:ascii="Arial" w:hAnsi="Arial"/>
            <w:b/>
          </w:rPr>
          <w:t xml:space="preserve">Figure 6.2.2.10-2: </w:t>
        </w:r>
        <w:r w:rsidR="00FC3EFA" w:rsidRPr="008A071F">
          <w:rPr>
            <w:rFonts w:ascii="Arial" w:hAnsi="Arial"/>
            <w:b/>
          </w:rPr>
          <w:t>SGCS gain Case 3, Layer 1 for</w:t>
        </w:r>
        <w:r w:rsidR="00C3345A" w:rsidRPr="008A071F">
          <w:rPr>
            <w:rFonts w:ascii="Arial" w:hAnsi="Arial"/>
            <w:b/>
          </w:rPr>
          <w:t xml:space="preserve"> 100% outdoor</w:t>
        </w:r>
      </w:ins>
    </w:p>
    <w:p w14:paraId="6F2ECE56" w14:textId="77777777" w:rsidR="00E00274" w:rsidRPr="008A071F" w:rsidRDefault="00E00274" w:rsidP="001554BA">
      <w:pPr>
        <w:rPr>
          <w:ins w:id="3517" w:author="Juan Montojo" w:date="2025-09-01T01:44:00Z" w16du:dateUtc="2025-09-01T08:44:00Z"/>
        </w:rPr>
      </w:pPr>
      <w:ins w:id="3518" w:author="Juan Montojo" w:date="2025-09-01T01:44:00Z" w16du:dateUtc="2025-09-01T08:44:00Z">
        <w:r w:rsidRPr="008A071F">
          <w:t>For Layer 2,</w:t>
        </w:r>
      </w:ins>
    </w:p>
    <w:p w14:paraId="71AEBE16" w14:textId="77777777" w:rsidR="00E00274" w:rsidRPr="008A071F" w:rsidRDefault="00E00274" w:rsidP="001554BA">
      <w:pPr>
        <w:pStyle w:val="B1"/>
        <w:rPr>
          <w:ins w:id="3519" w:author="Juan Montojo" w:date="2025-09-01T01:44:00Z" w16du:dateUtc="2025-09-01T08:44:00Z"/>
        </w:rPr>
      </w:pPr>
      <w:ins w:id="3520" w:author="Juan Montojo" w:date="2025-09-01T01:44:00Z" w16du:dateUtc="2025-09-01T08:44:00Z">
        <w:r w:rsidRPr="008A071F">
          <w:t>-</w:t>
        </w:r>
        <w:r w:rsidRPr="008A071F">
          <w:tab/>
          <w:t>1 source observes the performance gain of 7.6% at CSI payload X (small payload);</w:t>
        </w:r>
      </w:ins>
    </w:p>
    <w:p w14:paraId="57BF5424" w14:textId="0C09B0C9" w:rsidR="00E00274" w:rsidRPr="008A071F" w:rsidRDefault="00E00274" w:rsidP="001554BA">
      <w:pPr>
        <w:pStyle w:val="B1"/>
        <w:rPr>
          <w:ins w:id="3521" w:author="Juan Montojo" w:date="2025-09-01T01:44:00Z" w16du:dateUtc="2025-09-01T08:44:00Z"/>
        </w:rPr>
      </w:pPr>
      <w:ins w:id="3522" w:author="Juan Montojo" w:date="2025-09-01T01:44:00Z" w16du:dateUtc="2025-09-01T08:44:00Z">
        <w:r w:rsidRPr="008A071F">
          <w:t>-</w:t>
        </w:r>
        <w:r w:rsidRPr="008A071F">
          <w:tab/>
          <w:t>1 source observes the performance gain of 6.3% at CSI payload Y (medium payload);</w:t>
        </w:r>
      </w:ins>
    </w:p>
    <w:p w14:paraId="620BD68C" w14:textId="39B0C9ED" w:rsidR="00E00274" w:rsidRPr="008A071F" w:rsidRDefault="00E00274" w:rsidP="001554BA">
      <w:pPr>
        <w:pStyle w:val="B1"/>
        <w:rPr>
          <w:ins w:id="3523" w:author="Juan Montojo" w:date="2025-09-01T01:44:00Z" w16du:dateUtc="2025-09-01T08:44:00Z"/>
        </w:rPr>
      </w:pPr>
      <w:ins w:id="3524" w:author="Juan Montojo" w:date="2025-09-01T01:44:00Z" w16du:dateUtc="2025-09-01T08:44:00Z">
        <w:r w:rsidRPr="008A071F">
          <w:t>-</w:t>
        </w:r>
        <w:r w:rsidRPr="008A071F">
          <w:tab/>
          <w:t xml:space="preserve">1 source observes the performance gain of 4.7% at CSI payload Z (large payload). </w:t>
        </w:r>
      </w:ins>
    </w:p>
    <w:p w14:paraId="7C7AB763" w14:textId="77777777" w:rsidR="00E00274" w:rsidRPr="008A071F" w:rsidRDefault="00E00274" w:rsidP="001554BA">
      <w:pPr>
        <w:pStyle w:val="B1"/>
        <w:ind w:left="0" w:firstLine="0"/>
        <w:rPr>
          <w:ins w:id="3525" w:author="Juan Montojo" w:date="2025-09-01T01:44:00Z" w16du:dateUtc="2025-09-01T08:44:00Z"/>
        </w:rPr>
      </w:pPr>
    </w:p>
    <w:p w14:paraId="0ADA481B" w14:textId="77777777" w:rsidR="00E00274" w:rsidRPr="008A071F" w:rsidRDefault="00E00274" w:rsidP="001554BA">
      <w:pPr>
        <w:rPr>
          <w:ins w:id="3526" w:author="Juan Montojo" w:date="2025-09-01T01:44:00Z" w16du:dateUtc="2025-09-01T08:44:00Z"/>
          <w:b/>
          <w:bCs/>
          <w:i/>
          <w:iCs/>
          <w:lang w:eastAsia="ko-KR"/>
        </w:rPr>
      </w:pPr>
      <w:ins w:id="3527" w:author="Juan Montojo" w:date="2025-09-01T01:44:00Z" w16du:dateUtc="2025-09-01T08:44:00Z">
        <w:r w:rsidRPr="008A071F">
          <w:rPr>
            <w:b/>
            <w:bCs/>
            <w:i/>
            <w:iCs/>
          </w:rPr>
          <w:t>Observation on</w:t>
        </w:r>
        <w:r w:rsidRPr="008A071F">
          <w:rPr>
            <w:b/>
            <w:bCs/>
            <w:i/>
            <w:iCs/>
            <w:lang w:eastAsia="ko-KR"/>
          </w:rPr>
          <w:t xml:space="preserve"> FTP traffic performance Case 3</w:t>
        </w:r>
      </w:ins>
    </w:p>
    <w:p w14:paraId="730CE017" w14:textId="5804E089" w:rsidR="00E00274" w:rsidRPr="008A071F" w:rsidRDefault="00E00274" w:rsidP="00C3345A">
      <w:pPr>
        <w:rPr>
          <w:ins w:id="3528" w:author="Juan Montojo" w:date="2025-09-01T01:44:00Z" w16du:dateUtc="2025-09-01T08:44:00Z"/>
          <w:lang w:eastAsia="ko-KR"/>
        </w:rPr>
      </w:pPr>
      <w:ins w:id="3529"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mean UPT</w:t>
        </w:r>
        <w:r w:rsidRPr="008A071F">
          <w:t xml:space="preserve"> </w:t>
        </w:r>
        <w:r w:rsidRPr="008A071F">
          <w:rPr>
            <w:i/>
          </w:rPr>
          <w:t>under FTP</w:t>
        </w:r>
        <w:r w:rsidRPr="008A071F">
          <w:t xml:space="preserve"> traffic, </w:t>
        </w:r>
        <w:bookmarkStart w:id="3530" w:name="_Hlk174526396"/>
        <w:r w:rsidRPr="008A071F">
          <w:rPr>
            <w:lang w:eastAsia="ko-KR"/>
          </w:rPr>
          <w:t>for the mixed scenario of 80% indoor and 20% outdoor users:</w:t>
        </w:r>
        <w:bookmarkEnd w:id="3530"/>
      </w:ins>
    </w:p>
    <w:p w14:paraId="4FFDB99B" w14:textId="77777777" w:rsidR="00E00274" w:rsidRPr="008A071F" w:rsidRDefault="00E00274" w:rsidP="00C3345A">
      <w:pPr>
        <w:pStyle w:val="B1"/>
        <w:rPr>
          <w:ins w:id="3531" w:author="Juan Montojo" w:date="2025-09-01T01:44:00Z" w16du:dateUtc="2025-09-01T08:44:00Z"/>
        </w:rPr>
      </w:pPr>
      <w:ins w:id="3532" w:author="Juan Montojo" w:date="2025-09-01T01:44:00Z" w16du:dateUtc="2025-09-01T08:44:00Z">
        <w:r w:rsidRPr="008A071F">
          <w:t>For Max Rank 1,</w:t>
        </w:r>
      </w:ins>
    </w:p>
    <w:p w14:paraId="53C654D6" w14:textId="363E1393" w:rsidR="00E00274" w:rsidRPr="008A071F" w:rsidRDefault="00E00274" w:rsidP="00C3345A">
      <w:pPr>
        <w:pStyle w:val="B1"/>
        <w:numPr>
          <w:ilvl w:val="0"/>
          <w:numId w:val="97"/>
        </w:numPr>
        <w:suppressAutoHyphens/>
        <w:jc w:val="both"/>
        <w:rPr>
          <w:ins w:id="3533" w:author="Juan Montojo" w:date="2025-09-01T01:44:00Z" w16du:dateUtc="2025-09-01T08:44:00Z"/>
        </w:rPr>
      </w:pPr>
      <w:ins w:id="3534" w:author="Juan Montojo" w:date="2025-09-01T01:44:00Z" w16du:dateUtc="2025-09-01T08:44:00Z">
        <w:r w:rsidRPr="008A071F">
          <w:t xml:space="preserve">For RU </w:t>
        </w:r>
        <w:r w:rsidR="00C776A4" w:rsidRPr="008A071F">
          <w:t>≤</w:t>
        </w:r>
        <w:r w:rsidRPr="008A071F">
          <w:t xml:space="preserve"> 39%, 1 sources observes performance gain of 0-1.3%:</w:t>
        </w:r>
      </w:ins>
    </w:p>
    <w:p w14:paraId="7AB1744C" w14:textId="77777777" w:rsidR="00E00274" w:rsidRPr="008A071F" w:rsidRDefault="00E00274" w:rsidP="00C3345A">
      <w:pPr>
        <w:pStyle w:val="B1"/>
        <w:numPr>
          <w:ilvl w:val="1"/>
          <w:numId w:val="97"/>
        </w:numPr>
        <w:suppressAutoHyphens/>
        <w:jc w:val="both"/>
        <w:rPr>
          <w:ins w:id="3535" w:author="Juan Montojo" w:date="2025-09-01T01:44:00Z" w16du:dateUtc="2025-09-01T08:44:00Z"/>
        </w:rPr>
      </w:pPr>
      <w:ins w:id="3536" w:author="Juan Montojo" w:date="2025-09-01T01:44:00Z" w16du:dateUtc="2025-09-01T08:44:00Z">
        <w:r w:rsidRPr="008A071F">
          <w:t>1 source observes a performance gain of 0.86% at CSI feedback overhead B (medium overhead)</w:t>
        </w:r>
      </w:ins>
    </w:p>
    <w:p w14:paraId="04C790A8" w14:textId="77777777" w:rsidR="00E00274" w:rsidRPr="008A071F" w:rsidRDefault="00E00274" w:rsidP="00C3345A">
      <w:pPr>
        <w:pStyle w:val="B1"/>
        <w:numPr>
          <w:ilvl w:val="1"/>
          <w:numId w:val="97"/>
        </w:numPr>
        <w:suppressAutoHyphens/>
        <w:jc w:val="both"/>
        <w:rPr>
          <w:ins w:id="3537" w:author="Juan Montojo" w:date="2025-09-01T01:44:00Z" w16du:dateUtc="2025-09-01T08:44:00Z"/>
        </w:rPr>
      </w:pPr>
      <w:ins w:id="3538" w:author="Juan Montojo" w:date="2025-09-01T01:44:00Z" w16du:dateUtc="2025-09-01T08:44:00Z">
        <w:r w:rsidRPr="008A071F">
          <w:t>1 source observes performance gain if 1.28% at CSI feedback overhead C (large overhead)</w:t>
        </w:r>
      </w:ins>
    </w:p>
    <w:p w14:paraId="7705390C" w14:textId="77777777" w:rsidR="00E00274" w:rsidRPr="008A071F" w:rsidRDefault="00E00274" w:rsidP="00C3345A">
      <w:pPr>
        <w:pStyle w:val="B1"/>
        <w:numPr>
          <w:ilvl w:val="0"/>
          <w:numId w:val="97"/>
        </w:numPr>
        <w:suppressAutoHyphens/>
        <w:jc w:val="both"/>
        <w:rPr>
          <w:ins w:id="3539" w:author="Juan Montojo" w:date="2025-09-01T01:44:00Z" w16du:dateUtc="2025-09-01T08:44:00Z"/>
        </w:rPr>
      </w:pPr>
      <w:ins w:id="3540" w:author="Juan Montojo" w:date="2025-09-01T01:44:00Z" w16du:dateUtc="2025-09-01T08:44:00Z">
        <w:r w:rsidRPr="008A071F">
          <w:t xml:space="preserve">For RU 40-69%, 1 sources observed performance gain of 0.6-4.5%  </w:t>
        </w:r>
      </w:ins>
    </w:p>
    <w:p w14:paraId="1E6A6E28" w14:textId="77777777" w:rsidR="00E00274" w:rsidRPr="008A071F" w:rsidRDefault="00E00274" w:rsidP="00C3345A">
      <w:pPr>
        <w:pStyle w:val="B1"/>
        <w:numPr>
          <w:ilvl w:val="1"/>
          <w:numId w:val="97"/>
        </w:numPr>
        <w:suppressAutoHyphens/>
        <w:jc w:val="both"/>
        <w:rPr>
          <w:ins w:id="3541" w:author="Juan Montojo" w:date="2025-09-01T01:44:00Z" w16du:dateUtc="2025-09-01T08:44:00Z"/>
        </w:rPr>
      </w:pPr>
      <w:ins w:id="3542" w:author="Juan Montojo" w:date="2025-09-01T01:44:00Z" w16du:dateUtc="2025-09-01T08:44:00Z">
        <w:r w:rsidRPr="008A071F">
          <w:t>1 sources observe performance gain of 4.5% at CSI feedback overhead A (small overhead)</w:t>
        </w:r>
      </w:ins>
    </w:p>
    <w:p w14:paraId="7410C47A" w14:textId="77777777" w:rsidR="00E00274" w:rsidRPr="008A071F" w:rsidRDefault="00E00274" w:rsidP="00C3345A">
      <w:pPr>
        <w:pStyle w:val="B1"/>
        <w:numPr>
          <w:ilvl w:val="1"/>
          <w:numId w:val="97"/>
        </w:numPr>
        <w:suppressAutoHyphens/>
        <w:jc w:val="both"/>
        <w:rPr>
          <w:ins w:id="3543" w:author="Juan Montojo" w:date="2025-09-01T01:44:00Z" w16du:dateUtc="2025-09-01T08:44:00Z"/>
        </w:rPr>
      </w:pPr>
      <w:ins w:id="3544" w:author="Juan Montojo" w:date="2025-09-01T01:44:00Z" w16du:dateUtc="2025-09-01T08:44:00Z">
        <w:r w:rsidRPr="008A071F">
          <w:t>1 sources observe performance gain of 0.6% at CSI feedback overhead B (medium overhead)</w:t>
        </w:r>
      </w:ins>
    </w:p>
    <w:p w14:paraId="424E7541" w14:textId="77777777" w:rsidR="00E00274" w:rsidRPr="008A071F" w:rsidRDefault="00E00274" w:rsidP="00C3345A">
      <w:pPr>
        <w:pStyle w:val="B1"/>
        <w:numPr>
          <w:ilvl w:val="1"/>
          <w:numId w:val="97"/>
        </w:numPr>
        <w:suppressAutoHyphens/>
        <w:jc w:val="both"/>
        <w:rPr>
          <w:ins w:id="3545" w:author="Juan Montojo" w:date="2025-09-01T01:44:00Z" w16du:dateUtc="2025-09-01T08:44:00Z"/>
        </w:rPr>
      </w:pPr>
      <w:ins w:id="3546" w:author="Juan Montojo" w:date="2025-09-01T01:44:00Z" w16du:dateUtc="2025-09-01T08:44:00Z">
        <w:r w:rsidRPr="008A071F">
          <w:t>1 sources observe performance gain of 1.5% at CSI feedback overhead C (large overhead)</w:t>
        </w:r>
      </w:ins>
    </w:p>
    <w:p w14:paraId="56F51F0B" w14:textId="7B0972F1" w:rsidR="00E00274" w:rsidRPr="008A071F" w:rsidRDefault="00E00274" w:rsidP="00C3345A">
      <w:pPr>
        <w:pStyle w:val="B1"/>
        <w:numPr>
          <w:ilvl w:val="0"/>
          <w:numId w:val="97"/>
        </w:numPr>
        <w:suppressAutoHyphens/>
        <w:jc w:val="both"/>
        <w:rPr>
          <w:ins w:id="3547" w:author="Juan Montojo" w:date="2025-09-01T01:44:00Z" w16du:dateUtc="2025-09-01T08:44:00Z"/>
        </w:rPr>
      </w:pPr>
      <w:ins w:id="3548" w:author="Juan Montojo" w:date="2025-09-01T01:44:00Z" w16du:dateUtc="2025-09-01T08:44:00Z">
        <w:r w:rsidRPr="008A071F">
          <w:t xml:space="preserve">For RU </w:t>
        </w:r>
        <w:r w:rsidR="00C776A4" w:rsidRPr="008A071F">
          <w:t>≥</w:t>
        </w:r>
        <w:r w:rsidRPr="008A071F">
          <w:t xml:space="preserve"> 70%, 1 sources observes performance gain of 0.9-3.9%</w:t>
        </w:r>
      </w:ins>
    </w:p>
    <w:p w14:paraId="14B4E06F" w14:textId="77777777" w:rsidR="00E00274" w:rsidRPr="008A071F" w:rsidRDefault="00E00274" w:rsidP="00C3345A">
      <w:pPr>
        <w:pStyle w:val="B1"/>
        <w:numPr>
          <w:ilvl w:val="1"/>
          <w:numId w:val="97"/>
        </w:numPr>
        <w:suppressAutoHyphens/>
        <w:jc w:val="both"/>
        <w:rPr>
          <w:ins w:id="3549" w:author="Juan Montojo" w:date="2025-09-01T01:44:00Z" w16du:dateUtc="2025-09-01T08:44:00Z"/>
        </w:rPr>
      </w:pPr>
      <w:ins w:id="3550" w:author="Juan Montojo" w:date="2025-09-01T01:44:00Z" w16du:dateUtc="2025-09-01T08:44:00Z">
        <w:r w:rsidRPr="008A071F">
          <w:t>1 sources observed performance gain of 2.7% at CSI feedback overhead A (small overhead)</w:t>
        </w:r>
      </w:ins>
    </w:p>
    <w:p w14:paraId="7A12CA54" w14:textId="77777777" w:rsidR="00E00274" w:rsidRPr="008A071F" w:rsidRDefault="00E00274" w:rsidP="00C3345A">
      <w:pPr>
        <w:pStyle w:val="B1"/>
        <w:numPr>
          <w:ilvl w:val="1"/>
          <w:numId w:val="97"/>
        </w:numPr>
        <w:suppressAutoHyphens/>
        <w:jc w:val="both"/>
        <w:rPr>
          <w:ins w:id="3551" w:author="Juan Montojo" w:date="2025-09-01T01:44:00Z" w16du:dateUtc="2025-09-01T08:44:00Z"/>
        </w:rPr>
      </w:pPr>
      <w:ins w:id="3552" w:author="Juan Montojo" w:date="2025-09-01T01:44:00Z" w16du:dateUtc="2025-09-01T08:44:00Z">
        <w:r w:rsidRPr="008A071F">
          <w:lastRenderedPageBreak/>
          <w:t>1 sources observes performance gain of 0.9% at CSI feedback overhead B (medium overhead)</w:t>
        </w:r>
      </w:ins>
    </w:p>
    <w:p w14:paraId="3DE8E7B6" w14:textId="77777777" w:rsidR="00E00274" w:rsidRPr="008A071F" w:rsidRDefault="00E00274" w:rsidP="00C3345A">
      <w:pPr>
        <w:pStyle w:val="B1"/>
        <w:numPr>
          <w:ilvl w:val="1"/>
          <w:numId w:val="97"/>
        </w:numPr>
        <w:suppressAutoHyphens/>
        <w:jc w:val="both"/>
        <w:rPr>
          <w:ins w:id="3553" w:author="Juan Montojo" w:date="2025-09-01T01:44:00Z" w16du:dateUtc="2025-09-01T08:44:00Z"/>
        </w:rPr>
      </w:pPr>
      <w:ins w:id="3554" w:author="Juan Montojo" w:date="2025-09-01T01:44:00Z" w16du:dateUtc="2025-09-01T08:44:00Z">
        <w:r w:rsidRPr="008A071F">
          <w:t>1 sources observes performance gain of 3.9% at CSI feedback overhead C (large overhead)</w:t>
        </w:r>
      </w:ins>
    </w:p>
    <w:p w14:paraId="2B0DF9E0" w14:textId="77777777" w:rsidR="00E00274" w:rsidRPr="008A071F" w:rsidRDefault="00E00274" w:rsidP="00C3345A">
      <w:pPr>
        <w:pStyle w:val="B1"/>
        <w:rPr>
          <w:ins w:id="3555" w:author="Juan Montojo" w:date="2025-09-01T01:44:00Z" w16du:dateUtc="2025-09-01T08:44:00Z"/>
        </w:rPr>
      </w:pPr>
      <w:ins w:id="3556" w:author="Juan Montojo" w:date="2025-09-01T01:44:00Z" w16du:dateUtc="2025-09-01T08:44:00Z">
        <w:r w:rsidRPr="008A071F">
          <w:t>For Max Rank 2,</w:t>
        </w:r>
      </w:ins>
    </w:p>
    <w:p w14:paraId="5237C829" w14:textId="3D531408" w:rsidR="00E00274" w:rsidRPr="008A071F" w:rsidRDefault="00E00274" w:rsidP="00C3345A">
      <w:pPr>
        <w:pStyle w:val="B1"/>
        <w:numPr>
          <w:ilvl w:val="0"/>
          <w:numId w:val="97"/>
        </w:numPr>
        <w:suppressAutoHyphens/>
        <w:jc w:val="both"/>
        <w:rPr>
          <w:ins w:id="3557" w:author="Juan Montojo" w:date="2025-09-01T01:44:00Z" w16du:dateUtc="2025-09-01T08:44:00Z"/>
        </w:rPr>
      </w:pPr>
      <w:ins w:id="3558" w:author="Juan Montojo" w:date="2025-09-01T01:44:00Z" w16du:dateUtc="2025-09-01T08:44:00Z">
        <w:r w:rsidRPr="008A071F">
          <w:t xml:space="preserve">For RU </w:t>
        </w:r>
        <w:r w:rsidR="00C776A4" w:rsidRPr="008A071F">
          <w:t>≤</w:t>
        </w:r>
        <w:r w:rsidRPr="008A071F">
          <w:t xml:space="preserve"> 39%, 1 sources observes performance gain of 4-6%:</w:t>
        </w:r>
      </w:ins>
    </w:p>
    <w:p w14:paraId="4106B92B" w14:textId="77777777" w:rsidR="00E00274" w:rsidRPr="008A071F" w:rsidRDefault="00E00274" w:rsidP="00C3345A">
      <w:pPr>
        <w:pStyle w:val="B1"/>
        <w:numPr>
          <w:ilvl w:val="1"/>
          <w:numId w:val="97"/>
        </w:numPr>
        <w:suppressAutoHyphens/>
        <w:jc w:val="both"/>
        <w:rPr>
          <w:ins w:id="3559" w:author="Juan Montojo" w:date="2025-09-01T01:44:00Z" w16du:dateUtc="2025-09-01T08:44:00Z"/>
        </w:rPr>
      </w:pPr>
      <w:ins w:id="3560" w:author="Juan Montojo" w:date="2025-09-01T01:44:00Z" w16du:dateUtc="2025-09-01T08:44:00Z">
        <w:r w:rsidRPr="008A071F">
          <w:t>1 source observes performance gain of 6.3% at CSI feedback overhead A (small overhead)</w:t>
        </w:r>
      </w:ins>
    </w:p>
    <w:p w14:paraId="39FA6C28" w14:textId="77777777" w:rsidR="00E00274" w:rsidRPr="008A071F" w:rsidRDefault="00E00274" w:rsidP="00C3345A">
      <w:pPr>
        <w:pStyle w:val="B1"/>
        <w:numPr>
          <w:ilvl w:val="1"/>
          <w:numId w:val="97"/>
        </w:numPr>
        <w:suppressAutoHyphens/>
        <w:jc w:val="both"/>
        <w:rPr>
          <w:ins w:id="3561" w:author="Juan Montojo" w:date="2025-09-01T01:44:00Z" w16du:dateUtc="2025-09-01T08:44:00Z"/>
        </w:rPr>
      </w:pPr>
      <w:ins w:id="3562" w:author="Juan Montojo" w:date="2025-09-01T01:44:00Z" w16du:dateUtc="2025-09-01T08:44:00Z">
        <w:r w:rsidRPr="008A071F">
          <w:t>1 source observes a performance gain of 4.2% at CSI feedback overhead B (medium overhead)</w:t>
        </w:r>
      </w:ins>
    </w:p>
    <w:p w14:paraId="57140396" w14:textId="77777777" w:rsidR="00E00274" w:rsidRPr="008A071F" w:rsidRDefault="00E00274" w:rsidP="00C3345A">
      <w:pPr>
        <w:pStyle w:val="B1"/>
        <w:numPr>
          <w:ilvl w:val="1"/>
          <w:numId w:val="97"/>
        </w:numPr>
        <w:suppressAutoHyphens/>
        <w:jc w:val="both"/>
        <w:rPr>
          <w:ins w:id="3563" w:author="Juan Montojo" w:date="2025-09-01T01:44:00Z" w16du:dateUtc="2025-09-01T08:44:00Z"/>
        </w:rPr>
      </w:pPr>
      <w:ins w:id="3564" w:author="Juan Montojo" w:date="2025-09-01T01:44:00Z" w16du:dateUtc="2025-09-01T08:44:00Z">
        <w:r w:rsidRPr="008A071F">
          <w:t>1 source observes performance gain if 4.2% at CSI feedback overhead C (large overhead)</w:t>
        </w:r>
      </w:ins>
    </w:p>
    <w:p w14:paraId="35DA6F27" w14:textId="77777777" w:rsidR="00E00274" w:rsidRPr="008A071F" w:rsidRDefault="00E00274" w:rsidP="00C3345A">
      <w:pPr>
        <w:pStyle w:val="B1"/>
        <w:numPr>
          <w:ilvl w:val="0"/>
          <w:numId w:val="97"/>
        </w:numPr>
        <w:suppressAutoHyphens/>
        <w:jc w:val="both"/>
        <w:rPr>
          <w:ins w:id="3565" w:author="Juan Montojo" w:date="2025-09-01T01:44:00Z" w16du:dateUtc="2025-09-01T08:44:00Z"/>
        </w:rPr>
      </w:pPr>
      <w:ins w:id="3566" w:author="Juan Montojo" w:date="2025-09-01T01:44:00Z" w16du:dateUtc="2025-09-01T08:44:00Z">
        <w:r w:rsidRPr="008A071F">
          <w:t xml:space="preserve">For RU 40-69%, 2 sources observed performance gain of 1-12%  </w:t>
        </w:r>
      </w:ins>
    </w:p>
    <w:p w14:paraId="17E706F5" w14:textId="77777777" w:rsidR="00E00274" w:rsidRPr="008A071F" w:rsidRDefault="00E00274" w:rsidP="00C3345A">
      <w:pPr>
        <w:pStyle w:val="B1"/>
        <w:numPr>
          <w:ilvl w:val="1"/>
          <w:numId w:val="97"/>
        </w:numPr>
        <w:suppressAutoHyphens/>
        <w:jc w:val="both"/>
        <w:rPr>
          <w:ins w:id="3567" w:author="Juan Montojo" w:date="2025-09-01T01:44:00Z" w16du:dateUtc="2025-09-01T08:44:00Z"/>
        </w:rPr>
      </w:pPr>
      <w:ins w:id="3568" w:author="Juan Montojo" w:date="2025-09-01T01:44:00Z" w16du:dateUtc="2025-09-01T08:44:00Z">
        <w:r w:rsidRPr="008A071F">
          <w:t>2 sources observe performance gain of 2-12% at CSI feedback overhead A (small overhead)</w:t>
        </w:r>
      </w:ins>
    </w:p>
    <w:p w14:paraId="1502AC0A" w14:textId="77777777" w:rsidR="00E00274" w:rsidRPr="008A071F" w:rsidRDefault="00E00274" w:rsidP="00C3345A">
      <w:pPr>
        <w:pStyle w:val="B1"/>
        <w:numPr>
          <w:ilvl w:val="1"/>
          <w:numId w:val="97"/>
        </w:numPr>
        <w:suppressAutoHyphens/>
        <w:jc w:val="both"/>
        <w:rPr>
          <w:ins w:id="3569" w:author="Juan Montojo" w:date="2025-09-01T01:44:00Z" w16du:dateUtc="2025-09-01T08:44:00Z"/>
        </w:rPr>
      </w:pPr>
      <w:ins w:id="3570" w:author="Juan Montojo" w:date="2025-09-01T01:44:00Z" w16du:dateUtc="2025-09-01T08:44:00Z">
        <w:r w:rsidRPr="008A071F">
          <w:t>2 sources observe performance gain of 1-9.4% at CSI feedback overhead B (medium overhead)</w:t>
        </w:r>
      </w:ins>
    </w:p>
    <w:p w14:paraId="228EB69A" w14:textId="77777777" w:rsidR="00E00274" w:rsidRPr="008A071F" w:rsidRDefault="00E00274" w:rsidP="00C3345A">
      <w:pPr>
        <w:pStyle w:val="B1"/>
        <w:numPr>
          <w:ilvl w:val="1"/>
          <w:numId w:val="97"/>
        </w:numPr>
        <w:suppressAutoHyphens/>
        <w:jc w:val="both"/>
        <w:rPr>
          <w:ins w:id="3571" w:author="Juan Montojo" w:date="2025-09-01T01:44:00Z" w16du:dateUtc="2025-09-01T08:44:00Z"/>
        </w:rPr>
      </w:pPr>
      <w:ins w:id="3572" w:author="Juan Montojo" w:date="2025-09-01T01:44:00Z" w16du:dateUtc="2025-09-01T08:44:00Z">
        <w:r w:rsidRPr="008A071F">
          <w:t>2 sources observe performance gain of 1.6-7.1% at CSI feedback overhead C (large overhead)</w:t>
        </w:r>
      </w:ins>
    </w:p>
    <w:p w14:paraId="580009E9" w14:textId="6959780C" w:rsidR="00E00274" w:rsidRPr="008A071F" w:rsidRDefault="00E00274" w:rsidP="00C3345A">
      <w:pPr>
        <w:pStyle w:val="B1"/>
        <w:numPr>
          <w:ilvl w:val="0"/>
          <w:numId w:val="97"/>
        </w:numPr>
        <w:suppressAutoHyphens/>
        <w:jc w:val="both"/>
        <w:rPr>
          <w:ins w:id="3573" w:author="Juan Montojo" w:date="2025-09-01T01:44:00Z" w16du:dateUtc="2025-09-01T08:44:00Z"/>
        </w:rPr>
      </w:pPr>
      <w:ins w:id="3574" w:author="Juan Montojo" w:date="2025-09-01T01:44:00Z" w16du:dateUtc="2025-09-01T08:44:00Z">
        <w:r w:rsidRPr="008A071F">
          <w:t xml:space="preserve">For RU </w:t>
        </w:r>
        <w:r w:rsidR="00C776A4" w:rsidRPr="008A071F">
          <w:t>≥</w:t>
        </w:r>
        <w:r w:rsidRPr="008A071F">
          <w:t xml:space="preserve"> 70%, 2 sources observes performance gain of -0.2% to 22.1%</w:t>
        </w:r>
      </w:ins>
    </w:p>
    <w:p w14:paraId="148912ED" w14:textId="77777777" w:rsidR="00E00274" w:rsidRPr="008A071F" w:rsidRDefault="00E00274" w:rsidP="00C3345A">
      <w:pPr>
        <w:pStyle w:val="B1"/>
        <w:numPr>
          <w:ilvl w:val="1"/>
          <w:numId w:val="97"/>
        </w:numPr>
        <w:suppressAutoHyphens/>
        <w:jc w:val="both"/>
        <w:rPr>
          <w:ins w:id="3575" w:author="Juan Montojo" w:date="2025-09-01T01:44:00Z" w16du:dateUtc="2025-09-01T08:44:00Z"/>
        </w:rPr>
      </w:pPr>
      <w:ins w:id="3576" w:author="Juan Montojo" w:date="2025-09-01T01:44:00Z" w16du:dateUtc="2025-09-01T08:44:00Z">
        <w:r w:rsidRPr="008A071F">
          <w:t>2 sources observed performance gain of -0.1% to 22.1% at CSI feedback overhead A (small overhead)</w:t>
        </w:r>
      </w:ins>
    </w:p>
    <w:p w14:paraId="69A7DB6C" w14:textId="77777777" w:rsidR="00E00274" w:rsidRPr="008A071F" w:rsidRDefault="00E00274" w:rsidP="00C3345A">
      <w:pPr>
        <w:pStyle w:val="B1"/>
        <w:numPr>
          <w:ilvl w:val="1"/>
          <w:numId w:val="97"/>
        </w:numPr>
        <w:suppressAutoHyphens/>
        <w:jc w:val="both"/>
        <w:rPr>
          <w:ins w:id="3577" w:author="Juan Montojo" w:date="2025-09-01T01:44:00Z" w16du:dateUtc="2025-09-01T08:44:00Z"/>
        </w:rPr>
      </w:pPr>
      <w:ins w:id="3578" w:author="Juan Montojo" w:date="2025-09-01T01:44:00Z" w16du:dateUtc="2025-09-01T08:44:00Z">
        <w:r w:rsidRPr="008A071F">
          <w:t>2 sources observes performance gain of -0.2% to 16.1% at CSI feedback overhead B (medium overhead)</w:t>
        </w:r>
      </w:ins>
    </w:p>
    <w:p w14:paraId="6799A974" w14:textId="77777777" w:rsidR="00E00274" w:rsidRPr="008A071F" w:rsidRDefault="00E00274" w:rsidP="00C3345A">
      <w:pPr>
        <w:pStyle w:val="B1"/>
        <w:numPr>
          <w:ilvl w:val="1"/>
          <w:numId w:val="97"/>
        </w:numPr>
        <w:suppressAutoHyphens/>
        <w:jc w:val="both"/>
        <w:rPr>
          <w:ins w:id="3579" w:author="Juan Montojo" w:date="2025-09-01T01:44:00Z" w16du:dateUtc="2025-09-01T08:44:00Z"/>
        </w:rPr>
      </w:pPr>
      <w:ins w:id="3580" w:author="Juan Montojo" w:date="2025-09-01T01:44:00Z" w16du:dateUtc="2025-09-01T08:44:00Z">
        <w:r w:rsidRPr="008A071F">
          <w:t>2 sources observes performance gain of 4.3-15.2% at CSI feedback overhead C (large overhead)</w:t>
        </w:r>
      </w:ins>
    </w:p>
    <w:p w14:paraId="0D06C493" w14:textId="77777777" w:rsidR="00E00274" w:rsidRPr="008A071F" w:rsidRDefault="00E00274" w:rsidP="00C3345A">
      <w:pPr>
        <w:pStyle w:val="B1"/>
        <w:rPr>
          <w:ins w:id="3581" w:author="Juan Montojo" w:date="2025-09-01T01:44:00Z" w16du:dateUtc="2025-09-01T08:44:00Z"/>
        </w:rPr>
      </w:pPr>
      <w:ins w:id="3582" w:author="Juan Montojo" w:date="2025-09-01T01:44:00Z" w16du:dateUtc="2025-09-01T08:44:00Z">
        <w:r w:rsidRPr="008A071F">
          <w:t>For Max Rank 4,</w:t>
        </w:r>
      </w:ins>
    </w:p>
    <w:p w14:paraId="57AFF16D" w14:textId="6A83BE28" w:rsidR="00E00274" w:rsidRPr="008A071F" w:rsidRDefault="00E00274" w:rsidP="00C3345A">
      <w:pPr>
        <w:pStyle w:val="B1"/>
        <w:numPr>
          <w:ilvl w:val="0"/>
          <w:numId w:val="97"/>
        </w:numPr>
        <w:suppressAutoHyphens/>
        <w:jc w:val="both"/>
        <w:rPr>
          <w:ins w:id="3583" w:author="Juan Montojo" w:date="2025-09-01T01:44:00Z" w16du:dateUtc="2025-09-01T08:44:00Z"/>
        </w:rPr>
      </w:pPr>
      <w:ins w:id="3584" w:author="Juan Montojo" w:date="2025-09-01T01:44:00Z" w16du:dateUtc="2025-09-01T08:44:00Z">
        <w:r w:rsidRPr="008A071F">
          <w:t xml:space="preserve">For RU </w:t>
        </w:r>
        <w:r w:rsidR="00C776A4" w:rsidRPr="008A071F">
          <w:t>≤</w:t>
        </w:r>
        <w:r w:rsidRPr="008A071F">
          <w:t xml:space="preserve"> 39%, 1 sources observes performance gain of 0.4-4.1%:</w:t>
        </w:r>
      </w:ins>
    </w:p>
    <w:p w14:paraId="13CDBB04" w14:textId="77777777" w:rsidR="00E00274" w:rsidRPr="008A071F" w:rsidRDefault="00E00274" w:rsidP="00C3345A">
      <w:pPr>
        <w:pStyle w:val="B1"/>
        <w:numPr>
          <w:ilvl w:val="1"/>
          <w:numId w:val="97"/>
        </w:numPr>
        <w:suppressAutoHyphens/>
        <w:jc w:val="both"/>
        <w:rPr>
          <w:ins w:id="3585" w:author="Juan Montojo" w:date="2025-09-01T01:44:00Z" w16du:dateUtc="2025-09-01T08:44:00Z"/>
        </w:rPr>
      </w:pPr>
      <w:ins w:id="3586" w:author="Juan Montojo" w:date="2025-09-01T01:44:00Z" w16du:dateUtc="2025-09-01T08:44:00Z">
        <w:r w:rsidRPr="008A071F">
          <w:t>1 source observes performance gain of 4.1% at CSI feedback overhead A (small overhead)</w:t>
        </w:r>
      </w:ins>
    </w:p>
    <w:p w14:paraId="568C48D1" w14:textId="77777777" w:rsidR="00E00274" w:rsidRPr="008A071F" w:rsidRDefault="00E00274" w:rsidP="00C3345A">
      <w:pPr>
        <w:pStyle w:val="B1"/>
        <w:numPr>
          <w:ilvl w:val="1"/>
          <w:numId w:val="97"/>
        </w:numPr>
        <w:suppressAutoHyphens/>
        <w:jc w:val="both"/>
        <w:rPr>
          <w:ins w:id="3587" w:author="Juan Montojo" w:date="2025-09-01T01:44:00Z" w16du:dateUtc="2025-09-01T08:44:00Z"/>
        </w:rPr>
      </w:pPr>
      <w:ins w:id="3588" w:author="Juan Montojo" w:date="2025-09-01T01:44:00Z" w16du:dateUtc="2025-09-01T08:44:00Z">
        <w:r w:rsidRPr="008A071F">
          <w:t>1 source observes a performance gain of 0.4% at CSI feedback overhead B (medium overhead)</w:t>
        </w:r>
      </w:ins>
    </w:p>
    <w:p w14:paraId="5ED254E3" w14:textId="77777777" w:rsidR="00E00274" w:rsidRPr="008A071F" w:rsidRDefault="00E00274" w:rsidP="00C3345A">
      <w:pPr>
        <w:pStyle w:val="B1"/>
        <w:numPr>
          <w:ilvl w:val="1"/>
          <w:numId w:val="97"/>
        </w:numPr>
        <w:suppressAutoHyphens/>
        <w:jc w:val="both"/>
        <w:rPr>
          <w:ins w:id="3589" w:author="Juan Montojo" w:date="2025-09-01T01:44:00Z" w16du:dateUtc="2025-09-01T08:44:00Z"/>
        </w:rPr>
      </w:pPr>
      <w:ins w:id="3590" w:author="Juan Montojo" w:date="2025-09-01T01:44:00Z" w16du:dateUtc="2025-09-01T08:44:00Z">
        <w:r w:rsidRPr="008A071F">
          <w:t>1 source observes performance gain if 0.5% at CSI feedback overhead C (large overhead)</w:t>
        </w:r>
      </w:ins>
    </w:p>
    <w:p w14:paraId="460F75EF" w14:textId="77777777" w:rsidR="00E00274" w:rsidRPr="008A071F" w:rsidRDefault="00E00274" w:rsidP="00C3345A">
      <w:pPr>
        <w:pStyle w:val="B1"/>
        <w:numPr>
          <w:ilvl w:val="0"/>
          <w:numId w:val="97"/>
        </w:numPr>
        <w:suppressAutoHyphens/>
        <w:jc w:val="both"/>
        <w:rPr>
          <w:ins w:id="3591" w:author="Juan Montojo" w:date="2025-09-01T01:44:00Z" w16du:dateUtc="2025-09-01T08:44:00Z"/>
        </w:rPr>
      </w:pPr>
      <w:ins w:id="3592" w:author="Juan Montojo" w:date="2025-09-01T01:44:00Z" w16du:dateUtc="2025-09-01T08:44:00Z">
        <w:r w:rsidRPr="008A071F">
          <w:t xml:space="preserve">For RU 40-69%, 1 sources observed performance gain of 2-5.6%  </w:t>
        </w:r>
      </w:ins>
    </w:p>
    <w:p w14:paraId="5A2C3A20" w14:textId="77777777" w:rsidR="00E00274" w:rsidRPr="008A071F" w:rsidRDefault="00E00274" w:rsidP="00C3345A">
      <w:pPr>
        <w:pStyle w:val="B1"/>
        <w:numPr>
          <w:ilvl w:val="1"/>
          <w:numId w:val="97"/>
        </w:numPr>
        <w:suppressAutoHyphens/>
        <w:jc w:val="both"/>
        <w:rPr>
          <w:ins w:id="3593" w:author="Juan Montojo" w:date="2025-09-01T01:44:00Z" w16du:dateUtc="2025-09-01T08:44:00Z"/>
        </w:rPr>
      </w:pPr>
      <w:ins w:id="3594" w:author="Juan Montojo" w:date="2025-09-01T01:44:00Z" w16du:dateUtc="2025-09-01T08:44:00Z">
        <w:r w:rsidRPr="008A071F">
          <w:t>1 sources observe performance gain of 5.6% at CSI feedback overhead A (small overhead)</w:t>
        </w:r>
      </w:ins>
    </w:p>
    <w:p w14:paraId="6DBEB178" w14:textId="77777777" w:rsidR="00E00274" w:rsidRPr="008A071F" w:rsidRDefault="00E00274" w:rsidP="00C3345A">
      <w:pPr>
        <w:pStyle w:val="B1"/>
        <w:numPr>
          <w:ilvl w:val="1"/>
          <w:numId w:val="97"/>
        </w:numPr>
        <w:suppressAutoHyphens/>
        <w:jc w:val="both"/>
        <w:rPr>
          <w:ins w:id="3595" w:author="Juan Montojo" w:date="2025-09-01T01:44:00Z" w16du:dateUtc="2025-09-01T08:44:00Z"/>
        </w:rPr>
      </w:pPr>
      <w:ins w:id="3596" w:author="Juan Montojo" w:date="2025-09-01T01:44:00Z" w16du:dateUtc="2025-09-01T08:44:00Z">
        <w:r w:rsidRPr="008A071F">
          <w:t>1 sources observe performance gain of 2% at CSI feedback overhead B (medium overhead)</w:t>
        </w:r>
      </w:ins>
    </w:p>
    <w:p w14:paraId="47AB2C40" w14:textId="77777777" w:rsidR="00E00274" w:rsidRPr="008A071F" w:rsidRDefault="00E00274" w:rsidP="00C3345A">
      <w:pPr>
        <w:pStyle w:val="B1"/>
        <w:numPr>
          <w:ilvl w:val="1"/>
          <w:numId w:val="97"/>
        </w:numPr>
        <w:suppressAutoHyphens/>
        <w:jc w:val="both"/>
        <w:rPr>
          <w:ins w:id="3597" w:author="Juan Montojo" w:date="2025-09-01T01:44:00Z" w16du:dateUtc="2025-09-01T08:44:00Z"/>
        </w:rPr>
      </w:pPr>
      <w:ins w:id="3598" w:author="Juan Montojo" w:date="2025-09-01T01:44:00Z" w16du:dateUtc="2025-09-01T08:44:00Z">
        <w:r w:rsidRPr="008A071F">
          <w:t>1 sources observe performance gain of 3.2% at CSI feedback overhead C (large overhead)</w:t>
        </w:r>
      </w:ins>
    </w:p>
    <w:p w14:paraId="0CCD5D35" w14:textId="6A0FCE9E" w:rsidR="00E00274" w:rsidRPr="008A071F" w:rsidRDefault="00E00274" w:rsidP="00C3345A">
      <w:pPr>
        <w:pStyle w:val="B1"/>
        <w:numPr>
          <w:ilvl w:val="0"/>
          <w:numId w:val="97"/>
        </w:numPr>
        <w:suppressAutoHyphens/>
        <w:jc w:val="both"/>
        <w:rPr>
          <w:ins w:id="3599" w:author="Juan Montojo" w:date="2025-09-01T01:44:00Z" w16du:dateUtc="2025-09-01T08:44:00Z"/>
        </w:rPr>
      </w:pPr>
      <w:ins w:id="3600" w:author="Juan Montojo" w:date="2025-09-01T01:44:00Z" w16du:dateUtc="2025-09-01T08:44:00Z">
        <w:r w:rsidRPr="008A071F">
          <w:t xml:space="preserve">For RU </w:t>
        </w:r>
        <w:r w:rsidR="00C776A4" w:rsidRPr="008A071F">
          <w:t>≥</w:t>
        </w:r>
        <w:r w:rsidRPr="008A071F">
          <w:t xml:space="preserve"> 70%, 2 sources observes performance gain of 5.9% to 7.6%</w:t>
        </w:r>
      </w:ins>
    </w:p>
    <w:p w14:paraId="3D7D7872" w14:textId="77777777" w:rsidR="00E00274" w:rsidRPr="008A071F" w:rsidRDefault="00E00274" w:rsidP="00C3345A">
      <w:pPr>
        <w:pStyle w:val="B1"/>
        <w:numPr>
          <w:ilvl w:val="1"/>
          <w:numId w:val="97"/>
        </w:numPr>
        <w:suppressAutoHyphens/>
        <w:jc w:val="both"/>
        <w:rPr>
          <w:ins w:id="3601" w:author="Juan Montojo" w:date="2025-09-01T01:44:00Z" w16du:dateUtc="2025-09-01T08:44:00Z"/>
        </w:rPr>
      </w:pPr>
      <w:ins w:id="3602" w:author="Juan Montojo" w:date="2025-09-01T01:44:00Z" w16du:dateUtc="2025-09-01T08:44:00Z">
        <w:r w:rsidRPr="008A071F">
          <w:t>1 sources observed performance gain of 7% at CSI feedback overhead A (small overhead)</w:t>
        </w:r>
      </w:ins>
    </w:p>
    <w:p w14:paraId="11827E1D" w14:textId="77777777" w:rsidR="00E00274" w:rsidRPr="008A071F" w:rsidRDefault="00E00274" w:rsidP="00C3345A">
      <w:pPr>
        <w:pStyle w:val="B1"/>
        <w:numPr>
          <w:ilvl w:val="1"/>
          <w:numId w:val="97"/>
        </w:numPr>
        <w:suppressAutoHyphens/>
        <w:jc w:val="both"/>
        <w:rPr>
          <w:ins w:id="3603" w:author="Juan Montojo" w:date="2025-09-01T01:44:00Z" w16du:dateUtc="2025-09-01T08:44:00Z"/>
        </w:rPr>
      </w:pPr>
      <w:ins w:id="3604" w:author="Juan Montojo" w:date="2025-09-01T01:44:00Z" w16du:dateUtc="2025-09-01T08:44:00Z">
        <w:r w:rsidRPr="008A071F">
          <w:t>1 sources observes performance gain of 5.9% at CSI feedback overhead B (medium overhead)</w:t>
        </w:r>
      </w:ins>
    </w:p>
    <w:p w14:paraId="562CEA10" w14:textId="77777777" w:rsidR="00E00274" w:rsidRPr="008A071F" w:rsidRDefault="00E00274" w:rsidP="00C3345A">
      <w:pPr>
        <w:pStyle w:val="B1"/>
        <w:numPr>
          <w:ilvl w:val="1"/>
          <w:numId w:val="97"/>
        </w:numPr>
        <w:suppressAutoHyphens/>
        <w:jc w:val="both"/>
        <w:rPr>
          <w:ins w:id="3605" w:author="Juan Montojo" w:date="2025-09-01T01:44:00Z" w16du:dateUtc="2025-09-01T08:44:00Z"/>
        </w:rPr>
      </w:pPr>
      <w:ins w:id="3606" w:author="Juan Montojo" w:date="2025-09-01T01:44:00Z" w16du:dateUtc="2025-09-01T08:44:00Z">
        <w:r w:rsidRPr="008A071F">
          <w:t>1 sources observes performance gain of 7.6% at CSI feedback overhead C (large overhead)</w:t>
        </w:r>
      </w:ins>
    </w:p>
    <w:p w14:paraId="1B996F22" w14:textId="30042241" w:rsidR="00E00274" w:rsidRPr="008A071F" w:rsidRDefault="00E00274" w:rsidP="00C3345A">
      <w:pPr>
        <w:rPr>
          <w:ins w:id="3607" w:author="Juan Montojo" w:date="2025-09-01T01:44:00Z" w16du:dateUtc="2025-09-01T08:44:00Z"/>
          <w:lang w:eastAsia="ko-KR"/>
        </w:rPr>
      </w:pPr>
      <w:ins w:id="3608"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 xml:space="preserve">benchmark in terms of </w:t>
        </w:r>
        <w:r w:rsidRPr="008A071F">
          <w:rPr>
            <w:bCs/>
            <w:i/>
            <w:iCs/>
          </w:rPr>
          <w:t>5% UPT under FTP</w:t>
        </w:r>
        <w:r w:rsidRPr="008A071F">
          <w:rPr>
            <w:i/>
            <w:iCs/>
          </w:rPr>
          <w:t xml:space="preserve"> </w:t>
        </w:r>
        <w:r w:rsidRPr="008A071F">
          <w:t xml:space="preserve">traffic, </w:t>
        </w:r>
        <w:r w:rsidRPr="008A071F">
          <w:rPr>
            <w:lang w:eastAsia="ko-KR"/>
          </w:rPr>
          <w:t>for the mixed scenario of 80% indoor and 20% outdoor users:</w:t>
        </w:r>
      </w:ins>
    </w:p>
    <w:p w14:paraId="68493EBF" w14:textId="77777777" w:rsidR="00E00274" w:rsidRPr="008A071F" w:rsidRDefault="00E00274" w:rsidP="00C3345A">
      <w:pPr>
        <w:pStyle w:val="B1"/>
        <w:rPr>
          <w:ins w:id="3609" w:author="Juan Montojo" w:date="2025-09-01T01:44:00Z" w16du:dateUtc="2025-09-01T08:44:00Z"/>
        </w:rPr>
      </w:pPr>
      <w:ins w:id="3610" w:author="Juan Montojo" w:date="2025-09-01T01:44:00Z" w16du:dateUtc="2025-09-01T08:44:00Z">
        <w:r w:rsidRPr="008A071F">
          <w:t>For Max Rank 1,</w:t>
        </w:r>
      </w:ins>
    </w:p>
    <w:p w14:paraId="5CF90598" w14:textId="64A289B5" w:rsidR="00E00274" w:rsidRPr="008A071F" w:rsidRDefault="00E00274" w:rsidP="00C3345A">
      <w:pPr>
        <w:pStyle w:val="B1"/>
        <w:numPr>
          <w:ilvl w:val="0"/>
          <w:numId w:val="97"/>
        </w:numPr>
        <w:suppressAutoHyphens/>
        <w:jc w:val="both"/>
        <w:rPr>
          <w:ins w:id="3611" w:author="Juan Montojo" w:date="2025-09-01T01:44:00Z" w16du:dateUtc="2025-09-01T08:44:00Z"/>
        </w:rPr>
      </w:pPr>
      <w:ins w:id="3612" w:author="Juan Montojo" w:date="2025-09-01T01:44:00Z" w16du:dateUtc="2025-09-01T08:44:00Z">
        <w:r w:rsidRPr="008A071F">
          <w:t xml:space="preserve">For RU </w:t>
        </w:r>
        <w:r w:rsidR="00C776A4" w:rsidRPr="008A071F">
          <w:t>≤</w:t>
        </w:r>
        <w:r w:rsidRPr="008A071F">
          <w:t xml:space="preserve"> 39%, 1 sources observes performance gain of -0.6% to 9.3%</w:t>
        </w:r>
        <w:r w:rsidRPr="008A071F">
          <w:rPr>
            <w:strike/>
            <w:color w:val="00B050"/>
          </w:rPr>
          <w:t>%</w:t>
        </w:r>
        <w:r w:rsidRPr="008A071F">
          <w:t>:</w:t>
        </w:r>
      </w:ins>
    </w:p>
    <w:p w14:paraId="58587AC0" w14:textId="77777777" w:rsidR="00E00274" w:rsidRPr="008A071F" w:rsidRDefault="00E00274" w:rsidP="00C3345A">
      <w:pPr>
        <w:pStyle w:val="B1"/>
        <w:numPr>
          <w:ilvl w:val="1"/>
          <w:numId w:val="97"/>
        </w:numPr>
        <w:suppressAutoHyphens/>
        <w:jc w:val="both"/>
        <w:rPr>
          <w:ins w:id="3613" w:author="Juan Montojo" w:date="2025-09-01T01:44:00Z" w16du:dateUtc="2025-09-01T08:44:00Z"/>
        </w:rPr>
      </w:pPr>
      <w:ins w:id="3614" w:author="Juan Montojo" w:date="2025-09-01T01:44:00Z" w16du:dateUtc="2025-09-01T08:44:00Z">
        <w:r w:rsidRPr="008A071F">
          <w:t>1 source observes a performance gain of -0.6% at CSI feedback overhead B (medium overhead)</w:t>
        </w:r>
      </w:ins>
    </w:p>
    <w:p w14:paraId="5569EC1E" w14:textId="77777777" w:rsidR="00E00274" w:rsidRPr="008A071F" w:rsidRDefault="00E00274" w:rsidP="00C3345A">
      <w:pPr>
        <w:pStyle w:val="B1"/>
        <w:numPr>
          <w:ilvl w:val="1"/>
          <w:numId w:val="97"/>
        </w:numPr>
        <w:suppressAutoHyphens/>
        <w:jc w:val="both"/>
        <w:rPr>
          <w:ins w:id="3615" w:author="Juan Montojo" w:date="2025-09-01T01:44:00Z" w16du:dateUtc="2025-09-01T08:44:00Z"/>
        </w:rPr>
      </w:pPr>
      <w:ins w:id="3616" w:author="Juan Montojo" w:date="2025-09-01T01:44:00Z" w16du:dateUtc="2025-09-01T08:44:00Z">
        <w:r w:rsidRPr="008A071F">
          <w:t>1 source observes performance gain if 9.3% at CSI feedback overhead C (large overhead)</w:t>
        </w:r>
      </w:ins>
    </w:p>
    <w:p w14:paraId="5B9428F7" w14:textId="77777777" w:rsidR="00E00274" w:rsidRPr="008A071F" w:rsidRDefault="00E00274" w:rsidP="00C3345A">
      <w:pPr>
        <w:pStyle w:val="B1"/>
        <w:numPr>
          <w:ilvl w:val="0"/>
          <w:numId w:val="97"/>
        </w:numPr>
        <w:suppressAutoHyphens/>
        <w:jc w:val="both"/>
        <w:rPr>
          <w:ins w:id="3617" w:author="Juan Montojo" w:date="2025-09-01T01:44:00Z" w16du:dateUtc="2025-09-01T08:44:00Z"/>
        </w:rPr>
      </w:pPr>
      <w:ins w:id="3618" w:author="Juan Montojo" w:date="2025-09-01T01:44:00Z" w16du:dateUtc="2025-09-01T08:44:00Z">
        <w:r w:rsidRPr="008A071F">
          <w:t xml:space="preserve">For RU 40-69%, 1 sources observed performance gain of 3.9-11.2%  </w:t>
        </w:r>
      </w:ins>
    </w:p>
    <w:p w14:paraId="5DF4856A" w14:textId="77777777" w:rsidR="00E00274" w:rsidRPr="008A071F" w:rsidRDefault="00E00274" w:rsidP="00C3345A">
      <w:pPr>
        <w:pStyle w:val="B1"/>
        <w:numPr>
          <w:ilvl w:val="1"/>
          <w:numId w:val="97"/>
        </w:numPr>
        <w:suppressAutoHyphens/>
        <w:jc w:val="both"/>
        <w:rPr>
          <w:ins w:id="3619" w:author="Juan Montojo" w:date="2025-09-01T01:44:00Z" w16du:dateUtc="2025-09-01T08:44:00Z"/>
        </w:rPr>
      </w:pPr>
      <w:ins w:id="3620" w:author="Juan Montojo" w:date="2025-09-01T01:44:00Z" w16du:dateUtc="2025-09-01T08:44:00Z">
        <w:r w:rsidRPr="008A071F">
          <w:lastRenderedPageBreak/>
          <w:t>1 sources observe performance gain of 11.2% at CSI feedback overhead A (small overhead)</w:t>
        </w:r>
      </w:ins>
    </w:p>
    <w:p w14:paraId="08AF0CC0" w14:textId="77777777" w:rsidR="00E00274" w:rsidRPr="008A071F" w:rsidRDefault="00E00274" w:rsidP="00C3345A">
      <w:pPr>
        <w:pStyle w:val="B1"/>
        <w:numPr>
          <w:ilvl w:val="1"/>
          <w:numId w:val="97"/>
        </w:numPr>
        <w:suppressAutoHyphens/>
        <w:jc w:val="both"/>
        <w:rPr>
          <w:ins w:id="3621" w:author="Juan Montojo" w:date="2025-09-01T01:44:00Z" w16du:dateUtc="2025-09-01T08:44:00Z"/>
        </w:rPr>
      </w:pPr>
      <w:ins w:id="3622" w:author="Juan Montojo" w:date="2025-09-01T01:44:00Z" w16du:dateUtc="2025-09-01T08:44:00Z">
        <w:r w:rsidRPr="008A071F">
          <w:t>1 sources observe performance gain of 3.9% at CSI feedback overhead B (medium overhead)</w:t>
        </w:r>
      </w:ins>
    </w:p>
    <w:p w14:paraId="3E88E20A" w14:textId="77777777" w:rsidR="00E00274" w:rsidRPr="008A071F" w:rsidRDefault="00E00274" w:rsidP="00C3345A">
      <w:pPr>
        <w:pStyle w:val="B1"/>
        <w:numPr>
          <w:ilvl w:val="1"/>
          <w:numId w:val="97"/>
        </w:numPr>
        <w:suppressAutoHyphens/>
        <w:jc w:val="both"/>
        <w:rPr>
          <w:ins w:id="3623" w:author="Juan Montojo" w:date="2025-09-01T01:44:00Z" w16du:dateUtc="2025-09-01T08:44:00Z"/>
        </w:rPr>
      </w:pPr>
      <w:ins w:id="3624" w:author="Juan Montojo" w:date="2025-09-01T01:44:00Z" w16du:dateUtc="2025-09-01T08:44:00Z">
        <w:r w:rsidRPr="008A071F">
          <w:t>1 sources observe performance gain of 7.5% at CSI feedback overhead C (large overhead)</w:t>
        </w:r>
      </w:ins>
    </w:p>
    <w:p w14:paraId="24546DA1" w14:textId="0AF72FE4" w:rsidR="00E00274" w:rsidRPr="008A071F" w:rsidRDefault="00E00274" w:rsidP="00C3345A">
      <w:pPr>
        <w:pStyle w:val="B1"/>
        <w:numPr>
          <w:ilvl w:val="0"/>
          <w:numId w:val="97"/>
        </w:numPr>
        <w:suppressAutoHyphens/>
        <w:jc w:val="both"/>
        <w:rPr>
          <w:ins w:id="3625" w:author="Juan Montojo" w:date="2025-09-01T01:44:00Z" w16du:dateUtc="2025-09-01T08:44:00Z"/>
        </w:rPr>
      </w:pPr>
      <w:ins w:id="3626" w:author="Juan Montojo" w:date="2025-09-01T01:44:00Z" w16du:dateUtc="2025-09-01T08:44:00Z">
        <w:r w:rsidRPr="008A071F">
          <w:t xml:space="preserve">For RU </w:t>
        </w:r>
        <w:r w:rsidR="00C776A4" w:rsidRPr="008A071F">
          <w:t>≥</w:t>
        </w:r>
        <w:r w:rsidRPr="008A071F">
          <w:t xml:space="preserve"> 70%, 1 sources observes performance gain of 19.8-27.3%</w:t>
        </w:r>
      </w:ins>
    </w:p>
    <w:p w14:paraId="55FE84B7" w14:textId="77777777" w:rsidR="00E00274" w:rsidRPr="008A071F" w:rsidRDefault="00E00274" w:rsidP="00C3345A">
      <w:pPr>
        <w:pStyle w:val="B1"/>
        <w:numPr>
          <w:ilvl w:val="1"/>
          <w:numId w:val="97"/>
        </w:numPr>
        <w:suppressAutoHyphens/>
        <w:jc w:val="both"/>
        <w:rPr>
          <w:ins w:id="3627" w:author="Juan Montojo" w:date="2025-09-01T01:44:00Z" w16du:dateUtc="2025-09-01T08:44:00Z"/>
        </w:rPr>
      </w:pPr>
      <w:ins w:id="3628" w:author="Juan Montojo" w:date="2025-09-01T01:44:00Z" w16du:dateUtc="2025-09-01T08:44:00Z">
        <w:r w:rsidRPr="008A071F">
          <w:t>1 sources observed performance gain of 19.8% at CSI feedback overhead A (small overhead)</w:t>
        </w:r>
      </w:ins>
    </w:p>
    <w:p w14:paraId="20364869" w14:textId="77777777" w:rsidR="00E00274" w:rsidRPr="008A071F" w:rsidRDefault="00E00274" w:rsidP="00C3345A">
      <w:pPr>
        <w:pStyle w:val="B1"/>
        <w:numPr>
          <w:ilvl w:val="1"/>
          <w:numId w:val="97"/>
        </w:numPr>
        <w:suppressAutoHyphens/>
        <w:jc w:val="both"/>
        <w:rPr>
          <w:ins w:id="3629" w:author="Juan Montojo" w:date="2025-09-01T01:44:00Z" w16du:dateUtc="2025-09-01T08:44:00Z"/>
        </w:rPr>
      </w:pPr>
      <w:ins w:id="3630" w:author="Juan Montojo" w:date="2025-09-01T01:44:00Z" w16du:dateUtc="2025-09-01T08:44:00Z">
        <w:r w:rsidRPr="008A071F">
          <w:t>1 sources observes performance gain of 20.7% at CSI feedback overhead B (medium overhead)</w:t>
        </w:r>
      </w:ins>
    </w:p>
    <w:p w14:paraId="5D849525" w14:textId="77777777" w:rsidR="00E00274" w:rsidRPr="008A071F" w:rsidRDefault="00E00274" w:rsidP="00C3345A">
      <w:pPr>
        <w:pStyle w:val="B1"/>
        <w:numPr>
          <w:ilvl w:val="1"/>
          <w:numId w:val="97"/>
        </w:numPr>
        <w:suppressAutoHyphens/>
        <w:jc w:val="both"/>
        <w:rPr>
          <w:ins w:id="3631" w:author="Juan Montojo" w:date="2025-09-01T01:44:00Z" w16du:dateUtc="2025-09-01T08:44:00Z"/>
        </w:rPr>
      </w:pPr>
      <w:ins w:id="3632" w:author="Juan Montojo" w:date="2025-09-01T01:44:00Z" w16du:dateUtc="2025-09-01T08:44:00Z">
        <w:r w:rsidRPr="008A071F">
          <w:t>1 sources observes performance gain of 27.3% at CSI feedback overhead C (large overhead)</w:t>
        </w:r>
      </w:ins>
    </w:p>
    <w:p w14:paraId="425AA4B4" w14:textId="77777777" w:rsidR="00E00274" w:rsidRPr="008A071F" w:rsidRDefault="00E00274" w:rsidP="00C3345A">
      <w:pPr>
        <w:pStyle w:val="B1"/>
        <w:rPr>
          <w:ins w:id="3633" w:author="Juan Montojo" w:date="2025-09-01T01:44:00Z" w16du:dateUtc="2025-09-01T08:44:00Z"/>
        </w:rPr>
      </w:pPr>
      <w:ins w:id="3634" w:author="Juan Montojo" w:date="2025-09-01T01:44:00Z" w16du:dateUtc="2025-09-01T08:44:00Z">
        <w:r w:rsidRPr="008A071F">
          <w:t>For Max Rank 2,</w:t>
        </w:r>
      </w:ins>
    </w:p>
    <w:p w14:paraId="2A6D5553" w14:textId="23082BE2" w:rsidR="00E00274" w:rsidRPr="008A071F" w:rsidRDefault="00E00274" w:rsidP="00C3345A">
      <w:pPr>
        <w:pStyle w:val="B1"/>
        <w:numPr>
          <w:ilvl w:val="0"/>
          <w:numId w:val="97"/>
        </w:numPr>
        <w:suppressAutoHyphens/>
        <w:jc w:val="both"/>
        <w:rPr>
          <w:ins w:id="3635" w:author="Juan Montojo" w:date="2025-09-01T01:44:00Z" w16du:dateUtc="2025-09-01T08:44:00Z"/>
        </w:rPr>
      </w:pPr>
      <w:ins w:id="3636" w:author="Juan Montojo" w:date="2025-09-01T01:44:00Z" w16du:dateUtc="2025-09-01T08:44:00Z">
        <w:r w:rsidRPr="008A071F">
          <w:t xml:space="preserve">For RU </w:t>
        </w:r>
        <w:r w:rsidR="00C776A4" w:rsidRPr="008A071F">
          <w:t>≤</w:t>
        </w:r>
        <w:r w:rsidRPr="008A071F">
          <w:t xml:space="preserve"> 39%, 1 sources observes performance gain of 12.5-20.6%:</w:t>
        </w:r>
      </w:ins>
    </w:p>
    <w:p w14:paraId="3F6F1304" w14:textId="77777777" w:rsidR="00E00274" w:rsidRPr="008A071F" w:rsidRDefault="00E00274" w:rsidP="00C3345A">
      <w:pPr>
        <w:pStyle w:val="B1"/>
        <w:numPr>
          <w:ilvl w:val="1"/>
          <w:numId w:val="97"/>
        </w:numPr>
        <w:suppressAutoHyphens/>
        <w:jc w:val="both"/>
        <w:rPr>
          <w:ins w:id="3637" w:author="Juan Montojo" w:date="2025-09-01T01:44:00Z" w16du:dateUtc="2025-09-01T08:44:00Z"/>
        </w:rPr>
      </w:pPr>
      <w:ins w:id="3638" w:author="Juan Montojo" w:date="2025-09-01T01:44:00Z" w16du:dateUtc="2025-09-01T08:44:00Z">
        <w:r w:rsidRPr="008A071F">
          <w:t>1 source observes performance gain of 20.6% at CSI feedback overhead A (small overhead)</w:t>
        </w:r>
      </w:ins>
    </w:p>
    <w:p w14:paraId="23394D55" w14:textId="77777777" w:rsidR="00E00274" w:rsidRPr="008A071F" w:rsidRDefault="00E00274" w:rsidP="00C3345A">
      <w:pPr>
        <w:pStyle w:val="B1"/>
        <w:numPr>
          <w:ilvl w:val="1"/>
          <w:numId w:val="97"/>
        </w:numPr>
        <w:suppressAutoHyphens/>
        <w:jc w:val="both"/>
        <w:rPr>
          <w:ins w:id="3639" w:author="Juan Montojo" w:date="2025-09-01T01:44:00Z" w16du:dateUtc="2025-09-01T08:44:00Z"/>
        </w:rPr>
      </w:pPr>
      <w:ins w:id="3640" w:author="Juan Montojo" w:date="2025-09-01T01:44:00Z" w16du:dateUtc="2025-09-01T08:44:00Z">
        <w:r w:rsidRPr="008A071F">
          <w:t>1 source observes a performance gain of 12.5% at CSI feedback overhead B (medium overhead)</w:t>
        </w:r>
      </w:ins>
    </w:p>
    <w:p w14:paraId="6858774A" w14:textId="77777777" w:rsidR="00E00274" w:rsidRPr="008A071F" w:rsidRDefault="00E00274" w:rsidP="00C3345A">
      <w:pPr>
        <w:pStyle w:val="B1"/>
        <w:numPr>
          <w:ilvl w:val="1"/>
          <w:numId w:val="97"/>
        </w:numPr>
        <w:suppressAutoHyphens/>
        <w:jc w:val="both"/>
        <w:rPr>
          <w:ins w:id="3641" w:author="Juan Montojo" w:date="2025-09-01T01:44:00Z" w16du:dateUtc="2025-09-01T08:44:00Z"/>
        </w:rPr>
      </w:pPr>
      <w:ins w:id="3642" w:author="Juan Montojo" w:date="2025-09-01T01:44:00Z" w16du:dateUtc="2025-09-01T08:44:00Z">
        <w:r w:rsidRPr="008A071F">
          <w:t>1 source observes performance gain if 12.9% at CSI feedback overhead C (large overhead)</w:t>
        </w:r>
      </w:ins>
    </w:p>
    <w:p w14:paraId="24E541AE" w14:textId="77777777" w:rsidR="00E00274" w:rsidRPr="008A071F" w:rsidRDefault="00E00274" w:rsidP="00C3345A">
      <w:pPr>
        <w:pStyle w:val="B1"/>
        <w:numPr>
          <w:ilvl w:val="0"/>
          <w:numId w:val="97"/>
        </w:numPr>
        <w:suppressAutoHyphens/>
        <w:jc w:val="both"/>
        <w:rPr>
          <w:ins w:id="3643" w:author="Juan Montojo" w:date="2025-09-01T01:44:00Z" w16du:dateUtc="2025-09-01T08:44:00Z"/>
        </w:rPr>
      </w:pPr>
      <w:ins w:id="3644" w:author="Juan Montojo" w:date="2025-09-01T01:44:00Z" w16du:dateUtc="2025-09-01T08:44:00Z">
        <w:r w:rsidRPr="008A071F">
          <w:t xml:space="preserve">For RU 40-69%, 2 sources  observed performance gain of 13.4-25.3%  </w:t>
        </w:r>
      </w:ins>
    </w:p>
    <w:p w14:paraId="0A1563FD" w14:textId="77777777" w:rsidR="00E00274" w:rsidRPr="008A071F" w:rsidRDefault="00E00274" w:rsidP="00C3345A">
      <w:pPr>
        <w:pStyle w:val="B1"/>
        <w:numPr>
          <w:ilvl w:val="1"/>
          <w:numId w:val="97"/>
        </w:numPr>
        <w:suppressAutoHyphens/>
        <w:jc w:val="both"/>
        <w:rPr>
          <w:ins w:id="3645" w:author="Juan Montojo" w:date="2025-09-01T01:44:00Z" w16du:dateUtc="2025-09-01T08:44:00Z"/>
        </w:rPr>
      </w:pPr>
      <w:ins w:id="3646" w:author="Juan Montojo" w:date="2025-09-01T01:44:00Z" w16du:dateUtc="2025-09-01T08:44:00Z">
        <w:r w:rsidRPr="008A071F">
          <w:t>2 sources observe performance gain of 21-25.3% at CSI feedback overhead A (small overhead)</w:t>
        </w:r>
      </w:ins>
    </w:p>
    <w:p w14:paraId="71A9A817" w14:textId="77777777" w:rsidR="00E00274" w:rsidRPr="008A071F" w:rsidRDefault="00E00274" w:rsidP="00C3345A">
      <w:pPr>
        <w:pStyle w:val="B1"/>
        <w:numPr>
          <w:ilvl w:val="1"/>
          <w:numId w:val="97"/>
        </w:numPr>
        <w:suppressAutoHyphens/>
        <w:jc w:val="both"/>
        <w:rPr>
          <w:ins w:id="3647" w:author="Juan Montojo" w:date="2025-09-01T01:44:00Z" w16du:dateUtc="2025-09-01T08:44:00Z"/>
        </w:rPr>
      </w:pPr>
      <w:ins w:id="3648" w:author="Juan Montojo" w:date="2025-09-01T01:44:00Z" w16du:dateUtc="2025-09-01T08:44:00Z">
        <w:r w:rsidRPr="008A071F">
          <w:t>2 sources observe performance gain of 14.6-21% at CSI feedback overhead B (medium overhead)</w:t>
        </w:r>
      </w:ins>
    </w:p>
    <w:p w14:paraId="14A269A1" w14:textId="77777777" w:rsidR="00E00274" w:rsidRPr="008A071F" w:rsidRDefault="00E00274" w:rsidP="00C3345A">
      <w:pPr>
        <w:pStyle w:val="B1"/>
        <w:numPr>
          <w:ilvl w:val="1"/>
          <w:numId w:val="97"/>
        </w:numPr>
        <w:suppressAutoHyphens/>
        <w:jc w:val="both"/>
        <w:rPr>
          <w:ins w:id="3649" w:author="Juan Montojo" w:date="2025-09-01T01:44:00Z" w16du:dateUtc="2025-09-01T08:44:00Z"/>
        </w:rPr>
      </w:pPr>
      <w:ins w:id="3650" w:author="Juan Montojo" w:date="2025-09-01T01:44:00Z" w16du:dateUtc="2025-09-01T08:44:00Z">
        <w:r w:rsidRPr="008A071F">
          <w:t>2 sources observe performance gain of 13.4-18.9% at CSI feedback overhead C (large overhead)</w:t>
        </w:r>
      </w:ins>
    </w:p>
    <w:p w14:paraId="35BAEEED" w14:textId="1AD44F45" w:rsidR="00E00274" w:rsidRPr="008A071F" w:rsidRDefault="00E00274" w:rsidP="00C3345A">
      <w:pPr>
        <w:pStyle w:val="B1"/>
        <w:numPr>
          <w:ilvl w:val="0"/>
          <w:numId w:val="97"/>
        </w:numPr>
        <w:suppressAutoHyphens/>
        <w:jc w:val="both"/>
        <w:rPr>
          <w:ins w:id="3651" w:author="Juan Montojo" w:date="2025-09-01T01:44:00Z" w16du:dateUtc="2025-09-01T08:44:00Z"/>
        </w:rPr>
      </w:pPr>
      <w:ins w:id="3652" w:author="Juan Montojo" w:date="2025-09-01T01:44:00Z" w16du:dateUtc="2025-09-01T08:44:00Z">
        <w:r w:rsidRPr="008A071F">
          <w:t xml:space="preserve">For RU </w:t>
        </w:r>
        <w:r w:rsidR="00C776A4" w:rsidRPr="008A071F">
          <w:t>≥</w:t>
        </w:r>
        <w:r w:rsidRPr="008A071F">
          <w:t xml:space="preserve"> 70%, 2 sources observes performance gain of 27% to 51%</w:t>
        </w:r>
      </w:ins>
    </w:p>
    <w:p w14:paraId="5F6CBEBB" w14:textId="77777777" w:rsidR="00E00274" w:rsidRPr="008A071F" w:rsidRDefault="00E00274" w:rsidP="00C3345A">
      <w:pPr>
        <w:pStyle w:val="B1"/>
        <w:numPr>
          <w:ilvl w:val="1"/>
          <w:numId w:val="97"/>
        </w:numPr>
        <w:suppressAutoHyphens/>
        <w:jc w:val="both"/>
        <w:rPr>
          <w:ins w:id="3653" w:author="Juan Montojo" w:date="2025-09-01T01:44:00Z" w16du:dateUtc="2025-09-01T08:44:00Z"/>
        </w:rPr>
      </w:pPr>
      <w:ins w:id="3654" w:author="Juan Montojo" w:date="2025-09-01T01:44:00Z" w16du:dateUtc="2025-09-01T08:44:00Z">
        <w:r w:rsidRPr="008A071F">
          <w:t>2 sources observed performance gain of 37.2-50.7% at CSI feedback overhead A (small overhead)</w:t>
        </w:r>
      </w:ins>
    </w:p>
    <w:p w14:paraId="69DDF475" w14:textId="77777777" w:rsidR="00E00274" w:rsidRPr="008A071F" w:rsidRDefault="00E00274" w:rsidP="00C3345A">
      <w:pPr>
        <w:pStyle w:val="B1"/>
        <w:numPr>
          <w:ilvl w:val="1"/>
          <w:numId w:val="97"/>
        </w:numPr>
        <w:suppressAutoHyphens/>
        <w:jc w:val="both"/>
        <w:rPr>
          <w:ins w:id="3655" w:author="Juan Montojo" w:date="2025-09-01T01:44:00Z" w16du:dateUtc="2025-09-01T08:44:00Z"/>
        </w:rPr>
      </w:pPr>
      <w:ins w:id="3656" w:author="Juan Montojo" w:date="2025-09-01T01:44:00Z" w16du:dateUtc="2025-09-01T08:44:00Z">
        <w:r w:rsidRPr="008A071F">
          <w:t>2 sources observes performance gain of 29.6-34.6% at CSI feedback overhead B (medium overhead)</w:t>
        </w:r>
      </w:ins>
    </w:p>
    <w:p w14:paraId="02F81542" w14:textId="77777777" w:rsidR="00E00274" w:rsidRPr="008A071F" w:rsidRDefault="00E00274" w:rsidP="00C3345A">
      <w:pPr>
        <w:pStyle w:val="B1"/>
        <w:numPr>
          <w:ilvl w:val="1"/>
          <w:numId w:val="97"/>
        </w:numPr>
        <w:suppressAutoHyphens/>
        <w:jc w:val="both"/>
        <w:rPr>
          <w:ins w:id="3657" w:author="Juan Montojo" w:date="2025-09-01T01:44:00Z" w16du:dateUtc="2025-09-01T08:44:00Z"/>
        </w:rPr>
      </w:pPr>
      <w:ins w:id="3658" w:author="Juan Montojo" w:date="2025-09-01T01:44:00Z" w16du:dateUtc="2025-09-01T08:44:00Z">
        <w:r w:rsidRPr="008A071F">
          <w:t>2 sources observes performance gain of 27.7-31% at CSI feedback overhead C (large overhead)</w:t>
        </w:r>
      </w:ins>
    </w:p>
    <w:p w14:paraId="025435E9" w14:textId="77777777" w:rsidR="00E00274" w:rsidRPr="008A071F" w:rsidRDefault="00E00274" w:rsidP="00C3345A">
      <w:pPr>
        <w:pStyle w:val="B1"/>
        <w:rPr>
          <w:ins w:id="3659" w:author="Juan Montojo" w:date="2025-09-01T01:44:00Z" w16du:dateUtc="2025-09-01T08:44:00Z"/>
        </w:rPr>
      </w:pPr>
      <w:ins w:id="3660" w:author="Juan Montojo" w:date="2025-09-01T01:44:00Z" w16du:dateUtc="2025-09-01T08:44:00Z">
        <w:r w:rsidRPr="008A071F">
          <w:t>For Max Rank 4,</w:t>
        </w:r>
      </w:ins>
    </w:p>
    <w:p w14:paraId="73A4D036" w14:textId="03DEC261" w:rsidR="00E00274" w:rsidRPr="008A071F" w:rsidRDefault="00E00274" w:rsidP="00C3345A">
      <w:pPr>
        <w:pStyle w:val="B1"/>
        <w:numPr>
          <w:ilvl w:val="0"/>
          <w:numId w:val="97"/>
        </w:numPr>
        <w:suppressAutoHyphens/>
        <w:jc w:val="both"/>
        <w:rPr>
          <w:ins w:id="3661" w:author="Juan Montojo" w:date="2025-09-01T01:44:00Z" w16du:dateUtc="2025-09-01T08:44:00Z"/>
        </w:rPr>
      </w:pPr>
      <w:ins w:id="3662" w:author="Juan Montojo" w:date="2025-09-01T01:44:00Z" w16du:dateUtc="2025-09-01T08:44:00Z">
        <w:r w:rsidRPr="008A071F">
          <w:t xml:space="preserve">For RU </w:t>
        </w:r>
        <w:r w:rsidR="00C776A4" w:rsidRPr="008A071F">
          <w:t>≤</w:t>
        </w:r>
        <w:r w:rsidRPr="008A071F">
          <w:t xml:space="preserve"> 39%, 1 sources observes performance gain of 13-16%:</w:t>
        </w:r>
      </w:ins>
    </w:p>
    <w:p w14:paraId="14D48AAC" w14:textId="77777777" w:rsidR="00E00274" w:rsidRPr="008A071F" w:rsidRDefault="00E00274" w:rsidP="00C3345A">
      <w:pPr>
        <w:pStyle w:val="B1"/>
        <w:numPr>
          <w:ilvl w:val="1"/>
          <w:numId w:val="97"/>
        </w:numPr>
        <w:suppressAutoHyphens/>
        <w:jc w:val="both"/>
        <w:rPr>
          <w:ins w:id="3663" w:author="Juan Montojo" w:date="2025-09-01T01:44:00Z" w16du:dateUtc="2025-09-01T08:44:00Z"/>
        </w:rPr>
      </w:pPr>
      <w:ins w:id="3664" w:author="Juan Montojo" w:date="2025-09-01T01:44:00Z" w16du:dateUtc="2025-09-01T08:44:00Z">
        <w:r w:rsidRPr="008A071F">
          <w:t>1 source observes performance gain of 15.6% at CSI feedback overhead A (small overhead)</w:t>
        </w:r>
      </w:ins>
    </w:p>
    <w:p w14:paraId="38D8996A" w14:textId="77777777" w:rsidR="00E00274" w:rsidRPr="008A071F" w:rsidRDefault="00E00274" w:rsidP="00C3345A">
      <w:pPr>
        <w:pStyle w:val="B1"/>
        <w:numPr>
          <w:ilvl w:val="1"/>
          <w:numId w:val="97"/>
        </w:numPr>
        <w:suppressAutoHyphens/>
        <w:jc w:val="both"/>
        <w:rPr>
          <w:ins w:id="3665" w:author="Juan Montojo" w:date="2025-09-01T01:44:00Z" w16du:dateUtc="2025-09-01T08:44:00Z"/>
        </w:rPr>
      </w:pPr>
      <w:ins w:id="3666" w:author="Juan Montojo" w:date="2025-09-01T01:44:00Z" w16du:dateUtc="2025-09-01T08:44:00Z">
        <w:r w:rsidRPr="008A071F">
          <w:t>1 source observes a performance gain of 13.3% at CSI feedback overhead B (medium overhead)</w:t>
        </w:r>
      </w:ins>
    </w:p>
    <w:p w14:paraId="6882426F" w14:textId="77777777" w:rsidR="00E00274" w:rsidRPr="008A071F" w:rsidRDefault="00E00274" w:rsidP="00C3345A">
      <w:pPr>
        <w:pStyle w:val="B1"/>
        <w:numPr>
          <w:ilvl w:val="1"/>
          <w:numId w:val="97"/>
        </w:numPr>
        <w:suppressAutoHyphens/>
        <w:jc w:val="both"/>
        <w:rPr>
          <w:ins w:id="3667" w:author="Juan Montojo" w:date="2025-09-01T01:44:00Z" w16du:dateUtc="2025-09-01T08:44:00Z"/>
        </w:rPr>
      </w:pPr>
      <w:ins w:id="3668" w:author="Juan Montojo" w:date="2025-09-01T01:44:00Z" w16du:dateUtc="2025-09-01T08:44:00Z">
        <w:r w:rsidRPr="008A071F">
          <w:t>1 source observes performance gain if 15.7% at CSI feedback overhead C (large overhead)</w:t>
        </w:r>
      </w:ins>
    </w:p>
    <w:p w14:paraId="683B8EBD" w14:textId="77777777" w:rsidR="00E00274" w:rsidRPr="008A071F" w:rsidRDefault="00E00274" w:rsidP="00C3345A">
      <w:pPr>
        <w:pStyle w:val="B1"/>
        <w:numPr>
          <w:ilvl w:val="0"/>
          <w:numId w:val="97"/>
        </w:numPr>
        <w:suppressAutoHyphens/>
        <w:jc w:val="both"/>
        <w:rPr>
          <w:ins w:id="3669" w:author="Juan Montojo" w:date="2025-09-01T01:44:00Z" w16du:dateUtc="2025-09-01T08:44:00Z"/>
        </w:rPr>
      </w:pPr>
      <w:ins w:id="3670" w:author="Juan Montojo" w:date="2025-09-01T01:44:00Z" w16du:dateUtc="2025-09-01T08:44:00Z">
        <w:r w:rsidRPr="008A071F">
          <w:t xml:space="preserve">For RU 40-69%, 1 sources observed performance gain of 18-29%  </w:t>
        </w:r>
      </w:ins>
    </w:p>
    <w:p w14:paraId="4FDFD083" w14:textId="77777777" w:rsidR="00E00274" w:rsidRPr="008A071F" w:rsidRDefault="00E00274" w:rsidP="00C3345A">
      <w:pPr>
        <w:pStyle w:val="B1"/>
        <w:numPr>
          <w:ilvl w:val="1"/>
          <w:numId w:val="97"/>
        </w:numPr>
        <w:suppressAutoHyphens/>
        <w:jc w:val="both"/>
        <w:rPr>
          <w:ins w:id="3671" w:author="Juan Montojo" w:date="2025-09-01T01:44:00Z" w16du:dateUtc="2025-09-01T08:44:00Z"/>
        </w:rPr>
      </w:pPr>
      <w:ins w:id="3672" w:author="Juan Montojo" w:date="2025-09-01T01:44:00Z" w16du:dateUtc="2025-09-01T08:44:00Z">
        <w:r w:rsidRPr="008A071F">
          <w:t>1 sources observe performance gain of 28.2% at CSI feedback overhead A (small overhead)</w:t>
        </w:r>
      </w:ins>
    </w:p>
    <w:p w14:paraId="584F01FD" w14:textId="77777777" w:rsidR="00E00274" w:rsidRPr="008A071F" w:rsidRDefault="00E00274" w:rsidP="00C3345A">
      <w:pPr>
        <w:pStyle w:val="B1"/>
        <w:numPr>
          <w:ilvl w:val="1"/>
          <w:numId w:val="97"/>
        </w:numPr>
        <w:suppressAutoHyphens/>
        <w:jc w:val="both"/>
        <w:rPr>
          <w:ins w:id="3673" w:author="Juan Montojo" w:date="2025-09-01T01:44:00Z" w16du:dateUtc="2025-09-01T08:44:00Z"/>
        </w:rPr>
      </w:pPr>
      <w:ins w:id="3674" w:author="Juan Montojo" w:date="2025-09-01T01:44:00Z" w16du:dateUtc="2025-09-01T08:44:00Z">
        <w:r w:rsidRPr="008A071F">
          <w:t>1 sources observe performance gain of 18.5% at CSI feedback overhead B (medium overhead)</w:t>
        </w:r>
      </w:ins>
    </w:p>
    <w:p w14:paraId="6A0C1CED" w14:textId="77777777" w:rsidR="00E00274" w:rsidRPr="008A071F" w:rsidRDefault="00E00274" w:rsidP="00C3345A">
      <w:pPr>
        <w:pStyle w:val="B1"/>
        <w:numPr>
          <w:ilvl w:val="1"/>
          <w:numId w:val="97"/>
        </w:numPr>
        <w:suppressAutoHyphens/>
        <w:jc w:val="both"/>
        <w:rPr>
          <w:ins w:id="3675" w:author="Juan Montojo" w:date="2025-09-01T01:44:00Z" w16du:dateUtc="2025-09-01T08:44:00Z"/>
        </w:rPr>
      </w:pPr>
      <w:ins w:id="3676" w:author="Juan Montojo" w:date="2025-09-01T01:44:00Z" w16du:dateUtc="2025-09-01T08:44:00Z">
        <w:r w:rsidRPr="008A071F">
          <w:t>1 sources observe performance gain of 21.6% at CSI feedback overhead C (large overhead)</w:t>
        </w:r>
      </w:ins>
    </w:p>
    <w:p w14:paraId="6DBE9E04" w14:textId="1F2C41B8" w:rsidR="00E00274" w:rsidRPr="008A071F" w:rsidRDefault="00E00274" w:rsidP="00C3345A">
      <w:pPr>
        <w:pStyle w:val="B1"/>
        <w:numPr>
          <w:ilvl w:val="0"/>
          <w:numId w:val="97"/>
        </w:numPr>
        <w:suppressAutoHyphens/>
        <w:jc w:val="both"/>
        <w:rPr>
          <w:ins w:id="3677" w:author="Juan Montojo" w:date="2025-09-01T01:44:00Z" w16du:dateUtc="2025-09-01T08:44:00Z"/>
        </w:rPr>
      </w:pPr>
      <w:ins w:id="3678" w:author="Juan Montojo" w:date="2025-09-01T01:44:00Z" w16du:dateUtc="2025-09-01T08:44:00Z">
        <w:r w:rsidRPr="008A071F">
          <w:t xml:space="preserve">For RU </w:t>
        </w:r>
        <w:r w:rsidR="00C776A4" w:rsidRPr="008A071F">
          <w:t>≥</w:t>
        </w:r>
        <w:r w:rsidRPr="008A071F">
          <w:t xml:space="preserve"> 70%, 2 sources observes performance gain of 25-33%</w:t>
        </w:r>
      </w:ins>
    </w:p>
    <w:p w14:paraId="44C0EB33" w14:textId="77777777" w:rsidR="00E00274" w:rsidRPr="008A071F" w:rsidRDefault="00E00274" w:rsidP="00C3345A">
      <w:pPr>
        <w:pStyle w:val="B1"/>
        <w:numPr>
          <w:ilvl w:val="1"/>
          <w:numId w:val="97"/>
        </w:numPr>
        <w:suppressAutoHyphens/>
        <w:jc w:val="both"/>
        <w:rPr>
          <w:ins w:id="3679" w:author="Juan Montojo" w:date="2025-09-01T01:44:00Z" w16du:dateUtc="2025-09-01T08:44:00Z"/>
        </w:rPr>
      </w:pPr>
      <w:ins w:id="3680" w:author="Juan Montojo" w:date="2025-09-01T01:44:00Z" w16du:dateUtc="2025-09-01T08:44:00Z">
        <w:r w:rsidRPr="008A071F">
          <w:t>1 sources observed performance gain of 32.2% at CSI feedback overhead A (small overhead)</w:t>
        </w:r>
      </w:ins>
    </w:p>
    <w:p w14:paraId="380BE529" w14:textId="77777777" w:rsidR="00E00274" w:rsidRPr="008A071F" w:rsidRDefault="00E00274" w:rsidP="00C3345A">
      <w:pPr>
        <w:pStyle w:val="B1"/>
        <w:numPr>
          <w:ilvl w:val="1"/>
          <w:numId w:val="97"/>
        </w:numPr>
        <w:suppressAutoHyphens/>
        <w:jc w:val="both"/>
        <w:rPr>
          <w:ins w:id="3681" w:author="Juan Montojo" w:date="2025-09-01T01:44:00Z" w16du:dateUtc="2025-09-01T08:44:00Z"/>
        </w:rPr>
      </w:pPr>
      <w:ins w:id="3682" w:author="Juan Montojo" w:date="2025-09-01T01:44:00Z" w16du:dateUtc="2025-09-01T08:44:00Z">
        <w:r w:rsidRPr="008A071F">
          <w:t>1 sources observes performance gain of 27.6% at CSI feedback overhead B (medium overhead)</w:t>
        </w:r>
      </w:ins>
    </w:p>
    <w:p w14:paraId="3B63235F" w14:textId="77777777" w:rsidR="00E00274" w:rsidRPr="008A071F" w:rsidRDefault="00E00274" w:rsidP="00C3345A">
      <w:pPr>
        <w:pStyle w:val="B1"/>
        <w:numPr>
          <w:ilvl w:val="1"/>
          <w:numId w:val="97"/>
        </w:numPr>
        <w:suppressAutoHyphens/>
        <w:jc w:val="both"/>
        <w:rPr>
          <w:ins w:id="3683" w:author="Juan Montojo" w:date="2025-09-01T01:44:00Z" w16du:dateUtc="2025-09-01T08:44:00Z"/>
        </w:rPr>
      </w:pPr>
      <w:ins w:id="3684" w:author="Juan Montojo" w:date="2025-09-01T01:44:00Z" w16du:dateUtc="2025-09-01T08:44:00Z">
        <w:r w:rsidRPr="008A071F">
          <w:t>1 sources observes performance gain of 25.4% at CSI feedback overhead C (large overhead)</w:t>
        </w:r>
      </w:ins>
    </w:p>
    <w:p w14:paraId="6550C64E" w14:textId="7C707927" w:rsidR="00E00274" w:rsidRPr="008A071F" w:rsidRDefault="00E00274" w:rsidP="00C3345A">
      <w:pPr>
        <w:rPr>
          <w:ins w:id="3685" w:author="Juan Montojo" w:date="2025-09-01T01:44:00Z" w16du:dateUtc="2025-09-01T08:44:00Z"/>
          <w:lang w:eastAsia="ko-KR"/>
        </w:rPr>
      </w:pPr>
      <w:ins w:id="368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mean UPT</w:t>
        </w:r>
        <w:r w:rsidRPr="008A071F">
          <w:t xml:space="preserve"> </w:t>
        </w:r>
        <w:r w:rsidRPr="008A071F">
          <w:rPr>
            <w:i/>
          </w:rPr>
          <w:t>under FTP</w:t>
        </w:r>
        <w:r w:rsidRPr="008A071F">
          <w:t xml:space="preserve"> traffic, </w:t>
        </w:r>
        <w:r w:rsidRPr="008A071F">
          <w:rPr>
            <w:lang w:eastAsia="ko-KR"/>
          </w:rPr>
          <w:t>for the scenario of 100% outdoor users:</w:t>
        </w:r>
      </w:ins>
    </w:p>
    <w:p w14:paraId="66D49386" w14:textId="77777777" w:rsidR="00E00274" w:rsidRPr="008A071F" w:rsidRDefault="00E00274" w:rsidP="00C3345A">
      <w:pPr>
        <w:pStyle w:val="B1"/>
        <w:rPr>
          <w:ins w:id="3687" w:author="Juan Montojo" w:date="2025-09-01T01:44:00Z" w16du:dateUtc="2025-09-01T08:44:00Z"/>
        </w:rPr>
      </w:pPr>
      <w:ins w:id="3688" w:author="Juan Montojo" w:date="2025-09-01T01:44:00Z" w16du:dateUtc="2025-09-01T08:44:00Z">
        <w:r w:rsidRPr="008A071F">
          <w:lastRenderedPageBreak/>
          <w:t>For Max Rank 1,</w:t>
        </w:r>
      </w:ins>
    </w:p>
    <w:p w14:paraId="042C58D2" w14:textId="3CE172F8" w:rsidR="00E00274" w:rsidRPr="008A071F" w:rsidRDefault="00E00274" w:rsidP="00C3345A">
      <w:pPr>
        <w:pStyle w:val="B1"/>
        <w:numPr>
          <w:ilvl w:val="0"/>
          <w:numId w:val="97"/>
        </w:numPr>
        <w:suppressAutoHyphens/>
        <w:jc w:val="both"/>
        <w:rPr>
          <w:ins w:id="3689" w:author="Juan Montojo" w:date="2025-09-01T01:44:00Z" w16du:dateUtc="2025-09-01T08:44:00Z"/>
        </w:rPr>
      </w:pPr>
      <w:ins w:id="3690" w:author="Juan Montojo" w:date="2025-09-01T01:44:00Z" w16du:dateUtc="2025-09-01T08:44:00Z">
        <w:r w:rsidRPr="008A071F">
          <w:t xml:space="preserve">For RU </w:t>
        </w:r>
        <w:r w:rsidR="00C776A4" w:rsidRPr="008A071F">
          <w:t>≤</w:t>
        </w:r>
        <w:r w:rsidRPr="008A071F">
          <w:t xml:space="preserve"> 39%, 1 sources observes performance gain of 0-1%:</w:t>
        </w:r>
      </w:ins>
    </w:p>
    <w:p w14:paraId="34581B4D" w14:textId="77777777" w:rsidR="00E00274" w:rsidRPr="008A071F" w:rsidRDefault="00E00274" w:rsidP="00C3345A">
      <w:pPr>
        <w:pStyle w:val="B1"/>
        <w:numPr>
          <w:ilvl w:val="1"/>
          <w:numId w:val="97"/>
        </w:numPr>
        <w:suppressAutoHyphens/>
        <w:jc w:val="both"/>
        <w:rPr>
          <w:ins w:id="3691" w:author="Juan Montojo" w:date="2025-09-01T01:44:00Z" w16du:dateUtc="2025-09-01T08:44:00Z"/>
        </w:rPr>
      </w:pPr>
      <w:ins w:id="3692" w:author="Juan Montojo" w:date="2025-09-01T01:44:00Z" w16du:dateUtc="2025-09-01T08:44:00Z">
        <w:r w:rsidRPr="008A071F">
          <w:t>1 source observes performance gain of 0% at CSI feedback overhead A (small overhead)</w:t>
        </w:r>
      </w:ins>
    </w:p>
    <w:p w14:paraId="331C167D" w14:textId="77777777" w:rsidR="00E00274" w:rsidRPr="008A071F" w:rsidRDefault="00E00274" w:rsidP="00C3345A">
      <w:pPr>
        <w:pStyle w:val="B1"/>
        <w:numPr>
          <w:ilvl w:val="1"/>
          <w:numId w:val="97"/>
        </w:numPr>
        <w:suppressAutoHyphens/>
        <w:jc w:val="both"/>
        <w:rPr>
          <w:ins w:id="3693" w:author="Juan Montojo" w:date="2025-09-01T01:44:00Z" w16du:dateUtc="2025-09-01T08:44:00Z"/>
        </w:rPr>
      </w:pPr>
      <w:ins w:id="3694" w:author="Juan Montojo" w:date="2025-09-01T01:44:00Z" w16du:dateUtc="2025-09-01T08:44:00Z">
        <w:r w:rsidRPr="008A071F">
          <w:t>1 source observes performance gain of 1% at CSI feedback overhead B (medium overhead)</w:t>
        </w:r>
      </w:ins>
    </w:p>
    <w:p w14:paraId="5797981E" w14:textId="77777777" w:rsidR="00E00274" w:rsidRPr="008A071F" w:rsidRDefault="00E00274" w:rsidP="00C3345A">
      <w:pPr>
        <w:pStyle w:val="B1"/>
        <w:numPr>
          <w:ilvl w:val="1"/>
          <w:numId w:val="97"/>
        </w:numPr>
        <w:suppressAutoHyphens/>
        <w:jc w:val="both"/>
        <w:rPr>
          <w:ins w:id="3695" w:author="Juan Montojo" w:date="2025-09-01T01:44:00Z" w16du:dateUtc="2025-09-01T08:44:00Z"/>
        </w:rPr>
      </w:pPr>
      <w:ins w:id="3696" w:author="Juan Montojo" w:date="2025-09-01T01:44:00Z" w16du:dateUtc="2025-09-01T08:44:00Z">
        <w:r w:rsidRPr="008A071F">
          <w:t>1 source observes performance gain of 1% at CSI feedback overhead C (large overhead)</w:t>
        </w:r>
      </w:ins>
    </w:p>
    <w:p w14:paraId="6DB3A783" w14:textId="77777777" w:rsidR="00E00274" w:rsidRPr="008A071F" w:rsidRDefault="00E00274" w:rsidP="00C3345A">
      <w:pPr>
        <w:pStyle w:val="B1"/>
        <w:numPr>
          <w:ilvl w:val="0"/>
          <w:numId w:val="97"/>
        </w:numPr>
        <w:suppressAutoHyphens/>
        <w:jc w:val="both"/>
        <w:rPr>
          <w:ins w:id="3697" w:author="Juan Montojo" w:date="2025-09-01T01:44:00Z" w16du:dateUtc="2025-09-01T08:44:00Z"/>
        </w:rPr>
      </w:pPr>
      <w:ins w:id="3698" w:author="Juan Montojo" w:date="2025-09-01T01:44:00Z" w16du:dateUtc="2025-09-01T08:44:00Z">
        <w:r w:rsidRPr="008A071F">
          <w:t>For RU of 40-69%, 1 sources observes performance gain of 4-8%:</w:t>
        </w:r>
      </w:ins>
    </w:p>
    <w:p w14:paraId="202E4D05" w14:textId="77777777" w:rsidR="00E00274" w:rsidRPr="008A071F" w:rsidRDefault="00E00274" w:rsidP="00C3345A">
      <w:pPr>
        <w:pStyle w:val="B1"/>
        <w:numPr>
          <w:ilvl w:val="1"/>
          <w:numId w:val="97"/>
        </w:numPr>
        <w:suppressAutoHyphens/>
        <w:jc w:val="both"/>
        <w:rPr>
          <w:ins w:id="3699" w:author="Juan Montojo" w:date="2025-09-01T01:44:00Z" w16du:dateUtc="2025-09-01T08:44:00Z"/>
        </w:rPr>
      </w:pPr>
      <w:ins w:id="3700" w:author="Juan Montojo" w:date="2025-09-01T01:44:00Z" w16du:dateUtc="2025-09-01T08:44:00Z">
        <w:r w:rsidRPr="008A071F">
          <w:t>1 source observes performance gain of 4% at CSI feedback overhead A (small overhead)</w:t>
        </w:r>
      </w:ins>
    </w:p>
    <w:p w14:paraId="2B4D792E" w14:textId="77777777" w:rsidR="00E00274" w:rsidRPr="008A071F" w:rsidRDefault="00E00274" w:rsidP="00C3345A">
      <w:pPr>
        <w:pStyle w:val="B1"/>
        <w:numPr>
          <w:ilvl w:val="1"/>
          <w:numId w:val="97"/>
        </w:numPr>
        <w:suppressAutoHyphens/>
        <w:jc w:val="both"/>
        <w:rPr>
          <w:ins w:id="3701" w:author="Juan Montojo" w:date="2025-09-01T01:44:00Z" w16du:dateUtc="2025-09-01T08:44:00Z"/>
        </w:rPr>
      </w:pPr>
      <w:ins w:id="3702" w:author="Juan Montojo" w:date="2025-09-01T01:44:00Z" w16du:dateUtc="2025-09-01T08:44:00Z">
        <w:r w:rsidRPr="008A071F">
          <w:t>1 source observes performance gain of  6% at CSI feedback overhead B (medium overhead)</w:t>
        </w:r>
      </w:ins>
    </w:p>
    <w:p w14:paraId="562EB4AC" w14:textId="77777777" w:rsidR="00E00274" w:rsidRPr="008A071F" w:rsidRDefault="00E00274" w:rsidP="00C3345A">
      <w:pPr>
        <w:pStyle w:val="B1"/>
        <w:numPr>
          <w:ilvl w:val="1"/>
          <w:numId w:val="97"/>
        </w:numPr>
        <w:suppressAutoHyphens/>
        <w:jc w:val="both"/>
        <w:rPr>
          <w:ins w:id="3703" w:author="Juan Montojo" w:date="2025-09-01T01:44:00Z" w16du:dateUtc="2025-09-01T08:44:00Z"/>
        </w:rPr>
      </w:pPr>
      <w:ins w:id="3704" w:author="Juan Montojo" w:date="2025-09-01T01:44:00Z" w16du:dateUtc="2025-09-01T08:44:00Z">
        <w:r w:rsidRPr="008A071F">
          <w:t>1 source observes performance gain of 8% at CSI feedback overhead C (large overhead)</w:t>
        </w:r>
      </w:ins>
    </w:p>
    <w:p w14:paraId="2861D3F1" w14:textId="05BD92F8" w:rsidR="00E00274" w:rsidRPr="008A071F" w:rsidRDefault="00E00274" w:rsidP="00C3345A">
      <w:pPr>
        <w:rPr>
          <w:ins w:id="3705" w:author="Juan Montojo" w:date="2025-09-01T01:44:00Z" w16du:dateUtc="2025-09-01T08:44:00Z"/>
          <w:lang w:eastAsia="ko-KR"/>
        </w:rPr>
      </w:pPr>
      <w:ins w:id="370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5% UPT</w:t>
        </w:r>
        <w:r w:rsidRPr="008A071F">
          <w:t xml:space="preserve"> </w:t>
        </w:r>
        <w:r w:rsidRPr="008A071F">
          <w:rPr>
            <w:i/>
          </w:rPr>
          <w:t>under FTP</w:t>
        </w:r>
        <w:r w:rsidRPr="008A071F">
          <w:t xml:space="preserve"> traffic, </w:t>
        </w:r>
        <w:r w:rsidRPr="008A071F">
          <w:rPr>
            <w:lang w:eastAsia="ko-KR"/>
          </w:rPr>
          <w:t>for the scenario of 100% outdoor users:</w:t>
        </w:r>
      </w:ins>
    </w:p>
    <w:p w14:paraId="4C0C9865" w14:textId="77777777" w:rsidR="00E00274" w:rsidRPr="008A071F" w:rsidRDefault="00E00274" w:rsidP="00C3345A">
      <w:pPr>
        <w:pStyle w:val="B1"/>
        <w:rPr>
          <w:ins w:id="3707" w:author="Juan Montojo" w:date="2025-09-01T01:44:00Z" w16du:dateUtc="2025-09-01T08:44:00Z"/>
        </w:rPr>
      </w:pPr>
      <w:ins w:id="3708" w:author="Juan Montojo" w:date="2025-09-01T01:44:00Z" w16du:dateUtc="2025-09-01T08:44:00Z">
        <w:r w:rsidRPr="008A071F">
          <w:t>For Max Rank 1,</w:t>
        </w:r>
      </w:ins>
    </w:p>
    <w:p w14:paraId="1A3F3E59" w14:textId="370E0392" w:rsidR="00E00274" w:rsidRPr="008A071F" w:rsidRDefault="00E00274" w:rsidP="00C3345A">
      <w:pPr>
        <w:pStyle w:val="B1"/>
        <w:numPr>
          <w:ilvl w:val="0"/>
          <w:numId w:val="97"/>
        </w:numPr>
        <w:suppressAutoHyphens/>
        <w:jc w:val="both"/>
        <w:rPr>
          <w:ins w:id="3709" w:author="Juan Montojo" w:date="2025-09-01T01:44:00Z" w16du:dateUtc="2025-09-01T08:44:00Z"/>
        </w:rPr>
      </w:pPr>
      <w:ins w:id="3710" w:author="Juan Montojo" w:date="2025-09-01T01:44:00Z" w16du:dateUtc="2025-09-01T08:44:00Z">
        <w:r w:rsidRPr="008A071F">
          <w:t xml:space="preserve">For RU </w:t>
        </w:r>
        <w:r w:rsidR="00C776A4" w:rsidRPr="008A071F">
          <w:t>≤</w:t>
        </w:r>
        <w:r w:rsidRPr="008A071F">
          <w:t xml:space="preserve"> 39%, 1 sources observes performance gain of -1% to 5%:</w:t>
        </w:r>
      </w:ins>
    </w:p>
    <w:p w14:paraId="0747A624" w14:textId="77777777" w:rsidR="00E00274" w:rsidRPr="008A071F" w:rsidRDefault="00E00274" w:rsidP="00C3345A">
      <w:pPr>
        <w:pStyle w:val="B1"/>
        <w:numPr>
          <w:ilvl w:val="1"/>
          <w:numId w:val="97"/>
        </w:numPr>
        <w:suppressAutoHyphens/>
        <w:jc w:val="both"/>
        <w:rPr>
          <w:ins w:id="3711" w:author="Juan Montojo" w:date="2025-09-01T01:44:00Z" w16du:dateUtc="2025-09-01T08:44:00Z"/>
        </w:rPr>
      </w:pPr>
      <w:ins w:id="3712" w:author="Juan Montojo" w:date="2025-09-01T01:44:00Z" w16du:dateUtc="2025-09-01T08:44:00Z">
        <w:r w:rsidRPr="008A071F">
          <w:t>1 source observes performance gain of -1% at CSI feedback overhead A (small overhead)</w:t>
        </w:r>
      </w:ins>
    </w:p>
    <w:p w14:paraId="62BD6355" w14:textId="77777777" w:rsidR="00E00274" w:rsidRPr="008A071F" w:rsidRDefault="00E00274" w:rsidP="00C3345A">
      <w:pPr>
        <w:pStyle w:val="B1"/>
        <w:numPr>
          <w:ilvl w:val="1"/>
          <w:numId w:val="97"/>
        </w:numPr>
        <w:suppressAutoHyphens/>
        <w:jc w:val="both"/>
        <w:rPr>
          <w:ins w:id="3713" w:author="Juan Montojo" w:date="2025-09-01T01:44:00Z" w16du:dateUtc="2025-09-01T08:44:00Z"/>
        </w:rPr>
      </w:pPr>
      <w:ins w:id="3714" w:author="Juan Montojo" w:date="2025-09-01T01:44:00Z" w16du:dateUtc="2025-09-01T08:44:00Z">
        <w:r w:rsidRPr="008A071F">
          <w:t>1 source observes performance gain of 2% at CSI feedback overhead B (medium overhead)</w:t>
        </w:r>
      </w:ins>
    </w:p>
    <w:p w14:paraId="16988CD2" w14:textId="77777777" w:rsidR="00E00274" w:rsidRPr="008A071F" w:rsidRDefault="00E00274" w:rsidP="00C3345A">
      <w:pPr>
        <w:pStyle w:val="B1"/>
        <w:numPr>
          <w:ilvl w:val="1"/>
          <w:numId w:val="97"/>
        </w:numPr>
        <w:suppressAutoHyphens/>
        <w:jc w:val="both"/>
        <w:rPr>
          <w:ins w:id="3715" w:author="Juan Montojo" w:date="2025-09-01T01:44:00Z" w16du:dateUtc="2025-09-01T08:44:00Z"/>
        </w:rPr>
      </w:pPr>
      <w:ins w:id="3716" w:author="Juan Montojo" w:date="2025-09-01T01:44:00Z" w16du:dateUtc="2025-09-01T08:44:00Z">
        <w:r w:rsidRPr="008A071F">
          <w:t>1 source observes performance gain of 5% at CSI feedback overhead C (large overhead)</w:t>
        </w:r>
      </w:ins>
    </w:p>
    <w:p w14:paraId="755F1F11" w14:textId="77777777" w:rsidR="00E00274" w:rsidRPr="008A071F" w:rsidRDefault="00E00274" w:rsidP="00C3345A">
      <w:pPr>
        <w:pStyle w:val="B1"/>
        <w:numPr>
          <w:ilvl w:val="0"/>
          <w:numId w:val="97"/>
        </w:numPr>
        <w:suppressAutoHyphens/>
        <w:jc w:val="both"/>
        <w:rPr>
          <w:ins w:id="3717" w:author="Juan Montojo" w:date="2025-09-01T01:44:00Z" w16du:dateUtc="2025-09-01T08:44:00Z"/>
        </w:rPr>
      </w:pPr>
      <w:ins w:id="3718" w:author="Juan Montojo" w:date="2025-09-01T01:44:00Z" w16du:dateUtc="2025-09-01T08:44:00Z">
        <w:r w:rsidRPr="008A071F">
          <w:t>For RU of 40-69%, 1 sources observes performance gain of 8-17%:</w:t>
        </w:r>
      </w:ins>
    </w:p>
    <w:p w14:paraId="5D37B3A7" w14:textId="77777777" w:rsidR="00E00274" w:rsidRPr="008A071F" w:rsidRDefault="00E00274" w:rsidP="00C3345A">
      <w:pPr>
        <w:pStyle w:val="B1"/>
        <w:numPr>
          <w:ilvl w:val="1"/>
          <w:numId w:val="97"/>
        </w:numPr>
        <w:suppressAutoHyphens/>
        <w:jc w:val="both"/>
        <w:rPr>
          <w:ins w:id="3719" w:author="Juan Montojo" w:date="2025-09-01T01:44:00Z" w16du:dateUtc="2025-09-01T08:44:00Z"/>
        </w:rPr>
      </w:pPr>
      <w:ins w:id="3720" w:author="Juan Montojo" w:date="2025-09-01T01:44:00Z" w16du:dateUtc="2025-09-01T08:44:00Z">
        <w:r w:rsidRPr="008A071F">
          <w:t>1 source observes performance gain of 8% at CSI feedback overhead A (small overhead)</w:t>
        </w:r>
      </w:ins>
    </w:p>
    <w:p w14:paraId="3CF3FDD6" w14:textId="77777777" w:rsidR="00E00274" w:rsidRPr="008A071F" w:rsidRDefault="00E00274" w:rsidP="00C3345A">
      <w:pPr>
        <w:pStyle w:val="B1"/>
        <w:numPr>
          <w:ilvl w:val="1"/>
          <w:numId w:val="97"/>
        </w:numPr>
        <w:suppressAutoHyphens/>
        <w:jc w:val="both"/>
        <w:rPr>
          <w:ins w:id="3721" w:author="Juan Montojo" w:date="2025-09-01T01:44:00Z" w16du:dateUtc="2025-09-01T08:44:00Z"/>
        </w:rPr>
      </w:pPr>
      <w:ins w:id="3722" w:author="Juan Montojo" w:date="2025-09-01T01:44:00Z" w16du:dateUtc="2025-09-01T08:44:00Z">
        <w:r w:rsidRPr="008A071F">
          <w:t>1 source observes performance gain of 7% at CSI feedback overhead B (medium overhead)</w:t>
        </w:r>
      </w:ins>
    </w:p>
    <w:p w14:paraId="775DD15B" w14:textId="77777777" w:rsidR="00E00274" w:rsidRPr="008A071F" w:rsidRDefault="00E00274" w:rsidP="00C3345A">
      <w:pPr>
        <w:pStyle w:val="B1"/>
        <w:numPr>
          <w:ilvl w:val="1"/>
          <w:numId w:val="97"/>
        </w:numPr>
        <w:suppressAutoHyphens/>
        <w:jc w:val="both"/>
        <w:rPr>
          <w:ins w:id="3723" w:author="Juan Montojo" w:date="2025-09-01T01:44:00Z" w16du:dateUtc="2025-09-01T08:44:00Z"/>
        </w:rPr>
      </w:pPr>
      <w:ins w:id="3724" w:author="Juan Montojo" w:date="2025-09-01T01:44:00Z" w16du:dateUtc="2025-09-01T08:44:00Z">
        <w:r w:rsidRPr="008A071F">
          <w:t>1 source observes performance gain of 17% at CSI feedback overhead C (large overhead)</w:t>
        </w:r>
      </w:ins>
    </w:p>
    <w:p w14:paraId="65358F5C" w14:textId="77777777" w:rsidR="00E00274" w:rsidRPr="008A071F" w:rsidRDefault="00E00274" w:rsidP="00C3345A">
      <w:pPr>
        <w:rPr>
          <w:ins w:id="3725" w:author="Juan Montojo" w:date="2025-09-01T01:44:00Z" w16du:dateUtc="2025-09-01T08:44:00Z"/>
        </w:rPr>
      </w:pPr>
      <w:ins w:id="3726" w:author="Juan Montojo" w:date="2025-09-01T01:44:00Z" w16du:dateUtc="2025-09-01T08:44:00Z">
        <w:r w:rsidRPr="008A071F">
          <w:t>The above results are based on the following assumptions besides the assumptions of the agreed EVM table:</w:t>
        </w:r>
      </w:ins>
    </w:p>
    <w:p w14:paraId="52C9ADA3" w14:textId="77777777" w:rsidR="00E00274" w:rsidRPr="008A071F" w:rsidRDefault="00E00274" w:rsidP="00C3345A">
      <w:pPr>
        <w:pStyle w:val="B1"/>
        <w:numPr>
          <w:ilvl w:val="0"/>
          <w:numId w:val="97"/>
        </w:numPr>
        <w:suppressAutoHyphens/>
        <w:jc w:val="both"/>
        <w:rPr>
          <w:ins w:id="3727" w:author="Juan Montojo" w:date="2025-09-01T01:44:00Z" w16du:dateUtc="2025-09-01T08:44:00Z"/>
        </w:rPr>
      </w:pPr>
      <w:ins w:id="3728" w:author="Juan Montojo" w:date="2025-09-01T01:44:00Z" w16du:dateUtc="2025-09-01T08:44:00Z">
        <w:r w:rsidRPr="008A071F">
          <w:t>Precoding matrix is used as the compression model input.</w:t>
        </w:r>
      </w:ins>
    </w:p>
    <w:p w14:paraId="1E1731AA" w14:textId="77777777" w:rsidR="00E00274" w:rsidRPr="008A071F" w:rsidRDefault="00E00274" w:rsidP="00C3345A">
      <w:pPr>
        <w:pStyle w:val="B1"/>
        <w:numPr>
          <w:ilvl w:val="0"/>
          <w:numId w:val="97"/>
        </w:numPr>
        <w:suppressAutoHyphens/>
        <w:jc w:val="both"/>
        <w:rPr>
          <w:ins w:id="3729" w:author="Juan Montojo" w:date="2025-09-01T01:44:00Z" w16du:dateUtc="2025-09-01T08:44:00Z"/>
        </w:rPr>
      </w:pPr>
      <w:ins w:id="3730" w:author="Juan Montojo" w:date="2025-09-01T01:44:00Z" w16du:dateUtc="2025-09-01T08:44:00Z">
        <w:r w:rsidRPr="008A071F">
          <w:t>Training data samples are not quantized, i.e., Float32 is used/represented.</w:t>
        </w:r>
      </w:ins>
    </w:p>
    <w:p w14:paraId="7AD90C5D" w14:textId="77777777" w:rsidR="00E00274" w:rsidRPr="008A071F" w:rsidRDefault="00E00274" w:rsidP="00C3345A">
      <w:pPr>
        <w:pStyle w:val="B1"/>
        <w:numPr>
          <w:ilvl w:val="0"/>
          <w:numId w:val="97"/>
        </w:numPr>
        <w:suppressAutoHyphens/>
        <w:jc w:val="both"/>
        <w:rPr>
          <w:ins w:id="3731" w:author="Juan Montojo" w:date="2025-09-01T01:44:00Z" w16du:dateUtc="2025-09-01T08:44:00Z"/>
        </w:rPr>
      </w:pPr>
      <w:ins w:id="3732" w:author="Juan Montojo" w:date="2025-09-01T01:44:00Z" w16du:dateUtc="2025-09-01T08:44:00Z">
        <w:r w:rsidRPr="008A071F">
          <w:t>1-on-1 joint training is assumed.</w:t>
        </w:r>
      </w:ins>
    </w:p>
    <w:p w14:paraId="73BC422B" w14:textId="77777777" w:rsidR="00E00274" w:rsidRPr="008A071F" w:rsidRDefault="00E00274" w:rsidP="00C3345A">
      <w:pPr>
        <w:pStyle w:val="B1"/>
        <w:numPr>
          <w:ilvl w:val="0"/>
          <w:numId w:val="97"/>
        </w:numPr>
        <w:suppressAutoHyphens/>
        <w:jc w:val="both"/>
        <w:rPr>
          <w:ins w:id="3733" w:author="Juan Montojo" w:date="2025-09-01T01:44:00Z" w16du:dateUtc="2025-09-01T08:44:00Z"/>
        </w:rPr>
      </w:pPr>
      <w:ins w:id="3734" w:author="Juan Montojo" w:date="2025-09-01T01:44:00Z" w16du:dateUtc="2025-09-01T08:44:00Z">
        <w:r w:rsidRPr="008A071F">
          <w:t>Benchmark is Rel-18 doppler eT2</w:t>
        </w:r>
      </w:ins>
    </w:p>
    <w:p w14:paraId="18436B87" w14:textId="77777777" w:rsidR="00E00274" w:rsidRPr="008A071F" w:rsidRDefault="00E00274" w:rsidP="001554BA">
      <w:pPr>
        <w:pStyle w:val="B1"/>
        <w:ind w:left="0" w:firstLine="0"/>
        <w:rPr>
          <w:ins w:id="3735" w:author="Juan Montojo" w:date="2025-09-01T01:44:00Z" w16du:dateUtc="2025-09-01T08:44:00Z"/>
        </w:rPr>
      </w:pPr>
    </w:p>
    <w:p w14:paraId="1FB957F4" w14:textId="77777777" w:rsidR="00E00274" w:rsidRPr="008A071F" w:rsidRDefault="00E00274" w:rsidP="001554BA">
      <w:pPr>
        <w:rPr>
          <w:ins w:id="3736" w:author="Juan Montojo" w:date="2025-09-01T01:44:00Z" w16du:dateUtc="2025-09-01T08:44:00Z"/>
          <w:b/>
          <w:bCs/>
          <w:i/>
          <w:iCs/>
          <w:lang w:eastAsia="ko-KR"/>
        </w:rPr>
      </w:pPr>
      <w:ins w:id="3737" w:author="Juan Montojo" w:date="2025-09-01T01:44:00Z" w16du:dateUtc="2025-09-01T08:44:00Z">
        <w:r w:rsidRPr="008A071F">
          <w:rPr>
            <w:b/>
            <w:bCs/>
            <w:i/>
            <w:iCs/>
          </w:rPr>
          <w:t>Observation on</w:t>
        </w:r>
        <w:r w:rsidRPr="008A071F">
          <w:rPr>
            <w:b/>
            <w:bCs/>
            <w:i/>
            <w:iCs/>
            <w:lang w:eastAsia="ko-KR"/>
          </w:rPr>
          <w:t xml:space="preserve"> Full buffer performance Case 3</w:t>
        </w:r>
      </w:ins>
    </w:p>
    <w:p w14:paraId="246FED6F" w14:textId="0C73A165" w:rsidR="00E00274" w:rsidRPr="008A071F" w:rsidRDefault="00E00274" w:rsidP="00AF20F8">
      <w:pPr>
        <w:rPr>
          <w:ins w:id="3738" w:author="Juan Montojo" w:date="2025-09-01T01:44:00Z" w16du:dateUtc="2025-09-01T08:44:00Z"/>
          <w:lang w:eastAsia="ko-KR"/>
        </w:rPr>
      </w:pPr>
      <w:ins w:id="3739"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mean UPT under full buffer</w:t>
        </w:r>
        <w:r w:rsidRPr="008A071F">
          <w:t xml:space="preserve">, </w:t>
        </w:r>
        <w:r w:rsidRPr="008A071F">
          <w:rPr>
            <w:lang w:eastAsia="ko-KR"/>
          </w:rPr>
          <w:t>for the mixed scenario of 80% indoor and 20% outdoor users,</w:t>
        </w:r>
      </w:ins>
    </w:p>
    <w:p w14:paraId="74F471DE" w14:textId="77777777" w:rsidR="00E00274" w:rsidRPr="008A071F" w:rsidRDefault="00E00274" w:rsidP="00AF20F8">
      <w:pPr>
        <w:pStyle w:val="ListParagraph"/>
        <w:numPr>
          <w:ilvl w:val="0"/>
          <w:numId w:val="93"/>
        </w:numPr>
        <w:suppressAutoHyphens/>
        <w:contextualSpacing w:val="0"/>
        <w:jc w:val="both"/>
        <w:rPr>
          <w:ins w:id="3740" w:author="Juan Montojo" w:date="2025-09-01T01:44:00Z" w16du:dateUtc="2025-09-01T08:44:00Z"/>
          <w:lang w:eastAsia="ko-KR"/>
        </w:rPr>
      </w:pPr>
      <w:ins w:id="3741" w:author="Juan Montojo" w:date="2025-09-01T01:44:00Z" w16du:dateUtc="2025-09-01T08:44:00Z">
        <w:r w:rsidRPr="008A071F">
          <w:t>For Max rank 1,</w:t>
        </w:r>
      </w:ins>
    </w:p>
    <w:p w14:paraId="60C15AD7" w14:textId="0A2FE5FA" w:rsidR="00E00274" w:rsidRPr="008A071F" w:rsidRDefault="00E00274" w:rsidP="00AF20F8">
      <w:pPr>
        <w:pStyle w:val="B1"/>
        <w:numPr>
          <w:ilvl w:val="1"/>
          <w:numId w:val="93"/>
        </w:numPr>
        <w:suppressAutoHyphens/>
        <w:jc w:val="both"/>
        <w:rPr>
          <w:ins w:id="3742" w:author="Juan Montojo" w:date="2025-09-01T01:44:00Z" w16du:dateUtc="2025-09-01T08:44:00Z"/>
        </w:rPr>
      </w:pPr>
      <w:ins w:id="3743" w:author="Juan Montojo" w:date="2025-09-01T01:44:00Z" w16du:dateUtc="2025-09-01T08:44:00Z">
        <w:r w:rsidRPr="008A071F">
          <w:t>3 sources observe the performance gain of 1-11% at CSI feedback overhead A (small overhead);</w:t>
        </w:r>
      </w:ins>
    </w:p>
    <w:p w14:paraId="74C6DA6C" w14:textId="77777777" w:rsidR="00E00274" w:rsidRPr="008A071F" w:rsidRDefault="00E00274" w:rsidP="00AF20F8">
      <w:pPr>
        <w:pStyle w:val="B1"/>
        <w:numPr>
          <w:ilvl w:val="1"/>
          <w:numId w:val="93"/>
        </w:numPr>
        <w:suppressAutoHyphens/>
        <w:jc w:val="both"/>
        <w:rPr>
          <w:ins w:id="3744" w:author="Juan Montojo" w:date="2025-09-01T01:44:00Z" w16du:dateUtc="2025-09-01T08:44:00Z"/>
        </w:rPr>
      </w:pPr>
      <w:ins w:id="3745" w:author="Juan Montojo" w:date="2025-09-01T01:44:00Z" w16du:dateUtc="2025-09-01T08:44:00Z">
        <w:r w:rsidRPr="008A071F">
          <w:t>2 sources observe performance gain of 2-5% at CSI feedback overhead B (medium overhead);</w:t>
        </w:r>
      </w:ins>
    </w:p>
    <w:p w14:paraId="0BB645CB" w14:textId="77777777" w:rsidR="00E00274" w:rsidRPr="008A071F" w:rsidRDefault="00E00274" w:rsidP="00AF20F8">
      <w:pPr>
        <w:pStyle w:val="B1"/>
        <w:numPr>
          <w:ilvl w:val="1"/>
          <w:numId w:val="93"/>
        </w:numPr>
        <w:suppressAutoHyphens/>
        <w:jc w:val="both"/>
        <w:rPr>
          <w:ins w:id="3746" w:author="Juan Montojo" w:date="2025-09-01T01:44:00Z" w16du:dateUtc="2025-09-01T08:44:00Z"/>
        </w:rPr>
      </w:pPr>
      <w:ins w:id="3747" w:author="Juan Montojo" w:date="2025-09-01T01:44:00Z" w16du:dateUtc="2025-09-01T08:44:00Z">
        <w:r w:rsidRPr="008A071F">
          <w:t>2 sources observe performance gain of 2-10% at CSI feedback overhead C (large overhead);</w:t>
        </w:r>
      </w:ins>
    </w:p>
    <w:p w14:paraId="6AA0273A" w14:textId="77777777" w:rsidR="00E00274" w:rsidRPr="008A071F" w:rsidRDefault="00E00274" w:rsidP="00AF20F8">
      <w:pPr>
        <w:pStyle w:val="ListParagraph"/>
        <w:numPr>
          <w:ilvl w:val="0"/>
          <w:numId w:val="93"/>
        </w:numPr>
        <w:suppressAutoHyphens/>
        <w:contextualSpacing w:val="0"/>
        <w:jc w:val="both"/>
        <w:rPr>
          <w:ins w:id="3748" w:author="Juan Montojo" w:date="2025-09-01T01:44:00Z" w16du:dateUtc="2025-09-01T08:44:00Z"/>
          <w:lang w:eastAsia="ko-KR"/>
        </w:rPr>
      </w:pPr>
      <w:ins w:id="3749" w:author="Juan Montojo" w:date="2025-09-01T01:44:00Z" w16du:dateUtc="2025-09-01T08:44:00Z">
        <w:r w:rsidRPr="008A071F">
          <w:t>For Max rank 2,</w:t>
        </w:r>
      </w:ins>
    </w:p>
    <w:p w14:paraId="1D0DDBE7" w14:textId="28120C55" w:rsidR="00E00274" w:rsidRPr="008A071F" w:rsidRDefault="00E00274" w:rsidP="00AF20F8">
      <w:pPr>
        <w:pStyle w:val="B1"/>
        <w:numPr>
          <w:ilvl w:val="1"/>
          <w:numId w:val="93"/>
        </w:numPr>
        <w:suppressAutoHyphens/>
        <w:jc w:val="both"/>
        <w:rPr>
          <w:ins w:id="3750" w:author="Juan Montojo" w:date="2025-09-01T01:44:00Z" w16du:dateUtc="2025-09-01T08:44:00Z"/>
        </w:rPr>
      </w:pPr>
      <w:ins w:id="3751" w:author="Juan Montojo" w:date="2025-09-01T01:44:00Z" w16du:dateUtc="2025-09-01T08:44:00Z">
        <w:r w:rsidRPr="008A071F">
          <w:t>3 sources observe the performance gain of 1-19% at CSI feedback overhead A (small overhead);</w:t>
        </w:r>
      </w:ins>
    </w:p>
    <w:p w14:paraId="37B9DBC0" w14:textId="77777777" w:rsidR="00E00274" w:rsidRPr="008A071F" w:rsidRDefault="00E00274" w:rsidP="00AF20F8">
      <w:pPr>
        <w:pStyle w:val="B1"/>
        <w:numPr>
          <w:ilvl w:val="1"/>
          <w:numId w:val="93"/>
        </w:numPr>
        <w:suppressAutoHyphens/>
        <w:jc w:val="both"/>
        <w:rPr>
          <w:ins w:id="3752" w:author="Juan Montojo" w:date="2025-09-01T01:44:00Z" w16du:dateUtc="2025-09-01T08:44:00Z"/>
        </w:rPr>
      </w:pPr>
      <w:ins w:id="3753" w:author="Juan Montojo" w:date="2025-09-01T01:44:00Z" w16du:dateUtc="2025-09-01T08:44:00Z">
        <w:r w:rsidRPr="008A071F">
          <w:t>2 sources observe performance gain of 5-7% at CSI feedback overhead B (medium overhead);</w:t>
        </w:r>
      </w:ins>
    </w:p>
    <w:p w14:paraId="70301C61" w14:textId="77777777" w:rsidR="00E00274" w:rsidRPr="008A071F" w:rsidRDefault="00E00274" w:rsidP="00AF20F8">
      <w:pPr>
        <w:pStyle w:val="B1"/>
        <w:numPr>
          <w:ilvl w:val="1"/>
          <w:numId w:val="93"/>
        </w:numPr>
        <w:suppressAutoHyphens/>
        <w:jc w:val="both"/>
        <w:rPr>
          <w:ins w:id="3754" w:author="Juan Montojo" w:date="2025-09-01T01:44:00Z" w16du:dateUtc="2025-09-01T08:44:00Z"/>
        </w:rPr>
      </w:pPr>
      <w:ins w:id="3755" w:author="Juan Montojo" w:date="2025-09-01T01:44:00Z" w16du:dateUtc="2025-09-01T08:44:00Z">
        <w:r w:rsidRPr="008A071F">
          <w:lastRenderedPageBreak/>
          <w:t>2 sources observe performance gain of 1-9% at CSI feedback overhead C (large overhead);</w:t>
        </w:r>
      </w:ins>
    </w:p>
    <w:p w14:paraId="00BDA7F5" w14:textId="77777777" w:rsidR="00E00274" w:rsidRPr="008A071F" w:rsidRDefault="00E00274" w:rsidP="00AF20F8">
      <w:pPr>
        <w:pStyle w:val="ListParagraph"/>
        <w:numPr>
          <w:ilvl w:val="0"/>
          <w:numId w:val="93"/>
        </w:numPr>
        <w:suppressAutoHyphens/>
        <w:contextualSpacing w:val="0"/>
        <w:jc w:val="both"/>
        <w:rPr>
          <w:ins w:id="3756" w:author="Juan Montojo" w:date="2025-09-01T01:44:00Z" w16du:dateUtc="2025-09-01T08:44:00Z"/>
          <w:lang w:eastAsia="ko-KR"/>
        </w:rPr>
      </w:pPr>
      <w:ins w:id="3757" w:author="Juan Montojo" w:date="2025-09-01T01:44:00Z" w16du:dateUtc="2025-09-01T08:44:00Z">
        <w:r w:rsidRPr="008A071F">
          <w:t>For Max rank 4,</w:t>
        </w:r>
      </w:ins>
    </w:p>
    <w:p w14:paraId="06E11914" w14:textId="77777777" w:rsidR="00E00274" w:rsidRPr="008A071F" w:rsidRDefault="00E00274" w:rsidP="00AF20F8">
      <w:pPr>
        <w:pStyle w:val="B1"/>
        <w:numPr>
          <w:ilvl w:val="1"/>
          <w:numId w:val="93"/>
        </w:numPr>
        <w:suppressAutoHyphens/>
        <w:jc w:val="both"/>
        <w:rPr>
          <w:ins w:id="3758" w:author="Juan Montojo" w:date="2025-09-01T01:44:00Z" w16du:dateUtc="2025-09-01T08:44:00Z"/>
        </w:rPr>
      </w:pPr>
      <w:ins w:id="3759" w:author="Juan Montojo" w:date="2025-09-01T01:44:00Z" w16du:dateUtc="2025-09-01T08:44:00Z">
        <w:r w:rsidRPr="008A071F">
          <w:t>1 source observes the performance gain of 7.3% at CSI feedback overhead A (small overhead);</w:t>
        </w:r>
      </w:ins>
    </w:p>
    <w:p w14:paraId="048BDB27" w14:textId="77777777" w:rsidR="00E00274" w:rsidRPr="008A071F" w:rsidRDefault="00E00274" w:rsidP="00AF20F8">
      <w:pPr>
        <w:pStyle w:val="B1"/>
        <w:numPr>
          <w:ilvl w:val="1"/>
          <w:numId w:val="93"/>
        </w:numPr>
        <w:suppressAutoHyphens/>
        <w:jc w:val="both"/>
        <w:rPr>
          <w:ins w:id="3760" w:author="Juan Montojo" w:date="2025-09-01T01:44:00Z" w16du:dateUtc="2025-09-01T08:44:00Z"/>
        </w:rPr>
      </w:pPr>
      <w:ins w:id="3761" w:author="Juan Montojo" w:date="2025-09-01T01:44:00Z" w16du:dateUtc="2025-09-01T08:44:00Z">
        <w:r w:rsidRPr="008A071F">
          <w:t>1 source observes performance gain of 6.3% at CSI feedback overhead B (medium overhead);</w:t>
        </w:r>
      </w:ins>
    </w:p>
    <w:p w14:paraId="04631FB5" w14:textId="77777777" w:rsidR="00E00274" w:rsidRPr="008A071F" w:rsidRDefault="00E00274" w:rsidP="00AF20F8">
      <w:pPr>
        <w:pStyle w:val="B1"/>
        <w:numPr>
          <w:ilvl w:val="1"/>
          <w:numId w:val="93"/>
        </w:numPr>
        <w:suppressAutoHyphens/>
        <w:jc w:val="both"/>
        <w:rPr>
          <w:ins w:id="3762" w:author="Juan Montojo" w:date="2025-09-01T01:44:00Z" w16du:dateUtc="2025-09-01T08:44:00Z"/>
        </w:rPr>
      </w:pPr>
      <w:ins w:id="3763" w:author="Juan Montojo" w:date="2025-09-01T01:44:00Z" w16du:dateUtc="2025-09-01T08:44:00Z">
        <w:r w:rsidRPr="008A071F">
          <w:t>1 source observes performance gain of 8.6% at CSI feedback overhead C (large overhead);</w:t>
        </w:r>
      </w:ins>
    </w:p>
    <w:p w14:paraId="69C404E2" w14:textId="19AB5018" w:rsidR="00E00274" w:rsidRPr="008A071F" w:rsidRDefault="00E00274" w:rsidP="00AF20F8">
      <w:pPr>
        <w:rPr>
          <w:ins w:id="3764" w:author="Juan Montojo" w:date="2025-09-01T01:44:00Z" w16du:dateUtc="2025-09-01T08:44:00Z"/>
          <w:lang w:eastAsia="ko-KR"/>
        </w:rPr>
      </w:pPr>
      <w:ins w:id="3765"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5% UPT under full buffer</w:t>
        </w:r>
        <w:r w:rsidRPr="008A071F">
          <w:t>,</w:t>
        </w:r>
        <w:r w:rsidRPr="008A071F">
          <w:rPr>
            <w:lang w:eastAsia="ko-KR"/>
          </w:rPr>
          <w:t xml:space="preserve"> for the mixed scenario of 80% indoor and 20% outdoor users,</w:t>
        </w:r>
      </w:ins>
    </w:p>
    <w:p w14:paraId="1FFC350C" w14:textId="77777777" w:rsidR="00E00274" w:rsidRPr="008A071F" w:rsidRDefault="00E00274" w:rsidP="00AF20F8">
      <w:pPr>
        <w:pStyle w:val="ListParagraph"/>
        <w:numPr>
          <w:ilvl w:val="0"/>
          <w:numId w:val="93"/>
        </w:numPr>
        <w:suppressAutoHyphens/>
        <w:contextualSpacing w:val="0"/>
        <w:jc w:val="both"/>
        <w:rPr>
          <w:ins w:id="3766" w:author="Juan Montojo" w:date="2025-09-01T01:44:00Z" w16du:dateUtc="2025-09-01T08:44:00Z"/>
          <w:lang w:eastAsia="ko-KR"/>
        </w:rPr>
      </w:pPr>
      <w:ins w:id="3767" w:author="Juan Montojo" w:date="2025-09-01T01:44:00Z" w16du:dateUtc="2025-09-01T08:44:00Z">
        <w:r w:rsidRPr="008A071F">
          <w:t>For Max rank 1,</w:t>
        </w:r>
      </w:ins>
    </w:p>
    <w:p w14:paraId="298BCE8C" w14:textId="51D5E90D" w:rsidR="00E00274" w:rsidRPr="008A071F" w:rsidRDefault="00E00274" w:rsidP="00AF20F8">
      <w:pPr>
        <w:pStyle w:val="B1"/>
        <w:numPr>
          <w:ilvl w:val="1"/>
          <w:numId w:val="93"/>
        </w:numPr>
        <w:suppressAutoHyphens/>
        <w:jc w:val="both"/>
        <w:rPr>
          <w:ins w:id="3768" w:author="Juan Montojo" w:date="2025-09-01T01:44:00Z" w16du:dateUtc="2025-09-01T08:44:00Z"/>
        </w:rPr>
      </w:pPr>
      <w:ins w:id="3769" w:author="Juan Montojo" w:date="2025-09-01T01:44:00Z" w16du:dateUtc="2025-09-01T08:44:00Z">
        <w:r w:rsidRPr="008A071F">
          <w:t>3 sources observe the performance gain of 1-12% at CSI feedback overhead A (small overhead);</w:t>
        </w:r>
      </w:ins>
    </w:p>
    <w:p w14:paraId="737FABBF" w14:textId="77777777" w:rsidR="00E00274" w:rsidRPr="008A071F" w:rsidRDefault="00E00274" w:rsidP="00AF20F8">
      <w:pPr>
        <w:pStyle w:val="B1"/>
        <w:numPr>
          <w:ilvl w:val="1"/>
          <w:numId w:val="93"/>
        </w:numPr>
        <w:suppressAutoHyphens/>
        <w:jc w:val="both"/>
        <w:rPr>
          <w:ins w:id="3770" w:author="Juan Montojo" w:date="2025-09-01T01:44:00Z" w16du:dateUtc="2025-09-01T08:44:00Z"/>
        </w:rPr>
      </w:pPr>
      <w:ins w:id="3771" w:author="Juan Montojo" w:date="2025-09-01T01:44:00Z" w16du:dateUtc="2025-09-01T08:44:00Z">
        <w:r w:rsidRPr="008A071F">
          <w:t>2 sources observe performance gain of 2-5.3% at CSI feedback overhead B (medium overhead);</w:t>
        </w:r>
      </w:ins>
    </w:p>
    <w:p w14:paraId="03ECA4E5" w14:textId="77777777" w:rsidR="00E00274" w:rsidRPr="008A071F" w:rsidRDefault="00E00274" w:rsidP="00AF20F8">
      <w:pPr>
        <w:pStyle w:val="B1"/>
        <w:numPr>
          <w:ilvl w:val="1"/>
          <w:numId w:val="93"/>
        </w:numPr>
        <w:suppressAutoHyphens/>
        <w:jc w:val="both"/>
        <w:rPr>
          <w:ins w:id="3772" w:author="Juan Montojo" w:date="2025-09-01T01:44:00Z" w16du:dateUtc="2025-09-01T08:44:00Z"/>
        </w:rPr>
      </w:pPr>
      <w:ins w:id="3773" w:author="Juan Montojo" w:date="2025-09-01T01:44:00Z" w16du:dateUtc="2025-09-01T08:44:00Z">
        <w:r w:rsidRPr="008A071F">
          <w:t>2 sources observe performance gain of 4-13% at CSI feedback overhead C (large overhead);</w:t>
        </w:r>
      </w:ins>
    </w:p>
    <w:p w14:paraId="287E84E3" w14:textId="77777777" w:rsidR="00E00274" w:rsidRPr="008A071F" w:rsidRDefault="00E00274" w:rsidP="00AF20F8">
      <w:pPr>
        <w:pStyle w:val="ListParagraph"/>
        <w:numPr>
          <w:ilvl w:val="0"/>
          <w:numId w:val="93"/>
        </w:numPr>
        <w:suppressAutoHyphens/>
        <w:contextualSpacing w:val="0"/>
        <w:jc w:val="both"/>
        <w:rPr>
          <w:ins w:id="3774" w:author="Juan Montojo" w:date="2025-09-01T01:44:00Z" w16du:dateUtc="2025-09-01T08:44:00Z"/>
          <w:lang w:eastAsia="ko-KR"/>
        </w:rPr>
      </w:pPr>
      <w:ins w:id="3775" w:author="Juan Montojo" w:date="2025-09-01T01:44:00Z" w16du:dateUtc="2025-09-01T08:44:00Z">
        <w:r w:rsidRPr="008A071F">
          <w:t>For Max rank 2,</w:t>
        </w:r>
      </w:ins>
    </w:p>
    <w:p w14:paraId="18BCCBF0" w14:textId="60EA09BC" w:rsidR="00E00274" w:rsidRPr="008A071F" w:rsidRDefault="00E00274" w:rsidP="00AF20F8">
      <w:pPr>
        <w:pStyle w:val="B1"/>
        <w:numPr>
          <w:ilvl w:val="1"/>
          <w:numId w:val="93"/>
        </w:numPr>
        <w:suppressAutoHyphens/>
        <w:jc w:val="both"/>
        <w:rPr>
          <w:ins w:id="3776" w:author="Juan Montojo" w:date="2025-09-01T01:44:00Z" w16du:dateUtc="2025-09-01T08:44:00Z"/>
        </w:rPr>
      </w:pPr>
      <w:ins w:id="3777" w:author="Juan Montojo" w:date="2025-09-01T01:44:00Z" w16du:dateUtc="2025-09-01T08:44:00Z">
        <w:r w:rsidRPr="008A071F">
          <w:t>3 sources observe the performance gain of 1-34% at CSI feedback overhead A (small overhead);</w:t>
        </w:r>
      </w:ins>
    </w:p>
    <w:p w14:paraId="1DE87701" w14:textId="77777777" w:rsidR="00E00274" w:rsidRPr="008A071F" w:rsidRDefault="00E00274" w:rsidP="00AF20F8">
      <w:pPr>
        <w:pStyle w:val="B1"/>
        <w:numPr>
          <w:ilvl w:val="1"/>
          <w:numId w:val="93"/>
        </w:numPr>
        <w:suppressAutoHyphens/>
        <w:jc w:val="both"/>
        <w:rPr>
          <w:ins w:id="3778" w:author="Juan Montojo" w:date="2025-09-01T01:44:00Z" w16du:dateUtc="2025-09-01T08:44:00Z"/>
        </w:rPr>
      </w:pPr>
      <w:ins w:id="3779" w:author="Juan Montojo" w:date="2025-09-01T01:44:00Z" w16du:dateUtc="2025-09-01T08:44:00Z">
        <w:r w:rsidRPr="008A071F">
          <w:t>2 sources observe performance gain of 2-9% at CSI feedback overhead B (medium overhead);</w:t>
        </w:r>
      </w:ins>
    </w:p>
    <w:p w14:paraId="7A2A1968" w14:textId="77777777" w:rsidR="00E00274" w:rsidRPr="008A071F" w:rsidRDefault="00E00274" w:rsidP="00AF20F8">
      <w:pPr>
        <w:pStyle w:val="B1"/>
        <w:numPr>
          <w:ilvl w:val="1"/>
          <w:numId w:val="93"/>
        </w:numPr>
        <w:suppressAutoHyphens/>
        <w:jc w:val="both"/>
        <w:rPr>
          <w:ins w:id="3780" w:author="Juan Montojo" w:date="2025-09-01T01:44:00Z" w16du:dateUtc="2025-09-01T08:44:00Z"/>
        </w:rPr>
      </w:pPr>
      <w:ins w:id="3781" w:author="Juan Montojo" w:date="2025-09-01T01:44:00Z" w16du:dateUtc="2025-09-01T08:44:00Z">
        <w:r w:rsidRPr="008A071F">
          <w:t>2 sources observe performance gain of 1.5-9% at CSI feedback overhead C (large overhead);</w:t>
        </w:r>
      </w:ins>
    </w:p>
    <w:p w14:paraId="3C1DA5E4" w14:textId="77777777" w:rsidR="00E00274" w:rsidRPr="008A071F" w:rsidRDefault="00E00274" w:rsidP="00AF20F8">
      <w:pPr>
        <w:pStyle w:val="ListParagraph"/>
        <w:numPr>
          <w:ilvl w:val="0"/>
          <w:numId w:val="93"/>
        </w:numPr>
        <w:suppressAutoHyphens/>
        <w:contextualSpacing w:val="0"/>
        <w:jc w:val="both"/>
        <w:rPr>
          <w:ins w:id="3782" w:author="Juan Montojo" w:date="2025-09-01T01:44:00Z" w16du:dateUtc="2025-09-01T08:44:00Z"/>
          <w:lang w:eastAsia="ko-KR"/>
        </w:rPr>
      </w:pPr>
      <w:ins w:id="3783" w:author="Juan Montojo" w:date="2025-09-01T01:44:00Z" w16du:dateUtc="2025-09-01T08:44:00Z">
        <w:r w:rsidRPr="008A071F">
          <w:t>For Max rank 4,</w:t>
        </w:r>
      </w:ins>
    </w:p>
    <w:p w14:paraId="5871E016" w14:textId="77777777" w:rsidR="00E00274" w:rsidRPr="008A071F" w:rsidRDefault="00E00274" w:rsidP="00AF20F8">
      <w:pPr>
        <w:pStyle w:val="B1"/>
        <w:numPr>
          <w:ilvl w:val="1"/>
          <w:numId w:val="93"/>
        </w:numPr>
        <w:suppressAutoHyphens/>
        <w:jc w:val="both"/>
        <w:rPr>
          <w:ins w:id="3784" w:author="Juan Montojo" w:date="2025-09-01T01:44:00Z" w16du:dateUtc="2025-09-01T08:44:00Z"/>
        </w:rPr>
      </w:pPr>
      <w:ins w:id="3785" w:author="Juan Montojo" w:date="2025-09-01T01:44:00Z" w16du:dateUtc="2025-09-01T08:44:00Z">
        <w:r w:rsidRPr="008A071F">
          <w:t>1 source observes the performance gain of 3% at CSI feedback overhead A (small overhead);</w:t>
        </w:r>
      </w:ins>
    </w:p>
    <w:p w14:paraId="23AE980A" w14:textId="77777777" w:rsidR="00E00274" w:rsidRPr="008A071F" w:rsidRDefault="00E00274" w:rsidP="00AF20F8">
      <w:pPr>
        <w:pStyle w:val="B1"/>
        <w:numPr>
          <w:ilvl w:val="1"/>
          <w:numId w:val="93"/>
        </w:numPr>
        <w:suppressAutoHyphens/>
        <w:jc w:val="both"/>
        <w:rPr>
          <w:ins w:id="3786" w:author="Juan Montojo" w:date="2025-09-01T01:44:00Z" w16du:dateUtc="2025-09-01T08:44:00Z"/>
        </w:rPr>
      </w:pPr>
      <w:ins w:id="3787" w:author="Juan Montojo" w:date="2025-09-01T01:44:00Z" w16du:dateUtc="2025-09-01T08:44:00Z">
        <w:r w:rsidRPr="008A071F">
          <w:t>1 source observes performance gain of 1.2% at CSI feedback overhead B (medium overhead);</w:t>
        </w:r>
      </w:ins>
    </w:p>
    <w:p w14:paraId="7C0B8E9F" w14:textId="77777777" w:rsidR="00E00274" w:rsidRPr="008A071F" w:rsidRDefault="00E00274" w:rsidP="00AF20F8">
      <w:pPr>
        <w:pStyle w:val="B1"/>
        <w:numPr>
          <w:ilvl w:val="1"/>
          <w:numId w:val="93"/>
        </w:numPr>
        <w:suppressAutoHyphens/>
        <w:jc w:val="both"/>
        <w:rPr>
          <w:ins w:id="3788" w:author="Juan Montojo" w:date="2025-09-01T01:44:00Z" w16du:dateUtc="2025-09-01T08:44:00Z"/>
        </w:rPr>
      </w:pPr>
      <w:ins w:id="3789" w:author="Juan Montojo" w:date="2025-09-01T01:44:00Z" w16du:dateUtc="2025-09-01T08:44:00Z">
        <w:r w:rsidRPr="008A071F">
          <w:t>1 source observes performance gain of 7.5% at CSI feedback overhead C (large overhead);</w:t>
        </w:r>
      </w:ins>
    </w:p>
    <w:p w14:paraId="626B658B" w14:textId="327B9CFD" w:rsidR="00E00274" w:rsidRPr="008A071F" w:rsidRDefault="00E00274" w:rsidP="00AF20F8">
      <w:pPr>
        <w:rPr>
          <w:ins w:id="3790" w:author="Juan Montojo" w:date="2025-09-01T01:44:00Z" w16du:dateUtc="2025-09-01T08:44:00Z"/>
          <w:lang w:eastAsia="ko-KR"/>
        </w:rPr>
      </w:pPr>
      <w:ins w:id="3791"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mean UPT under full buffer</w:t>
        </w:r>
        <w:r w:rsidRPr="008A071F">
          <w:t xml:space="preserve">, </w:t>
        </w:r>
        <w:r w:rsidRPr="008A071F">
          <w:rPr>
            <w:lang w:eastAsia="ko-KR"/>
          </w:rPr>
          <w:t>for the scenario of 100% outdoor users,</w:t>
        </w:r>
      </w:ins>
    </w:p>
    <w:p w14:paraId="4D236208" w14:textId="77777777" w:rsidR="00E00274" w:rsidRPr="008A071F" w:rsidRDefault="00E00274" w:rsidP="00AF20F8">
      <w:pPr>
        <w:pStyle w:val="ListParagraph"/>
        <w:numPr>
          <w:ilvl w:val="0"/>
          <w:numId w:val="93"/>
        </w:numPr>
        <w:suppressAutoHyphens/>
        <w:contextualSpacing w:val="0"/>
        <w:jc w:val="both"/>
        <w:rPr>
          <w:ins w:id="3792" w:author="Juan Montojo" w:date="2025-09-01T01:44:00Z" w16du:dateUtc="2025-09-01T08:44:00Z"/>
          <w:lang w:eastAsia="ko-KR"/>
        </w:rPr>
      </w:pPr>
      <w:ins w:id="3793" w:author="Juan Montojo" w:date="2025-09-01T01:44:00Z" w16du:dateUtc="2025-09-01T08:44:00Z">
        <w:r w:rsidRPr="008A071F">
          <w:t>For Max rank 1,</w:t>
        </w:r>
      </w:ins>
    </w:p>
    <w:p w14:paraId="6174B342" w14:textId="77777777" w:rsidR="00E00274" w:rsidRPr="008A071F" w:rsidRDefault="00E00274" w:rsidP="00AF20F8">
      <w:pPr>
        <w:pStyle w:val="B1"/>
        <w:numPr>
          <w:ilvl w:val="1"/>
          <w:numId w:val="93"/>
        </w:numPr>
        <w:suppressAutoHyphens/>
        <w:jc w:val="both"/>
        <w:rPr>
          <w:ins w:id="3794" w:author="Juan Montojo" w:date="2025-09-01T01:44:00Z" w16du:dateUtc="2025-09-01T08:44:00Z"/>
        </w:rPr>
      </w:pPr>
      <w:ins w:id="3795" w:author="Juan Montojo" w:date="2025-09-01T01:44:00Z" w16du:dateUtc="2025-09-01T08:44:00Z">
        <w:r w:rsidRPr="008A071F">
          <w:t>1 sources observes the performance gain of 1% at CSI feedback overhead A (small overhead);</w:t>
        </w:r>
      </w:ins>
    </w:p>
    <w:p w14:paraId="550DC976" w14:textId="77777777" w:rsidR="00E00274" w:rsidRPr="008A071F" w:rsidRDefault="00E00274" w:rsidP="00AF20F8">
      <w:pPr>
        <w:pStyle w:val="B1"/>
        <w:numPr>
          <w:ilvl w:val="1"/>
          <w:numId w:val="93"/>
        </w:numPr>
        <w:suppressAutoHyphens/>
        <w:jc w:val="both"/>
        <w:rPr>
          <w:ins w:id="3796" w:author="Juan Montojo" w:date="2025-09-01T01:44:00Z" w16du:dateUtc="2025-09-01T08:44:00Z"/>
        </w:rPr>
      </w:pPr>
      <w:ins w:id="3797" w:author="Juan Montojo" w:date="2025-09-01T01:44:00Z" w16du:dateUtc="2025-09-01T08:44:00Z">
        <w:r w:rsidRPr="008A071F">
          <w:t>1 sources observe performance gain of 2.18% at CSI feedback overhead B (medium overhead);</w:t>
        </w:r>
      </w:ins>
    </w:p>
    <w:p w14:paraId="0CF68F95" w14:textId="77777777" w:rsidR="00E00274" w:rsidRPr="008A071F" w:rsidRDefault="00E00274" w:rsidP="00AF20F8">
      <w:pPr>
        <w:pStyle w:val="B1"/>
        <w:numPr>
          <w:ilvl w:val="1"/>
          <w:numId w:val="93"/>
        </w:numPr>
        <w:suppressAutoHyphens/>
        <w:jc w:val="both"/>
        <w:rPr>
          <w:ins w:id="3798" w:author="Juan Montojo" w:date="2025-09-01T01:44:00Z" w16du:dateUtc="2025-09-01T08:44:00Z"/>
        </w:rPr>
      </w:pPr>
      <w:ins w:id="3799" w:author="Juan Montojo" w:date="2025-09-01T01:44:00Z" w16du:dateUtc="2025-09-01T08:44:00Z">
        <w:r w:rsidRPr="008A071F">
          <w:t>1 sources observe performance gain of 2.85% at CSI feedback overhead C (large overhead);</w:t>
        </w:r>
      </w:ins>
    </w:p>
    <w:p w14:paraId="69EF0731" w14:textId="77777777" w:rsidR="00E00274" w:rsidRPr="008A071F" w:rsidRDefault="00E00274" w:rsidP="00AF20F8">
      <w:pPr>
        <w:pStyle w:val="ListParagraph"/>
        <w:numPr>
          <w:ilvl w:val="0"/>
          <w:numId w:val="93"/>
        </w:numPr>
        <w:suppressAutoHyphens/>
        <w:contextualSpacing w:val="0"/>
        <w:jc w:val="both"/>
        <w:rPr>
          <w:ins w:id="3800" w:author="Juan Montojo" w:date="2025-09-01T01:44:00Z" w16du:dateUtc="2025-09-01T08:44:00Z"/>
          <w:lang w:eastAsia="ko-KR"/>
        </w:rPr>
      </w:pPr>
      <w:ins w:id="3801" w:author="Juan Montojo" w:date="2025-09-01T01:44:00Z" w16du:dateUtc="2025-09-01T08:44:00Z">
        <w:r w:rsidRPr="008A071F">
          <w:t>For Max rank 2,</w:t>
        </w:r>
      </w:ins>
    </w:p>
    <w:p w14:paraId="11F3C842" w14:textId="77777777" w:rsidR="00E00274" w:rsidRPr="008A071F" w:rsidRDefault="00E00274" w:rsidP="00AF20F8">
      <w:pPr>
        <w:pStyle w:val="B1"/>
        <w:numPr>
          <w:ilvl w:val="1"/>
          <w:numId w:val="93"/>
        </w:numPr>
        <w:suppressAutoHyphens/>
        <w:jc w:val="both"/>
        <w:rPr>
          <w:ins w:id="3802" w:author="Juan Montojo" w:date="2025-09-01T01:44:00Z" w16du:dateUtc="2025-09-01T08:44:00Z"/>
        </w:rPr>
      </w:pPr>
      <w:ins w:id="3803" w:author="Juan Montojo" w:date="2025-09-01T01:44:00Z" w16du:dateUtc="2025-09-01T08:44:00Z">
        <w:r w:rsidRPr="008A071F">
          <w:t>2 sources observes the performance gain of 2-19% at CSI feedback overhead A (small overhead);</w:t>
        </w:r>
      </w:ins>
    </w:p>
    <w:p w14:paraId="50563D34" w14:textId="77777777" w:rsidR="00E00274" w:rsidRPr="008A071F" w:rsidRDefault="00E00274" w:rsidP="00AF20F8">
      <w:pPr>
        <w:pStyle w:val="B1"/>
        <w:numPr>
          <w:ilvl w:val="1"/>
          <w:numId w:val="93"/>
        </w:numPr>
        <w:suppressAutoHyphens/>
        <w:jc w:val="both"/>
        <w:rPr>
          <w:ins w:id="3804" w:author="Juan Montojo" w:date="2025-09-01T01:44:00Z" w16du:dateUtc="2025-09-01T08:44:00Z"/>
        </w:rPr>
      </w:pPr>
      <w:ins w:id="3805" w:author="Juan Montojo" w:date="2025-09-01T01:44:00Z" w16du:dateUtc="2025-09-01T08:44:00Z">
        <w:r w:rsidRPr="008A071F">
          <w:t>1 sources observe performance gain of 5.3-6.3% at CSI feedback overhead B (medium overhead);</w:t>
        </w:r>
      </w:ins>
    </w:p>
    <w:p w14:paraId="1776DAB2" w14:textId="77777777" w:rsidR="00E00274" w:rsidRPr="008A071F" w:rsidRDefault="00E00274" w:rsidP="00AF20F8">
      <w:pPr>
        <w:pStyle w:val="B1"/>
        <w:numPr>
          <w:ilvl w:val="1"/>
          <w:numId w:val="93"/>
        </w:numPr>
        <w:suppressAutoHyphens/>
        <w:jc w:val="both"/>
        <w:rPr>
          <w:ins w:id="3806" w:author="Juan Montojo" w:date="2025-09-01T01:44:00Z" w16du:dateUtc="2025-09-01T08:44:00Z"/>
        </w:rPr>
      </w:pPr>
      <w:ins w:id="3807" w:author="Juan Montojo" w:date="2025-09-01T01:44:00Z" w16du:dateUtc="2025-09-01T08:44:00Z">
        <w:r w:rsidRPr="008A071F">
          <w:t>1 sources observe performance gain of 2.6-4.5% at CSI feedback overhead C (large overhead);</w:t>
        </w:r>
      </w:ins>
    </w:p>
    <w:p w14:paraId="45B09A3B" w14:textId="3EC26A9C" w:rsidR="00E00274" w:rsidRPr="008A071F" w:rsidRDefault="00E00274" w:rsidP="00AF20F8">
      <w:pPr>
        <w:rPr>
          <w:ins w:id="3808" w:author="Juan Montojo" w:date="2025-09-01T01:44:00Z" w16du:dateUtc="2025-09-01T08:44:00Z"/>
          <w:lang w:eastAsia="ko-KR"/>
        </w:rPr>
      </w:pPr>
      <w:ins w:id="3809"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5% UPT under full buffer</w:t>
        </w:r>
        <w:r w:rsidRPr="008A071F">
          <w:t xml:space="preserve">, </w:t>
        </w:r>
        <w:r w:rsidRPr="008A071F">
          <w:rPr>
            <w:lang w:eastAsia="ko-KR"/>
          </w:rPr>
          <w:t>for the scenario of 100% outdoor users,</w:t>
        </w:r>
      </w:ins>
    </w:p>
    <w:p w14:paraId="2319B2C9" w14:textId="77777777" w:rsidR="00E00274" w:rsidRPr="008A071F" w:rsidRDefault="00E00274" w:rsidP="00AF20F8">
      <w:pPr>
        <w:pStyle w:val="ListParagraph"/>
        <w:numPr>
          <w:ilvl w:val="0"/>
          <w:numId w:val="93"/>
        </w:numPr>
        <w:suppressAutoHyphens/>
        <w:contextualSpacing w:val="0"/>
        <w:jc w:val="both"/>
        <w:rPr>
          <w:ins w:id="3810" w:author="Juan Montojo" w:date="2025-09-01T01:44:00Z" w16du:dateUtc="2025-09-01T08:44:00Z"/>
          <w:lang w:eastAsia="ko-KR"/>
        </w:rPr>
      </w:pPr>
      <w:ins w:id="3811" w:author="Juan Montojo" w:date="2025-09-01T01:44:00Z" w16du:dateUtc="2025-09-01T08:44:00Z">
        <w:r w:rsidRPr="008A071F">
          <w:t>For Max rank 1,</w:t>
        </w:r>
      </w:ins>
    </w:p>
    <w:p w14:paraId="2BEC8B55" w14:textId="77777777" w:rsidR="00E00274" w:rsidRPr="008A071F" w:rsidRDefault="00E00274" w:rsidP="00AF20F8">
      <w:pPr>
        <w:pStyle w:val="B1"/>
        <w:numPr>
          <w:ilvl w:val="1"/>
          <w:numId w:val="93"/>
        </w:numPr>
        <w:suppressAutoHyphens/>
        <w:jc w:val="both"/>
        <w:rPr>
          <w:ins w:id="3812" w:author="Juan Montojo" w:date="2025-09-01T01:44:00Z" w16du:dateUtc="2025-09-01T08:44:00Z"/>
        </w:rPr>
      </w:pPr>
      <w:ins w:id="3813" w:author="Juan Montojo" w:date="2025-09-01T01:44:00Z" w16du:dateUtc="2025-09-01T08:44:00Z">
        <w:r w:rsidRPr="008A071F">
          <w:t>1 sources observes the performance gain of 4.48% at CSI feedback overhead A (small overhead);</w:t>
        </w:r>
      </w:ins>
    </w:p>
    <w:p w14:paraId="2CAA0C34" w14:textId="77777777" w:rsidR="00E00274" w:rsidRPr="008A071F" w:rsidRDefault="00E00274" w:rsidP="00AF20F8">
      <w:pPr>
        <w:pStyle w:val="B1"/>
        <w:numPr>
          <w:ilvl w:val="1"/>
          <w:numId w:val="93"/>
        </w:numPr>
        <w:suppressAutoHyphens/>
        <w:jc w:val="both"/>
        <w:rPr>
          <w:ins w:id="3814" w:author="Juan Montojo" w:date="2025-09-01T01:44:00Z" w16du:dateUtc="2025-09-01T08:44:00Z"/>
        </w:rPr>
      </w:pPr>
      <w:ins w:id="3815" w:author="Juan Montojo" w:date="2025-09-01T01:44:00Z" w16du:dateUtc="2025-09-01T08:44:00Z">
        <w:r w:rsidRPr="008A071F">
          <w:t>1 sources observe performance gain of 1.97% at CSI feedback overhead B (medium overhead);</w:t>
        </w:r>
      </w:ins>
    </w:p>
    <w:p w14:paraId="12A2F5F1" w14:textId="77777777" w:rsidR="00E00274" w:rsidRPr="008A071F" w:rsidRDefault="00E00274" w:rsidP="00AF20F8">
      <w:pPr>
        <w:pStyle w:val="B1"/>
        <w:numPr>
          <w:ilvl w:val="1"/>
          <w:numId w:val="93"/>
        </w:numPr>
        <w:suppressAutoHyphens/>
        <w:jc w:val="both"/>
        <w:rPr>
          <w:ins w:id="3816" w:author="Juan Montojo" w:date="2025-09-01T01:44:00Z" w16du:dateUtc="2025-09-01T08:44:00Z"/>
        </w:rPr>
      </w:pPr>
      <w:ins w:id="3817" w:author="Juan Montojo" w:date="2025-09-01T01:44:00Z" w16du:dateUtc="2025-09-01T08:44:00Z">
        <w:r w:rsidRPr="008A071F">
          <w:t>1 sources observe performance gain of 3.97% at CSI feedback overhead C (large overhead);</w:t>
        </w:r>
      </w:ins>
    </w:p>
    <w:p w14:paraId="10C1EA3B" w14:textId="77777777" w:rsidR="00E00274" w:rsidRPr="008A071F" w:rsidRDefault="00E00274" w:rsidP="00AF20F8">
      <w:pPr>
        <w:pStyle w:val="ListParagraph"/>
        <w:numPr>
          <w:ilvl w:val="0"/>
          <w:numId w:val="93"/>
        </w:numPr>
        <w:suppressAutoHyphens/>
        <w:contextualSpacing w:val="0"/>
        <w:jc w:val="both"/>
        <w:rPr>
          <w:ins w:id="3818" w:author="Juan Montojo" w:date="2025-09-01T01:44:00Z" w16du:dateUtc="2025-09-01T08:44:00Z"/>
          <w:lang w:eastAsia="ko-KR"/>
        </w:rPr>
      </w:pPr>
      <w:ins w:id="3819" w:author="Juan Montojo" w:date="2025-09-01T01:44:00Z" w16du:dateUtc="2025-09-01T08:44:00Z">
        <w:r w:rsidRPr="008A071F">
          <w:t>For Max rank 2,</w:t>
        </w:r>
      </w:ins>
    </w:p>
    <w:p w14:paraId="7A439E70" w14:textId="77777777" w:rsidR="00E00274" w:rsidRPr="008A071F" w:rsidRDefault="00E00274" w:rsidP="00AF20F8">
      <w:pPr>
        <w:pStyle w:val="B1"/>
        <w:numPr>
          <w:ilvl w:val="1"/>
          <w:numId w:val="93"/>
        </w:numPr>
        <w:suppressAutoHyphens/>
        <w:jc w:val="both"/>
        <w:rPr>
          <w:ins w:id="3820" w:author="Juan Montojo" w:date="2025-09-01T01:44:00Z" w16du:dateUtc="2025-09-01T08:44:00Z"/>
        </w:rPr>
      </w:pPr>
      <w:ins w:id="3821" w:author="Juan Montojo" w:date="2025-09-01T01:44:00Z" w16du:dateUtc="2025-09-01T08:44:00Z">
        <w:r w:rsidRPr="008A071F">
          <w:lastRenderedPageBreak/>
          <w:t>2 sources observes the performance gain of 9-10% at CSI feedback overhead A (small overhead);</w:t>
        </w:r>
      </w:ins>
    </w:p>
    <w:p w14:paraId="0F223A0F" w14:textId="77777777" w:rsidR="00E00274" w:rsidRPr="008A071F" w:rsidRDefault="00E00274" w:rsidP="00AF20F8">
      <w:pPr>
        <w:pStyle w:val="B1"/>
        <w:numPr>
          <w:ilvl w:val="1"/>
          <w:numId w:val="93"/>
        </w:numPr>
        <w:suppressAutoHyphens/>
        <w:jc w:val="both"/>
        <w:rPr>
          <w:ins w:id="3822" w:author="Juan Montojo" w:date="2025-09-01T01:44:00Z" w16du:dateUtc="2025-09-01T08:44:00Z"/>
        </w:rPr>
      </w:pPr>
      <w:ins w:id="3823" w:author="Juan Montojo" w:date="2025-09-01T01:44:00Z" w16du:dateUtc="2025-09-01T08:44:00Z">
        <w:r w:rsidRPr="008A071F">
          <w:t>1 sources observe performance gain of 4-9% at CSI feedback overhead B (medium overhead);</w:t>
        </w:r>
      </w:ins>
    </w:p>
    <w:p w14:paraId="2F19FF3B" w14:textId="77777777" w:rsidR="00E00274" w:rsidRPr="008A071F" w:rsidRDefault="00E00274" w:rsidP="00AF20F8">
      <w:pPr>
        <w:pStyle w:val="B1"/>
        <w:numPr>
          <w:ilvl w:val="1"/>
          <w:numId w:val="93"/>
        </w:numPr>
        <w:suppressAutoHyphens/>
        <w:jc w:val="both"/>
        <w:rPr>
          <w:ins w:id="3824" w:author="Juan Montojo" w:date="2025-09-01T01:44:00Z" w16du:dateUtc="2025-09-01T08:44:00Z"/>
        </w:rPr>
      </w:pPr>
      <w:ins w:id="3825" w:author="Juan Montojo" w:date="2025-09-01T01:44:00Z" w16du:dateUtc="2025-09-01T08:44:00Z">
        <w:r w:rsidRPr="008A071F">
          <w:t>1 sources observe performance gain of 2-5% at CSI feedback overhead C (large overhead);</w:t>
        </w:r>
      </w:ins>
    </w:p>
    <w:p w14:paraId="1361539A" w14:textId="77777777" w:rsidR="00E00274" w:rsidRPr="008A071F" w:rsidRDefault="00E00274" w:rsidP="00AF20F8">
      <w:pPr>
        <w:rPr>
          <w:ins w:id="3826" w:author="Juan Montojo" w:date="2025-09-01T01:44:00Z" w16du:dateUtc="2025-09-01T08:44:00Z"/>
        </w:rPr>
      </w:pPr>
      <w:ins w:id="3827" w:author="Juan Montojo" w:date="2025-09-01T01:44:00Z" w16du:dateUtc="2025-09-01T08:44:00Z">
        <w:r w:rsidRPr="008A071F">
          <w:t>The above results are based on the following assumptions besides the assumptions of the agreed EVM table:</w:t>
        </w:r>
      </w:ins>
    </w:p>
    <w:p w14:paraId="17D0F445" w14:textId="77777777" w:rsidR="00E00274" w:rsidRPr="008A071F" w:rsidRDefault="00E00274" w:rsidP="00AF20F8">
      <w:pPr>
        <w:pStyle w:val="B1"/>
        <w:rPr>
          <w:ins w:id="3828" w:author="Juan Montojo" w:date="2025-09-01T01:44:00Z" w16du:dateUtc="2025-09-01T08:44:00Z"/>
        </w:rPr>
      </w:pPr>
      <w:ins w:id="3829" w:author="Juan Montojo" w:date="2025-09-01T01:44:00Z" w16du:dateUtc="2025-09-01T08:44:00Z">
        <w:r w:rsidRPr="008A071F">
          <w:t>-</w:t>
        </w:r>
        <w:r w:rsidRPr="008A071F">
          <w:tab/>
          <w:t>Precoding matrix is used as the compression model input.</w:t>
        </w:r>
      </w:ins>
    </w:p>
    <w:p w14:paraId="4637ACD2" w14:textId="77777777" w:rsidR="00E00274" w:rsidRPr="008A071F" w:rsidRDefault="00E00274" w:rsidP="00AF20F8">
      <w:pPr>
        <w:pStyle w:val="B1"/>
        <w:rPr>
          <w:ins w:id="3830" w:author="Juan Montojo" w:date="2025-09-01T01:44:00Z" w16du:dateUtc="2025-09-01T08:44:00Z"/>
        </w:rPr>
      </w:pPr>
      <w:ins w:id="3831" w:author="Juan Montojo" w:date="2025-09-01T01:44:00Z" w16du:dateUtc="2025-09-01T08:44:00Z">
        <w:r w:rsidRPr="008A071F">
          <w:t>-</w:t>
        </w:r>
        <w:r w:rsidRPr="008A071F">
          <w:tab/>
          <w:t>Training data samples are not quantized, i.e., Float32 is used/represented.</w:t>
        </w:r>
      </w:ins>
    </w:p>
    <w:p w14:paraId="60EDBF24" w14:textId="77777777" w:rsidR="00E00274" w:rsidRPr="008A071F" w:rsidRDefault="00E00274" w:rsidP="00AF20F8">
      <w:pPr>
        <w:pStyle w:val="B1"/>
        <w:rPr>
          <w:ins w:id="3832" w:author="Juan Montojo" w:date="2025-09-01T01:44:00Z" w16du:dateUtc="2025-09-01T08:44:00Z"/>
        </w:rPr>
      </w:pPr>
      <w:ins w:id="3833" w:author="Juan Montojo" w:date="2025-09-01T01:44:00Z" w16du:dateUtc="2025-09-01T08:44:00Z">
        <w:r w:rsidRPr="008A071F">
          <w:t>-</w:t>
        </w:r>
        <w:r w:rsidRPr="008A071F">
          <w:tab/>
          <w:t>1-on-1 joint training is assumed.</w:t>
        </w:r>
      </w:ins>
    </w:p>
    <w:p w14:paraId="1BCAB387" w14:textId="77777777" w:rsidR="00E00274" w:rsidRPr="008A071F" w:rsidRDefault="00E00274" w:rsidP="00AF20F8">
      <w:pPr>
        <w:pStyle w:val="B1"/>
        <w:rPr>
          <w:ins w:id="3834" w:author="Juan Montojo" w:date="2025-09-01T01:44:00Z" w16du:dateUtc="2025-09-01T08:44:00Z"/>
        </w:rPr>
      </w:pPr>
      <w:ins w:id="3835" w:author="Juan Montojo" w:date="2025-09-01T01:44:00Z" w16du:dateUtc="2025-09-01T08:44:00Z">
        <w:r w:rsidRPr="008A071F">
          <w:t>-</w:t>
        </w:r>
        <w:r w:rsidRPr="008A071F">
          <w:tab/>
          <w:t>Benchmark is Rel-1</w:t>
        </w:r>
        <w:r w:rsidRPr="008A071F">
          <w:rPr>
            <w:rFonts w:eastAsia="Malgun Gothic"/>
            <w:lang w:eastAsia="ko-KR"/>
          </w:rPr>
          <w:t>8</w:t>
        </w:r>
        <w:r w:rsidRPr="008A071F">
          <w:t xml:space="preserve"> Type II codebook.</w:t>
        </w:r>
      </w:ins>
    </w:p>
    <w:p w14:paraId="617061B1" w14:textId="77777777" w:rsidR="00E00274" w:rsidRPr="008A071F" w:rsidRDefault="00E00274" w:rsidP="001554BA">
      <w:pPr>
        <w:pStyle w:val="B1"/>
        <w:ind w:left="0" w:firstLine="0"/>
        <w:rPr>
          <w:ins w:id="3836" w:author="Juan Montojo" w:date="2025-09-01T01:44:00Z" w16du:dateUtc="2025-09-01T08:44:00Z"/>
        </w:rPr>
      </w:pPr>
    </w:p>
    <w:p w14:paraId="2F609CD7" w14:textId="77777777" w:rsidR="00E00274" w:rsidRPr="008A071F" w:rsidRDefault="00E00274" w:rsidP="001554BA">
      <w:pPr>
        <w:rPr>
          <w:ins w:id="3837" w:author="Juan Montojo" w:date="2025-09-01T01:44:00Z" w16du:dateUtc="2025-09-01T08:44:00Z"/>
          <w:b/>
          <w:bCs/>
          <w:i/>
          <w:iCs/>
        </w:rPr>
      </w:pPr>
      <w:ins w:id="3838" w:author="Juan Montojo" w:date="2025-09-01T01:44:00Z" w16du:dateUtc="2025-09-01T08:44:00Z">
        <w:r w:rsidRPr="008A071F">
          <w:rPr>
            <w:b/>
            <w:bCs/>
            <w:i/>
            <w:iCs/>
          </w:rPr>
          <w:t>Observation on</w:t>
        </w:r>
        <w:r w:rsidRPr="008A071F">
          <w:rPr>
            <w:b/>
            <w:bCs/>
            <w:i/>
            <w:iCs/>
            <w:lang w:eastAsia="ko-KR"/>
          </w:rPr>
          <w:t xml:space="preserve"> </w:t>
        </w:r>
        <w:r w:rsidRPr="008A071F">
          <w:rPr>
            <w:b/>
            <w:bCs/>
            <w:i/>
            <w:iCs/>
          </w:rPr>
          <w:t>CSI feedback reduction Case 3</w:t>
        </w:r>
      </w:ins>
    </w:p>
    <w:p w14:paraId="286DC045" w14:textId="50D82C65" w:rsidR="00E00274" w:rsidRPr="008A071F" w:rsidRDefault="00E00274" w:rsidP="00AF20F8">
      <w:pPr>
        <w:rPr>
          <w:ins w:id="3839" w:author="Juan Montojo" w:date="2025-09-01T01:44:00Z" w16du:dateUtc="2025-09-01T08:44:00Z"/>
          <w:lang w:eastAsia="ko-KR"/>
        </w:rPr>
      </w:pPr>
      <w:ins w:id="3840"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AI/ML based CSI compression, compared to the benchmark, in terms of CSI feedback reduction,</w:t>
        </w:r>
        <w:r w:rsidRPr="008A071F">
          <w:rPr>
            <w:lang w:eastAsia="ko-KR"/>
          </w:rPr>
          <w:t xml:space="preserve"> for the mixed scenario of 80% indoor and 20% outdoor users,</w:t>
        </w:r>
      </w:ins>
    </w:p>
    <w:p w14:paraId="1575DA94" w14:textId="77777777" w:rsidR="00E00274" w:rsidRPr="008A071F" w:rsidRDefault="00E00274" w:rsidP="00AF20F8">
      <w:pPr>
        <w:pStyle w:val="B1"/>
        <w:numPr>
          <w:ilvl w:val="0"/>
          <w:numId w:val="97"/>
        </w:numPr>
        <w:suppressAutoHyphens/>
        <w:ind w:left="720" w:hanging="360"/>
        <w:jc w:val="both"/>
        <w:rPr>
          <w:ins w:id="3841" w:author="Juan Montojo" w:date="2025-09-01T01:44:00Z" w16du:dateUtc="2025-09-01T08:44:00Z"/>
        </w:rPr>
      </w:pPr>
      <w:ins w:id="3842" w:author="Juan Montojo" w:date="2025-09-01T01:44:00Z" w16du:dateUtc="2025-09-01T08:44:00Z">
        <w:r w:rsidRPr="008A071F">
          <w:t xml:space="preserve">For Max rank 1, </w:t>
        </w:r>
      </w:ins>
    </w:p>
    <w:p w14:paraId="654F2C7E" w14:textId="77777777" w:rsidR="00E00274" w:rsidRPr="008A071F" w:rsidRDefault="00E00274" w:rsidP="00AF20F8">
      <w:pPr>
        <w:pStyle w:val="B1"/>
        <w:numPr>
          <w:ilvl w:val="1"/>
          <w:numId w:val="97"/>
        </w:numPr>
        <w:suppressAutoHyphens/>
        <w:jc w:val="both"/>
        <w:rPr>
          <w:ins w:id="3843" w:author="Juan Montojo" w:date="2025-09-01T01:44:00Z" w16du:dateUtc="2025-09-01T08:44:00Z"/>
        </w:rPr>
      </w:pPr>
      <w:ins w:id="3844" w:author="Juan Montojo" w:date="2025-09-01T01:44:00Z" w16du:dateUtc="2025-09-01T08:44:00Z">
        <w:r w:rsidRPr="008A071F">
          <w:t xml:space="preserve">For CSI feedback overhead A (small overhead), </w:t>
        </w:r>
      </w:ins>
    </w:p>
    <w:p w14:paraId="296AB79D" w14:textId="77777777" w:rsidR="00E00274" w:rsidRPr="008A071F" w:rsidRDefault="00E00274" w:rsidP="00AF20F8">
      <w:pPr>
        <w:pStyle w:val="B1"/>
        <w:numPr>
          <w:ilvl w:val="2"/>
          <w:numId w:val="117"/>
        </w:numPr>
        <w:suppressAutoHyphens/>
        <w:ind w:left="2160"/>
        <w:jc w:val="both"/>
        <w:rPr>
          <w:ins w:id="3845" w:author="Juan Montojo" w:date="2025-09-01T01:44:00Z" w16du:dateUtc="2025-09-01T08:44:00Z"/>
        </w:rPr>
      </w:pPr>
      <w:ins w:id="3846" w:author="Juan Montojo" w:date="2025-09-01T01:44:00Z" w16du:dateUtc="2025-09-01T08:44:00Z">
        <w:r w:rsidRPr="008A071F">
          <w:t>1 source observes CSI feedback reduction of 47% for full buffer.</w:t>
        </w:r>
      </w:ins>
    </w:p>
    <w:p w14:paraId="7E12D3B4" w14:textId="77777777" w:rsidR="00E00274" w:rsidRPr="008A071F" w:rsidRDefault="00E00274" w:rsidP="00AF20F8">
      <w:pPr>
        <w:pStyle w:val="B1"/>
        <w:numPr>
          <w:ilvl w:val="2"/>
          <w:numId w:val="117"/>
        </w:numPr>
        <w:suppressAutoHyphens/>
        <w:ind w:left="2160"/>
        <w:jc w:val="both"/>
        <w:rPr>
          <w:ins w:id="3847" w:author="Juan Montojo" w:date="2025-09-01T01:44:00Z" w16du:dateUtc="2025-09-01T08:44:00Z"/>
        </w:rPr>
      </w:pPr>
      <w:ins w:id="3848" w:author="Juan Montojo" w:date="2025-09-01T01:44:00Z" w16du:dateUtc="2025-09-01T08:44:00Z">
        <w:r w:rsidRPr="008A071F">
          <w:t>1 source observes CSI feedback reduction of 0% for FTP traffic at RU of 40-69%</w:t>
        </w:r>
      </w:ins>
    </w:p>
    <w:p w14:paraId="3350A025" w14:textId="1C8C1C68" w:rsidR="00E00274" w:rsidRPr="008A071F" w:rsidRDefault="00E00274" w:rsidP="00AF20F8">
      <w:pPr>
        <w:pStyle w:val="B1"/>
        <w:numPr>
          <w:ilvl w:val="2"/>
          <w:numId w:val="117"/>
        </w:numPr>
        <w:suppressAutoHyphens/>
        <w:ind w:left="2160"/>
        <w:jc w:val="both"/>
        <w:rPr>
          <w:ins w:id="3849" w:author="Juan Montojo" w:date="2025-09-01T01:44:00Z" w16du:dateUtc="2025-09-01T08:44:00Z"/>
        </w:rPr>
      </w:pPr>
      <w:ins w:id="3850" w:author="Juan Montojo" w:date="2025-09-01T01:44:00Z" w16du:dateUtc="2025-09-01T08:44:00Z">
        <w:r w:rsidRPr="008A071F">
          <w:t xml:space="preserve">1 source observes CSI feedback reduction of 29% for FTP traffic at RU </w:t>
        </w:r>
        <w:r w:rsidR="00C776A4" w:rsidRPr="008A071F">
          <w:t>≥</w:t>
        </w:r>
        <w:r w:rsidRPr="008A071F">
          <w:t xml:space="preserve"> 70%</w:t>
        </w:r>
      </w:ins>
    </w:p>
    <w:p w14:paraId="371C79BE" w14:textId="77777777" w:rsidR="00E00274" w:rsidRPr="008A071F" w:rsidRDefault="00E00274" w:rsidP="00AF20F8">
      <w:pPr>
        <w:pStyle w:val="B1"/>
        <w:numPr>
          <w:ilvl w:val="1"/>
          <w:numId w:val="97"/>
        </w:numPr>
        <w:suppressAutoHyphens/>
        <w:jc w:val="both"/>
        <w:rPr>
          <w:ins w:id="3851" w:author="Juan Montojo" w:date="2025-09-01T01:44:00Z" w16du:dateUtc="2025-09-01T08:44:00Z"/>
        </w:rPr>
      </w:pPr>
      <w:ins w:id="3852" w:author="Juan Montojo" w:date="2025-09-01T01:44:00Z" w16du:dateUtc="2025-09-01T08:44:00Z">
        <w:r w:rsidRPr="008A071F">
          <w:t>For CSI feedback overhead B (medium overhead),</w:t>
        </w:r>
      </w:ins>
    </w:p>
    <w:p w14:paraId="5A7740BE" w14:textId="77777777" w:rsidR="00E00274" w:rsidRPr="008A071F" w:rsidRDefault="00E00274" w:rsidP="00AF20F8">
      <w:pPr>
        <w:pStyle w:val="B1"/>
        <w:numPr>
          <w:ilvl w:val="2"/>
          <w:numId w:val="117"/>
        </w:numPr>
        <w:suppressAutoHyphens/>
        <w:ind w:left="2160"/>
        <w:jc w:val="both"/>
        <w:rPr>
          <w:ins w:id="3853" w:author="Juan Montojo" w:date="2025-09-01T01:44:00Z" w16du:dateUtc="2025-09-01T08:44:00Z"/>
        </w:rPr>
      </w:pPr>
      <w:ins w:id="3854" w:author="Juan Montojo" w:date="2025-09-01T01:44:00Z" w16du:dateUtc="2025-09-01T08:44:00Z">
        <w:r w:rsidRPr="008A071F">
          <w:t>1 source observes CSI feedback reduction of 29% for full buffer.</w:t>
        </w:r>
      </w:ins>
    </w:p>
    <w:p w14:paraId="2BFBA73F" w14:textId="77777777" w:rsidR="00E00274" w:rsidRPr="008A071F" w:rsidRDefault="00E00274" w:rsidP="00AF20F8">
      <w:pPr>
        <w:pStyle w:val="B1"/>
        <w:numPr>
          <w:ilvl w:val="2"/>
          <w:numId w:val="117"/>
        </w:numPr>
        <w:suppressAutoHyphens/>
        <w:ind w:left="2160"/>
        <w:jc w:val="both"/>
        <w:rPr>
          <w:ins w:id="3855" w:author="Juan Montojo" w:date="2025-09-01T01:44:00Z" w16du:dateUtc="2025-09-01T08:44:00Z"/>
        </w:rPr>
      </w:pPr>
      <w:ins w:id="3856" w:author="Juan Montojo" w:date="2025-09-01T01:44:00Z" w16du:dateUtc="2025-09-01T08:44:00Z">
        <w:r w:rsidRPr="008A071F">
          <w:t>1 source observes CSI feedback reduction of 20% for FTP traffic at RU of 40-69%</w:t>
        </w:r>
      </w:ins>
    </w:p>
    <w:p w14:paraId="704BD6C7" w14:textId="665FB0F5" w:rsidR="00E00274" w:rsidRPr="008A071F" w:rsidRDefault="00E00274" w:rsidP="00AF20F8">
      <w:pPr>
        <w:pStyle w:val="B1"/>
        <w:numPr>
          <w:ilvl w:val="2"/>
          <w:numId w:val="117"/>
        </w:numPr>
        <w:suppressAutoHyphens/>
        <w:ind w:left="2160"/>
        <w:jc w:val="both"/>
        <w:rPr>
          <w:ins w:id="3857" w:author="Juan Montojo" w:date="2025-09-01T01:44:00Z" w16du:dateUtc="2025-09-01T08:44:00Z"/>
        </w:rPr>
      </w:pPr>
      <w:ins w:id="3858" w:author="Juan Montojo" w:date="2025-09-01T01:44:00Z" w16du:dateUtc="2025-09-01T08:44:00Z">
        <w:r w:rsidRPr="008A071F">
          <w:t xml:space="preserve">1 source observes CSI feedback reduction of 8% for FTP traffic at RU </w:t>
        </w:r>
        <w:r w:rsidR="00C776A4" w:rsidRPr="008A071F">
          <w:t>≥</w:t>
        </w:r>
        <w:r w:rsidRPr="008A071F">
          <w:t xml:space="preserve"> 70%</w:t>
        </w:r>
      </w:ins>
    </w:p>
    <w:p w14:paraId="287B87A8" w14:textId="77777777" w:rsidR="00E00274" w:rsidRPr="008A071F" w:rsidRDefault="00E00274" w:rsidP="00AF20F8">
      <w:pPr>
        <w:pStyle w:val="B1"/>
        <w:numPr>
          <w:ilvl w:val="1"/>
          <w:numId w:val="97"/>
        </w:numPr>
        <w:suppressAutoHyphens/>
        <w:jc w:val="both"/>
        <w:rPr>
          <w:ins w:id="3859" w:author="Juan Montojo" w:date="2025-09-01T01:44:00Z" w16du:dateUtc="2025-09-01T08:44:00Z"/>
        </w:rPr>
      </w:pPr>
      <w:ins w:id="3860" w:author="Juan Montojo" w:date="2025-09-01T01:44:00Z" w16du:dateUtc="2025-09-01T08:44:00Z">
        <w:r w:rsidRPr="008A071F">
          <w:t>For CSI feedback overhead C (large overhead),</w:t>
        </w:r>
      </w:ins>
    </w:p>
    <w:p w14:paraId="260FF925" w14:textId="77777777" w:rsidR="00E00274" w:rsidRPr="008A071F" w:rsidRDefault="00E00274" w:rsidP="00AF20F8">
      <w:pPr>
        <w:pStyle w:val="B1"/>
        <w:numPr>
          <w:ilvl w:val="2"/>
          <w:numId w:val="117"/>
        </w:numPr>
        <w:suppressAutoHyphens/>
        <w:ind w:left="2160"/>
        <w:jc w:val="both"/>
        <w:rPr>
          <w:ins w:id="3861" w:author="Juan Montojo" w:date="2025-09-01T01:44:00Z" w16du:dateUtc="2025-09-01T08:44:00Z"/>
        </w:rPr>
      </w:pPr>
      <w:ins w:id="3862" w:author="Juan Montojo" w:date="2025-09-01T01:44:00Z" w16du:dateUtc="2025-09-01T08:44:00Z">
        <w:r w:rsidRPr="008A071F">
          <w:t>1 source observes CSI feedback reduction of 57%</w:t>
        </w:r>
      </w:ins>
    </w:p>
    <w:p w14:paraId="4DD5D45C" w14:textId="77777777" w:rsidR="00E00274" w:rsidRPr="008A071F" w:rsidRDefault="00E00274" w:rsidP="00AF20F8">
      <w:pPr>
        <w:pStyle w:val="B1"/>
        <w:numPr>
          <w:ilvl w:val="2"/>
          <w:numId w:val="117"/>
        </w:numPr>
        <w:suppressAutoHyphens/>
        <w:ind w:left="2160"/>
        <w:jc w:val="both"/>
        <w:rPr>
          <w:ins w:id="3863" w:author="Juan Montojo" w:date="2025-09-01T01:44:00Z" w16du:dateUtc="2025-09-01T08:44:00Z"/>
        </w:rPr>
      </w:pPr>
      <w:ins w:id="3864" w:author="Juan Montojo" w:date="2025-09-01T01:44:00Z" w16du:dateUtc="2025-09-01T08:44:00Z">
        <w:r w:rsidRPr="008A071F">
          <w:t>1 source observes CSI feedback reduction of 53% for FTP traffic at RU of 40-69%</w:t>
        </w:r>
      </w:ins>
    </w:p>
    <w:p w14:paraId="1F40B80C" w14:textId="2F20DED0" w:rsidR="00E00274" w:rsidRPr="008A071F" w:rsidRDefault="00E00274" w:rsidP="00AF20F8">
      <w:pPr>
        <w:pStyle w:val="B1"/>
        <w:numPr>
          <w:ilvl w:val="2"/>
          <w:numId w:val="117"/>
        </w:numPr>
        <w:suppressAutoHyphens/>
        <w:ind w:left="2160"/>
        <w:jc w:val="both"/>
        <w:rPr>
          <w:ins w:id="3865" w:author="Juan Montojo" w:date="2025-09-01T01:44:00Z" w16du:dateUtc="2025-09-01T08:44:00Z"/>
        </w:rPr>
      </w:pPr>
      <w:ins w:id="3866" w:author="Juan Montojo" w:date="2025-09-01T01:44:00Z" w16du:dateUtc="2025-09-01T08:44:00Z">
        <w:r w:rsidRPr="008A071F">
          <w:t xml:space="preserve">1 source observes CSI feedback reduction of 47% for FTP traffic at RU </w:t>
        </w:r>
        <w:r w:rsidR="00C776A4" w:rsidRPr="008A071F">
          <w:t>≥</w:t>
        </w:r>
        <w:r w:rsidRPr="008A071F">
          <w:t xml:space="preserve"> 70%</w:t>
        </w:r>
      </w:ins>
    </w:p>
    <w:p w14:paraId="10E16A0C" w14:textId="77777777" w:rsidR="00E00274" w:rsidRPr="008A071F" w:rsidRDefault="00E00274" w:rsidP="00AF20F8">
      <w:pPr>
        <w:pStyle w:val="B1"/>
        <w:numPr>
          <w:ilvl w:val="0"/>
          <w:numId w:val="97"/>
        </w:numPr>
        <w:suppressAutoHyphens/>
        <w:ind w:left="720" w:hanging="360"/>
        <w:jc w:val="both"/>
        <w:rPr>
          <w:ins w:id="3867" w:author="Juan Montojo" w:date="2025-09-01T01:44:00Z" w16du:dateUtc="2025-09-01T08:44:00Z"/>
        </w:rPr>
      </w:pPr>
      <w:ins w:id="3868" w:author="Juan Montojo" w:date="2025-09-01T01:44:00Z" w16du:dateUtc="2025-09-01T08:44:00Z">
        <w:r w:rsidRPr="008A071F">
          <w:t xml:space="preserve">For Max rank 2, </w:t>
        </w:r>
      </w:ins>
    </w:p>
    <w:p w14:paraId="32ADFEFD" w14:textId="77777777" w:rsidR="00E00274" w:rsidRPr="008A071F" w:rsidRDefault="00E00274" w:rsidP="00AF20F8">
      <w:pPr>
        <w:pStyle w:val="B1"/>
        <w:numPr>
          <w:ilvl w:val="1"/>
          <w:numId w:val="97"/>
        </w:numPr>
        <w:suppressAutoHyphens/>
        <w:jc w:val="both"/>
        <w:rPr>
          <w:ins w:id="3869" w:author="Juan Montojo" w:date="2025-09-01T01:44:00Z" w16du:dateUtc="2025-09-01T08:44:00Z"/>
        </w:rPr>
      </w:pPr>
      <w:ins w:id="3870" w:author="Juan Montojo" w:date="2025-09-01T01:44:00Z" w16du:dateUtc="2025-09-01T08:44:00Z">
        <w:r w:rsidRPr="008A071F">
          <w:t xml:space="preserve">For CSI feedback overhead A (small overhead), </w:t>
        </w:r>
      </w:ins>
    </w:p>
    <w:p w14:paraId="581C0554" w14:textId="77777777" w:rsidR="00E00274" w:rsidRPr="008A071F" w:rsidRDefault="00E00274" w:rsidP="00AF20F8">
      <w:pPr>
        <w:pStyle w:val="B1"/>
        <w:numPr>
          <w:ilvl w:val="2"/>
          <w:numId w:val="117"/>
        </w:numPr>
        <w:suppressAutoHyphens/>
        <w:ind w:left="2160"/>
        <w:jc w:val="both"/>
        <w:rPr>
          <w:ins w:id="3871" w:author="Juan Montojo" w:date="2025-09-01T01:44:00Z" w16du:dateUtc="2025-09-01T08:44:00Z"/>
        </w:rPr>
      </w:pPr>
      <w:ins w:id="3872" w:author="Juan Montojo" w:date="2025-09-01T01:44:00Z" w16du:dateUtc="2025-09-01T08:44:00Z">
        <w:r w:rsidRPr="008A071F">
          <w:t>1 source observes CSI feedback reduction of 39% for full buffer.</w:t>
        </w:r>
      </w:ins>
    </w:p>
    <w:p w14:paraId="4605440D" w14:textId="77777777" w:rsidR="00E00274" w:rsidRPr="008A071F" w:rsidRDefault="00E00274" w:rsidP="00AF20F8">
      <w:pPr>
        <w:pStyle w:val="B1"/>
        <w:numPr>
          <w:ilvl w:val="2"/>
          <w:numId w:val="117"/>
        </w:numPr>
        <w:suppressAutoHyphens/>
        <w:ind w:left="2160"/>
        <w:jc w:val="both"/>
        <w:rPr>
          <w:ins w:id="3873" w:author="Juan Montojo" w:date="2025-09-01T01:44:00Z" w16du:dateUtc="2025-09-01T08:44:00Z"/>
        </w:rPr>
      </w:pPr>
      <w:ins w:id="3874" w:author="Juan Montojo" w:date="2025-09-01T01:44:00Z" w16du:dateUtc="2025-09-01T08:44:00Z">
        <w:r w:rsidRPr="008A071F">
          <w:t>1 source observes CSI feedback reduction of 23% for FTP traffic at RU of 40-69%</w:t>
        </w:r>
      </w:ins>
    </w:p>
    <w:p w14:paraId="53108D13" w14:textId="673688A0" w:rsidR="00E00274" w:rsidRPr="008A071F" w:rsidRDefault="00E00274" w:rsidP="00AF20F8">
      <w:pPr>
        <w:pStyle w:val="B1"/>
        <w:numPr>
          <w:ilvl w:val="2"/>
          <w:numId w:val="117"/>
        </w:numPr>
        <w:suppressAutoHyphens/>
        <w:ind w:left="2160"/>
        <w:jc w:val="both"/>
        <w:rPr>
          <w:ins w:id="3875" w:author="Juan Montojo" w:date="2025-09-01T01:44:00Z" w16du:dateUtc="2025-09-01T08:44:00Z"/>
        </w:rPr>
      </w:pPr>
      <w:ins w:id="3876" w:author="Juan Montojo" w:date="2025-09-01T01:44:00Z" w16du:dateUtc="2025-09-01T08:44:00Z">
        <w:r w:rsidRPr="008A071F">
          <w:t xml:space="preserve">1 source observes CSI feedback reduction of 0% for FTP traffic at RU </w:t>
        </w:r>
        <w:r w:rsidR="00C776A4" w:rsidRPr="008A071F">
          <w:t>≥</w:t>
        </w:r>
        <w:r w:rsidRPr="008A071F">
          <w:t xml:space="preserve"> 70%</w:t>
        </w:r>
      </w:ins>
    </w:p>
    <w:p w14:paraId="3D00F063" w14:textId="77777777" w:rsidR="00E00274" w:rsidRPr="008A071F" w:rsidRDefault="00E00274" w:rsidP="00AF20F8">
      <w:pPr>
        <w:pStyle w:val="B1"/>
        <w:numPr>
          <w:ilvl w:val="1"/>
          <w:numId w:val="97"/>
        </w:numPr>
        <w:suppressAutoHyphens/>
        <w:jc w:val="both"/>
        <w:rPr>
          <w:ins w:id="3877" w:author="Juan Montojo" w:date="2025-09-01T01:44:00Z" w16du:dateUtc="2025-09-01T08:44:00Z"/>
        </w:rPr>
      </w:pPr>
      <w:ins w:id="3878" w:author="Juan Montojo" w:date="2025-09-01T01:44:00Z" w16du:dateUtc="2025-09-01T08:44:00Z">
        <w:r w:rsidRPr="008A071F">
          <w:t>For CSI feedback overhead B (medium overhead),</w:t>
        </w:r>
      </w:ins>
    </w:p>
    <w:p w14:paraId="6812E1AD" w14:textId="77777777" w:rsidR="00E00274" w:rsidRPr="008A071F" w:rsidRDefault="00E00274" w:rsidP="00AF20F8">
      <w:pPr>
        <w:pStyle w:val="B1"/>
        <w:numPr>
          <w:ilvl w:val="2"/>
          <w:numId w:val="117"/>
        </w:numPr>
        <w:suppressAutoHyphens/>
        <w:ind w:left="2160"/>
        <w:jc w:val="both"/>
        <w:rPr>
          <w:ins w:id="3879" w:author="Juan Montojo" w:date="2025-09-01T01:44:00Z" w16du:dateUtc="2025-09-01T08:44:00Z"/>
        </w:rPr>
      </w:pPr>
      <w:ins w:id="3880" w:author="Juan Montojo" w:date="2025-09-01T01:44:00Z" w16du:dateUtc="2025-09-01T08:44:00Z">
        <w:r w:rsidRPr="008A071F">
          <w:t>1 source observes CSI feedback reduction of 37% for full buffer.</w:t>
        </w:r>
      </w:ins>
    </w:p>
    <w:p w14:paraId="37689047" w14:textId="77777777" w:rsidR="00E00274" w:rsidRPr="008A071F" w:rsidRDefault="00E00274" w:rsidP="00AF20F8">
      <w:pPr>
        <w:pStyle w:val="B1"/>
        <w:numPr>
          <w:ilvl w:val="2"/>
          <w:numId w:val="117"/>
        </w:numPr>
        <w:suppressAutoHyphens/>
        <w:ind w:left="2160"/>
        <w:jc w:val="both"/>
        <w:rPr>
          <w:ins w:id="3881" w:author="Juan Montojo" w:date="2025-09-01T01:44:00Z" w16du:dateUtc="2025-09-01T08:44:00Z"/>
        </w:rPr>
      </w:pPr>
      <w:ins w:id="3882" w:author="Juan Montojo" w:date="2025-09-01T01:44:00Z" w16du:dateUtc="2025-09-01T08:44:00Z">
        <w:r w:rsidRPr="008A071F">
          <w:t>1 source observes CSI feedback reduction of 11% for FTP traffic at RU of 40-69%</w:t>
        </w:r>
      </w:ins>
    </w:p>
    <w:p w14:paraId="4173B2E2" w14:textId="355C2A8A" w:rsidR="00E00274" w:rsidRPr="008A071F" w:rsidRDefault="00E00274" w:rsidP="00AF20F8">
      <w:pPr>
        <w:pStyle w:val="B1"/>
        <w:numPr>
          <w:ilvl w:val="2"/>
          <w:numId w:val="117"/>
        </w:numPr>
        <w:suppressAutoHyphens/>
        <w:ind w:left="2160"/>
        <w:jc w:val="both"/>
        <w:rPr>
          <w:ins w:id="3883" w:author="Juan Montojo" w:date="2025-09-01T01:44:00Z" w16du:dateUtc="2025-09-01T08:44:00Z"/>
        </w:rPr>
      </w:pPr>
      <w:ins w:id="3884" w:author="Juan Montojo" w:date="2025-09-01T01:44:00Z" w16du:dateUtc="2025-09-01T08:44:00Z">
        <w:r w:rsidRPr="008A071F">
          <w:t xml:space="preserve">1 source observes CSI feedback reduction of 0% for FTP traffic at RU </w:t>
        </w:r>
        <w:r w:rsidR="00C776A4" w:rsidRPr="008A071F">
          <w:t>≥</w:t>
        </w:r>
        <w:r w:rsidRPr="008A071F">
          <w:t xml:space="preserve"> 70%</w:t>
        </w:r>
      </w:ins>
    </w:p>
    <w:p w14:paraId="0EA25FB2" w14:textId="77777777" w:rsidR="00E00274" w:rsidRPr="008A071F" w:rsidRDefault="00E00274" w:rsidP="00AF20F8">
      <w:pPr>
        <w:pStyle w:val="B1"/>
        <w:numPr>
          <w:ilvl w:val="1"/>
          <w:numId w:val="97"/>
        </w:numPr>
        <w:suppressAutoHyphens/>
        <w:jc w:val="both"/>
        <w:rPr>
          <w:ins w:id="3885" w:author="Juan Montojo" w:date="2025-09-01T01:44:00Z" w16du:dateUtc="2025-09-01T08:44:00Z"/>
        </w:rPr>
      </w:pPr>
      <w:ins w:id="3886" w:author="Juan Montojo" w:date="2025-09-01T01:44:00Z" w16du:dateUtc="2025-09-01T08:44:00Z">
        <w:r w:rsidRPr="008A071F">
          <w:t>For CSI feedback overhead C (large overhead),</w:t>
        </w:r>
      </w:ins>
    </w:p>
    <w:p w14:paraId="063DF01B" w14:textId="77777777" w:rsidR="00E00274" w:rsidRPr="008A071F" w:rsidRDefault="00E00274" w:rsidP="00AF20F8">
      <w:pPr>
        <w:pStyle w:val="B1"/>
        <w:numPr>
          <w:ilvl w:val="2"/>
          <w:numId w:val="117"/>
        </w:numPr>
        <w:suppressAutoHyphens/>
        <w:ind w:left="2160"/>
        <w:jc w:val="both"/>
        <w:rPr>
          <w:ins w:id="3887" w:author="Juan Montojo" w:date="2025-09-01T01:44:00Z" w16du:dateUtc="2025-09-01T08:44:00Z"/>
        </w:rPr>
      </w:pPr>
      <w:ins w:id="3888" w:author="Juan Montojo" w:date="2025-09-01T01:44:00Z" w16du:dateUtc="2025-09-01T08:44:00Z">
        <w:r w:rsidRPr="008A071F">
          <w:lastRenderedPageBreak/>
          <w:t>1 source observes CSI feedback reduction of 49%</w:t>
        </w:r>
      </w:ins>
    </w:p>
    <w:p w14:paraId="1130F761" w14:textId="77777777" w:rsidR="00E00274" w:rsidRPr="008A071F" w:rsidRDefault="00E00274" w:rsidP="00AF20F8">
      <w:pPr>
        <w:pStyle w:val="B1"/>
        <w:numPr>
          <w:ilvl w:val="2"/>
          <w:numId w:val="117"/>
        </w:numPr>
        <w:suppressAutoHyphens/>
        <w:ind w:left="2160"/>
        <w:jc w:val="both"/>
        <w:rPr>
          <w:ins w:id="3889" w:author="Juan Montojo" w:date="2025-09-01T01:44:00Z" w16du:dateUtc="2025-09-01T08:44:00Z"/>
        </w:rPr>
      </w:pPr>
      <w:ins w:id="3890" w:author="Juan Montojo" w:date="2025-09-01T01:44:00Z" w16du:dateUtc="2025-09-01T08:44:00Z">
        <w:r w:rsidRPr="008A071F">
          <w:t>1 source observes CSI feedback reduction of 20% for FTP traffic at RU of 40-69%</w:t>
        </w:r>
      </w:ins>
    </w:p>
    <w:p w14:paraId="1E8F073A" w14:textId="33EF07FB" w:rsidR="00E00274" w:rsidRPr="008A071F" w:rsidRDefault="00E00274" w:rsidP="00AF20F8">
      <w:pPr>
        <w:pStyle w:val="B1"/>
        <w:numPr>
          <w:ilvl w:val="2"/>
          <w:numId w:val="117"/>
        </w:numPr>
        <w:suppressAutoHyphens/>
        <w:ind w:left="2160"/>
        <w:jc w:val="both"/>
        <w:rPr>
          <w:ins w:id="3891" w:author="Juan Montojo" w:date="2025-09-01T01:44:00Z" w16du:dateUtc="2025-09-01T08:44:00Z"/>
        </w:rPr>
      </w:pPr>
      <w:ins w:id="3892" w:author="Juan Montojo" w:date="2025-09-01T01:44:00Z" w16du:dateUtc="2025-09-01T08:44:00Z">
        <w:r w:rsidRPr="008A071F">
          <w:t xml:space="preserve">1 source observes CSI feedback reduction of 30% for FTP traffic at RU </w:t>
        </w:r>
        <w:r w:rsidR="00C776A4" w:rsidRPr="008A071F">
          <w:t>≥</w:t>
        </w:r>
        <w:r w:rsidRPr="008A071F">
          <w:t xml:space="preserve"> 70%</w:t>
        </w:r>
      </w:ins>
    </w:p>
    <w:p w14:paraId="7014FE61" w14:textId="77777777" w:rsidR="00E00274" w:rsidRPr="008A071F" w:rsidRDefault="00E00274" w:rsidP="00AF20F8">
      <w:pPr>
        <w:pStyle w:val="B1"/>
        <w:numPr>
          <w:ilvl w:val="0"/>
          <w:numId w:val="97"/>
        </w:numPr>
        <w:suppressAutoHyphens/>
        <w:ind w:left="720" w:hanging="360"/>
        <w:jc w:val="both"/>
        <w:rPr>
          <w:ins w:id="3893" w:author="Juan Montojo" w:date="2025-09-01T01:44:00Z" w16du:dateUtc="2025-09-01T08:44:00Z"/>
        </w:rPr>
      </w:pPr>
      <w:ins w:id="3894" w:author="Juan Montojo" w:date="2025-09-01T01:44:00Z" w16du:dateUtc="2025-09-01T08:44:00Z">
        <w:r w:rsidRPr="008A071F">
          <w:t xml:space="preserve">For Max rank 4, </w:t>
        </w:r>
      </w:ins>
    </w:p>
    <w:p w14:paraId="706FC5EC" w14:textId="77777777" w:rsidR="00E00274" w:rsidRPr="008A071F" w:rsidRDefault="00E00274" w:rsidP="00AF20F8">
      <w:pPr>
        <w:pStyle w:val="B1"/>
        <w:numPr>
          <w:ilvl w:val="1"/>
          <w:numId w:val="97"/>
        </w:numPr>
        <w:suppressAutoHyphens/>
        <w:jc w:val="both"/>
        <w:rPr>
          <w:ins w:id="3895" w:author="Juan Montojo" w:date="2025-09-01T01:44:00Z" w16du:dateUtc="2025-09-01T08:44:00Z"/>
        </w:rPr>
      </w:pPr>
      <w:ins w:id="3896" w:author="Juan Montojo" w:date="2025-09-01T01:44:00Z" w16du:dateUtc="2025-09-01T08:44:00Z">
        <w:r w:rsidRPr="008A071F">
          <w:t xml:space="preserve">For CSI feedback overhead A (small overhead), </w:t>
        </w:r>
      </w:ins>
    </w:p>
    <w:p w14:paraId="0B08E427" w14:textId="77777777" w:rsidR="00E00274" w:rsidRPr="008A071F" w:rsidRDefault="00E00274" w:rsidP="00AF20F8">
      <w:pPr>
        <w:pStyle w:val="B1"/>
        <w:numPr>
          <w:ilvl w:val="2"/>
          <w:numId w:val="117"/>
        </w:numPr>
        <w:suppressAutoHyphens/>
        <w:ind w:left="2160"/>
        <w:jc w:val="both"/>
        <w:rPr>
          <w:ins w:id="3897" w:author="Juan Montojo" w:date="2025-09-01T01:44:00Z" w16du:dateUtc="2025-09-01T08:44:00Z"/>
        </w:rPr>
      </w:pPr>
      <w:ins w:id="3898" w:author="Juan Montojo" w:date="2025-09-01T01:44:00Z" w16du:dateUtc="2025-09-01T08:44:00Z">
        <w:r w:rsidRPr="008A071F">
          <w:t>1 source observes CSI feedback reduction of 42% for full buffer.</w:t>
        </w:r>
      </w:ins>
    </w:p>
    <w:p w14:paraId="6F25518E" w14:textId="6E490EC7" w:rsidR="00E00274" w:rsidRPr="008A071F" w:rsidRDefault="00E00274" w:rsidP="00AF20F8">
      <w:pPr>
        <w:pStyle w:val="B1"/>
        <w:numPr>
          <w:ilvl w:val="2"/>
          <w:numId w:val="117"/>
        </w:numPr>
        <w:suppressAutoHyphens/>
        <w:ind w:left="2160"/>
        <w:jc w:val="both"/>
        <w:rPr>
          <w:ins w:id="3899" w:author="Juan Montojo" w:date="2025-09-01T01:44:00Z" w16du:dateUtc="2025-09-01T08:44:00Z"/>
        </w:rPr>
      </w:pPr>
      <w:ins w:id="3900" w:author="Juan Montojo" w:date="2025-09-01T01:44:00Z" w16du:dateUtc="2025-09-01T08:44:00Z">
        <w:r w:rsidRPr="008A071F">
          <w:t xml:space="preserve">1 source observes CSI feedback reduction of 49% for FTP traffic at RU </w:t>
        </w:r>
        <w:r w:rsidR="00C776A4" w:rsidRPr="008A071F">
          <w:t>≤</w:t>
        </w:r>
        <w:r w:rsidRPr="008A071F">
          <w:t xml:space="preserve"> 39%</w:t>
        </w:r>
      </w:ins>
    </w:p>
    <w:p w14:paraId="05B6A6EE" w14:textId="77777777" w:rsidR="00E00274" w:rsidRPr="008A071F" w:rsidRDefault="00E00274" w:rsidP="00AF20F8">
      <w:pPr>
        <w:pStyle w:val="B1"/>
        <w:numPr>
          <w:ilvl w:val="2"/>
          <w:numId w:val="117"/>
        </w:numPr>
        <w:suppressAutoHyphens/>
        <w:ind w:left="2160"/>
        <w:jc w:val="both"/>
        <w:rPr>
          <w:ins w:id="3901" w:author="Juan Montojo" w:date="2025-09-01T01:44:00Z" w16du:dateUtc="2025-09-01T08:44:00Z"/>
        </w:rPr>
      </w:pPr>
      <w:ins w:id="3902" w:author="Juan Montojo" w:date="2025-09-01T01:44:00Z" w16du:dateUtc="2025-09-01T08:44:00Z">
        <w:r w:rsidRPr="008A071F">
          <w:t>1 source observes CSI feedback reduction of 52% for FTP traffic at RU of 40-69%</w:t>
        </w:r>
      </w:ins>
    </w:p>
    <w:p w14:paraId="4B2EB321" w14:textId="6DB721F5" w:rsidR="00E00274" w:rsidRPr="008A071F" w:rsidRDefault="00E00274" w:rsidP="00AF20F8">
      <w:pPr>
        <w:pStyle w:val="B1"/>
        <w:numPr>
          <w:ilvl w:val="2"/>
          <w:numId w:val="117"/>
        </w:numPr>
        <w:suppressAutoHyphens/>
        <w:ind w:left="2160"/>
        <w:jc w:val="both"/>
        <w:rPr>
          <w:ins w:id="3903" w:author="Juan Montojo" w:date="2025-09-01T01:44:00Z" w16du:dateUtc="2025-09-01T08:44:00Z"/>
        </w:rPr>
      </w:pPr>
      <w:ins w:id="3904" w:author="Juan Montojo" w:date="2025-09-01T01:44:00Z" w16du:dateUtc="2025-09-01T08:44:00Z">
        <w:r w:rsidRPr="008A071F">
          <w:t xml:space="preserve">1 source observes CSI feedback reduction of 43% for FTP traffic at RU </w:t>
        </w:r>
        <w:r w:rsidR="00C776A4" w:rsidRPr="008A071F">
          <w:t>≥</w:t>
        </w:r>
        <w:r w:rsidRPr="008A071F">
          <w:t xml:space="preserve"> 70%</w:t>
        </w:r>
      </w:ins>
    </w:p>
    <w:p w14:paraId="599ADB71" w14:textId="77777777" w:rsidR="00E00274" w:rsidRPr="008A071F" w:rsidRDefault="00E00274" w:rsidP="00AF20F8">
      <w:pPr>
        <w:pStyle w:val="B1"/>
        <w:numPr>
          <w:ilvl w:val="1"/>
          <w:numId w:val="97"/>
        </w:numPr>
        <w:suppressAutoHyphens/>
        <w:jc w:val="both"/>
        <w:rPr>
          <w:ins w:id="3905" w:author="Juan Montojo" w:date="2025-09-01T01:44:00Z" w16du:dateUtc="2025-09-01T08:44:00Z"/>
        </w:rPr>
      </w:pPr>
      <w:ins w:id="3906" w:author="Juan Montojo" w:date="2025-09-01T01:44:00Z" w16du:dateUtc="2025-09-01T08:44:00Z">
        <w:r w:rsidRPr="008A071F">
          <w:t>For CSI feedback overhead B (medium overhead),</w:t>
        </w:r>
      </w:ins>
    </w:p>
    <w:p w14:paraId="24E171D1" w14:textId="77777777" w:rsidR="00E00274" w:rsidRPr="008A071F" w:rsidRDefault="00E00274" w:rsidP="00AF20F8">
      <w:pPr>
        <w:pStyle w:val="B1"/>
        <w:numPr>
          <w:ilvl w:val="2"/>
          <w:numId w:val="117"/>
        </w:numPr>
        <w:suppressAutoHyphens/>
        <w:ind w:left="2160"/>
        <w:jc w:val="both"/>
        <w:rPr>
          <w:ins w:id="3907" w:author="Juan Montojo" w:date="2025-09-01T01:44:00Z" w16du:dateUtc="2025-09-01T08:44:00Z"/>
        </w:rPr>
      </w:pPr>
      <w:ins w:id="3908" w:author="Juan Montojo" w:date="2025-09-01T01:44:00Z" w16du:dateUtc="2025-09-01T08:44:00Z">
        <w:r w:rsidRPr="008A071F">
          <w:t>1 source observes CSI feedback reduction of 40% for full buffer.</w:t>
        </w:r>
      </w:ins>
    </w:p>
    <w:p w14:paraId="77D82AC0" w14:textId="4B8998F5" w:rsidR="00E00274" w:rsidRPr="008A071F" w:rsidRDefault="00E00274" w:rsidP="00AF20F8">
      <w:pPr>
        <w:pStyle w:val="B1"/>
        <w:numPr>
          <w:ilvl w:val="2"/>
          <w:numId w:val="117"/>
        </w:numPr>
        <w:suppressAutoHyphens/>
        <w:ind w:left="2160"/>
        <w:jc w:val="both"/>
        <w:rPr>
          <w:ins w:id="3909" w:author="Juan Montojo" w:date="2025-09-01T01:44:00Z" w16du:dateUtc="2025-09-01T08:44:00Z"/>
        </w:rPr>
      </w:pPr>
      <w:ins w:id="3910" w:author="Juan Montojo" w:date="2025-09-01T01:44:00Z" w16du:dateUtc="2025-09-01T08:44:00Z">
        <w:r w:rsidRPr="008A071F">
          <w:t xml:space="preserve">1 source observes CSI feedback reduction of 5% for FTP traffic at RU </w:t>
        </w:r>
        <w:r w:rsidR="00C776A4" w:rsidRPr="008A071F">
          <w:t>≤</w:t>
        </w:r>
        <w:r w:rsidRPr="008A071F">
          <w:t xml:space="preserve"> 39%</w:t>
        </w:r>
      </w:ins>
    </w:p>
    <w:p w14:paraId="3AED010F" w14:textId="77777777" w:rsidR="00E00274" w:rsidRPr="008A071F" w:rsidRDefault="00E00274" w:rsidP="00AF20F8">
      <w:pPr>
        <w:pStyle w:val="B1"/>
        <w:numPr>
          <w:ilvl w:val="2"/>
          <w:numId w:val="117"/>
        </w:numPr>
        <w:suppressAutoHyphens/>
        <w:ind w:left="2160"/>
        <w:jc w:val="both"/>
        <w:rPr>
          <w:ins w:id="3911" w:author="Juan Montojo" w:date="2025-09-01T01:44:00Z" w16du:dateUtc="2025-09-01T08:44:00Z"/>
        </w:rPr>
      </w:pPr>
      <w:ins w:id="3912" w:author="Juan Montojo" w:date="2025-09-01T01:44:00Z" w16du:dateUtc="2025-09-01T08:44:00Z">
        <w:r w:rsidRPr="008A071F">
          <w:t>1 source observes CSI feedback reduction of 22% for FTP traffic at RU of 40-69%</w:t>
        </w:r>
      </w:ins>
    </w:p>
    <w:p w14:paraId="314E7949" w14:textId="542F2A1B" w:rsidR="00E00274" w:rsidRPr="008A071F" w:rsidRDefault="00E00274" w:rsidP="00AF20F8">
      <w:pPr>
        <w:pStyle w:val="B1"/>
        <w:numPr>
          <w:ilvl w:val="2"/>
          <w:numId w:val="117"/>
        </w:numPr>
        <w:suppressAutoHyphens/>
        <w:ind w:left="2160"/>
        <w:jc w:val="both"/>
        <w:rPr>
          <w:ins w:id="3913" w:author="Juan Montojo" w:date="2025-09-01T01:44:00Z" w16du:dateUtc="2025-09-01T08:44:00Z"/>
        </w:rPr>
      </w:pPr>
      <w:ins w:id="3914" w:author="Juan Montojo" w:date="2025-09-01T01:44:00Z" w16du:dateUtc="2025-09-01T08:44:00Z">
        <w:r w:rsidRPr="008A071F">
          <w:t xml:space="preserve">1 source observes CSI feedback reduction of 34% for FTP traffic at RU </w:t>
        </w:r>
        <w:r w:rsidR="00C776A4" w:rsidRPr="008A071F">
          <w:t>≥</w:t>
        </w:r>
        <w:r w:rsidRPr="008A071F">
          <w:t xml:space="preserve"> 70%</w:t>
        </w:r>
      </w:ins>
    </w:p>
    <w:p w14:paraId="2A8FC162" w14:textId="77777777" w:rsidR="00E00274" w:rsidRPr="008A071F" w:rsidRDefault="00E00274" w:rsidP="00AF20F8">
      <w:pPr>
        <w:pStyle w:val="B1"/>
        <w:numPr>
          <w:ilvl w:val="1"/>
          <w:numId w:val="97"/>
        </w:numPr>
        <w:suppressAutoHyphens/>
        <w:jc w:val="both"/>
        <w:rPr>
          <w:ins w:id="3915" w:author="Juan Montojo" w:date="2025-09-01T01:44:00Z" w16du:dateUtc="2025-09-01T08:44:00Z"/>
        </w:rPr>
      </w:pPr>
      <w:ins w:id="3916" w:author="Juan Montojo" w:date="2025-09-01T01:44:00Z" w16du:dateUtc="2025-09-01T08:44:00Z">
        <w:r w:rsidRPr="008A071F">
          <w:t>For CSI feedback overhead C (large overhead),</w:t>
        </w:r>
      </w:ins>
    </w:p>
    <w:p w14:paraId="67FA9A9A" w14:textId="77777777" w:rsidR="00E00274" w:rsidRPr="008A071F" w:rsidRDefault="00E00274" w:rsidP="00AF20F8">
      <w:pPr>
        <w:pStyle w:val="B1"/>
        <w:numPr>
          <w:ilvl w:val="2"/>
          <w:numId w:val="117"/>
        </w:numPr>
        <w:suppressAutoHyphens/>
        <w:ind w:left="2160"/>
        <w:jc w:val="both"/>
        <w:rPr>
          <w:ins w:id="3917" w:author="Juan Montojo" w:date="2025-09-01T01:44:00Z" w16du:dateUtc="2025-09-01T08:44:00Z"/>
        </w:rPr>
      </w:pPr>
      <w:ins w:id="3918" w:author="Juan Montojo" w:date="2025-09-01T01:44:00Z" w16du:dateUtc="2025-09-01T08:44:00Z">
        <w:r w:rsidRPr="008A071F">
          <w:t>1 source observes CSI feedback reduction of 51%</w:t>
        </w:r>
      </w:ins>
    </w:p>
    <w:p w14:paraId="1409E329" w14:textId="250DE9CA" w:rsidR="00E00274" w:rsidRPr="008A071F" w:rsidRDefault="00E00274" w:rsidP="00AF20F8">
      <w:pPr>
        <w:pStyle w:val="B1"/>
        <w:numPr>
          <w:ilvl w:val="2"/>
          <w:numId w:val="117"/>
        </w:numPr>
        <w:suppressAutoHyphens/>
        <w:ind w:left="2160"/>
        <w:jc w:val="both"/>
        <w:rPr>
          <w:ins w:id="3919" w:author="Juan Montojo" w:date="2025-09-01T01:44:00Z" w16du:dateUtc="2025-09-01T08:44:00Z"/>
        </w:rPr>
      </w:pPr>
      <w:ins w:id="3920" w:author="Juan Montojo" w:date="2025-09-01T01:44:00Z" w16du:dateUtc="2025-09-01T08:44:00Z">
        <w:r w:rsidRPr="008A071F">
          <w:t xml:space="preserve">1 source observes CSI feedback reduction of 12% for FTP traffic at RU </w:t>
        </w:r>
        <w:r w:rsidR="00C776A4" w:rsidRPr="008A071F">
          <w:t>≤</w:t>
        </w:r>
        <w:r w:rsidRPr="008A071F">
          <w:t xml:space="preserve"> 39%</w:t>
        </w:r>
      </w:ins>
    </w:p>
    <w:p w14:paraId="5A5C4DDF" w14:textId="77777777" w:rsidR="00E00274" w:rsidRPr="008A071F" w:rsidRDefault="00E00274" w:rsidP="00AF20F8">
      <w:pPr>
        <w:pStyle w:val="B1"/>
        <w:numPr>
          <w:ilvl w:val="2"/>
          <w:numId w:val="117"/>
        </w:numPr>
        <w:suppressAutoHyphens/>
        <w:ind w:left="2160"/>
        <w:jc w:val="both"/>
        <w:rPr>
          <w:ins w:id="3921" w:author="Juan Montojo" w:date="2025-09-01T01:44:00Z" w16du:dateUtc="2025-09-01T08:44:00Z"/>
        </w:rPr>
      </w:pPr>
      <w:ins w:id="3922" w:author="Juan Montojo" w:date="2025-09-01T01:44:00Z" w16du:dateUtc="2025-09-01T08:44:00Z">
        <w:r w:rsidRPr="008A071F">
          <w:t>1 source observes CSI feedback reduction of 25% for FTP traffic at RU of 40-69%</w:t>
        </w:r>
      </w:ins>
    </w:p>
    <w:p w14:paraId="222443C6" w14:textId="31DE0DA9" w:rsidR="00E00274" w:rsidRPr="008A071F" w:rsidRDefault="00E00274" w:rsidP="00AF20F8">
      <w:pPr>
        <w:pStyle w:val="B1"/>
        <w:numPr>
          <w:ilvl w:val="2"/>
          <w:numId w:val="117"/>
        </w:numPr>
        <w:suppressAutoHyphens/>
        <w:ind w:left="2160"/>
        <w:jc w:val="both"/>
        <w:rPr>
          <w:ins w:id="3923" w:author="Juan Montojo" w:date="2025-09-01T01:44:00Z" w16du:dateUtc="2025-09-01T08:44:00Z"/>
        </w:rPr>
      </w:pPr>
      <w:ins w:id="3924" w:author="Juan Montojo" w:date="2025-09-01T01:44:00Z" w16du:dateUtc="2025-09-01T08:44:00Z">
        <w:r w:rsidRPr="008A071F">
          <w:t xml:space="preserve">1 source observes CSI feedback reduction of 39% for FTP traffic at RU </w:t>
        </w:r>
        <w:r w:rsidR="00C776A4" w:rsidRPr="008A071F">
          <w:t>≥</w:t>
        </w:r>
        <w:r w:rsidRPr="008A071F">
          <w:t xml:space="preserve"> 70%</w:t>
        </w:r>
      </w:ins>
    </w:p>
    <w:p w14:paraId="6448BBA6" w14:textId="77777777" w:rsidR="00E00274" w:rsidRPr="008A071F" w:rsidRDefault="00E00274" w:rsidP="00AF20F8">
      <w:pPr>
        <w:rPr>
          <w:ins w:id="3925" w:author="Juan Montojo" w:date="2025-09-01T01:44:00Z" w16du:dateUtc="2025-09-01T08:44:00Z"/>
        </w:rPr>
      </w:pPr>
      <w:ins w:id="3926" w:author="Juan Montojo" w:date="2025-09-01T01:44:00Z" w16du:dateUtc="2025-09-01T08:44:00Z">
        <w:r w:rsidRPr="008A071F">
          <w:t>The above results are based on the following assumptions besides the assumptions of the agreed EVM table:</w:t>
        </w:r>
      </w:ins>
    </w:p>
    <w:p w14:paraId="5553BC66" w14:textId="77777777" w:rsidR="00E00274" w:rsidRPr="008A071F" w:rsidRDefault="00E00274" w:rsidP="00AF20F8">
      <w:pPr>
        <w:pStyle w:val="B1"/>
        <w:numPr>
          <w:ilvl w:val="0"/>
          <w:numId w:val="97"/>
        </w:numPr>
        <w:suppressAutoHyphens/>
        <w:ind w:left="720" w:hanging="360"/>
        <w:jc w:val="both"/>
        <w:rPr>
          <w:ins w:id="3927" w:author="Juan Montojo" w:date="2025-09-01T01:44:00Z" w16du:dateUtc="2025-09-01T08:44:00Z"/>
        </w:rPr>
      </w:pPr>
      <w:ins w:id="3928" w:author="Juan Montojo" w:date="2025-09-01T01:44:00Z" w16du:dateUtc="2025-09-01T08:44:00Z">
        <w:r w:rsidRPr="008A071F">
          <w:t>Precoding matrix is used as the compression model input.</w:t>
        </w:r>
      </w:ins>
    </w:p>
    <w:p w14:paraId="086F80E1" w14:textId="77777777" w:rsidR="00E00274" w:rsidRPr="008A071F" w:rsidRDefault="00E00274" w:rsidP="00AF20F8">
      <w:pPr>
        <w:pStyle w:val="B1"/>
        <w:numPr>
          <w:ilvl w:val="0"/>
          <w:numId w:val="97"/>
        </w:numPr>
        <w:suppressAutoHyphens/>
        <w:ind w:left="720" w:hanging="360"/>
        <w:jc w:val="both"/>
        <w:rPr>
          <w:ins w:id="3929" w:author="Juan Montojo" w:date="2025-09-01T01:44:00Z" w16du:dateUtc="2025-09-01T08:44:00Z"/>
        </w:rPr>
      </w:pPr>
      <w:ins w:id="3930" w:author="Juan Montojo" w:date="2025-09-01T01:44:00Z" w16du:dateUtc="2025-09-01T08:44:00Z">
        <w:r w:rsidRPr="008A071F">
          <w:t>Training data samples are not quantized, i.e., Float32 is used/represented.</w:t>
        </w:r>
      </w:ins>
    </w:p>
    <w:p w14:paraId="38AFF9D3" w14:textId="77777777" w:rsidR="00E00274" w:rsidRPr="008A071F" w:rsidRDefault="00E00274" w:rsidP="00AF20F8">
      <w:pPr>
        <w:pStyle w:val="B1"/>
        <w:numPr>
          <w:ilvl w:val="0"/>
          <w:numId w:val="97"/>
        </w:numPr>
        <w:suppressAutoHyphens/>
        <w:ind w:left="720" w:hanging="360"/>
        <w:jc w:val="both"/>
        <w:rPr>
          <w:ins w:id="3931" w:author="Juan Montojo" w:date="2025-09-01T01:44:00Z" w16du:dateUtc="2025-09-01T08:44:00Z"/>
        </w:rPr>
      </w:pPr>
      <w:ins w:id="3932" w:author="Juan Montojo" w:date="2025-09-01T01:44:00Z" w16du:dateUtc="2025-09-01T08:44:00Z">
        <w:r w:rsidRPr="008A071F">
          <w:t>1-on-1 joint training is assumed.</w:t>
        </w:r>
      </w:ins>
    </w:p>
    <w:p w14:paraId="520FF56F" w14:textId="77777777" w:rsidR="00E00274" w:rsidRPr="008A071F" w:rsidRDefault="00E00274" w:rsidP="00AF20F8">
      <w:pPr>
        <w:pStyle w:val="ListParagraph"/>
        <w:numPr>
          <w:ilvl w:val="0"/>
          <w:numId w:val="97"/>
        </w:numPr>
        <w:suppressAutoHyphens/>
        <w:ind w:left="720" w:hanging="360"/>
        <w:contextualSpacing w:val="0"/>
        <w:jc w:val="both"/>
        <w:rPr>
          <w:ins w:id="3933" w:author="Juan Montojo" w:date="2025-09-01T01:44:00Z" w16du:dateUtc="2025-09-01T08:44:00Z"/>
        </w:rPr>
      </w:pPr>
      <w:ins w:id="3934" w:author="Juan Montojo" w:date="2025-09-01T01:44:00Z" w16du:dateUtc="2025-09-01T08:44:00Z">
        <w:r w:rsidRPr="008A071F">
          <w:t>The performance metric is CSI feedback overhead reduction for Max rank 1, Max rank 2, or Max rank 4.</w:t>
        </w:r>
      </w:ins>
    </w:p>
    <w:p w14:paraId="49477EBD" w14:textId="77777777" w:rsidR="00E00274" w:rsidRPr="008A071F" w:rsidRDefault="00E00274" w:rsidP="00AF20F8">
      <w:pPr>
        <w:pStyle w:val="B1"/>
        <w:numPr>
          <w:ilvl w:val="0"/>
          <w:numId w:val="97"/>
        </w:numPr>
        <w:suppressAutoHyphens/>
        <w:ind w:left="720" w:hanging="360"/>
        <w:jc w:val="both"/>
        <w:rPr>
          <w:ins w:id="3935" w:author="Juan Montojo" w:date="2025-09-01T01:44:00Z" w16du:dateUtc="2025-09-01T08:44:00Z"/>
        </w:rPr>
      </w:pPr>
      <w:ins w:id="3936" w:author="Juan Montojo" w:date="2025-09-01T01:44:00Z" w16du:dateUtc="2025-09-01T08:44:00Z">
        <w:r w:rsidRPr="008A071F">
          <w:t>Benchmark is Rel-18 doppler eT2</w:t>
        </w:r>
      </w:ins>
    </w:p>
    <w:p w14:paraId="6C7F0EBC" w14:textId="77777777" w:rsidR="00E00274" w:rsidRPr="008A071F" w:rsidRDefault="00E00274" w:rsidP="001554BA">
      <w:pPr>
        <w:pStyle w:val="Heading4"/>
        <w:rPr>
          <w:ins w:id="3937" w:author="Juan Montojo" w:date="2025-09-01T01:44:00Z" w16du:dateUtc="2025-09-01T08:44:00Z"/>
        </w:rPr>
      </w:pPr>
      <w:ins w:id="3938" w:author="Juan Montojo" w:date="2025-09-01T01:44:00Z" w16du:dateUtc="2025-09-01T08:44:00Z">
        <w:r w:rsidRPr="008A071F">
          <w:t>6.2.2.11</w:t>
        </w:r>
        <w:r w:rsidRPr="008A071F">
          <w:tab/>
          <w:t>CSI compression temporal-domain sub-use case 4</w:t>
        </w:r>
      </w:ins>
    </w:p>
    <w:p w14:paraId="616529EC" w14:textId="77777777" w:rsidR="00E00274" w:rsidRPr="008A071F" w:rsidRDefault="00E00274" w:rsidP="001554BA">
      <w:pPr>
        <w:rPr>
          <w:ins w:id="3939" w:author="Juan Montojo" w:date="2025-09-01T01:44:00Z" w16du:dateUtc="2025-09-01T08:44:00Z"/>
          <w:b/>
          <w:bCs/>
          <w:i/>
          <w:iCs/>
          <w:lang w:eastAsia="ko-KR"/>
        </w:rPr>
      </w:pPr>
      <w:ins w:id="3940" w:author="Juan Montojo" w:date="2025-09-01T01:44:00Z" w16du:dateUtc="2025-09-01T08:44:00Z">
        <w:r w:rsidRPr="008A071F">
          <w:rPr>
            <w:b/>
            <w:bCs/>
            <w:i/>
            <w:iCs/>
          </w:rPr>
          <w:t>Observation on</w:t>
        </w:r>
        <w:r w:rsidRPr="008A071F">
          <w:rPr>
            <w:b/>
            <w:bCs/>
            <w:i/>
            <w:iCs/>
            <w:lang w:eastAsia="ko-KR"/>
          </w:rPr>
          <w:t xml:space="preserve"> </w:t>
        </w:r>
        <w:r w:rsidRPr="008A071F">
          <w:rPr>
            <w:b/>
            <w:bCs/>
            <w:i/>
            <w:iCs/>
          </w:rPr>
          <w:t>SGCS</w:t>
        </w:r>
        <w:r w:rsidRPr="008A071F">
          <w:rPr>
            <w:b/>
            <w:bCs/>
            <w:i/>
            <w:iCs/>
            <w:lang w:eastAsia="ko-KR"/>
          </w:rPr>
          <w:t xml:space="preserve"> performance Case 4</w:t>
        </w:r>
      </w:ins>
    </w:p>
    <w:p w14:paraId="010624AB" w14:textId="056F3D52" w:rsidR="00E00274" w:rsidRPr="008A071F" w:rsidRDefault="00E00274" w:rsidP="001554BA">
      <w:pPr>
        <w:rPr>
          <w:ins w:id="3941" w:author="Juan Montojo" w:date="2025-09-01T01:44:00Z" w16du:dateUtc="2025-09-01T08:44:00Z"/>
          <w:lang w:eastAsia="ko-KR"/>
        </w:rPr>
      </w:pPr>
      <w:ins w:id="3942"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4</w:t>
        </w:r>
        <w:r w:rsidRPr="008A071F">
          <w:rPr>
            <w:lang w:eastAsia="ko-KR"/>
          </w:rPr>
          <w:t xml:space="preserve"> of </w:t>
        </w:r>
        <w:r w:rsidRPr="008A071F">
          <w:t xml:space="preserve">AI/ML based CSI compression compared to the </w:t>
        </w:r>
        <w:r w:rsidRPr="008A071F">
          <w:rPr>
            <w:i/>
          </w:rPr>
          <w:t>benchmark in terms of SGCS</w:t>
        </w:r>
        <w:r w:rsidRPr="008A071F">
          <w:t>,</w:t>
        </w:r>
        <w:r w:rsidRPr="008A071F">
          <w:rPr>
            <w:lang w:eastAsia="ko-KR"/>
          </w:rPr>
          <w:t xml:space="preserve"> for the mixed scenario of 80% indoor and 20% outdoor users:</w:t>
        </w:r>
      </w:ins>
    </w:p>
    <w:p w14:paraId="63B9771B" w14:textId="77777777" w:rsidR="00E00274" w:rsidRPr="008A071F" w:rsidRDefault="00E00274" w:rsidP="001554BA">
      <w:pPr>
        <w:rPr>
          <w:ins w:id="3943" w:author="Juan Montojo" w:date="2025-09-01T01:44:00Z" w16du:dateUtc="2025-09-01T08:44:00Z"/>
        </w:rPr>
      </w:pPr>
      <w:ins w:id="3944" w:author="Juan Montojo" w:date="2025-09-01T01:44:00Z" w16du:dateUtc="2025-09-01T08:44:00Z">
        <w:r w:rsidRPr="008A071F">
          <w:t>For Layer 1,</w:t>
        </w:r>
      </w:ins>
    </w:p>
    <w:p w14:paraId="5D1B2F7C" w14:textId="77777777" w:rsidR="00E00274" w:rsidRPr="008A071F" w:rsidRDefault="00E00274" w:rsidP="001554BA">
      <w:pPr>
        <w:pStyle w:val="B1"/>
        <w:rPr>
          <w:ins w:id="3945" w:author="Juan Montojo" w:date="2025-09-01T01:44:00Z" w16du:dateUtc="2025-09-01T08:44:00Z"/>
        </w:rPr>
      </w:pPr>
      <w:ins w:id="3946" w:author="Juan Montojo" w:date="2025-09-01T01:44:00Z" w16du:dateUtc="2025-09-01T08:44:00Z">
        <w:r w:rsidRPr="008A071F">
          <w:t>-</w:t>
        </w:r>
        <w:r w:rsidRPr="008A071F">
          <w:tab/>
          <w:t>1 source observes the performance gain of 7.2% at CSI payload X (small payload);</w:t>
        </w:r>
      </w:ins>
    </w:p>
    <w:p w14:paraId="76F983D5" w14:textId="77777777" w:rsidR="00E00274" w:rsidRPr="008A071F" w:rsidRDefault="00E00274" w:rsidP="001554BA">
      <w:pPr>
        <w:pStyle w:val="B1"/>
        <w:rPr>
          <w:ins w:id="3947" w:author="Juan Montojo" w:date="2025-09-01T01:44:00Z" w16du:dateUtc="2025-09-01T08:44:00Z"/>
        </w:rPr>
      </w:pPr>
      <w:ins w:id="3948" w:author="Juan Montojo" w:date="2025-09-01T01:44:00Z" w16du:dateUtc="2025-09-01T08:44:00Z">
        <w:r w:rsidRPr="008A071F">
          <w:t>-</w:t>
        </w:r>
        <w:r w:rsidRPr="008A071F">
          <w:tab/>
          <w:t>2 sources observe the performance gain of 3.61-4.7% at CSI payload Y (medium payload) ;</w:t>
        </w:r>
      </w:ins>
    </w:p>
    <w:p w14:paraId="5D436FC6" w14:textId="45AA53B0" w:rsidR="00E00274" w:rsidRPr="008A071F" w:rsidRDefault="00E00274" w:rsidP="001554BA">
      <w:pPr>
        <w:pStyle w:val="B1"/>
        <w:rPr>
          <w:ins w:id="3949" w:author="Juan Montojo" w:date="2025-09-01T01:44:00Z" w16du:dateUtc="2025-09-01T08:44:00Z"/>
        </w:rPr>
      </w:pPr>
      <w:ins w:id="3950" w:author="Juan Montojo" w:date="2025-09-01T01:44:00Z" w16du:dateUtc="2025-09-01T08:44:00Z">
        <w:r w:rsidRPr="008A071F">
          <w:t>-</w:t>
        </w:r>
        <w:r w:rsidRPr="008A071F">
          <w:tab/>
          <w:t>1 source observes the performance gain of 7.9% at CSI payload Z (large payload).</w:t>
        </w:r>
      </w:ins>
    </w:p>
    <w:p w14:paraId="7F23E042" w14:textId="77777777" w:rsidR="00E00274" w:rsidRPr="008A071F" w:rsidRDefault="00E00274" w:rsidP="001554BA">
      <w:pPr>
        <w:rPr>
          <w:ins w:id="3951" w:author="Juan Montojo" w:date="2025-09-01T01:44:00Z" w16du:dateUtc="2025-09-01T08:44:00Z"/>
        </w:rPr>
      </w:pPr>
      <w:ins w:id="3952" w:author="Juan Montojo" w:date="2025-09-01T01:44:00Z" w16du:dateUtc="2025-09-01T08:44:00Z">
        <w:r w:rsidRPr="008A071F">
          <w:t>For Layer 2,</w:t>
        </w:r>
      </w:ins>
    </w:p>
    <w:p w14:paraId="1E5F424F" w14:textId="77777777" w:rsidR="00E00274" w:rsidRPr="008A071F" w:rsidRDefault="00E00274" w:rsidP="001554BA">
      <w:pPr>
        <w:pStyle w:val="B1"/>
        <w:rPr>
          <w:ins w:id="3953" w:author="Juan Montojo" w:date="2025-09-01T01:44:00Z" w16du:dateUtc="2025-09-01T08:44:00Z"/>
        </w:rPr>
      </w:pPr>
      <w:ins w:id="3954" w:author="Juan Montojo" w:date="2025-09-01T01:44:00Z" w16du:dateUtc="2025-09-01T08:44:00Z">
        <w:r w:rsidRPr="008A071F">
          <w:t>-</w:t>
        </w:r>
        <w:r w:rsidRPr="008A071F">
          <w:tab/>
          <w:t>1 source observes the performance gain of 22.9% at CSI payload X (small payload);</w:t>
        </w:r>
      </w:ins>
    </w:p>
    <w:p w14:paraId="477F8DC4" w14:textId="2BA8216F" w:rsidR="00E00274" w:rsidRPr="008A071F" w:rsidRDefault="00E00274" w:rsidP="001554BA">
      <w:pPr>
        <w:pStyle w:val="B1"/>
        <w:rPr>
          <w:ins w:id="3955" w:author="Juan Montojo" w:date="2025-09-01T01:44:00Z" w16du:dateUtc="2025-09-01T08:44:00Z"/>
        </w:rPr>
      </w:pPr>
      <w:ins w:id="3956" w:author="Juan Montojo" w:date="2025-09-01T01:44:00Z" w16du:dateUtc="2025-09-01T08:44:00Z">
        <w:r w:rsidRPr="008A071F">
          <w:lastRenderedPageBreak/>
          <w:t>-</w:t>
        </w:r>
        <w:r w:rsidRPr="008A071F">
          <w:tab/>
          <w:t>1 source observes the performance gain of 10.1% at CSI payload Y (medium payload);</w:t>
        </w:r>
      </w:ins>
    </w:p>
    <w:p w14:paraId="036E7378" w14:textId="6902D565" w:rsidR="00E00274" w:rsidRPr="008A071F" w:rsidRDefault="00E00274" w:rsidP="001554BA">
      <w:pPr>
        <w:pStyle w:val="B1"/>
        <w:rPr>
          <w:ins w:id="3957" w:author="Juan Montojo" w:date="2025-09-01T01:44:00Z" w16du:dateUtc="2025-09-01T08:44:00Z"/>
        </w:rPr>
      </w:pPr>
      <w:ins w:id="3958" w:author="Juan Montojo" w:date="2025-09-01T01:44:00Z" w16du:dateUtc="2025-09-01T08:44:00Z">
        <w:r w:rsidRPr="008A071F">
          <w:t>-</w:t>
        </w:r>
        <w:r w:rsidRPr="008A071F">
          <w:tab/>
          <w:t>1 source observes the performance gain of 16.6% at CSI payload Z (large payload).</w:t>
        </w:r>
      </w:ins>
    </w:p>
    <w:p w14:paraId="3F507F36" w14:textId="77777777" w:rsidR="00E00274" w:rsidRPr="008A071F" w:rsidRDefault="00E00274" w:rsidP="001554BA">
      <w:pPr>
        <w:rPr>
          <w:ins w:id="3959" w:author="Juan Montojo" w:date="2025-09-01T01:44:00Z" w16du:dateUtc="2025-09-01T08:44:00Z"/>
        </w:rPr>
      </w:pPr>
      <w:ins w:id="3960" w:author="Juan Montojo" w:date="2025-09-01T01:44:00Z" w16du:dateUtc="2025-09-01T08:44:00Z">
        <w:r w:rsidRPr="008A071F">
          <w:t>For Layer 3,</w:t>
        </w:r>
      </w:ins>
    </w:p>
    <w:p w14:paraId="0E2D1270" w14:textId="77777777" w:rsidR="00E00274" w:rsidRPr="008A071F" w:rsidRDefault="00E00274" w:rsidP="001554BA">
      <w:pPr>
        <w:pStyle w:val="B1"/>
        <w:rPr>
          <w:ins w:id="3961" w:author="Juan Montojo" w:date="2025-09-01T01:44:00Z" w16du:dateUtc="2025-09-01T08:44:00Z"/>
        </w:rPr>
      </w:pPr>
      <w:ins w:id="3962" w:author="Juan Montojo" w:date="2025-09-01T01:44:00Z" w16du:dateUtc="2025-09-01T08:44:00Z">
        <w:r w:rsidRPr="008A071F">
          <w:t>-</w:t>
        </w:r>
        <w:r w:rsidRPr="008A071F">
          <w:tab/>
          <w:t>1 source observes the performance gain of 80.1% at CSI payload X (small payload);</w:t>
        </w:r>
      </w:ins>
    </w:p>
    <w:p w14:paraId="722901AA" w14:textId="09430A2A" w:rsidR="00E00274" w:rsidRPr="008A071F" w:rsidRDefault="00E00274" w:rsidP="001554BA">
      <w:pPr>
        <w:pStyle w:val="B1"/>
        <w:rPr>
          <w:ins w:id="3963" w:author="Juan Montojo" w:date="2025-09-01T01:44:00Z" w16du:dateUtc="2025-09-01T08:44:00Z"/>
        </w:rPr>
      </w:pPr>
      <w:ins w:id="3964" w:author="Juan Montojo" w:date="2025-09-01T01:44:00Z" w16du:dateUtc="2025-09-01T08:44:00Z">
        <w:r w:rsidRPr="008A071F">
          <w:t>-</w:t>
        </w:r>
        <w:r w:rsidRPr="008A071F">
          <w:tab/>
          <w:t>1 source observes the performance gain of 26.2% at CSI payload Y (medium payload);</w:t>
        </w:r>
      </w:ins>
    </w:p>
    <w:p w14:paraId="2A31D2B1" w14:textId="2A1DFF02" w:rsidR="00E00274" w:rsidRPr="008A071F" w:rsidRDefault="00E00274" w:rsidP="001554BA">
      <w:pPr>
        <w:pStyle w:val="B1"/>
        <w:rPr>
          <w:ins w:id="3965" w:author="Juan Montojo" w:date="2025-09-01T01:44:00Z" w16du:dateUtc="2025-09-01T08:44:00Z"/>
        </w:rPr>
      </w:pPr>
      <w:ins w:id="3966" w:author="Juan Montojo" w:date="2025-09-01T01:44:00Z" w16du:dateUtc="2025-09-01T08:44:00Z">
        <w:r w:rsidRPr="008A071F">
          <w:t>-</w:t>
        </w:r>
        <w:r w:rsidRPr="008A071F">
          <w:tab/>
          <w:t>1 source observes the performance gain of 34% at CSI payload Z (large payload).</w:t>
        </w:r>
      </w:ins>
    </w:p>
    <w:p w14:paraId="546C948F" w14:textId="77777777" w:rsidR="00E00274" w:rsidRPr="008A071F" w:rsidRDefault="00E00274" w:rsidP="001554BA">
      <w:pPr>
        <w:rPr>
          <w:ins w:id="3967" w:author="Juan Montojo" w:date="2025-09-01T01:44:00Z" w16du:dateUtc="2025-09-01T08:44:00Z"/>
        </w:rPr>
      </w:pPr>
      <w:ins w:id="3968" w:author="Juan Montojo" w:date="2025-09-01T01:44:00Z" w16du:dateUtc="2025-09-01T08:44:00Z">
        <w:r w:rsidRPr="008A071F">
          <w:t>For Layer 4,</w:t>
        </w:r>
      </w:ins>
    </w:p>
    <w:p w14:paraId="648C1DFE" w14:textId="77777777" w:rsidR="00E00274" w:rsidRPr="008A071F" w:rsidRDefault="00E00274" w:rsidP="001554BA">
      <w:pPr>
        <w:pStyle w:val="B1"/>
        <w:rPr>
          <w:ins w:id="3969" w:author="Juan Montojo" w:date="2025-09-01T01:44:00Z" w16du:dateUtc="2025-09-01T08:44:00Z"/>
        </w:rPr>
      </w:pPr>
      <w:ins w:id="3970" w:author="Juan Montojo" w:date="2025-09-01T01:44:00Z" w16du:dateUtc="2025-09-01T08:44:00Z">
        <w:r w:rsidRPr="008A071F">
          <w:t>-</w:t>
        </w:r>
        <w:r w:rsidRPr="008A071F">
          <w:tab/>
          <w:t>1 source observes the performance gain of 104.1% at CSI payload X (small payload);</w:t>
        </w:r>
      </w:ins>
    </w:p>
    <w:p w14:paraId="6E6796A0" w14:textId="4FD9CCE6" w:rsidR="00E00274" w:rsidRPr="008A071F" w:rsidRDefault="00E00274" w:rsidP="001554BA">
      <w:pPr>
        <w:pStyle w:val="B1"/>
        <w:rPr>
          <w:ins w:id="3971" w:author="Juan Montojo" w:date="2025-09-01T01:44:00Z" w16du:dateUtc="2025-09-01T08:44:00Z"/>
        </w:rPr>
      </w:pPr>
      <w:ins w:id="3972" w:author="Juan Montojo" w:date="2025-09-01T01:44:00Z" w16du:dateUtc="2025-09-01T08:44:00Z">
        <w:r w:rsidRPr="008A071F">
          <w:t>-</w:t>
        </w:r>
        <w:r w:rsidRPr="008A071F">
          <w:tab/>
          <w:t>1 source observes the performance gain of 32.4% at CSI payload Y (medium payload);</w:t>
        </w:r>
      </w:ins>
    </w:p>
    <w:p w14:paraId="170A73E9" w14:textId="76EDF2E1" w:rsidR="00E00274" w:rsidRPr="008A071F" w:rsidRDefault="00E00274" w:rsidP="001554BA">
      <w:pPr>
        <w:pStyle w:val="B1"/>
        <w:rPr>
          <w:ins w:id="3973" w:author="Juan Montojo" w:date="2025-09-01T01:44:00Z" w16du:dateUtc="2025-09-01T08:44:00Z"/>
        </w:rPr>
      </w:pPr>
      <w:ins w:id="3974" w:author="Juan Montojo" w:date="2025-09-01T01:44:00Z" w16du:dateUtc="2025-09-01T08:44:00Z">
        <w:r w:rsidRPr="008A071F">
          <w:t>-</w:t>
        </w:r>
        <w:r w:rsidRPr="008A071F">
          <w:tab/>
          <w:t>1 source observes the performance gain of 38.2% at CSI payload Z (large payload).</w:t>
        </w:r>
      </w:ins>
    </w:p>
    <w:p w14:paraId="2854A348" w14:textId="77777777" w:rsidR="00E00274" w:rsidRPr="008A071F" w:rsidRDefault="00E00274" w:rsidP="001554BA">
      <w:pPr>
        <w:rPr>
          <w:ins w:id="3975" w:author="Juan Montojo" w:date="2025-09-01T01:44:00Z" w16du:dateUtc="2025-09-01T08:44:00Z"/>
          <w:lang w:eastAsia="ko-KR"/>
        </w:rPr>
      </w:pPr>
      <w:ins w:id="397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4</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scenario of 100% outdoor users:</w:t>
        </w:r>
      </w:ins>
    </w:p>
    <w:p w14:paraId="5208B947" w14:textId="77777777" w:rsidR="00E00274" w:rsidRPr="008A071F" w:rsidRDefault="00E00274" w:rsidP="001554BA">
      <w:pPr>
        <w:rPr>
          <w:ins w:id="3977" w:author="Juan Montojo" w:date="2025-09-01T01:44:00Z" w16du:dateUtc="2025-09-01T08:44:00Z"/>
        </w:rPr>
      </w:pPr>
      <w:ins w:id="3978" w:author="Juan Montojo" w:date="2025-09-01T01:44:00Z" w16du:dateUtc="2025-09-01T08:44:00Z">
        <w:r w:rsidRPr="008A071F">
          <w:t>For Layer 1,</w:t>
        </w:r>
      </w:ins>
    </w:p>
    <w:p w14:paraId="33B8B482" w14:textId="77777777" w:rsidR="00E00274" w:rsidRPr="008A071F" w:rsidRDefault="00E00274" w:rsidP="001554BA">
      <w:pPr>
        <w:pStyle w:val="B1"/>
        <w:rPr>
          <w:ins w:id="3979" w:author="Juan Montojo" w:date="2025-09-01T01:44:00Z" w16du:dateUtc="2025-09-01T08:44:00Z"/>
        </w:rPr>
      </w:pPr>
      <w:ins w:id="3980" w:author="Juan Montojo" w:date="2025-09-01T01:44:00Z" w16du:dateUtc="2025-09-01T08:44:00Z">
        <w:r w:rsidRPr="008A071F">
          <w:t>-</w:t>
        </w:r>
        <w:r w:rsidRPr="008A071F">
          <w:tab/>
          <w:t>1 source observes the performance gain of 10% at CSI payload X (small payload);</w:t>
        </w:r>
      </w:ins>
    </w:p>
    <w:p w14:paraId="24F25B2F" w14:textId="77777777" w:rsidR="00E00274" w:rsidRPr="008A071F" w:rsidRDefault="00E00274" w:rsidP="001554BA">
      <w:pPr>
        <w:pStyle w:val="Heading4"/>
        <w:rPr>
          <w:ins w:id="3981" w:author="Juan Montojo" w:date="2025-09-01T01:44:00Z" w16du:dateUtc="2025-09-01T08:44:00Z"/>
        </w:rPr>
      </w:pPr>
      <w:ins w:id="3982" w:author="Juan Montojo" w:date="2025-09-01T01:44:00Z" w16du:dateUtc="2025-09-01T08:44:00Z">
        <w:r w:rsidRPr="008A071F">
          <w:t>6.2.2.12</w:t>
        </w:r>
        <w:r w:rsidRPr="008A071F">
          <w:tab/>
          <w:t>CSI compression temporal-domain sub-use case 5</w:t>
        </w:r>
      </w:ins>
    </w:p>
    <w:p w14:paraId="00A0D5A5" w14:textId="77777777" w:rsidR="00E00274" w:rsidRPr="008A071F" w:rsidRDefault="00E00274" w:rsidP="007F4928">
      <w:pPr>
        <w:rPr>
          <w:ins w:id="3983" w:author="Juan Montojo" w:date="2025-09-01T01:44:00Z" w16du:dateUtc="2025-09-01T08:44:00Z"/>
          <w:b/>
          <w:bCs/>
          <w:i/>
          <w:iCs/>
          <w:lang w:eastAsia="ko-KR"/>
        </w:rPr>
      </w:pPr>
      <w:ins w:id="3984" w:author="Juan Montojo" w:date="2025-09-01T01:44:00Z" w16du:dateUtc="2025-09-01T08:44:00Z">
        <w:r w:rsidRPr="008A071F">
          <w:rPr>
            <w:b/>
            <w:bCs/>
            <w:i/>
            <w:iCs/>
          </w:rPr>
          <w:t>Observation on</w:t>
        </w:r>
        <w:r w:rsidRPr="008A071F">
          <w:rPr>
            <w:b/>
            <w:bCs/>
            <w:i/>
            <w:iCs/>
            <w:lang w:eastAsia="ko-KR"/>
          </w:rPr>
          <w:t xml:space="preserve"> SGCS performance Case 5</w:t>
        </w:r>
      </w:ins>
    </w:p>
    <w:p w14:paraId="3530DDEE" w14:textId="77777777" w:rsidR="00E00274" w:rsidRPr="008A071F" w:rsidRDefault="00E00274" w:rsidP="007F4928">
      <w:pPr>
        <w:rPr>
          <w:ins w:id="3985" w:author="Juan Montojo" w:date="2025-09-01T01:44:00Z" w16du:dateUtc="2025-09-01T08:44:00Z"/>
          <w:lang w:eastAsia="ko-KR"/>
        </w:rPr>
      </w:pPr>
      <w:ins w:id="398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5</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SGCS</w:t>
        </w:r>
        <w:r w:rsidRPr="008A071F">
          <w:rPr>
            <w:lang w:eastAsia="ko-KR"/>
          </w:rPr>
          <w:t xml:space="preserve">, </w:t>
        </w:r>
      </w:ins>
    </w:p>
    <w:p w14:paraId="2EBEB5C6" w14:textId="77777777" w:rsidR="00E00274" w:rsidRPr="008A071F" w:rsidRDefault="00E00274" w:rsidP="007F4928">
      <w:pPr>
        <w:pStyle w:val="ListParagraph"/>
        <w:numPr>
          <w:ilvl w:val="0"/>
          <w:numId w:val="92"/>
        </w:numPr>
        <w:suppressAutoHyphens/>
        <w:contextualSpacing w:val="0"/>
        <w:jc w:val="both"/>
        <w:rPr>
          <w:ins w:id="3987" w:author="Juan Montojo" w:date="2025-09-01T01:44:00Z" w16du:dateUtc="2025-09-01T08:44:00Z"/>
          <w:lang w:eastAsia="ko-KR"/>
        </w:rPr>
      </w:pPr>
      <w:ins w:id="3988" w:author="Juan Montojo" w:date="2025-09-01T01:44:00Z" w16du:dateUtc="2025-09-01T08:44:00Z">
        <w:r w:rsidRPr="008A071F">
          <w:rPr>
            <w:lang w:eastAsia="ko-KR"/>
          </w:rPr>
          <w:t>For Layer 1,</w:t>
        </w:r>
      </w:ins>
    </w:p>
    <w:p w14:paraId="655048C1" w14:textId="77777777" w:rsidR="00E00274" w:rsidRPr="008A071F" w:rsidRDefault="00E00274" w:rsidP="007F4928">
      <w:pPr>
        <w:pStyle w:val="ListParagraph"/>
        <w:numPr>
          <w:ilvl w:val="1"/>
          <w:numId w:val="92"/>
        </w:numPr>
        <w:suppressAutoHyphens/>
        <w:contextualSpacing w:val="0"/>
        <w:jc w:val="both"/>
        <w:rPr>
          <w:ins w:id="3989" w:author="Juan Montojo" w:date="2025-09-01T01:44:00Z" w16du:dateUtc="2025-09-01T08:44:00Z"/>
          <w:lang w:eastAsia="ko-KR"/>
        </w:rPr>
      </w:pPr>
      <w:ins w:id="3990" w:author="Juan Montojo" w:date="2025-09-01T01:44:00Z" w16du:dateUtc="2025-09-01T08:44:00Z">
        <w:r w:rsidRPr="008A071F">
          <w:rPr>
            <w:lang w:eastAsia="ko-KR"/>
          </w:rPr>
          <w:t>2 sources observe performance gain of 10.22-10.9% at CSI payload X (small payload)</w:t>
        </w:r>
      </w:ins>
    </w:p>
    <w:p w14:paraId="366084B1" w14:textId="77777777" w:rsidR="00E00274" w:rsidRPr="008A071F" w:rsidRDefault="00E00274" w:rsidP="007F4928">
      <w:pPr>
        <w:rPr>
          <w:ins w:id="3991" w:author="Juan Montojo" w:date="2025-09-01T01:44:00Z" w16du:dateUtc="2025-09-01T08:44:00Z"/>
          <w:lang w:eastAsia="ko-KR"/>
        </w:rPr>
      </w:pPr>
      <w:ins w:id="3992"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5</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rPr>
            <w:lang w:eastAsia="ko-KR"/>
          </w:rPr>
          <w:t xml:space="preserve">, </w:t>
        </w:r>
      </w:ins>
    </w:p>
    <w:p w14:paraId="2FCF42C2" w14:textId="77777777" w:rsidR="00E00274" w:rsidRPr="008A071F" w:rsidRDefault="00E00274" w:rsidP="007F4928">
      <w:pPr>
        <w:pStyle w:val="ListParagraph"/>
        <w:numPr>
          <w:ilvl w:val="0"/>
          <w:numId w:val="93"/>
        </w:numPr>
        <w:suppressAutoHyphens/>
        <w:contextualSpacing w:val="0"/>
        <w:jc w:val="both"/>
        <w:rPr>
          <w:ins w:id="3993" w:author="Juan Montojo" w:date="2025-09-01T01:44:00Z" w16du:dateUtc="2025-09-01T08:44:00Z"/>
          <w:lang w:eastAsia="ko-KR"/>
        </w:rPr>
      </w:pPr>
      <w:ins w:id="3994" w:author="Juan Montojo" w:date="2025-09-01T01:44:00Z" w16du:dateUtc="2025-09-01T08:44:00Z">
        <w:r w:rsidRPr="008A071F">
          <w:rPr>
            <w:lang w:eastAsia="ko-KR"/>
          </w:rPr>
          <w:t>For Layer 1,</w:t>
        </w:r>
      </w:ins>
    </w:p>
    <w:p w14:paraId="3D40D8C1" w14:textId="77777777" w:rsidR="00E00274" w:rsidRPr="008A071F" w:rsidRDefault="00E00274" w:rsidP="007F4928">
      <w:pPr>
        <w:pStyle w:val="ListParagraph"/>
        <w:numPr>
          <w:ilvl w:val="1"/>
          <w:numId w:val="93"/>
        </w:numPr>
        <w:suppressAutoHyphens/>
        <w:contextualSpacing w:val="0"/>
        <w:jc w:val="both"/>
        <w:rPr>
          <w:ins w:id="3995" w:author="Juan Montojo" w:date="2025-09-01T01:44:00Z" w16du:dateUtc="2025-09-01T08:44:00Z"/>
          <w:lang w:eastAsia="ko-KR"/>
        </w:rPr>
      </w:pPr>
      <w:ins w:id="3996" w:author="Juan Montojo" w:date="2025-09-01T01:44:00Z" w16du:dateUtc="2025-09-01T08:44:00Z">
        <w:r w:rsidRPr="008A071F">
          <w:rPr>
            <w:lang w:eastAsia="ko-KR"/>
          </w:rPr>
          <w:t>2 sources observe performance gain of 1.7-6.3% at CSI payload X (small payload)</w:t>
        </w:r>
      </w:ins>
    </w:p>
    <w:p w14:paraId="7BC83A81" w14:textId="77777777" w:rsidR="00E00274" w:rsidRPr="008A071F" w:rsidRDefault="00E00274" w:rsidP="007F4928">
      <w:pPr>
        <w:pStyle w:val="ListParagraph"/>
        <w:numPr>
          <w:ilvl w:val="1"/>
          <w:numId w:val="93"/>
        </w:numPr>
        <w:suppressAutoHyphens/>
        <w:contextualSpacing w:val="0"/>
        <w:jc w:val="both"/>
        <w:rPr>
          <w:ins w:id="3997" w:author="Juan Montojo" w:date="2025-09-01T01:44:00Z" w16du:dateUtc="2025-09-01T08:44:00Z"/>
          <w:lang w:eastAsia="ko-KR"/>
        </w:rPr>
      </w:pPr>
      <w:ins w:id="3998" w:author="Juan Montojo" w:date="2025-09-01T01:44:00Z" w16du:dateUtc="2025-09-01T08:44:00Z">
        <w:r w:rsidRPr="008A071F">
          <w:rPr>
            <w:lang w:eastAsia="ko-KR"/>
          </w:rPr>
          <w:t>1 source observes performance gain of 39.5% at CSI payload Y (medium payload)</w:t>
        </w:r>
      </w:ins>
    </w:p>
    <w:p w14:paraId="4B795143" w14:textId="77777777" w:rsidR="00E00274" w:rsidRPr="008A071F" w:rsidRDefault="00E00274" w:rsidP="007F4928">
      <w:pPr>
        <w:pStyle w:val="ListParagraph"/>
        <w:numPr>
          <w:ilvl w:val="1"/>
          <w:numId w:val="93"/>
        </w:numPr>
        <w:suppressAutoHyphens/>
        <w:contextualSpacing w:val="0"/>
        <w:jc w:val="both"/>
        <w:rPr>
          <w:ins w:id="3999" w:author="Juan Montojo" w:date="2025-09-01T01:44:00Z" w16du:dateUtc="2025-09-01T08:44:00Z"/>
          <w:lang w:eastAsia="ko-KR"/>
        </w:rPr>
      </w:pPr>
      <w:ins w:id="4000" w:author="Juan Montojo" w:date="2025-09-01T01:44:00Z" w16du:dateUtc="2025-09-01T08:44:00Z">
        <w:r w:rsidRPr="008A071F">
          <w:rPr>
            <w:lang w:eastAsia="ko-KR"/>
          </w:rPr>
          <w:t>1 source observes performance gain of 6.62% at CSI payload Z (large payload)</w:t>
        </w:r>
      </w:ins>
    </w:p>
    <w:p w14:paraId="19E2A80B" w14:textId="77777777" w:rsidR="00E00274" w:rsidRPr="008A071F" w:rsidRDefault="00E00274" w:rsidP="007F4928">
      <w:pPr>
        <w:rPr>
          <w:ins w:id="4001" w:author="Juan Montojo" w:date="2025-09-01T01:44:00Z" w16du:dateUtc="2025-09-01T08:44:00Z"/>
        </w:rPr>
      </w:pPr>
      <w:ins w:id="4002" w:author="Juan Montojo" w:date="2025-09-01T01:44:00Z" w16du:dateUtc="2025-09-01T08:44:00Z">
        <w:r w:rsidRPr="008A071F">
          <w:t>The above results are based on the following assumptions besides the assumptions of the agreed EVM table:</w:t>
        </w:r>
      </w:ins>
    </w:p>
    <w:p w14:paraId="27555BEE" w14:textId="77777777" w:rsidR="00E00274" w:rsidRPr="008A071F" w:rsidRDefault="00E00274" w:rsidP="007F4928">
      <w:pPr>
        <w:pStyle w:val="ListParagraph"/>
        <w:numPr>
          <w:ilvl w:val="0"/>
          <w:numId w:val="95"/>
        </w:numPr>
        <w:suppressAutoHyphens/>
        <w:contextualSpacing w:val="0"/>
        <w:jc w:val="both"/>
        <w:rPr>
          <w:ins w:id="4003" w:author="Juan Montojo" w:date="2025-09-01T01:44:00Z" w16du:dateUtc="2025-09-01T08:44:00Z"/>
        </w:rPr>
      </w:pPr>
      <w:ins w:id="4004" w:author="Juan Montojo" w:date="2025-09-01T01:44:00Z" w16du:dateUtc="2025-09-01T08:44:00Z">
        <w:r w:rsidRPr="008A071F">
          <w:t>Precoding matrix is used as the model input.</w:t>
        </w:r>
      </w:ins>
    </w:p>
    <w:p w14:paraId="10B47A34" w14:textId="77777777" w:rsidR="00E00274" w:rsidRPr="008A071F" w:rsidRDefault="00E00274" w:rsidP="007F4928">
      <w:pPr>
        <w:pStyle w:val="ListParagraph"/>
        <w:numPr>
          <w:ilvl w:val="0"/>
          <w:numId w:val="95"/>
        </w:numPr>
        <w:suppressAutoHyphens/>
        <w:contextualSpacing w:val="0"/>
        <w:jc w:val="both"/>
        <w:rPr>
          <w:ins w:id="4005" w:author="Juan Montojo" w:date="2025-09-01T01:44:00Z" w16du:dateUtc="2025-09-01T08:44:00Z"/>
        </w:rPr>
      </w:pPr>
      <w:ins w:id="4006" w:author="Juan Montojo" w:date="2025-09-01T01:44:00Z" w16du:dateUtc="2025-09-01T08:44:00Z">
        <w:r w:rsidRPr="008A071F">
          <w:t>Training data samples are not quantized, i.e., Float32 is used/represented.</w:t>
        </w:r>
      </w:ins>
    </w:p>
    <w:p w14:paraId="76C0CDF7" w14:textId="77777777" w:rsidR="00E00274" w:rsidRPr="008A071F" w:rsidRDefault="00E00274" w:rsidP="007F4928">
      <w:pPr>
        <w:pStyle w:val="ListParagraph"/>
        <w:numPr>
          <w:ilvl w:val="0"/>
          <w:numId w:val="95"/>
        </w:numPr>
        <w:suppressAutoHyphens/>
        <w:contextualSpacing w:val="0"/>
        <w:jc w:val="both"/>
        <w:rPr>
          <w:ins w:id="4007" w:author="Juan Montojo" w:date="2025-09-01T01:44:00Z" w16du:dateUtc="2025-09-01T08:44:00Z"/>
        </w:rPr>
      </w:pPr>
      <w:ins w:id="4008" w:author="Juan Montojo" w:date="2025-09-01T01:44:00Z" w16du:dateUtc="2025-09-01T08:44:00Z">
        <w:r w:rsidRPr="008A071F">
          <w:t>1-on-1 joint training is assumed.</w:t>
        </w:r>
      </w:ins>
    </w:p>
    <w:p w14:paraId="5DAA7BF5" w14:textId="77777777" w:rsidR="00E00274" w:rsidRPr="008A071F" w:rsidRDefault="00E00274" w:rsidP="007F4928">
      <w:pPr>
        <w:pStyle w:val="ListParagraph"/>
        <w:numPr>
          <w:ilvl w:val="0"/>
          <w:numId w:val="95"/>
        </w:numPr>
        <w:suppressAutoHyphens/>
        <w:contextualSpacing w:val="0"/>
        <w:jc w:val="both"/>
        <w:rPr>
          <w:ins w:id="4009" w:author="Juan Montojo" w:date="2025-09-01T01:44:00Z" w16du:dateUtc="2025-09-01T08:44:00Z"/>
        </w:rPr>
      </w:pPr>
      <w:ins w:id="4010" w:author="Juan Montojo" w:date="2025-09-01T01:44:00Z" w16du:dateUtc="2025-09-01T08:44:00Z">
        <w:r w:rsidRPr="008A071F">
          <w:t>The performance metric is SGCS for Layer 1 of Max rank 1 or Layer 1/2 of Max rank 2.</w:t>
        </w:r>
      </w:ins>
    </w:p>
    <w:p w14:paraId="70625053" w14:textId="77777777" w:rsidR="00E00274" w:rsidRPr="008A071F" w:rsidRDefault="00E00274" w:rsidP="007F4928">
      <w:pPr>
        <w:pStyle w:val="ListParagraph"/>
        <w:numPr>
          <w:ilvl w:val="0"/>
          <w:numId w:val="95"/>
        </w:numPr>
        <w:suppressAutoHyphens/>
        <w:contextualSpacing w:val="0"/>
        <w:jc w:val="both"/>
        <w:rPr>
          <w:ins w:id="4011" w:author="Juan Montojo" w:date="2025-09-01T01:44:00Z" w16du:dateUtc="2025-09-01T08:44:00Z"/>
        </w:rPr>
      </w:pPr>
      <w:ins w:id="4012"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06B076B1" w14:textId="77777777" w:rsidR="00E00274" w:rsidRPr="008A071F" w:rsidRDefault="00E00274" w:rsidP="007F4928">
      <w:pPr>
        <w:pStyle w:val="ListParagraph"/>
        <w:numPr>
          <w:ilvl w:val="0"/>
          <w:numId w:val="95"/>
        </w:numPr>
        <w:suppressAutoHyphens/>
        <w:contextualSpacing w:val="0"/>
        <w:jc w:val="both"/>
        <w:rPr>
          <w:ins w:id="4013" w:author="Juan Montojo" w:date="2025-09-01T01:44:00Z" w16du:dateUtc="2025-09-01T08:44:00Z"/>
        </w:rPr>
      </w:pPr>
      <w:ins w:id="4014" w:author="Juan Montojo" w:date="2025-09-01T01:44:00Z" w16du:dateUtc="2025-09-01T08:44:00Z">
        <w:r w:rsidRPr="008A071F">
          <w:t>Benchmark is Rel-16 Type II codebook.</w:t>
        </w:r>
      </w:ins>
    </w:p>
    <w:p w14:paraId="0A7DCFCD" w14:textId="77777777" w:rsidR="00E00274" w:rsidRPr="008A071F" w:rsidRDefault="00E00274" w:rsidP="001554BA">
      <w:pPr>
        <w:pStyle w:val="Heading4"/>
        <w:rPr>
          <w:ins w:id="4015" w:author="Juan Montojo" w:date="2025-09-01T01:44:00Z" w16du:dateUtc="2025-09-01T08:44:00Z"/>
        </w:rPr>
      </w:pPr>
      <w:ins w:id="4016" w:author="Juan Montojo" w:date="2025-09-01T01:44:00Z" w16du:dateUtc="2025-09-01T08:44:00Z">
        <w:r w:rsidRPr="008A071F">
          <w:t>6.2.2.13</w:t>
        </w:r>
        <w:r w:rsidRPr="008A071F">
          <w:tab/>
          <w:t>Separate training for CSI compression temporal-domain sub-use cases</w:t>
        </w:r>
      </w:ins>
    </w:p>
    <w:p w14:paraId="17999510" w14:textId="77777777" w:rsidR="00E00274" w:rsidRPr="008A071F" w:rsidRDefault="00E00274" w:rsidP="007F4928">
      <w:pPr>
        <w:rPr>
          <w:ins w:id="4017" w:author="Juan Montojo" w:date="2025-09-01T01:44:00Z" w16du:dateUtc="2025-09-01T08:44:00Z"/>
          <w:b/>
          <w:bCs/>
          <w:i/>
          <w:iCs/>
          <w:lang w:eastAsia="ko-KR"/>
        </w:rPr>
      </w:pPr>
      <w:ins w:id="4018" w:author="Juan Montojo" w:date="2025-09-01T01:44:00Z" w16du:dateUtc="2025-09-01T08:44:00Z">
        <w:r w:rsidRPr="008A071F">
          <w:rPr>
            <w:b/>
            <w:bCs/>
            <w:i/>
            <w:iCs/>
          </w:rPr>
          <w:t>Observation on</w:t>
        </w:r>
        <w:r w:rsidRPr="008A071F">
          <w:rPr>
            <w:b/>
            <w:bCs/>
            <w:i/>
            <w:iCs/>
            <w:lang w:eastAsia="ko-KR"/>
          </w:rPr>
          <w:t xml:space="preserve"> SGCS performance multi-vendor training</w:t>
        </w:r>
      </w:ins>
    </w:p>
    <w:p w14:paraId="79F83304" w14:textId="77777777" w:rsidR="00E00274" w:rsidRPr="008A071F" w:rsidRDefault="00E00274" w:rsidP="007F4928">
      <w:pPr>
        <w:rPr>
          <w:ins w:id="4019" w:author="Juan Montojo" w:date="2025-09-01T01:44:00Z" w16du:dateUtc="2025-09-01T08:44:00Z"/>
        </w:rPr>
      </w:pPr>
      <w:ins w:id="4020" w:author="Juan Montojo" w:date="2025-09-01T01:44:00Z" w16du:dateUtc="2025-09-01T08:44:00Z">
        <w:r w:rsidRPr="008A071F">
          <w:lastRenderedPageBreak/>
          <w:t xml:space="preserve">For the multi-vendor evaluation of </w:t>
        </w:r>
        <w:r w:rsidRPr="008A071F">
          <w:rPr>
            <w:lang w:eastAsia="ko-KR"/>
          </w:rPr>
          <w:t xml:space="preserve">temporal domain aspects </w:t>
        </w:r>
        <w:r w:rsidRPr="008A071F">
          <w:rPr>
            <w:b/>
            <w:bCs/>
            <w:lang w:eastAsia="ko-KR"/>
          </w:rPr>
          <w:t>Case 1/2/3/4/5</w:t>
        </w:r>
        <w:r w:rsidRPr="008A071F">
          <w:rPr>
            <w:lang w:eastAsia="ko-KR"/>
          </w:rPr>
          <w:t xml:space="preserve"> of </w:t>
        </w:r>
        <w:r w:rsidRPr="008A071F">
          <w:t>AI/ML based CSI compression assuming Type 3 NW first separate training for the pairing of 1 NW to 1 UE (Case 1-NW first), by comparing the performance with 1-to-1 joint training baseline</w:t>
        </w:r>
        <w:r w:rsidRPr="008A071F">
          <w:rPr>
            <w:lang w:eastAsia="ko-KR"/>
          </w:rPr>
          <w:t>:</w:t>
        </w:r>
        <w:r w:rsidRPr="008A071F">
          <w:t xml:space="preserve"> </w:t>
        </w:r>
      </w:ins>
    </w:p>
    <w:p w14:paraId="41CA2719" w14:textId="77777777" w:rsidR="00E00274" w:rsidRPr="008A071F" w:rsidRDefault="00E00274" w:rsidP="007F4928">
      <w:pPr>
        <w:rPr>
          <w:ins w:id="4021" w:author="Juan Montojo" w:date="2025-09-01T01:44:00Z" w16du:dateUtc="2025-09-01T08:44:00Z"/>
        </w:rPr>
      </w:pPr>
      <w:ins w:id="4022" w:author="Juan Montojo" w:date="2025-09-01T01:44:00Z" w16du:dateUtc="2025-09-01T08:44:00Z">
        <w:r w:rsidRPr="008A071F">
          <w:t>For Case 2</w:t>
        </w:r>
      </w:ins>
    </w:p>
    <w:p w14:paraId="034AD3A9" w14:textId="77777777" w:rsidR="00E00274" w:rsidRPr="008A071F" w:rsidRDefault="00E00274" w:rsidP="007F4928">
      <w:pPr>
        <w:pStyle w:val="B1"/>
        <w:rPr>
          <w:ins w:id="4023" w:author="Juan Montojo" w:date="2025-09-01T01:44:00Z" w16du:dateUtc="2025-09-01T08:44:00Z"/>
        </w:rPr>
      </w:pPr>
      <w:ins w:id="4024" w:author="Juan Montojo" w:date="2025-09-01T01:44:00Z" w16du:dateUtc="2025-09-01T08:44:00Z">
        <w:r w:rsidRPr="008A071F">
          <w:t>-</w:t>
        </w:r>
        <w:r w:rsidRPr="008A071F">
          <w:tab/>
          <w:t>1 source observes the performance gain of 0.1% at CSI payload X (small payload);</w:t>
        </w:r>
      </w:ins>
    </w:p>
    <w:p w14:paraId="68A6AB3F" w14:textId="77777777" w:rsidR="00E00274" w:rsidRPr="008A071F" w:rsidRDefault="00E00274" w:rsidP="007F4928">
      <w:pPr>
        <w:pStyle w:val="B1"/>
        <w:rPr>
          <w:ins w:id="4025" w:author="Juan Montojo" w:date="2025-09-01T01:44:00Z" w16du:dateUtc="2025-09-01T08:44:00Z"/>
        </w:rPr>
      </w:pPr>
      <w:ins w:id="4026" w:author="Juan Montojo" w:date="2025-09-01T01:44:00Z" w16du:dateUtc="2025-09-01T08:44:00Z">
        <w:r w:rsidRPr="008A071F">
          <w:t>-</w:t>
        </w:r>
        <w:r w:rsidRPr="008A071F">
          <w:tab/>
          <w:t>2 sources observe the performance gain of -0.86% to -0.12% at CSI payload Y (medium payload) ;</w:t>
        </w:r>
      </w:ins>
    </w:p>
    <w:p w14:paraId="5D047A36" w14:textId="77777777" w:rsidR="00E00274" w:rsidRPr="008A071F" w:rsidRDefault="00E00274" w:rsidP="007F4928">
      <w:pPr>
        <w:pStyle w:val="B1"/>
        <w:rPr>
          <w:ins w:id="4027" w:author="Juan Montojo" w:date="2025-09-01T01:44:00Z" w16du:dateUtc="2025-09-01T08:44:00Z"/>
        </w:rPr>
      </w:pPr>
      <w:ins w:id="4028" w:author="Juan Montojo" w:date="2025-09-01T01:44:00Z" w16du:dateUtc="2025-09-01T08:44:00Z">
        <w:r w:rsidRPr="008A071F">
          <w:t>-</w:t>
        </w:r>
        <w:r w:rsidRPr="008A071F">
          <w:tab/>
          <w:t>2 sources observe the performance gain of -0.74% to -0.02% at CSI payload Z (large payload) .</w:t>
        </w:r>
      </w:ins>
    </w:p>
    <w:p w14:paraId="0FD150CC" w14:textId="77777777" w:rsidR="00E00274" w:rsidRPr="008A071F" w:rsidRDefault="00E00274" w:rsidP="007F4928">
      <w:pPr>
        <w:rPr>
          <w:ins w:id="4029" w:author="Juan Montojo" w:date="2025-09-01T01:44:00Z" w16du:dateUtc="2025-09-01T08:44:00Z"/>
        </w:rPr>
      </w:pPr>
      <w:ins w:id="4030" w:author="Juan Montojo" w:date="2025-09-01T01:44:00Z" w16du:dateUtc="2025-09-01T08:44:00Z">
        <w:r w:rsidRPr="008A071F">
          <w:t>For Case 3</w:t>
        </w:r>
      </w:ins>
    </w:p>
    <w:p w14:paraId="6C155A27" w14:textId="77777777" w:rsidR="00E00274" w:rsidRPr="008A071F" w:rsidRDefault="00E00274" w:rsidP="007F4928">
      <w:pPr>
        <w:pStyle w:val="B1"/>
        <w:rPr>
          <w:ins w:id="4031" w:author="Juan Montojo" w:date="2025-09-01T01:44:00Z" w16du:dateUtc="2025-09-01T08:44:00Z"/>
        </w:rPr>
      </w:pPr>
      <w:ins w:id="4032" w:author="Juan Montojo" w:date="2025-09-01T01:44:00Z" w16du:dateUtc="2025-09-01T08:44:00Z">
        <w:r w:rsidRPr="008A071F">
          <w:t>-</w:t>
        </w:r>
        <w:r w:rsidRPr="008A071F">
          <w:tab/>
          <w:t>1 source observes the performance gain of -0.65% to -0.53% at CSI payload Y (medium payload) ;</w:t>
        </w:r>
      </w:ins>
    </w:p>
    <w:p w14:paraId="0A308547" w14:textId="77777777" w:rsidR="00E00274" w:rsidRPr="008A071F" w:rsidRDefault="00E00274" w:rsidP="007F4928">
      <w:pPr>
        <w:pStyle w:val="B1"/>
        <w:rPr>
          <w:ins w:id="4033" w:author="Juan Montojo" w:date="2025-09-01T01:44:00Z" w16du:dateUtc="2025-09-01T08:44:00Z"/>
        </w:rPr>
      </w:pPr>
      <w:ins w:id="4034" w:author="Juan Montojo" w:date="2025-09-01T01:44:00Z" w16du:dateUtc="2025-09-01T08:44:00Z">
        <w:r w:rsidRPr="008A071F">
          <w:t>-</w:t>
        </w:r>
        <w:r w:rsidRPr="008A071F">
          <w:tab/>
          <w:t>1 source observes the performance gain of -0.40% to -0.33% at CSI payload Z (large payload).</w:t>
        </w:r>
      </w:ins>
    </w:p>
    <w:p w14:paraId="0275B90F" w14:textId="77777777" w:rsidR="00E00274" w:rsidRPr="008A071F" w:rsidRDefault="00E00274" w:rsidP="007F4928">
      <w:pPr>
        <w:rPr>
          <w:ins w:id="4035" w:author="Juan Montojo" w:date="2025-09-01T01:44:00Z" w16du:dateUtc="2025-09-01T08:44:00Z"/>
        </w:rPr>
      </w:pPr>
      <w:ins w:id="4036" w:author="Juan Montojo" w:date="2025-09-01T01:44:00Z" w16du:dateUtc="2025-09-01T08:44:00Z">
        <w:r w:rsidRPr="008A071F">
          <w:t>The above results are based on the following assumptions besides the assumptions of the agreed EVM table:</w:t>
        </w:r>
      </w:ins>
    </w:p>
    <w:p w14:paraId="794913C4" w14:textId="77777777" w:rsidR="00E00274" w:rsidRPr="008A071F" w:rsidRDefault="00E00274" w:rsidP="007F4928">
      <w:pPr>
        <w:pStyle w:val="ListParagraph"/>
        <w:numPr>
          <w:ilvl w:val="0"/>
          <w:numId w:val="109"/>
        </w:numPr>
        <w:suppressAutoHyphens/>
        <w:contextualSpacing w:val="0"/>
        <w:jc w:val="both"/>
        <w:rPr>
          <w:ins w:id="4037" w:author="Juan Montojo" w:date="2025-09-01T01:44:00Z" w16du:dateUtc="2025-09-01T08:44:00Z"/>
        </w:rPr>
      </w:pPr>
      <w:ins w:id="4038" w:author="Juan Montojo" w:date="2025-09-01T01:44:00Z" w16du:dateUtc="2025-09-01T08:44:00Z">
        <w:r w:rsidRPr="008A071F">
          <w:t>Precoding matrix is used as the model input.</w:t>
        </w:r>
      </w:ins>
    </w:p>
    <w:p w14:paraId="03884391" w14:textId="77777777" w:rsidR="00E00274" w:rsidRPr="008A071F" w:rsidRDefault="00E00274" w:rsidP="007F4928">
      <w:pPr>
        <w:pStyle w:val="ListParagraph"/>
        <w:numPr>
          <w:ilvl w:val="0"/>
          <w:numId w:val="109"/>
        </w:numPr>
        <w:suppressAutoHyphens/>
        <w:contextualSpacing w:val="0"/>
        <w:jc w:val="both"/>
        <w:rPr>
          <w:ins w:id="4039" w:author="Juan Montojo" w:date="2025-09-01T01:44:00Z" w16du:dateUtc="2025-09-01T08:44:00Z"/>
        </w:rPr>
      </w:pPr>
      <w:ins w:id="4040" w:author="Juan Montojo" w:date="2025-09-01T01:44:00Z" w16du:dateUtc="2025-09-01T08:44:00Z">
        <w:r w:rsidRPr="008A071F">
          <w:t>Training data samples are not quantized, i.e., Float32 is used/represented.</w:t>
        </w:r>
      </w:ins>
    </w:p>
    <w:p w14:paraId="1D94B15F" w14:textId="77777777" w:rsidR="00E00274" w:rsidRPr="008A071F" w:rsidRDefault="00E00274" w:rsidP="007F4928">
      <w:pPr>
        <w:pStyle w:val="ListParagraph"/>
        <w:numPr>
          <w:ilvl w:val="0"/>
          <w:numId w:val="110"/>
        </w:numPr>
        <w:suppressAutoHyphens/>
        <w:contextualSpacing w:val="0"/>
        <w:jc w:val="both"/>
        <w:rPr>
          <w:ins w:id="4041" w:author="Juan Montojo" w:date="2025-09-01T01:44:00Z" w16du:dateUtc="2025-09-01T08:44:00Z"/>
        </w:rPr>
      </w:pPr>
      <w:ins w:id="4042" w:author="Juan Montojo" w:date="2025-09-01T01:44:00Z" w16du:dateUtc="2025-09-01T08:44:00Z">
        <w:r w:rsidRPr="008A071F">
          <w:t xml:space="preserve">Separate training with dataset sharing, where shared output of CSI generation part is before or after quantization </w:t>
        </w:r>
      </w:ins>
    </w:p>
    <w:p w14:paraId="6C655CFB" w14:textId="77777777" w:rsidR="00E00274" w:rsidRPr="008A071F" w:rsidRDefault="00E00274" w:rsidP="007F4928">
      <w:pPr>
        <w:pStyle w:val="ListParagraph"/>
        <w:numPr>
          <w:ilvl w:val="0"/>
          <w:numId w:val="110"/>
        </w:numPr>
        <w:suppressAutoHyphens/>
        <w:contextualSpacing w:val="0"/>
        <w:jc w:val="both"/>
        <w:rPr>
          <w:ins w:id="4043" w:author="Juan Montojo" w:date="2025-09-01T01:44:00Z" w16du:dateUtc="2025-09-01T08:44:00Z"/>
        </w:rPr>
      </w:pPr>
      <w:ins w:id="4044" w:author="Juan Montojo" w:date="2025-09-01T01:44:00Z" w16du:dateUtc="2025-09-01T08:44:00Z">
        <w:r w:rsidRPr="008A071F">
          <w:t>Quantization/dequantization method/parameters between NW side and UE side are aligned.</w:t>
        </w:r>
      </w:ins>
    </w:p>
    <w:p w14:paraId="2CA0BAFF" w14:textId="77777777" w:rsidR="00E00274" w:rsidRPr="008A071F" w:rsidRDefault="00E00274" w:rsidP="001554BA">
      <w:pPr>
        <w:pStyle w:val="Heading4"/>
        <w:rPr>
          <w:ins w:id="4045" w:author="Juan Montojo" w:date="2025-09-01T01:44:00Z" w16du:dateUtc="2025-09-01T08:44:00Z"/>
        </w:rPr>
      </w:pPr>
      <w:ins w:id="4046" w:author="Juan Montojo" w:date="2025-09-01T01:44:00Z" w16du:dateUtc="2025-09-01T08:44:00Z">
        <w:r w:rsidRPr="008A071F">
          <w:t>6.2.2.14</w:t>
        </w:r>
        <w:r w:rsidRPr="008A071F">
          <w:tab/>
          <w:t>Localized models for CSI compression</w:t>
        </w:r>
      </w:ins>
    </w:p>
    <w:p w14:paraId="2D3288B4" w14:textId="77777777" w:rsidR="00E00274" w:rsidRPr="008A071F" w:rsidRDefault="00E00274" w:rsidP="007F4928">
      <w:pPr>
        <w:rPr>
          <w:ins w:id="4047" w:author="Juan Montojo" w:date="2025-09-01T01:44:00Z" w16du:dateUtc="2025-09-01T08:44:00Z"/>
          <w:b/>
          <w:bCs/>
          <w:i/>
          <w:iCs/>
          <w:lang w:eastAsia="ko-KR"/>
        </w:rPr>
      </w:pPr>
      <w:ins w:id="4048" w:author="Juan Montojo" w:date="2025-09-01T01:44:00Z" w16du:dateUtc="2025-09-01T08:44:00Z">
        <w:r w:rsidRPr="008A071F">
          <w:rPr>
            <w:b/>
            <w:bCs/>
            <w:i/>
            <w:iCs/>
          </w:rPr>
          <w:t>Observation on</w:t>
        </w:r>
        <w:r w:rsidRPr="008A071F">
          <w:rPr>
            <w:b/>
            <w:bCs/>
            <w:i/>
            <w:iCs/>
            <w:lang w:eastAsia="ko-KR"/>
          </w:rPr>
          <w:t xml:space="preserve"> SGCS performance and complexity of localized models Option 1</w:t>
        </w:r>
      </w:ins>
    </w:p>
    <w:p w14:paraId="06B3207C" w14:textId="42B48CCF" w:rsidR="00E00274" w:rsidRPr="008A071F" w:rsidRDefault="00E00274" w:rsidP="007F4928">
      <w:pPr>
        <w:rPr>
          <w:ins w:id="4049" w:author="Juan Montojo" w:date="2025-09-01T01:44:00Z" w16du:dateUtc="2025-09-01T08:44:00Z"/>
          <w:lang w:eastAsia="ko-KR"/>
        </w:rPr>
      </w:pPr>
      <w:ins w:id="4050"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20F1E647" w14:textId="77777777" w:rsidR="00E00274" w:rsidRPr="008A071F" w:rsidRDefault="00E00274" w:rsidP="007F4928">
      <w:pPr>
        <w:rPr>
          <w:ins w:id="4051" w:author="Juan Montojo" w:date="2025-09-01T01:44:00Z" w16du:dateUtc="2025-09-01T08:44:00Z"/>
          <w:lang w:eastAsia="ko-KR"/>
        </w:rPr>
      </w:pPr>
      <w:ins w:id="4052" w:author="Juan Montojo" w:date="2025-09-01T01:44:00Z" w16du:dateUtc="2025-09-01T08:44:00Z">
        <w:r w:rsidRPr="008A071F">
          <w:rPr>
            <w:lang w:eastAsia="ko-KR"/>
          </w:rPr>
          <w:t>For Layer 1,</w:t>
        </w:r>
      </w:ins>
    </w:p>
    <w:p w14:paraId="7B1BF23A" w14:textId="77777777" w:rsidR="00E00274" w:rsidRPr="008A071F" w:rsidRDefault="00E00274" w:rsidP="00796764">
      <w:pPr>
        <w:pStyle w:val="ListParagraph"/>
        <w:numPr>
          <w:ilvl w:val="0"/>
          <w:numId w:val="111"/>
        </w:numPr>
        <w:suppressAutoHyphens/>
        <w:ind w:left="720" w:hanging="360"/>
        <w:contextualSpacing w:val="0"/>
        <w:jc w:val="both"/>
        <w:rPr>
          <w:ins w:id="4053" w:author="Juan Montojo" w:date="2025-09-01T01:44:00Z" w16du:dateUtc="2025-09-01T08:44:00Z"/>
          <w:lang w:eastAsia="ko-KR"/>
        </w:rPr>
      </w:pPr>
      <w:ins w:id="4054" w:author="Juan Montojo" w:date="2025-09-01T01:44:00Z" w16du:dateUtc="2025-09-01T08:44:00Z">
        <w:r w:rsidRPr="008A071F">
          <w:rPr>
            <w:lang w:eastAsia="ko-KR"/>
          </w:rPr>
          <w:t>3 sources observe the performance gain of 4.5-25% over benchmark, at CSI payload X (small payload)</w:t>
        </w:r>
      </w:ins>
    </w:p>
    <w:p w14:paraId="7A28A35D" w14:textId="05214484" w:rsidR="00E00274" w:rsidRPr="008A071F" w:rsidRDefault="00E00274" w:rsidP="00796764">
      <w:pPr>
        <w:pStyle w:val="ListParagraph"/>
        <w:numPr>
          <w:ilvl w:val="0"/>
          <w:numId w:val="111"/>
        </w:numPr>
        <w:suppressAutoHyphens/>
        <w:ind w:left="720" w:hanging="360"/>
        <w:contextualSpacing w:val="0"/>
        <w:jc w:val="both"/>
        <w:rPr>
          <w:ins w:id="4055" w:author="Juan Montojo" w:date="2025-09-01T01:44:00Z" w16du:dateUtc="2025-09-01T08:44:00Z"/>
          <w:lang w:eastAsia="ko-KR"/>
        </w:rPr>
      </w:pPr>
      <w:ins w:id="4056" w:author="Juan Montojo" w:date="2025-09-01T01:44:00Z" w16du:dateUtc="2025-09-01T08:44:00Z">
        <w:r w:rsidRPr="008A071F">
          <w:rPr>
            <w:lang w:eastAsia="ko-KR"/>
          </w:rPr>
          <w:t>2 sources observe the performance gain of 13-15 % at CSI payload Y (medium payload)</w:t>
        </w:r>
      </w:ins>
    </w:p>
    <w:p w14:paraId="04101037" w14:textId="3262247A" w:rsidR="00E00274" w:rsidRPr="008A071F" w:rsidRDefault="00E00274" w:rsidP="00796764">
      <w:pPr>
        <w:pStyle w:val="ListParagraph"/>
        <w:numPr>
          <w:ilvl w:val="0"/>
          <w:numId w:val="111"/>
        </w:numPr>
        <w:suppressAutoHyphens/>
        <w:ind w:left="720" w:hanging="360"/>
        <w:contextualSpacing w:val="0"/>
        <w:jc w:val="both"/>
        <w:rPr>
          <w:ins w:id="4057" w:author="Juan Montojo" w:date="2025-09-01T01:44:00Z" w16du:dateUtc="2025-09-01T08:44:00Z"/>
          <w:lang w:eastAsia="ko-KR"/>
        </w:rPr>
      </w:pPr>
      <w:ins w:id="4058" w:author="Juan Montojo" w:date="2025-09-01T01:44:00Z" w16du:dateUtc="2025-09-01T08:44:00Z">
        <w:r w:rsidRPr="008A071F">
          <w:rPr>
            <w:lang w:eastAsia="ko-KR"/>
          </w:rPr>
          <w:t>2 sources observe the performance gain of 8-11% at CSI payload Z (large payload)</w:t>
        </w:r>
      </w:ins>
    </w:p>
    <w:p w14:paraId="774AB0F8" w14:textId="77777777" w:rsidR="00E00274" w:rsidRPr="008A071F" w:rsidRDefault="00E00274" w:rsidP="007F4928">
      <w:pPr>
        <w:rPr>
          <w:ins w:id="4059" w:author="Juan Montojo" w:date="2025-09-01T01:44:00Z" w16du:dateUtc="2025-09-01T08:44:00Z"/>
          <w:lang w:eastAsia="ko-KR"/>
        </w:rPr>
      </w:pPr>
      <w:ins w:id="4060" w:author="Juan Montojo" w:date="2025-09-01T01:44:00Z" w16du:dateUtc="2025-09-01T08:44:00Z">
        <w:r w:rsidRPr="008A071F">
          <w:rPr>
            <w:lang w:eastAsia="ko-KR"/>
          </w:rPr>
          <w:t>For Layer 2,</w:t>
        </w:r>
      </w:ins>
    </w:p>
    <w:p w14:paraId="077413A2" w14:textId="6AFD837C" w:rsidR="00E00274" w:rsidRPr="008A071F" w:rsidRDefault="00E00274" w:rsidP="00796764">
      <w:pPr>
        <w:pStyle w:val="ListParagraph"/>
        <w:numPr>
          <w:ilvl w:val="0"/>
          <w:numId w:val="111"/>
        </w:numPr>
        <w:suppressAutoHyphens/>
        <w:ind w:left="720" w:hanging="360"/>
        <w:contextualSpacing w:val="0"/>
        <w:jc w:val="both"/>
        <w:rPr>
          <w:ins w:id="4061" w:author="Juan Montojo" w:date="2025-09-01T01:44:00Z" w16du:dateUtc="2025-09-01T08:44:00Z"/>
          <w:lang w:eastAsia="ko-KR"/>
        </w:rPr>
      </w:pPr>
      <w:ins w:id="4062" w:author="Juan Montojo" w:date="2025-09-01T01:44:00Z" w16du:dateUtc="2025-09-01T08:44:00Z">
        <w:r w:rsidRPr="008A071F">
          <w:rPr>
            <w:lang w:eastAsia="ko-KR"/>
          </w:rPr>
          <w:t>2 sources observe a performance gain of 15-24% over benchmark, at CSI payload of X (small payload)</w:t>
        </w:r>
      </w:ins>
    </w:p>
    <w:p w14:paraId="0B21D2F2" w14:textId="03F5DDC5" w:rsidR="00E00274" w:rsidRPr="008A071F" w:rsidRDefault="00E00274" w:rsidP="00796764">
      <w:pPr>
        <w:pStyle w:val="ListParagraph"/>
        <w:numPr>
          <w:ilvl w:val="0"/>
          <w:numId w:val="111"/>
        </w:numPr>
        <w:suppressAutoHyphens/>
        <w:ind w:left="720" w:hanging="360"/>
        <w:contextualSpacing w:val="0"/>
        <w:jc w:val="both"/>
        <w:rPr>
          <w:ins w:id="4063" w:author="Juan Montojo" w:date="2025-09-01T01:44:00Z" w16du:dateUtc="2025-09-01T08:44:00Z"/>
          <w:lang w:eastAsia="ko-KR"/>
        </w:rPr>
      </w:pPr>
      <w:ins w:id="4064" w:author="Juan Montojo" w:date="2025-09-01T01:44:00Z" w16du:dateUtc="2025-09-01T08:44:00Z">
        <w:r w:rsidRPr="008A071F">
          <w:rPr>
            <w:lang w:eastAsia="ko-KR"/>
          </w:rPr>
          <w:t>2 sources observe a performance gain of 16-21% over benchmark, at CSI payload of Y (medium payload)</w:t>
        </w:r>
      </w:ins>
    </w:p>
    <w:p w14:paraId="2BA63E05" w14:textId="602AD88E" w:rsidR="00E00274" w:rsidRPr="008A071F" w:rsidRDefault="00E00274" w:rsidP="00796764">
      <w:pPr>
        <w:pStyle w:val="ListParagraph"/>
        <w:numPr>
          <w:ilvl w:val="0"/>
          <w:numId w:val="111"/>
        </w:numPr>
        <w:suppressAutoHyphens/>
        <w:ind w:left="720" w:hanging="360"/>
        <w:contextualSpacing w:val="0"/>
        <w:jc w:val="both"/>
        <w:rPr>
          <w:ins w:id="4065" w:author="Juan Montojo" w:date="2025-09-01T01:44:00Z" w16du:dateUtc="2025-09-01T08:44:00Z"/>
          <w:lang w:eastAsia="ko-KR"/>
        </w:rPr>
      </w:pPr>
      <w:ins w:id="4066" w:author="Juan Montojo" w:date="2025-09-01T01:44:00Z" w16du:dateUtc="2025-09-01T08:44:00Z">
        <w:r w:rsidRPr="008A071F">
          <w:rPr>
            <w:lang w:eastAsia="ko-KR"/>
          </w:rPr>
          <w:t>2 sources observe a performance gain of 9-18% over benchmark, at CSI payload of Z (large payload)</w:t>
        </w:r>
      </w:ins>
    </w:p>
    <w:p w14:paraId="23A610D2" w14:textId="559B5662" w:rsidR="00E00274" w:rsidRPr="008A071F" w:rsidRDefault="00E00274" w:rsidP="007F4928">
      <w:pPr>
        <w:rPr>
          <w:ins w:id="4067" w:author="Juan Montojo" w:date="2025-09-01T01:44:00Z" w16du:dateUtc="2025-09-01T08:44:00Z"/>
          <w:lang w:eastAsia="ko-KR"/>
        </w:rPr>
      </w:pPr>
      <w:ins w:id="4068"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same complexity as the global models, </w:t>
        </w:r>
      </w:ins>
    </w:p>
    <w:p w14:paraId="34E01B50" w14:textId="77777777" w:rsidR="00E00274" w:rsidRPr="008A071F" w:rsidRDefault="00E00274" w:rsidP="007F4928">
      <w:pPr>
        <w:rPr>
          <w:ins w:id="4069" w:author="Juan Montojo" w:date="2025-09-01T01:44:00Z" w16du:dateUtc="2025-09-01T08:44:00Z"/>
          <w:lang w:eastAsia="ko-KR"/>
        </w:rPr>
      </w:pPr>
      <w:ins w:id="4070" w:author="Juan Montojo" w:date="2025-09-01T01:44:00Z" w16du:dateUtc="2025-09-01T08:44:00Z">
        <w:r w:rsidRPr="008A071F">
          <w:rPr>
            <w:lang w:eastAsia="ko-KR"/>
          </w:rPr>
          <w:t>For Layer 1,</w:t>
        </w:r>
      </w:ins>
    </w:p>
    <w:p w14:paraId="1484896F" w14:textId="4FB866D4" w:rsidR="00E00274" w:rsidRPr="008A071F" w:rsidRDefault="00E00274" w:rsidP="00796764">
      <w:pPr>
        <w:pStyle w:val="ListParagraph"/>
        <w:numPr>
          <w:ilvl w:val="0"/>
          <w:numId w:val="111"/>
        </w:numPr>
        <w:suppressAutoHyphens/>
        <w:ind w:left="720" w:hanging="360"/>
        <w:contextualSpacing w:val="0"/>
        <w:jc w:val="both"/>
        <w:rPr>
          <w:ins w:id="4071" w:author="Juan Montojo" w:date="2025-09-01T01:44:00Z" w16du:dateUtc="2025-09-01T08:44:00Z"/>
          <w:lang w:eastAsia="ko-KR"/>
        </w:rPr>
      </w:pPr>
      <w:ins w:id="4072" w:author="Juan Montojo" w:date="2025-09-01T01:44:00Z" w16du:dateUtc="2025-09-01T08:44:00Z">
        <w:r w:rsidRPr="008A071F">
          <w:rPr>
            <w:lang w:eastAsia="ko-KR"/>
          </w:rPr>
          <w:t>4 sources observe the performance gain of 1-11% over global model, at CSI payload X (small payload)</w:t>
        </w:r>
      </w:ins>
    </w:p>
    <w:p w14:paraId="3B9911BC" w14:textId="4D1A8A2E" w:rsidR="00E00274" w:rsidRPr="008A071F" w:rsidRDefault="00E00274" w:rsidP="00796764">
      <w:pPr>
        <w:pStyle w:val="ListParagraph"/>
        <w:numPr>
          <w:ilvl w:val="0"/>
          <w:numId w:val="111"/>
        </w:numPr>
        <w:suppressAutoHyphens/>
        <w:ind w:left="720" w:hanging="360"/>
        <w:contextualSpacing w:val="0"/>
        <w:jc w:val="both"/>
        <w:rPr>
          <w:ins w:id="4073" w:author="Juan Montojo" w:date="2025-09-01T01:44:00Z" w16du:dateUtc="2025-09-01T08:44:00Z"/>
          <w:lang w:eastAsia="ko-KR"/>
        </w:rPr>
      </w:pPr>
      <w:ins w:id="4074" w:author="Juan Montojo" w:date="2025-09-01T01:44:00Z" w16du:dateUtc="2025-09-01T08:44:00Z">
        <w:r w:rsidRPr="008A071F">
          <w:rPr>
            <w:lang w:eastAsia="ko-KR"/>
          </w:rPr>
          <w:t>3 sources observe the performance gain of 4-17% at CSI payload Y (medium payload)</w:t>
        </w:r>
      </w:ins>
    </w:p>
    <w:p w14:paraId="7A4A2BCA" w14:textId="455DB4FB" w:rsidR="00E00274" w:rsidRPr="008A071F" w:rsidRDefault="00E00274" w:rsidP="00796764">
      <w:pPr>
        <w:pStyle w:val="ListParagraph"/>
        <w:numPr>
          <w:ilvl w:val="0"/>
          <w:numId w:val="111"/>
        </w:numPr>
        <w:suppressAutoHyphens/>
        <w:ind w:left="720" w:hanging="360"/>
        <w:contextualSpacing w:val="0"/>
        <w:jc w:val="both"/>
        <w:rPr>
          <w:ins w:id="4075" w:author="Juan Montojo" w:date="2025-09-01T01:44:00Z" w16du:dateUtc="2025-09-01T08:44:00Z"/>
          <w:lang w:eastAsia="ko-KR"/>
        </w:rPr>
      </w:pPr>
      <w:ins w:id="4076" w:author="Juan Montojo" w:date="2025-09-01T01:44:00Z" w16du:dateUtc="2025-09-01T08:44:00Z">
        <w:r w:rsidRPr="008A071F">
          <w:rPr>
            <w:lang w:eastAsia="ko-KR"/>
          </w:rPr>
          <w:t>2 sources observe the performance gain of 1-7% at CSI payload Z (large payload)</w:t>
        </w:r>
      </w:ins>
    </w:p>
    <w:p w14:paraId="0A7EE410" w14:textId="77777777" w:rsidR="00E00274" w:rsidRPr="008A071F" w:rsidRDefault="00E00274" w:rsidP="007F4928">
      <w:pPr>
        <w:rPr>
          <w:ins w:id="4077" w:author="Juan Montojo" w:date="2025-09-01T01:44:00Z" w16du:dateUtc="2025-09-01T08:44:00Z"/>
          <w:lang w:eastAsia="ko-KR"/>
        </w:rPr>
      </w:pPr>
      <w:ins w:id="4078" w:author="Juan Montojo" w:date="2025-09-01T01:44:00Z" w16du:dateUtc="2025-09-01T08:44:00Z">
        <w:r w:rsidRPr="008A071F">
          <w:rPr>
            <w:lang w:eastAsia="ko-KR"/>
          </w:rPr>
          <w:t>For Layer 2,</w:t>
        </w:r>
      </w:ins>
    </w:p>
    <w:p w14:paraId="41000112" w14:textId="201D89B6" w:rsidR="00E00274" w:rsidRPr="008A071F" w:rsidRDefault="00E00274" w:rsidP="00796764">
      <w:pPr>
        <w:pStyle w:val="ListParagraph"/>
        <w:numPr>
          <w:ilvl w:val="0"/>
          <w:numId w:val="111"/>
        </w:numPr>
        <w:suppressAutoHyphens/>
        <w:ind w:left="720" w:hanging="360"/>
        <w:contextualSpacing w:val="0"/>
        <w:jc w:val="both"/>
        <w:rPr>
          <w:ins w:id="4079" w:author="Juan Montojo" w:date="2025-09-01T01:44:00Z" w16du:dateUtc="2025-09-01T08:44:00Z"/>
          <w:lang w:eastAsia="ko-KR"/>
        </w:rPr>
      </w:pPr>
      <w:ins w:id="4080" w:author="Juan Montojo" w:date="2025-09-01T01:44:00Z" w16du:dateUtc="2025-09-01T08:44:00Z">
        <w:r w:rsidRPr="008A071F">
          <w:rPr>
            <w:lang w:eastAsia="ko-KR"/>
          </w:rPr>
          <w:t>2 sources observe a performance gain of 5-14% over global model, at CSI payload of X (small payload)</w:t>
        </w:r>
      </w:ins>
    </w:p>
    <w:p w14:paraId="3835DF6A" w14:textId="05FC5C83" w:rsidR="00E00274" w:rsidRPr="008A071F" w:rsidRDefault="00E00274" w:rsidP="00796764">
      <w:pPr>
        <w:pStyle w:val="ListParagraph"/>
        <w:numPr>
          <w:ilvl w:val="0"/>
          <w:numId w:val="111"/>
        </w:numPr>
        <w:suppressAutoHyphens/>
        <w:ind w:left="720" w:hanging="360"/>
        <w:contextualSpacing w:val="0"/>
        <w:jc w:val="both"/>
        <w:rPr>
          <w:ins w:id="4081" w:author="Juan Montojo" w:date="2025-09-01T01:44:00Z" w16du:dateUtc="2025-09-01T08:44:00Z"/>
          <w:lang w:eastAsia="ko-KR"/>
        </w:rPr>
      </w:pPr>
      <w:ins w:id="4082" w:author="Juan Montojo" w:date="2025-09-01T01:44:00Z" w16du:dateUtc="2025-09-01T08:44:00Z">
        <w:r w:rsidRPr="008A071F">
          <w:rPr>
            <w:lang w:eastAsia="ko-KR"/>
          </w:rPr>
          <w:t>2 sources observe a performance gain of 5-19% over global model, at CSI payload of Y (medium payload)</w:t>
        </w:r>
      </w:ins>
    </w:p>
    <w:p w14:paraId="05C8B11D" w14:textId="15FE472F" w:rsidR="00E00274" w:rsidRPr="008A071F" w:rsidRDefault="00E00274" w:rsidP="00796764">
      <w:pPr>
        <w:pStyle w:val="ListParagraph"/>
        <w:numPr>
          <w:ilvl w:val="0"/>
          <w:numId w:val="111"/>
        </w:numPr>
        <w:suppressAutoHyphens/>
        <w:ind w:left="720" w:hanging="360"/>
        <w:contextualSpacing w:val="0"/>
        <w:jc w:val="both"/>
        <w:rPr>
          <w:ins w:id="4083" w:author="Juan Montojo" w:date="2025-09-01T01:44:00Z" w16du:dateUtc="2025-09-01T08:44:00Z"/>
          <w:lang w:eastAsia="ko-KR"/>
        </w:rPr>
      </w:pPr>
      <w:ins w:id="4084" w:author="Juan Montojo" w:date="2025-09-01T01:44:00Z" w16du:dateUtc="2025-09-01T08:44:00Z">
        <w:r w:rsidRPr="008A071F">
          <w:rPr>
            <w:lang w:eastAsia="ko-KR"/>
          </w:rPr>
          <w:lastRenderedPageBreak/>
          <w:t>2 sources observe a performance gain of 0-13% over global model, at CSI payload of Z (large payload)</w:t>
        </w:r>
      </w:ins>
    </w:p>
    <w:p w14:paraId="7F3F6392" w14:textId="124FA6F8" w:rsidR="00E00274" w:rsidRPr="008A071F" w:rsidRDefault="00E00274" w:rsidP="007F4928">
      <w:pPr>
        <w:rPr>
          <w:ins w:id="4085" w:author="Juan Montojo" w:date="2025-09-01T01:44:00Z" w16du:dateUtc="2025-09-01T08:44:00Z"/>
          <w:lang w:eastAsia="ko-KR"/>
        </w:rPr>
      </w:pPr>
      <w:ins w:id="4086"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reduced complexity as the global models, </w:t>
        </w:r>
      </w:ins>
    </w:p>
    <w:p w14:paraId="3DDBE787" w14:textId="77777777" w:rsidR="00E00274" w:rsidRPr="008A071F" w:rsidRDefault="00E00274" w:rsidP="007F4928">
      <w:pPr>
        <w:rPr>
          <w:ins w:id="4087" w:author="Juan Montojo" w:date="2025-09-01T01:44:00Z" w16du:dateUtc="2025-09-01T08:44:00Z"/>
          <w:lang w:eastAsia="ko-KR"/>
        </w:rPr>
      </w:pPr>
      <w:ins w:id="4088" w:author="Juan Montojo" w:date="2025-09-01T01:44:00Z" w16du:dateUtc="2025-09-01T08:44:00Z">
        <w:r w:rsidRPr="008A071F">
          <w:rPr>
            <w:lang w:eastAsia="ko-KR"/>
          </w:rPr>
          <w:t>For Layer 1,</w:t>
        </w:r>
      </w:ins>
    </w:p>
    <w:p w14:paraId="384DF9E3" w14:textId="77777777" w:rsidR="00E00274" w:rsidRPr="008A071F" w:rsidRDefault="00E00274" w:rsidP="00796764">
      <w:pPr>
        <w:pStyle w:val="ListParagraph"/>
        <w:numPr>
          <w:ilvl w:val="0"/>
          <w:numId w:val="111"/>
        </w:numPr>
        <w:suppressAutoHyphens/>
        <w:ind w:left="720" w:hanging="360"/>
        <w:contextualSpacing w:val="0"/>
        <w:jc w:val="both"/>
        <w:rPr>
          <w:ins w:id="4089" w:author="Juan Montojo" w:date="2025-09-01T01:44:00Z" w16du:dateUtc="2025-09-01T08:44:00Z"/>
          <w:lang w:eastAsia="ko-KR"/>
        </w:rPr>
      </w:pPr>
      <w:ins w:id="4090" w:author="Juan Montojo" w:date="2025-09-01T01:44:00Z" w16du:dateUtc="2025-09-01T08:44:00Z">
        <w:r w:rsidRPr="008A071F">
          <w:rPr>
            <w:lang w:eastAsia="ko-KR"/>
          </w:rPr>
          <w:t>1 source observes the performance gain of 1.6% over global model, with 27% of parameters and 1% of FLOPs as the global model, at CSI payload X (small payload) ; while 1 source observes 0% gain over global model, with 2.8% of parameters and 2.6% of FLOPs as the global model,</w:t>
        </w:r>
      </w:ins>
    </w:p>
    <w:p w14:paraId="22785D1F" w14:textId="29A99448" w:rsidR="00E00274" w:rsidRPr="008A071F" w:rsidRDefault="00E00274" w:rsidP="00796764">
      <w:pPr>
        <w:pStyle w:val="ListParagraph"/>
        <w:numPr>
          <w:ilvl w:val="0"/>
          <w:numId w:val="111"/>
        </w:numPr>
        <w:suppressAutoHyphens/>
        <w:ind w:left="720" w:hanging="360"/>
        <w:contextualSpacing w:val="0"/>
        <w:jc w:val="both"/>
        <w:rPr>
          <w:ins w:id="4091" w:author="Juan Montojo" w:date="2025-09-01T01:44:00Z" w16du:dateUtc="2025-09-01T08:44:00Z"/>
          <w:lang w:eastAsia="ko-KR"/>
        </w:rPr>
      </w:pPr>
      <w:ins w:id="4092" w:author="Juan Montojo" w:date="2025-09-01T01:44:00Z" w16du:dateUtc="2025-09-01T08:44:00Z">
        <w:r w:rsidRPr="008A071F">
          <w:rPr>
            <w:lang w:eastAsia="ko-KR"/>
          </w:rPr>
          <w:t>1 source observes the performance gain of 11.9% over the global model, with 27% of parameters and 1% of FLOPs as the global model, at CSI payload Y (medium payload)</w:t>
        </w:r>
      </w:ins>
    </w:p>
    <w:p w14:paraId="5708BACB" w14:textId="77777777" w:rsidR="00E00274" w:rsidRPr="008A071F" w:rsidRDefault="00E00274" w:rsidP="007F4928">
      <w:pPr>
        <w:rPr>
          <w:ins w:id="4093" w:author="Juan Montojo" w:date="2025-09-01T01:44:00Z" w16du:dateUtc="2025-09-01T08:44:00Z"/>
        </w:rPr>
      </w:pPr>
      <w:ins w:id="4094" w:author="Juan Montojo" w:date="2025-09-01T01:44:00Z" w16du:dateUtc="2025-09-01T08:44:00Z">
        <w:r w:rsidRPr="008A071F">
          <w:t>The above results are based on the following assumptions besides the assumptions of the agreed EVM table:</w:t>
        </w:r>
      </w:ins>
    </w:p>
    <w:p w14:paraId="04F2D6B1" w14:textId="77777777" w:rsidR="00E00274" w:rsidRPr="008A071F" w:rsidRDefault="00E00274" w:rsidP="00796764">
      <w:pPr>
        <w:pStyle w:val="ListParagraph"/>
        <w:numPr>
          <w:ilvl w:val="0"/>
          <w:numId w:val="111"/>
        </w:numPr>
        <w:suppressAutoHyphens/>
        <w:ind w:left="720" w:hanging="360"/>
        <w:contextualSpacing w:val="0"/>
        <w:jc w:val="both"/>
        <w:rPr>
          <w:ins w:id="4095" w:author="Juan Montojo" w:date="2025-09-01T01:44:00Z" w16du:dateUtc="2025-09-01T08:44:00Z"/>
          <w:lang w:eastAsia="ko-KR"/>
        </w:rPr>
      </w:pPr>
      <w:ins w:id="4096" w:author="Juan Montojo" w:date="2025-09-01T01:44:00Z" w16du:dateUtc="2025-09-01T08:44:00Z">
        <w:r w:rsidRPr="008A071F">
          <w:rPr>
            <w:lang w:eastAsia="ko-KR"/>
          </w:rPr>
          <w:t>Precoding matrix of the current CSI is used as the model input.</w:t>
        </w:r>
      </w:ins>
    </w:p>
    <w:p w14:paraId="7322E8B7" w14:textId="77777777" w:rsidR="00E00274" w:rsidRPr="008A071F" w:rsidRDefault="00E00274" w:rsidP="00796764">
      <w:pPr>
        <w:pStyle w:val="ListParagraph"/>
        <w:numPr>
          <w:ilvl w:val="0"/>
          <w:numId w:val="111"/>
        </w:numPr>
        <w:suppressAutoHyphens/>
        <w:ind w:left="720" w:hanging="360"/>
        <w:contextualSpacing w:val="0"/>
        <w:jc w:val="both"/>
        <w:rPr>
          <w:ins w:id="4097" w:author="Juan Montojo" w:date="2025-09-01T01:44:00Z" w16du:dateUtc="2025-09-01T08:44:00Z"/>
          <w:lang w:eastAsia="ko-KR"/>
        </w:rPr>
      </w:pPr>
      <w:ins w:id="4098" w:author="Juan Montojo" w:date="2025-09-01T01:44:00Z" w16du:dateUtc="2025-09-01T08:44:00Z">
        <w:r w:rsidRPr="008A071F">
          <w:rPr>
            <w:lang w:eastAsia="ko-KR"/>
          </w:rPr>
          <w:t>Training data samples are not quantized, i.e., Float32 is used/represented.</w:t>
        </w:r>
      </w:ins>
    </w:p>
    <w:p w14:paraId="1D4698F6" w14:textId="77777777" w:rsidR="00E00274" w:rsidRPr="008A071F" w:rsidRDefault="00E00274" w:rsidP="00796764">
      <w:pPr>
        <w:pStyle w:val="ListParagraph"/>
        <w:numPr>
          <w:ilvl w:val="0"/>
          <w:numId w:val="111"/>
        </w:numPr>
        <w:suppressAutoHyphens/>
        <w:ind w:left="720" w:hanging="360"/>
        <w:contextualSpacing w:val="0"/>
        <w:jc w:val="both"/>
        <w:rPr>
          <w:ins w:id="4099" w:author="Juan Montojo" w:date="2025-09-01T01:44:00Z" w16du:dateUtc="2025-09-01T08:44:00Z"/>
          <w:lang w:eastAsia="ko-KR"/>
        </w:rPr>
      </w:pPr>
      <w:ins w:id="4100" w:author="Juan Montojo" w:date="2025-09-01T01:44:00Z" w16du:dateUtc="2025-09-01T08:44:00Z">
        <w:r w:rsidRPr="008A071F">
          <w:rPr>
            <w:lang w:eastAsia="ko-KR"/>
          </w:rPr>
          <w:t>1-on-1 joint training is assumed.</w:t>
        </w:r>
      </w:ins>
    </w:p>
    <w:p w14:paraId="3866DF2C" w14:textId="77777777" w:rsidR="00E00274" w:rsidRPr="008A071F" w:rsidRDefault="00E00274" w:rsidP="00796764">
      <w:pPr>
        <w:pStyle w:val="ListParagraph"/>
        <w:numPr>
          <w:ilvl w:val="0"/>
          <w:numId w:val="111"/>
        </w:numPr>
        <w:suppressAutoHyphens/>
        <w:ind w:left="720" w:hanging="360"/>
        <w:contextualSpacing w:val="0"/>
        <w:jc w:val="both"/>
        <w:rPr>
          <w:ins w:id="4101" w:author="Juan Montojo" w:date="2025-09-01T01:44:00Z" w16du:dateUtc="2025-09-01T08:44:00Z"/>
          <w:lang w:eastAsia="ko-KR"/>
        </w:rPr>
      </w:pPr>
      <w:ins w:id="4102" w:author="Juan Montojo" w:date="2025-09-01T01:44:00Z" w16du:dateUtc="2025-09-01T08:44:00Z">
        <w:r w:rsidRPr="008A071F">
          <w:rPr>
            <w:lang w:eastAsia="ko-KR"/>
          </w:rPr>
          <w:t>The performance metric is SGCS for Layer 1 of Max rank 1 or Layer 1/2 of Max rank 2.</w:t>
        </w:r>
      </w:ins>
    </w:p>
    <w:p w14:paraId="5D8C719A" w14:textId="77777777" w:rsidR="00E00274" w:rsidRPr="008A071F" w:rsidRDefault="00E00274" w:rsidP="00796764">
      <w:pPr>
        <w:pStyle w:val="ListParagraph"/>
        <w:numPr>
          <w:ilvl w:val="0"/>
          <w:numId w:val="111"/>
        </w:numPr>
        <w:suppressAutoHyphens/>
        <w:ind w:left="720" w:hanging="360"/>
        <w:contextualSpacing w:val="0"/>
        <w:jc w:val="both"/>
        <w:rPr>
          <w:ins w:id="4103" w:author="Juan Montojo" w:date="2025-09-01T01:44:00Z" w16du:dateUtc="2025-09-01T08:44:00Z"/>
          <w:lang w:eastAsia="ko-KR"/>
        </w:rPr>
      </w:pPr>
      <w:ins w:id="4104" w:author="Juan Montojo" w:date="2025-09-01T01:44:00Z" w16du:dateUtc="2025-09-01T08:44:00Z">
        <w:r w:rsidRPr="008A071F">
          <w:rPr>
            <w:lang w:eastAsia="ko-KR"/>
          </w:rPr>
          <w:t>CSI payload X is ≤ 80 bits; CSI payload Y is 100 bits - 140 bits; CSI payload Z is ≥ 230 bits; where X, Y, Z are applicable per layer.</w:t>
        </w:r>
      </w:ins>
    </w:p>
    <w:p w14:paraId="6FEEF9E2" w14:textId="77777777" w:rsidR="00E00274" w:rsidRPr="008A071F" w:rsidRDefault="00E00274" w:rsidP="00796764">
      <w:pPr>
        <w:pStyle w:val="ListParagraph"/>
        <w:numPr>
          <w:ilvl w:val="0"/>
          <w:numId w:val="111"/>
        </w:numPr>
        <w:suppressAutoHyphens/>
        <w:ind w:left="720" w:hanging="360"/>
        <w:contextualSpacing w:val="0"/>
        <w:jc w:val="both"/>
        <w:rPr>
          <w:ins w:id="4105" w:author="Juan Montojo" w:date="2025-09-01T01:44:00Z" w16du:dateUtc="2025-09-01T08:44:00Z"/>
          <w:lang w:eastAsia="ko-KR"/>
        </w:rPr>
      </w:pPr>
      <w:ins w:id="4106" w:author="Juan Montojo" w:date="2025-09-01T01:44:00Z" w16du:dateUtc="2025-09-01T08:44:00Z">
        <w:r w:rsidRPr="008A071F">
          <w:rPr>
            <w:lang w:eastAsia="ko-KR"/>
          </w:rPr>
          <w:t>Benchmark is Rel-16 Type II codebook.</w:t>
        </w:r>
      </w:ins>
    </w:p>
    <w:p w14:paraId="0547E328" w14:textId="77777777" w:rsidR="00E00274" w:rsidRPr="008A071F" w:rsidRDefault="00E00274" w:rsidP="007F4928">
      <w:pPr>
        <w:rPr>
          <w:ins w:id="4107" w:author="Juan Montojo" w:date="2025-09-01T01:44:00Z" w16du:dateUtc="2025-09-01T08:44:00Z"/>
          <w:lang w:eastAsia="ko-KR"/>
        </w:rPr>
      </w:pPr>
    </w:p>
    <w:p w14:paraId="31E226D6" w14:textId="77777777" w:rsidR="00E00274" w:rsidRPr="008A071F" w:rsidRDefault="00E00274" w:rsidP="007F4928">
      <w:pPr>
        <w:rPr>
          <w:ins w:id="4108" w:author="Juan Montojo" w:date="2025-09-01T01:44:00Z" w16du:dateUtc="2025-09-01T08:44:00Z"/>
          <w:b/>
          <w:bCs/>
          <w:i/>
          <w:iCs/>
          <w:lang w:eastAsia="ko-KR"/>
        </w:rPr>
      </w:pPr>
      <w:ins w:id="4109" w:author="Juan Montojo" w:date="2025-09-01T01:44:00Z" w16du:dateUtc="2025-09-01T08:44:00Z">
        <w:r w:rsidRPr="008A071F">
          <w:rPr>
            <w:b/>
            <w:bCs/>
            <w:i/>
            <w:iCs/>
          </w:rPr>
          <w:t>Observation on</w:t>
        </w:r>
        <w:r w:rsidRPr="008A071F">
          <w:rPr>
            <w:b/>
            <w:bCs/>
            <w:i/>
            <w:iCs/>
            <w:lang w:eastAsia="ko-KR"/>
          </w:rPr>
          <w:t xml:space="preserve"> SGCS performance and complexity of localized models Option 2</w:t>
        </w:r>
      </w:ins>
    </w:p>
    <w:p w14:paraId="4BF8A726" w14:textId="56477BA4" w:rsidR="00E00274" w:rsidRPr="008A071F" w:rsidRDefault="00E00274" w:rsidP="007F4928">
      <w:pPr>
        <w:rPr>
          <w:ins w:id="4110" w:author="Juan Montojo" w:date="2025-09-01T01:44:00Z" w16du:dateUtc="2025-09-01T08:44:00Z"/>
          <w:lang w:eastAsia="ko-KR"/>
        </w:rPr>
      </w:pPr>
      <w:ins w:id="4111"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1D313A9E" w14:textId="77777777" w:rsidR="00E00274" w:rsidRPr="008A071F" w:rsidRDefault="00E00274" w:rsidP="007F4928">
      <w:pPr>
        <w:rPr>
          <w:ins w:id="4112" w:author="Juan Montojo" w:date="2025-09-01T01:44:00Z" w16du:dateUtc="2025-09-01T08:44:00Z"/>
          <w:lang w:eastAsia="ko-KR"/>
        </w:rPr>
      </w:pPr>
      <w:ins w:id="4113" w:author="Juan Montojo" w:date="2025-09-01T01:44:00Z" w16du:dateUtc="2025-09-01T08:44:00Z">
        <w:r w:rsidRPr="008A071F">
          <w:rPr>
            <w:lang w:eastAsia="ko-KR"/>
          </w:rPr>
          <w:t>For Layer 1,</w:t>
        </w:r>
      </w:ins>
    </w:p>
    <w:p w14:paraId="04A282C3" w14:textId="77777777" w:rsidR="00E00274" w:rsidRPr="008A071F" w:rsidRDefault="00E00274" w:rsidP="00974706">
      <w:pPr>
        <w:pStyle w:val="ListParagraph"/>
        <w:numPr>
          <w:ilvl w:val="1"/>
          <w:numId w:val="111"/>
        </w:numPr>
        <w:suppressAutoHyphens/>
        <w:ind w:left="720" w:hanging="360"/>
        <w:contextualSpacing w:val="0"/>
        <w:jc w:val="both"/>
        <w:rPr>
          <w:ins w:id="4114" w:author="Juan Montojo" w:date="2025-09-01T01:44:00Z" w16du:dateUtc="2025-09-01T08:44:00Z"/>
          <w:lang w:eastAsia="ko-KR"/>
        </w:rPr>
      </w:pPr>
      <w:ins w:id="4115" w:author="Juan Montojo" w:date="2025-09-01T01:44:00Z" w16du:dateUtc="2025-09-01T08:44:00Z">
        <w:r w:rsidRPr="008A071F">
          <w:rPr>
            <w:lang w:eastAsia="ko-KR"/>
          </w:rPr>
          <w:t>3 sources observe a performance gain of 4.5-10% over benchmark, at CSI payload of X (small payload)</w:t>
        </w:r>
      </w:ins>
    </w:p>
    <w:p w14:paraId="697F31A1" w14:textId="17D391D5" w:rsidR="00E00274" w:rsidRPr="008A071F" w:rsidRDefault="00E00274" w:rsidP="007F4928">
      <w:pPr>
        <w:rPr>
          <w:ins w:id="4116" w:author="Juan Montojo" w:date="2025-09-01T01:44:00Z" w16du:dateUtc="2025-09-01T08:44:00Z"/>
          <w:lang w:eastAsia="ko-KR"/>
        </w:rPr>
      </w:pPr>
      <w:ins w:id="4117"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same complexity as the global models, </w:t>
        </w:r>
      </w:ins>
    </w:p>
    <w:p w14:paraId="4F9FCF92" w14:textId="77777777" w:rsidR="00E00274" w:rsidRPr="008A071F" w:rsidRDefault="00E00274" w:rsidP="007F4928">
      <w:pPr>
        <w:rPr>
          <w:ins w:id="4118" w:author="Juan Montojo" w:date="2025-09-01T01:44:00Z" w16du:dateUtc="2025-09-01T08:44:00Z"/>
          <w:lang w:eastAsia="ko-KR"/>
        </w:rPr>
      </w:pPr>
      <w:ins w:id="4119" w:author="Juan Montojo" w:date="2025-09-01T01:44:00Z" w16du:dateUtc="2025-09-01T08:44:00Z">
        <w:r w:rsidRPr="008A071F">
          <w:rPr>
            <w:lang w:eastAsia="ko-KR"/>
          </w:rPr>
          <w:t>For Layer 1,</w:t>
        </w:r>
      </w:ins>
    </w:p>
    <w:p w14:paraId="40EAE4F6" w14:textId="77777777" w:rsidR="00E00274" w:rsidRPr="008A071F" w:rsidRDefault="00E00274" w:rsidP="00974706">
      <w:pPr>
        <w:pStyle w:val="ListParagraph"/>
        <w:numPr>
          <w:ilvl w:val="1"/>
          <w:numId w:val="111"/>
        </w:numPr>
        <w:suppressAutoHyphens/>
        <w:ind w:left="720" w:hanging="360"/>
        <w:contextualSpacing w:val="0"/>
        <w:jc w:val="both"/>
        <w:rPr>
          <w:ins w:id="4120" w:author="Juan Montojo" w:date="2025-09-01T01:44:00Z" w16du:dateUtc="2025-09-01T08:44:00Z"/>
          <w:lang w:eastAsia="ko-KR"/>
        </w:rPr>
      </w:pPr>
      <w:ins w:id="4121" w:author="Juan Montojo" w:date="2025-09-01T01:44:00Z" w16du:dateUtc="2025-09-01T08:44:00Z">
        <w:r w:rsidRPr="008A071F">
          <w:rPr>
            <w:lang w:eastAsia="ko-KR"/>
          </w:rPr>
          <w:t>6 sources observe a performance gain of -2.65% to 6% over global model, at CSI payload of X (small payload)</w:t>
        </w:r>
      </w:ins>
    </w:p>
    <w:p w14:paraId="0E5E91CE" w14:textId="77777777" w:rsidR="00E00274" w:rsidRPr="008A071F" w:rsidRDefault="00E00274" w:rsidP="00974706">
      <w:pPr>
        <w:pStyle w:val="ListParagraph"/>
        <w:numPr>
          <w:ilvl w:val="1"/>
          <w:numId w:val="111"/>
        </w:numPr>
        <w:suppressAutoHyphens/>
        <w:ind w:left="720" w:hanging="360"/>
        <w:contextualSpacing w:val="0"/>
        <w:jc w:val="both"/>
        <w:rPr>
          <w:ins w:id="4122" w:author="Juan Montojo" w:date="2025-09-01T01:44:00Z" w16du:dateUtc="2025-09-01T08:44:00Z"/>
          <w:lang w:eastAsia="ko-KR"/>
        </w:rPr>
      </w:pPr>
      <w:ins w:id="4123" w:author="Juan Montojo" w:date="2025-09-01T01:44:00Z" w16du:dateUtc="2025-09-01T08:44:00Z">
        <w:r w:rsidRPr="008A071F">
          <w:rPr>
            <w:lang w:eastAsia="ko-KR"/>
          </w:rPr>
          <w:t>2 sources observe a performance gain of 0-7.6% over global model, at CSI payload of Y (medium payload)</w:t>
        </w:r>
      </w:ins>
    </w:p>
    <w:p w14:paraId="5D0C368B" w14:textId="77777777" w:rsidR="00E00274" w:rsidRPr="008A071F" w:rsidRDefault="00E00274" w:rsidP="00974706">
      <w:pPr>
        <w:pStyle w:val="ListParagraph"/>
        <w:numPr>
          <w:ilvl w:val="1"/>
          <w:numId w:val="111"/>
        </w:numPr>
        <w:suppressAutoHyphens/>
        <w:ind w:left="720" w:hanging="360"/>
        <w:contextualSpacing w:val="0"/>
        <w:jc w:val="both"/>
        <w:rPr>
          <w:ins w:id="4124" w:author="Juan Montojo" w:date="2025-09-01T01:44:00Z" w16du:dateUtc="2025-09-01T08:44:00Z"/>
          <w:lang w:eastAsia="ko-KR"/>
        </w:rPr>
      </w:pPr>
      <w:ins w:id="4125" w:author="Juan Montojo" w:date="2025-09-01T01:44:00Z" w16du:dateUtc="2025-09-01T08:44:00Z">
        <w:r w:rsidRPr="008A071F">
          <w:rPr>
            <w:lang w:eastAsia="ko-KR"/>
          </w:rPr>
          <w:t>2 sources observe a performance gain of -0.5% to 6.1% over global model, at CSI payload of Z (large payload)</w:t>
        </w:r>
      </w:ins>
    </w:p>
    <w:p w14:paraId="389560DE" w14:textId="50754858" w:rsidR="00E00274" w:rsidRPr="008A071F" w:rsidRDefault="00E00274" w:rsidP="007F4928">
      <w:pPr>
        <w:rPr>
          <w:ins w:id="4126" w:author="Juan Montojo" w:date="2025-09-01T01:44:00Z" w16du:dateUtc="2025-09-01T08:44:00Z"/>
          <w:lang w:eastAsia="ko-KR"/>
        </w:rPr>
      </w:pPr>
      <w:ins w:id="4127"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lower complexity as the global models, </w:t>
        </w:r>
      </w:ins>
    </w:p>
    <w:p w14:paraId="55B1ED7A" w14:textId="77777777" w:rsidR="00E00274" w:rsidRPr="008A071F" w:rsidRDefault="00E00274" w:rsidP="007F4928">
      <w:pPr>
        <w:rPr>
          <w:ins w:id="4128" w:author="Juan Montojo" w:date="2025-09-01T01:44:00Z" w16du:dateUtc="2025-09-01T08:44:00Z"/>
          <w:lang w:eastAsia="ko-KR"/>
        </w:rPr>
      </w:pPr>
      <w:ins w:id="4129" w:author="Juan Montojo" w:date="2025-09-01T01:44:00Z" w16du:dateUtc="2025-09-01T08:44:00Z">
        <w:r w:rsidRPr="008A071F">
          <w:rPr>
            <w:lang w:eastAsia="ko-KR"/>
          </w:rPr>
          <w:t>For Layer 1,</w:t>
        </w:r>
      </w:ins>
    </w:p>
    <w:p w14:paraId="25F05071" w14:textId="0E8499B3" w:rsidR="00E00274" w:rsidRPr="008A071F" w:rsidRDefault="00E00274" w:rsidP="00974706">
      <w:pPr>
        <w:pStyle w:val="ListParagraph"/>
        <w:numPr>
          <w:ilvl w:val="1"/>
          <w:numId w:val="111"/>
        </w:numPr>
        <w:suppressAutoHyphens/>
        <w:ind w:left="720" w:hanging="360"/>
        <w:contextualSpacing w:val="0"/>
        <w:jc w:val="both"/>
        <w:rPr>
          <w:ins w:id="4130" w:author="Juan Montojo" w:date="2025-09-01T01:44:00Z" w16du:dateUtc="2025-09-01T08:44:00Z"/>
          <w:lang w:eastAsia="ko-KR"/>
        </w:rPr>
      </w:pPr>
      <w:ins w:id="4131" w:author="Juan Montojo" w:date="2025-09-01T01:44:00Z" w16du:dateUtc="2025-09-01T08:44:00Z">
        <w:r w:rsidRPr="008A071F">
          <w:rPr>
            <w:lang w:eastAsia="ko-KR"/>
          </w:rPr>
          <w:t>1 source observes a performance gain of 0% over global model, with 2.8% of parameters and 2.6% of FLOPs as the global model, at CSI payload of X (small payload)</w:t>
        </w:r>
      </w:ins>
    </w:p>
    <w:p w14:paraId="41D4BE04" w14:textId="77777777" w:rsidR="00E00274" w:rsidRPr="008A071F" w:rsidRDefault="00E00274" w:rsidP="007F4928">
      <w:pPr>
        <w:rPr>
          <w:ins w:id="4132" w:author="Juan Montojo" w:date="2025-09-01T01:44:00Z" w16du:dateUtc="2025-09-01T08:44:00Z"/>
        </w:rPr>
      </w:pPr>
      <w:ins w:id="4133" w:author="Juan Montojo" w:date="2025-09-01T01:44:00Z" w16du:dateUtc="2025-09-01T08:44:00Z">
        <w:r w:rsidRPr="008A071F">
          <w:t>The above results are based on the following assumptions besides the assumptions of the agreed EVM table:</w:t>
        </w:r>
      </w:ins>
    </w:p>
    <w:p w14:paraId="198A64FD" w14:textId="77777777" w:rsidR="00E00274" w:rsidRPr="008A071F" w:rsidRDefault="00E00274" w:rsidP="00974706">
      <w:pPr>
        <w:pStyle w:val="ListParagraph"/>
        <w:numPr>
          <w:ilvl w:val="1"/>
          <w:numId w:val="111"/>
        </w:numPr>
        <w:suppressAutoHyphens/>
        <w:ind w:left="720" w:hanging="360"/>
        <w:contextualSpacing w:val="0"/>
        <w:jc w:val="both"/>
        <w:rPr>
          <w:ins w:id="4134" w:author="Juan Montojo" w:date="2025-09-01T01:44:00Z" w16du:dateUtc="2025-09-01T08:44:00Z"/>
          <w:lang w:eastAsia="ko-KR"/>
        </w:rPr>
      </w:pPr>
      <w:ins w:id="4135" w:author="Juan Montojo" w:date="2025-09-01T01:44:00Z" w16du:dateUtc="2025-09-01T08:44:00Z">
        <w:r w:rsidRPr="008A071F">
          <w:rPr>
            <w:lang w:eastAsia="ko-KR"/>
          </w:rPr>
          <w:t>Precoding matrix of the current CSI is used as the model input.</w:t>
        </w:r>
      </w:ins>
    </w:p>
    <w:p w14:paraId="6D5106F6" w14:textId="77777777" w:rsidR="00E00274" w:rsidRPr="008A071F" w:rsidRDefault="00E00274" w:rsidP="00974706">
      <w:pPr>
        <w:pStyle w:val="ListParagraph"/>
        <w:numPr>
          <w:ilvl w:val="1"/>
          <w:numId w:val="111"/>
        </w:numPr>
        <w:suppressAutoHyphens/>
        <w:ind w:left="720" w:hanging="360"/>
        <w:contextualSpacing w:val="0"/>
        <w:jc w:val="both"/>
        <w:rPr>
          <w:ins w:id="4136" w:author="Juan Montojo" w:date="2025-09-01T01:44:00Z" w16du:dateUtc="2025-09-01T08:44:00Z"/>
          <w:lang w:eastAsia="ko-KR"/>
        </w:rPr>
      </w:pPr>
      <w:ins w:id="4137" w:author="Juan Montojo" w:date="2025-09-01T01:44:00Z" w16du:dateUtc="2025-09-01T08:44:00Z">
        <w:r w:rsidRPr="008A071F">
          <w:rPr>
            <w:lang w:eastAsia="ko-KR"/>
          </w:rPr>
          <w:t>Training data samples are not quantized, i.e., Float32 is used/represented.</w:t>
        </w:r>
      </w:ins>
    </w:p>
    <w:p w14:paraId="58850F64" w14:textId="77777777" w:rsidR="00E00274" w:rsidRPr="008A071F" w:rsidRDefault="00E00274" w:rsidP="00974706">
      <w:pPr>
        <w:pStyle w:val="ListParagraph"/>
        <w:numPr>
          <w:ilvl w:val="1"/>
          <w:numId w:val="111"/>
        </w:numPr>
        <w:suppressAutoHyphens/>
        <w:ind w:left="720" w:hanging="360"/>
        <w:contextualSpacing w:val="0"/>
        <w:jc w:val="both"/>
        <w:rPr>
          <w:ins w:id="4138" w:author="Juan Montojo" w:date="2025-09-01T01:44:00Z" w16du:dateUtc="2025-09-01T08:44:00Z"/>
          <w:lang w:eastAsia="ko-KR"/>
        </w:rPr>
      </w:pPr>
      <w:ins w:id="4139" w:author="Juan Montojo" w:date="2025-09-01T01:44:00Z" w16du:dateUtc="2025-09-01T08:44:00Z">
        <w:r w:rsidRPr="008A071F">
          <w:rPr>
            <w:lang w:eastAsia="ko-KR"/>
          </w:rPr>
          <w:lastRenderedPageBreak/>
          <w:t>1-on-1 joint training is assumed.</w:t>
        </w:r>
      </w:ins>
    </w:p>
    <w:p w14:paraId="03AC4B45" w14:textId="77777777" w:rsidR="00E00274" w:rsidRPr="008A071F" w:rsidRDefault="00E00274" w:rsidP="00974706">
      <w:pPr>
        <w:pStyle w:val="ListParagraph"/>
        <w:numPr>
          <w:ilvl w:val="1"/>
          <w:numId w:val="111"/>
        </w:numPr>
        <w:suppressAutoHyphens/>
        <w:ind w:left="720" w:hanging="360"/>
        <w:contextualSpacing w:val="0"/>
        <w:jc w:val="both"/>
        <w:rPr>
          <w:ins w:id="4140" w:author="Juan Montojo" w:date="2025-09-01T01:44:00Z" w16du:dateUtc="2025-09-01T08:44:00Z"/>
          <w:lang w:eastAsia="ko-KR"/>
        </w:rPr>
      </w:pPr>
      <w:ins w:id="4141" w:author="Juan Montojo" w:date="2025-09-01T01:44:00Z" w16du:dateUtc="2025-09-01T08:44:00Z">
        <w:r w:rsidRPr="008A071F">
          <w:rPr>
            <w:lang w:eastAsia="ko-KR"/>
          </w:rPr>
          <w:t>The performance metric is SGCS for Layer 1 of Max rank 1 or Layer 1/2 of Max rank 2.</w:t>
        </w:r>
      </w:ins>
    </w:p>
    <w:p w14:paraId="03D044AD" w14:textId="77777777" w:rsidR="00E00274" w:rsidRPr="008A071F" w:rsidRDefault="00E00274" w:rsidP="00974706">
      <w:pPr>
        <w:pStyle w:val="ListParagraph"/>
        <w:numPr>
          <w:ilvl w:val="1"/>
          <w:numId w:val="111"/>
        </w:numPr>
        <w:suppressAutoHyphens/>
        <w:ind w:left="720" w:hanging="360"/>
        <w:contextualSpacing w:val="0"/>
        <w:jc w:val="both"/>
        <w:rPr>
          <w:ins w:id="4142" w:author="Juan Montojo" w:date="2025-09-01T01:44:00Z" w16du:dateUtc="2025-09-01T08:44:00Z"/>
          <w:lang w:eastAsia="ko-KR"/>
        </w:rPr>
      </w:pPr>
      <w:ins w:id="4143" w:author="Juan Montojo" w:date="2025-09-01T01:44:00Z" w16du:dateUtc="2025-09-01T08:44:00Z">
        <w:r w:rsidRPr="008A071F">
          <w:rPr>
            <w:lang w:eastAsia="ko-KR"/>
          </w:rPr>
          <w:t>CSI payload X is ≤ 80 bits; CSI payload Y is 100 bits - 140 bits; CSI payload Z is ≥ 230 bits; where X, Y, Z are applicable per layer.</w:t>
        </w:r>
      </w:ins>
    </w:p>
    <w:p w14:paraId="67E75392" w14:textId="77777777" w:rsidR="00E00274" w:rsidRPr="008A071F" w:rsidRDefault="00E00274" w:rsidP="00974706">
      <w:pPr>
        <w:pStyle w:val="ListParagraph"/>
        <w:numPr>
          <w:ilvl w:val="1"/>
          <w:numId w:val="111"/>
        </w:numPr>
        <w:suppressAutoHyphens/>
        <w:ind w:left="720" w:hanging="360"/>
        <w:contextualSpacing w:val="0"/>
        <w:jc w:val="both"/>
        <w:rPr>
          <w:ins w:id="4144" w:author="Juan Montojo" w:date="2025-09-01T01:44:00Z" w16du:dateUtc="2025-09-01T08:44:00Z"/>
          <w:lang w:eastAsia="ko-KR"/>
        </w:rPr>
      </w:pPr>
      <w:ins w:id="4145" w:author="Juan Montojo" w:date="2025-09-01T01:44:00Z" w16du:dateUtc="2025-09-01T08:44:00Z">
        <w:r w:rsidRPr="008A071F">
          <w:rPr>
            <w:lang w:eastAsia="ko-KR"/>
          </w:rPr>
          <w:t>Benchmark is Rel-16 Type II codebook.</w:t>
        </w:r>
      </w:ins>
    </w:p>
    <w:p w14:paraId="6DE3E622" w14:textId="77777777" w:rsidR="00E00274" w:rsidRPr="008A071F" w:rsidRDefault="00E00274" w:rsidP="007F4928">
      <w:pPr>
        <w:pStyle w:val="B1"/>
        <w:ind w:left="0" w:firstLine="0"/>
        <w:rPr>
          <w:ins w:id="4146" w:author="Juan Montojo" w:date="2025-09-01T01:44:00Z" w16du:dateUtc="2025-09-01T08:44:00Z"/>
        </w:rPr>
      </w:pPr>
    </w:p>
    <w:p w14:paraId="5B009731" w14:textId="77777777" w:rsidR="00E00274" w:rsidRPr="008A071F" w:rsidRDefault="00E00274" w:rsidP="007F4928">
      <w:pPr>
        <w:rPr>
          <w:ins w:id="4147" w:author="Juan Montojo" w:date="2025-09-01T01:44:00Z" w16du:dateUtc="2025-09-01T08:44:00Z"/>
          <w:b/>
          <w:bCs/>
          <w:i/>
          <w:iCs/>
          <w:lang w:eastAsia="ko-KR"/>
        </w:rPr>
      </w:pPr>
      <w:ins w:id="4148" w:author="Juan Montojo" w:date="2025-09-01T01:44:00Z" w16du:dateUtc="2025-09-01T08:44:00Z">
        <w:r w:rsidRPr="008A071F">
          <w:rPr>
            <w:b/>
            <w:bCs/>
            <w:i/>
            <w:iCs/>
          </w:rPr>
          <w:t>Observation on</w:t>
        </w:r>
        <w:r w:rsidRPr="008A071F">
          <w:rPr>
            <w:b/>
            <w:bCs/>
            <w:i/>
            <w:iCs/>
            <w:lang w:eastAsia="ko-KR"/>
          </w:rPr>
          <w:t xml:space="preserve"> FTP performance of localized models Option 2</w:t>
        </w:r>
      </w:ins>
    </w:p>
    <w:p w14:paraId="40B521EB" w14:textId="049D20C4" w:rsidR="00E00274" w:rsidRPr="008A071F" w:rsidRDefault="00E00274" w:rsidP="00974706">
      <w:pPr>
        <w:rPr>
          <w:ins w:id="4149" w:author="Juan Montojo" w:date="2025-09-01T01:44:00Z" w16du:dateUtc="2025-09-01T08:44:00Z"/>
        </w:rPr>
      </w:pPr>
      <w:ins w:id="4150"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mean UPT under FTP traffic</w:t>
        </w:r>
        <w:r w:rsidRPr="008A071F">
          <w:t xml:space="preserve">, </w:t>
        </w:r>
      </w:ins>
    </w:p>
    <w:p w14:paraId="7FE31C85" w14:textId="77777777" w:rsidR="00E00274" w:rsidRPr="008A071F" w:rsidRDefault="00E00274" w:rsidP="00974706">
      <w:pPr>
        <w:pStyle w:val="ListParagraph"/>
        <w:numPr>
          <w:ilvl w:val="0"/>
          <w:numId w:val="112"/>
        </w:numPr>
        <w:suppressAutoHyphens/>
        <w:contextualSpacing w:val="0"/>
        <w:jc w:val="both"/>
        <w:rPr>
          <w:ins w:id="4151" w:author="Juan Montojo" w:date="2025-09-01T01:44:00Z" w16du:dateUtc="2025-09-01T08:44:00Z"/>
        </w:rPr>
      </w:pPr>
      <w:ins w:id="4152" w:author="Juan Montojo" w:date="2025-09-01T01:44:00Z" w16du:dateUtc="2025-09-01T08:44:00Z">
        <w:r w:rsidRPr="008A071F">
          <w:t>For Max Rank 1,</w:t>
        </w:r>
      </w:ins>
    </w:p>
    <w:p w14:paraId="46CA0696" w14:textId="0EEC8E33" w:rsidR="00E00274" w:rsidRPr="008A071F" w:rsidRDefault="00E00274" w:rsidP="00974706">
      <w:pPr>
        <w:pStyle w:val="ListParagraph"/>
        <w:numPr>
          <w:ilvl w:val="0"/>
          <w:numId w:val="113"/>
        </w:numPr>
        <w:suppressAutoHyphens/>
        <w:contextualSpacing w:val="0"/>
        <w:jc w:val="both"/>
        <w:rPr>
          <w:ins w:id="4153" w:author="Juan Montojo" w:date="2025-09-01T01:44:00Z" w16du:dateUtc="2025-09-01T08:44:00Z"/>
        </w:rPr>
      </w:pPr>
      <w:ins w:id="4154" w:author="Juan Montojo" w:date="2025-09-01T01:44:00Z" w16du:dateUtc="2025-09-01T08:44:00Z">
        <w:r w:rsidRPr="008A071F">
          <w:t xml:space="preserve">For RU </w:t>
        </w:r>
        <w:r w:rsidR="00C776A4" w:rsidRPr="008A071F">
          <w:t>≤</w:t>
        </w:r>
        <w:r w:rsidRPr="008A071F">
          <w:t xml:space="preserve"> 39%, 1 source observes 0% performance gain</w:t>
        </w:r>
      </w:ins>
    </w:p>
    <w:p w14:paraId="4F6B9477" w14:textId="77777777" w:rsidR="00E00274" w:rsidRPr="008A071F" w:rsidRDefault="00E00274" w:rsidP="00974706">
      <w:pPr>
        <w:pStyle w:val="ListParagraph"/>
        <w:numPr>
          <w:ilvl w:val="0"/>
          <w:numId w:val="113"/>
        </w:numPr>
        <w:suppressAutoHyphens/>
        <w:contextualSpacing w:val="0"/>
        <w:jc w:val="both"/>
        <w:rPr>
          <w:ins w:id="4155" w:author="Juan Montojo" w:date="2025-09-01T01:44:00Z" w16du:dateUtc="2025-09-01T08:44:00Z"/>
        </w:rPr>
      </w:pPr>
      <w:ins w:id="4156" w:author="Juan Montojo" w:date="2025-09-01T01:44:00Z" w16du:dateUtc="2025-09-01T08:44:00Z">
        <w:r w:rsidRPr="008A071F">
          <w:t xml:space="preserve">For RU of 40-69%, 1 source observes 0.1% performance gains </w:t>
        </w:r>
      </w:ins>
    </w:p>
    <w:p w14:paraId="6D2B6940" w14:textId="6BB047AF" w:rsidR="00E00274" w:rsidRPr="008A071F" w:rsidRDefault="00E00274" w:rsidP="00974706">
      <w:pPr>
        <w:pStyle w:val="ListParagraph"/>
        <w:numPr>
          <w:ilvl w:val="0"/>
          <w:numId w:val="113"/>
        </w:numPr>
        <w:suppressAutoHyphens/>
        <w:contextualSpacing w:val="0"/>
        <w:jc w:val="both"/>
        <w:rPr>
          <w:ins w:id="4157" w:author="Juan Montojo" w:date="2025-09-01T01:44:00Z" w16du:dateUtc="2025-09-01T08:44:00Z"/>
        </w:rPr>
      </w:pPr>
      <w:ins w:id="4158" w:author="Juan Montojo" w:date="2025-09-01T01:44:00Z" w16du:dateUtc="2025-09-01T08:44:00Z">
        <w:r w:rsidRPr="008A071F">
          <w:t xml:space="preserve">For RU </w:t>
        </w:r>
        <w:r w:rsidR="00C776A4" w:rsidRPr="008A071F">
          <w:t>≥</w:t>
        </w:r>
        <w:r w:rsidRPr="008A071F">
          <w:t xml:space="preserve"> 70%, 1 source observes 0.9% performance gains</w:t>
        </w:r>
      </w:ins>
    </w:p>
    <w:p w14:paraId="3571BC27" w14:textId="7E90E04F" w:rsidR="00E00274" w:rsidRPr="008A071F" w:rsidRDefault="00E00274" w:rsidP="00974706">
      <w:pPr>
        <w:rPr>
          <w:ins w:id="4159" w:author="Juan Montojo" w:date="2025-09-01T01:44:00Z" w16du:dateUtc="2025-09-01T08:44:00Z"/>
        </w:rPr>
      </w:pPr>
      <w:ins w:id="4160"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mean UPT under FTP traffic,</w:t>
        </w:r>
        <w:r w:rsidRPr="008A071F">
          <w:t xml:space="preserve"> where localized models have the same complexity as the </w:t>
        </w:r>
        <w:r w:rsidRPr="008A071F">
          <w:rPr>
            <w:i/>
            <w:iCs/>
          </w:rPr>
          <w:t>global model,</w:t>
        </w:r>
        <w:r w:rsidRPr="008A071F">
          <w:t xml:space="preserve"> </w:t>
        </w:r>
      </w:ins>
    </w:p>
    <w:p w14:paraId="674C0067" w14:textId="77777777" w:rsidR="00E00274" w:rsidRPr="008A071F" w:rsidRDefault="00E00274" w:rsidP="00974706">
      <w:pPr>
        <w:pStyle w:val="ListParagraph"/>
        <w:numPr>
          <w:ilvl w:val="0"/>
          <w:numId w:val="112"/>
        </w:numPr>
        <w:suppressAutoHyphens/>
        <w:contextualSpacing w:val="0"/>
        <w:jc w:val="both"/>
        <w:rPr>
          <w:ins w:id="4161" w:author="Juan Montojo" w:date="2025-09-01T01:44:00Z" w16du:dateUtc="2025-09-01T08:44:00Z"/>
        </w:rPr>
      </w:pPr>
      <w:ins w:id="4162" w:author="Juan Montojo" w:date="2025-09-01T01:44:00Z" w16du:dateUtc="2025-09-01T08:44:00Z">
        <w:r w:rsidRPr="008A071F">
          <w:t>For Max Rank 1,</w:t>
        </w:r>
      </w:ins>
    </w:p>
    <w:p w14:paraId="69B86042" w14:textId="4700D7CA" w:rsidR="00E00274" w:rsidRPr="008A071F" w:rsidRDefault="00E00274" w:rsidP="00974706">
      <w:pPr>
        <w:pStyle w:val="ListParagraph"/>
        <w:numPr>
          <w:ilvl w:val="0"/>
          <w:numId w:val="113"/>
        </w:numPr>
        <w:suppressAutoHyphens/>
        <w:contextualSpacing w:val="0"/>
        <w:jc w:val="both"/>
        <w:rPr>
          <w:ins w:id="4163" w:author="Juan Montojo" w:date="2025-09-01T01:44:00Z" w16du:dateUtc="2025-09-01T08:44:00Z"/>
        </w:rPr>
      </w:pPr>
      <w:ins w:id="4164" w:author="Juan Montojo" w:date="2025-09-01T01:44:00Z" w16du:dateUtc="2025-09-01T08:44:00Z">
        <w:r w:rsidRPr="008A071F">
          <w:t xml:space="preserve">For RU </w:t>
        </w:r>
        <w:r w:rsidR="00C776A4" w:rsidRPr="008A071F">
          <w:t>≤</w:t>
        </w:r>
        <w:r w:rsidRPr="008A071F">
          <w:t xml:space="preserve"> 39%, 1 source observes 0% performance gain</w:t>
        </w:r>
      </w:ins>
    </w:p>
    <w:p w14:paraId="6151B2F2" w14:textId="77777777" w:rsidR="00E00274" w:rsidRPr="008A071F" w:rsidRDefault="00E00274" w:rsidP="00974706">
      <w:pPr>
        <w:pStyle w:val="ListParagraph"/>
        <w:numPr>
          <w:ilvl w:val="0"/>
          <w:numId w:val="113"/>
        </w:numPr>
        <w:suppressAutoHyphens/>
        <w:contextualSpacing w:val="0"/>
        <w:jc w:val="both"/>
        <w:rPr>
          <w:ins w:id="4165" w:author="Juan Montojo" w:date="2025-09-01T01:44:00Z" w16du:dateUtc="2025-09-01T08:44:00Z"/>
        </w:rPr>
      </w:pPr>
      <w:ins w:id="4166" w:author="Juan Montojo" w:date="2025-09-01T01:44:00Z" w16du:dateUtc="2025-09-01T08:44:00Z">
        <w:r w:rsidRPr="008A071F">
          <w:t xml:space="preserve">For RU of 40-69%, 1 source observes 0.2% performance gains </w:t>
        </w:r>
      </w:ins>
    </w:p>
    <w:p w14:paraId="164AC821" w14:textId="72ADDAE7" w:rsidR="00E00274" w:rsidRPr="008A071F" w:rsidRDefault="00E00274" w:rsidP="00974706">
      <w:pPr>
        <w:pStyle w:val="ListParagraph"/>
        <w:numPr>
          <w:ilvl w:val="0"/>
          <w:numId w:val="113"/>
        </w:numPr>
        <w:suppressAutoHyphens/>
        <w:contextualSpacing w:val="0"/>
        <w:jc w:val="both"/>
        <w:rPr>
          <w:ins w:id="4167" w:author="Juan Montojo" w:date="2025-09-01T01:44:00Z" w16du:dateUtc="2025-09-01T08:44:00Z"/>
        </w:rPr>
      </w:pPr>
      <w:ins w:id="4168" w:author="Juan Montojo" w:date="2025-09-01T01:44:00Z" w16du:dateUtc="2025-09-01T08:44:00Z">
        <w:r w:rsidRPr="008A071F">
          <w:t xml:space="preserve">For RU </w:t>
        </w:r>
        <w:r w:rsidR="00C776A4" w:rsidRPr="008A071F">
          <w:t>≥</w:t>
        </w:r>
        <w:r w:rsidRPr="008A071F">
          <w:t xml:space="preserve"> 70%, 1 source observes 1.2% performance gains</w:t>
        </w:r>
      </w:ins>
    </w:p>
    <w:p w14:paraId="4DEC6823" w14:textId="2570CA55" w:rsidR="00E00274" w:rsidRPr="008A071F" w:rsidRDefault="00E00274" w:rsidP="00974706">
      <w:pPr>
        <w:rPr>
          <w:ins w:id="4169" w:author="Juan Montojo" w:date="2025-09-01T01:44:00Z" w16du:dateUtc="2025-09-01T08:44:00Z"/>
        </w:rPr>
      </w:pPr>
      <w:ins w:id="4170"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mean UPT under FTP traffic,</w:t>
        </w:r>
        <w:r w:rsidRPr="008A071F">
          <w:t xml:space="preserve"> where localized models have lower complexity than the </w:t>
        </w:r>
        <w:r w:rsidRPr="008A071F">
          <w:rPr>
            <w:i/>
            <w:iCs/>
          </w:rPr>
          <w:t>global model,</w:t>
        </w:r>
        <w:r w:rsidRPr="008A071F">
          <w:t xml:space="preserve"> </w:t>
        </w:r>
      </w:ins>
    </w:p>
    <w:p w14:paraId="0163F1DE" w14:textId="77777777" w:rsidR="00E00274" w:rsidRPr="008A071F" w:rsidRDefault="00E00274" w:rsidP="00974706">
      <w:pPr>
        <w:pStyle w:val="ListParagraph"/>
        <w:numPr>
          <w:ilvl w:val="0"/>
          <w:numId w:val="112"/>
        </w:numPr>
        <w:suppressAutoHyphens/>
        <w:contextualSpacing w:val="0"/>
        <w:jc w:val="both"/>
        <w:rPr>
          <w:ins w:id="4171" w:author="Juan Montojo" w:date="2025-09-01T01:44:00Z" w16du:dateUtc="2025-09-01T08:44:00Z"/>
        </w:rPr>
      </w:pPr>
      <w:ins w:id="4172" w:author="Juan Montojo" w:date="2025-09-01T01:44:00Z" w16du:dateUtc="2025-09-01T08:44:00Z">
        <w:r w:rsidRPr="008A071F">
          <w:t>For Max Rank 1,</w:t>
        </w:r>
      </w:ins>
    </w:p>
    <w:p w14:paraId="72427B61" w14:textId="2AAE8C7F" w:rsidR="00E00274" w:rsidRPr="008A071F" w:rsidRDefault="00E00274" w:rsidP="00974706">
      <w:pPr>
        <w:pStyle w:val="ListParagraph"/>
        <w:numPr>
          <w:ilvl w:val="0"/>
          <w:numId w:val="113"/>
        </w:numPr>
        <w:suppressAutoHyphens/>
        <w:contextualSpacing w:val="0"/>
        <w:jc w:val="both"/>
        <w:rPr>
          <w:ins w:id="4173" w:author="Juan Montojo" w:date="2025-09-01T01:44:00Z" w16du:dateUtc="2025-09-01T08:44:00Z"/>
        </w:rPr>
      </w:pPr>
      <w:ins w:id="4174" w:author="Juan Montojo" w:date="2025-09-01T01:44:00Z" w16du:dateUtc="2025-09-01T08:44:00Z">
        <w:r w:rsidRPr="008A071F">
          <w:t xml:space="preserve">For RU </w:t>
        </w:r>
        <w:r w:rsidR="00C776A4" w:rsidRPr="008A071F">
          <w:t>≤</w:t>
        </w:r>
        <w:r w:rsidRPr="008A071F">
          <w:t xml:space="preserve"> 39%, 1 source observes 0.1% performance gain over the global model, with 2.8% of parameters and 2.6% of FLOPs as the global model, at CSI feedback overhead A (small overhead).</w:t>
        </w:r>
      </w:ins>
    </w:p>
    <w:p w14:paraId="7B843F1B" w14:textId="77777777" w:rsidR="00E00274" w:rsidRPr="008A071F" w:rsidRDefault="00E00274" w:rsidP="00974706">
      <w:pPr>
        <w:pStyle w:val="ListParagraph"/>
        <w:numPr>
          <w:ilvl w:val="0"/>
          <w:numId w:val="113"/>
        </w:numPr>
        <w:suppressAutoHyphens/>
        <w:contextualSpacing w:val="0"/>
        <w:jc w:val="both"/>
        <w:rPr>
          <w:ins w:id="4175" w:author="Juan Montojo" w:date="2025-09-01T01:44:00Z" w16du:dateUtc="2025-09-01T08:44:00Z"/>
        </w:rPr>
      </w:pPr>
      <w:ins w:id="4176" w:author="Juan Montojo" w:date="2025-09-01T01:44:00Z" w16du:dateUtc="2025-09-01T08:44:00Z">
        <w:r w:rsidRPr="008A071F">
          <w:t>For RU of 40-69%, 1 source observes -0.5% performance gains over the global model, with 2.8% of parameters and 2.6% of FLOPs as the global model, at CSI feedback overhead A (small overhead)</w:t>
        </w:r>
      </w:ins>
    </w:p>
    <w:p w14:paraId="1B75F8C1" w14:textId="12F158E0" w:rsidR="00E00274" w:rsidRPr="008A071F" w:rsidRDefault="00E00274" w:rsidP="00974706">
      <w:pPr>
        <w:pStyle w:val="ListParagraph"/>
        <w:numPr>
          <w:ilvl w:val="0"/>
          <w:numId w:val="113"/>
        </w:numPr>
        <w:suppressAutoHyphens/>
        <w:contextualSpacing w:val="0"/>
        <w:jc w:val="both"/>
        <w:rPr>
          <w:ins w:id="4177" w:author="Juan Montojo" w:date="2025-09-01T01:44:00Z" w16du:dateUtc="2025-09-01T08:44:00Z"/>
        </w:rPr>
      </w:pPr>
      <w:ins w:id="4178" w:author="Juan Montojo" w:date="2025-09-01T01:44:00Z" w16du:dateUtc="2025-09-01T08:44:00Z">
        <w:r w:rsidRPr="008A071F">
          <w:t xml:space="preserve">For RU </w:t>
        </w:r>
        <w:r w:rsidR="00C776A4" w:rsidRPr="008A071F">
          <w:t>≥</w:t>
        </w:r>
        <w:r w:rsidRPr="008A071F">
          <w:t xml:space="preserve"> 70%, 1 source observes -1.4% performance gains over the global model, with 2.8% of parameters and 2.6% of FLOPs as the global model, at CSI feedback overhead A (small overhead)</w:t>
        </w:r>
      </w:ins>
    </w:p>
    <w:p w14:paraId="58E412E3" w14:textId="3C4C50F6" w:rsidR="00E00274" w:rsidRPr="008A071F" w:rsidRDefault="00E00274" w:rsidP="00974706">
      <w:pPr>
        <w:rPr>
          <w:ins w:id="4179" w:author="Juan Montojo" w:date="2025-09-01T01:44:00Z" w16du:dateUtc="2025-09-01T08:44:00Z"/>
        </w:rPr>
      </w:pPr>
      <w:ins w:id="4180"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5% UPT under FTP traffic</w:t>
        </w:r>
        <w:r w:rsidRPr="008A071F">
          <w:t>,</w:t>
        </w:r>
        <w:r w:rsidRPr="008A071F">
          <w:rPr>
            <w:lang w:eastAsia="ko-KR"/>
          </w:rPr>
          <w:t xml:space="preserve"> </w:t>
        </w:r>
      </w:ins>
    </w:p>
    <w:p w14:paraId="40B562E9" w14:textId="77777777" w:rsidR="00E00274" w:rsidRPr="008A071F" w:rsidRDefault="00E00274" w:rsidP="00974706">
      <w:pPr>
        <w:pStyle w:val="ListParagraph"/>
        <w:numPr>
          <w:ilvl w:val="0"/>
          <w:numId w:val="112"/>
        </w:numPr>
        <w:suppressAutoHyphens/>
        <w:contextualSpacing w:val="0"/>
        <w:jc w:val="both"/>
        <w:rPr>
          <w:ins w:id="4181" w:author="Juan Montojo" w:date="2025-09-01T01:44:00Z" w16du:dateUtc="2025-09-01T08:44:00Z"/>
        </w:rPr>
      </w:pPr>
      <w:ins w:id="4182" w:author="Juan Montojo" w:date="2025-09-01T01:44:00Z" w16du:dateUtc="2025-09-01T08:44:00Z">
        <w:r w:rsidRPr="008A071F">
          <w:t>For Max Rank 1,</w:t>
        </w:r>
      </w:ins>
    </w:p>
    <w:p w14:paraId="09A05353" w14:textId="04AEFBD8" w:rsidR="00E00274" w:rsidRPr="008A071F" w:rsidRDefault="00E00274" w:rsidP="00974706">
      <w:pPr>
        <w:pStyle w:val="ListParagraph"/>
        <w:numPr>
          <w:ilvl w:val="0"/>
          <w:numId w:val="113"/>
        </w:numPr>
        <w:suppressAutoHyphens/>
        <w:contextualSpacing w:val="0"/>
        <w:jc w:val="both"/>
        <w:rPr>
          <w:ins w:id="4183" w:author="Juan Montojo" w:date="2025-09-01T01:44:00Z" w16du:dateUtc="2025-09-01T08:44:00Z"/>
        </w:rPr>
      </w:pPr>
      <w:ins w:id="4184" w:author="Juan Montojo" w:date="2025-09-01T01:44:00Z" w16du:dateUtc="2025-09-01T08:44:00Z">
        <w:r w:rsidRPr="008A071F">
          <w:t xml:space="preserve">For RU </w:t>
        </w:r>
        <w:r w:rsidR="00C776A4" w:rsidRPr="008A071F">
          <w:t>≤</w:t>
        </w:r>
        <w:r w:rsidRPr="008A071F">
          <w:t xml:space="preserve"> 39%, 1 source observes -0.4% performance gain</w:t>
        </w:r>
      </w:ins>
    </w:p>
    <w:p w14:paraId="66A93FFC" w14:textId="77777777" w:rsidR="00E00274" w:rsidRPr="008A071F" w:rsidRDefault="00E00274" w:rsidP="00974706">
      <w:pPr>
        <w:pStyle w:val="ListParagraph"/>
        <w:numPr>
          <w:ilvl w:val="0"/>
          <w:numId w:val="113"/>
        </w:numPr>
        <w:suppressAutoHyphens/>
        <w:contextualSpacing w:val="0"/>
        <w:jc w:val="both"/>
        <w:rPr>
          <w:ins w:id="4185" w:author="Juan Montojo" w:date="2025-09-01T01:44:00Z" w16du:dateUtc="2025-09-01T08:44:00Z"/>
        </w:rPr>
      </w:pPr>
      <w:ins w:id="4186" w:author="Juan Montojo" w:date="2025-09-01T01:44:00Z" w16du:dateUtc="2025-09-01T08:44:00Z">
        <w:r w:rsidRPr="008A071F">
          <w:t xml:space="preserve">For RU of 40-69%, 1 source observes 0.6% performance gains </w:t>
        </w:r>
      </w:ins>
    </w:p>
    <w:p w14:paraId="0608A687" w14:textId="129DB9ED" w:rsidR="00E00274" w:rsidRPr="008A071F" w:rsidRDefault="00E00274" w:rsidP="00974706">
      <w:pPr>
        <w:pStyle w:val="ListParagraph"/>
        <w:numPr>
          <w:ilvl w:val="0"/>
          <w:numId w:val="113"/>
        </w:numPr>
        <w:suppressAutoHyphens/>
        <w:contextualSpacing w:val="0"/>
        <w:jc w:val="both"/>
        <w:rPr>
          <w:ins w:id="4187" w:author="Juan Montojo" w:date="2025-09-01T01:44:00Z" w16du:dateUtc="2025-09-01T08:44:00Z"/>
        </w:rPr>
      </w:pPr>
      <w:ins w:id="4188" w:author="Juan Montojo" w:date="2025-09-01T01:44:00Z" w16du:dateUtc="2025-09-01T08:44:00Z">
        <w:r w:rsidRPr="008A071F">
          <w:t xml:space="preserve">For RU </w:t>
        </w:r>
        <w:r w:rsidR="00C776A4" w:rsidRPr="008A071F">
          <w:t>≥</w:t>
        </w:r>
        <w:r w:rsidRPr="008A071F">
          <w:t xml:space="preserve"> 70%, 1 source observes 0.6% performance gains</w:t>
        </w:r>
      </w:ins>
    </w:p>
    <w:p w14:paraId="14E945D0" w14:textId="29306B2F" w:rsidR="00E00274" w:rsidRPr="008A071F" w:rsidRDefault="00E00274" w:rsidP="00974706">
      <w:pPr>
        <w:rPr>
          <w:ins w:id="4189" w:author="Juan Montojo" w:date="2025-09-01T01:44:00Z" w16du:dateUtc="2025-09-01T08:44:00Z"/>
        </w:rPr>
      </w:pPr>
      <w:ins w:id="4190"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5% UPT under FTP traffic,</w:t>
        </w:r>
        <w:r w:rsidRPr="008A071F">
          <w:t xml:space="preserve"> where localized models have the same complexity as the </w:t>
        </w:r>
        <w:r w:rsidRPr="008A071F">
          <w:rPr>
            <w:i/>
            <w:iCs/>
          </w:rPr>
          <w:t>global model,</w:t>
        </w:r>
        <w:r w:rsidRPr="008A071F">
          <w:rPr>
            <w:lang w:eastAsia="ko-KR"/>
          </w:rPr>
          <w:t xml:space="preserve"> </w:t>
        </w:r>
      </w:ins>
    </w:p>
    <w:p w14:paraId="5427FBF3" w14:textId="77777777" w:rsidR="00E00274" w:rsidRPr="008A071F" w:rsidRDefault="00E00274" w:rsidP="00974706">
      <w:pPr>
        <w:pStyle w:val="ListParagraph"/>
        <w:numPr>
          <w:ilvl w:val="0"/>
          <w:numId w:val="112"/>
        </w:numPr>
        <w:suppressAutoHyphens/>
        <w:contextualSpacing w:val="0"/>
        <w:jc w:val="both"/>
        <w:rPr>
          <w:ins w:id="4191" w:author="Juan Montojo" w:date="2025-09-01T01:44:00Z" w16du:dateUtc="2025-09-01T08:44:00Z"/>
        </w:rPr>
      </w:pPr>
      <w:ins w:id="4192" w:author="Juan Montojo" w:date="2025-09-01T01:44:00Z" w16du:dateUtc="2025-09-01T08:44:00Z">
        <w:r w:rsidRPr="008A071F">
          <w:t>For Max Rank 1,</w:t>
        </w:r>
      </w:ins>
    </w:p>
    <w:p w14:paraId="1CF98CBF" w14:textId="4A613143" w:rsidR="00E00274" w:rsidRPr="008A071F" w:rsidRDefault="00E00274" w:rsidP="00974706">
      <w:pPr>
        <w:pStyle w:val="ListParagraph"/>
        <w:numPr>
          <w:ilvl w:val="0"/>
          <w:numId w:val="113"/>
        </w:numPr>
        <w:suppressAutoHyphens/>
        <w:contextualSpacing w:val="0"/>
        <w:jc w:val="both"/>
        <w:rPr>
          <w:ins w:id="4193" w:author="Juan Montojo" w:date="2025-09-01T01:44:00Z" w16du:dateUtc="2025-09-01T08:44:00Z"/>
        </w:rPr>
      </w:pPr>
      <w:ins w:id="4194" w:author="Juan Montojo" w:date="2025-09-01T01:44:00Z" w16du:dateUtc="2025-09-01T08:44:00Z">
        <w:r w:rsidRPr="008A071F">
          <w:t xml:space="preserve">For RU </w:t>
        </w:r>
        <w:r w:rsidR="00C776A4" w:rsidRPr="008A071F">
          <w:t>≤</w:t>
        </w:r>
        <w:r w:rsidRPr="008A071F">
          <w:t xml:space="preserve"> 39%, 1 source observes -0.6% performance gain</w:t>
        </w:r>
      </w:ins>
    </w:p>
    <w:p w14:paraId="2C992B58" w14:textId="77777777" w:rsidR="00E00274" w:rsidRPr="008A071F" w:rsidRDefault="00E00274" w:rsidP="00974706">
      <w:pPr>
        <w:pStyle w:val="ListParagraph"/>
        <w:numPr>
          <w:ilvl w:val="0"/>
          <w:numId w:val="113"/>
        </w:numPr>
        <w:suppressAutoHyphens/>
        <w:contextualSpacing w:val="0"/>
        <w:jc w:val="both"/>
        <w:rPr>
          <w:ins w:id="4195" w:author="Juan Montojo" w:date="2025-09-01T01:44:00Z" w16du:dateUtc="2025-09-01T08:44:00Z"/>
        </w:rPr>
      </w:pPr>
      <w:ins w:id="4196" w:author="Juan Montojo" w:date="2025-09-01T01:44:00Z" w16du:dateUtc="2025-09-01T08:44:00Z">
        <w:r w:rsidRPr="008A071F">
          <w:t xml:space="preserve">For RU of 40-69%, 1 source observes 0.8% performance gains </w:t>
        </w:r>
      </w:ins>
    </w:p>
    <w:p w14:paraId="0B208C0A" w14:textId="3A337576" w:rsidR="00E00274" w:rsidRPr="008A071F" w:rsidRDefault="00E00274" w:rsidP="00974706">
      <w:pPr>
        <w:pStyle w:val="ListParagraph"/>
        <w:numPr>
          <w:ilvl w:val="0"/>
          <w:numId w:val="113"/>
        </w:numPr>
        <w:suppressAutoHyphens/>
        <w:contextualSpacing w:val="0"/>
        <w:jc w:val="both"/>
        <w:rPr>
          <w:ins w:id="4197" w:author="Juan Montojo" w:date="2025-09-01T01:44:00Z" w16du:dateUtc="2025-09-01T08:44:00Z"/>
        </w:rPr>
      </w:pPr>
      <w:ins w:id="4198" w:author="Juan Montojo" w:date="2025-09-01T01:44:00Z" w16du:dateUtc="2025-09-01T08:44:00Z">
        <w:r w:rsidRPr="008A071F">
          <w:lastRenderedPageBreak/>
          <w:t xml:space="preserve">For RU </w:t>
        </w:r>
        <w:r w:rsidR="00C776A4" w:rsidRPr="008A071F">
          <w:t>≥</w:t>
        </w:r>
        <w:r w:rsidRPr="008A071F">
          <w:t xml:space="preserve"> 70%, 1 source observes 2.5% performance gains</w:t>
        </w:r>
      </w:ins>
    </w:p>
    <w:p w14:paraId="7AA91087" w14:textId="540FAD5B" w:rsidR="00E00274" w:rsidRPr="008A071F" w:rsidRDefault="00E00274" w:rsidP="00974706">
      <w:pPr>
        <w:rPr>
          <w:ins w:id="4199" w:author="Juan Montojo" w:date="2025-09-01T01:44:00Z" w16du:dateUtc="2025-09-01T08:44:00Z"/>
        </w:rPr>
      </w:pPr>
      <w:ins w:id="4200"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5% UPT under FTP traffic,</w:t>
        </w:r>
        <w:r w:rsidRPr="008A071F">
          <w:t xml:space="preserve"> where localized models have lower complexity than the </w:t>
        </w:r>
        <w:r w:rsidRPr="008A071F">
          <w:rPr>
            <w:i/>
            <w:iCs/>
          </w:rPr>
          <w:t>global model,</w:t>
        </w:r>
        <w:r w:rsidRPr="008A071F">
          <w:rPr>
            <w:lang w:eastAsia="ko-KR"/>
          </w:rPr>
          <w:t xml:space="preserve"> </w:t>
        </w:r>
      </w:ins>
    </w:p>
    <w:p w14:paraId="42EC1463" w14:textId="77777777" w:rsidR="00E00274" w:rsidRPr="008A071F" w:rsidRDefault="00E00274" w:rsidP="00974706">
      <w:pPr>
        <w:pStyle w:val="ListParagraph"/>
        <w:numPr>
          <w:ilvl w:val="0"/>
          <w:numId w:val="112"/>
        </w:numPr>
        <w:suppressAutoHyphens/>
        <w:contextualSpacing w:val="0"/>
        <w:jc w:val="both"/>
        <w:rPr>
          <w:ins w:id="4201" w:author="Juan Montojo" w:date="2025-09-01T01:44:00Z" w16du:dateUtc="2025-09-01T08:44:00Z"/>
        </w:rPr>
      </w:pPr>
      <w:ins w:id="4202" w:author="Juan Montojo" w:date="2025-09-01T01:44:00Z" w16du:dateUtc="2025-09-01T08:44:00Z">
        <w:r w:rsidRPr="008A071F">
          <w:t>For Max Rank 1,</w:t>
        </w:r>
      </w:ins>
    </w:p>
    <w:p w14:paraId="75D6F1DA" w14:textId="0E9684F0" w:rsidR="00E00274" w:rsidRPr="008A071F" w:rsidRDefault="00E00274" w:rsidP="00974706">
      <w:pPr>
        <w:pStyle w:val="ListParagraph"/>
        <w:numPr>
          <w:ilvl w:val="0"/>
          <w:numId w:val="113"/>
        </w:numPr>
        <w:suppressAutoHyphens/>
        <w:contextualSpacing w:val="0"/>
        <w:jc w:val="both"/>
        <w:rPr>
          <w:ins w:id="4203" w:author="Juan Montojo" w:date="2025-09-01T01:44:00Z" w16du:dateUtc="2025-09-01T08:44:00Z"/>
        </w:rPr>
      </w:pPr>
      <w:ins w:id="4204" w:author="Juan Montojo" w:date="2025-09-01T01:44:00Z" w16du:dateUtc="2025-09-01T08:44:00Z">
        <w:r w:rsidRPr="008A071F">
          <w:t xml:space="preserve">For RU </w:t>
        </w:r>
        <w:r w:rsidR="00C776A4" w:rsidRPr="008A071F">
          <w:t>≤</w:t>
        </w:r>
        <w:r w:rsidRPr="008A071F">
          <w:t xml:space="preserve"> 39%, 1 source observes 0.2% performance gain over the global model, with 2.8% of parameters and 2.6% of FLOPs as the global model, at CSI feedback overhead A (small overhead)</w:t>
        </w:r>
      </w:ins>
    </w:p>
    <w:p w14:paraId="52093ADF" w14:textId="77777777" w:rsidR="00E00274" w:rsidRPr="008A071F" w:rsidRDefault="00E00274" w:rsidP="00974706">
      <w:pPr>
        <w:pStyle w:val="ListParagraph"/>
        <w:numPr>
          <w:ilvl w:val="0"/>
          <w:numId w:val="113"/>
        </w:numPr>
        <w:suppressAutoHyphens/>
        <w:contextualSpacing w:val="0"/>
        <w:jc w:val="both"/>
        <w:rPr>
          <w:ins w:id="4205" w:author="Juan Montojo" w:date="2025-09-01T01:44:00Z" w16du:dateUtc="2025-09-01T08:44:00Z"/>
        </w:rPr>
      </w:pPr>
      <w:ins w:id="4206" w:author="Juan Montojo" w:date="2025-09-01T01:44:00Z" w16du:dateUtc="2025-09-01T08:44:00Z">
        <w:r w:rsidRPr="008A071F">
          <w:t>For RU of 40-69%, 1 source observes -2.4% performance gains over the global model, with 2.8% of parameters and 2.6% of FLOPs as the global model, at CSI feedback overhead A (small overhead)</w:t>
        </w:r>
      </w:ins>
    </w:p>
    <w:p w14:paraId="47244E75" w14:textId="7A0041DC" w:rsidR="00E00274" w:rsidRPr="008A071F" w:rsidRDefault="00E00274" w:rsidP="00974706">
      <w:pPr>
        <w:pStyle w:val="ListParagraph"/>
        <w:numPr>
          <w:ilvl w:val="0"/>
          <w:numId w:val="113"/>
        </w:numPr>
        <w:suppressAutoHyphens/>
        <w:contextualSpacing w:val="0"/>
        <w:jc w:val="both"/>
        <w:rPr>
          <w:ins w:id="4207" w:author="Juan Montojo" w:date="2025-09-01T01:44:00Z" w16du:dateUtc="2025-09-01T08:44:00Z"/>
        </w:rPr>
      </w:pPr>
      <w:ins w:id="4208" w:author="Juan Montojo" w:date="2025-09-01T01:44:00Z" w16du:dateUtc="2025-09-01T08:44:00Z">
        <w:r w:rsidRPr="008A071F">
          <w:t xml:space="preserve">For RU </w:t>
        </w:r>
        <w:r w:rsidR="00C776A4" w:rsidRPr="008A071F">
          <w:t>≥</w:t>
        </w:r>
        <w:r w:rsidRPr="008A071F">
          <w:t xml:space="preserve"> 70%, 1 source observes -4.1% performance gains over the global model, with 2.8% of parameters and 2.6% of FLOPs as the global model, at CSI feedback overhead A (small overhead).</w:t>
        </w:r>
      </w:ins>
    </w:p>
    <w:p w14:paraId="7A082725" w14:textId="77777777" w:rsidR="00E00274" w:rsidRPr="008A071F" w:rsidRDefault="00E00274" w:rsidP="007F4928">
      <w:pPr>
        <w:pStyle w:val="B1"/>
        <w:ind w:left="0" w:firstLine="0"/>
        <w:rPr>
          <w:ins w:id="4209" w:author="Juan Montojo" w:date="2025-09-01T01:44:00Z" w16du:dateUtc="2025-09-01T08:44:00Z"/>
        </w:rPr>
      </w:pPr>
    </w:p>
    <w:p w14:paraId="25D2B359" w14:textId="77777777" w:rsidR="00E00274" w:rsidRPr="008A071F" w:rsidRDefault="00E00274" w:rsidP="007F4928">
      <w:pPr>
        <w:rPr>
          <w:ins w:id="4210" w:author="Juan Montojo" w:date="2025-09-01T01:44:00Z" w16du:dateUtc="2025-09-01T08:44:00Z"/>
          <w:b/>
          <w:bCs/>
          <w:i/>
          <w:iCs/>
          <w:lang w:eastAsia="ko-KR"/>
        </w:rPr>
      </w:pPr>
      <w:ins w:id="4211" w:author="Juan Montojo" w:date="2025-09-01T01:44:00Z" w16du:dateUtc="2025-09-01T08:44:00Z">
        <w:r w:rsidRPr="008A071F">
          <w:rPr>
            <w:b/>
            <w:bCs/>
            <w:i/>
            <w:iCs/>
          </w:rPr>
          <w:t>Observation on</w:t>
        </w:r>
        <w:r w:rsidRPr="008A071F">
          <w:rPr>
            <w:b/>
            <w:bCs/>
            <w:i/>
            <w:iCs/>
            <w:lang w:eastAsia="ko-KR"/>
          </w:rPr>
          <w:t xml:space="preserve"> Full buffer performance of localized models Option 1</w:t>
        </w:r>
      </w:ins>
    </w:p>
    <w:p w14:paraId="1F372F61" w14:textId="3F5C1AC4" w:rsidR="00E00274" w:rsidRPr="008A071F" w:rsidRDefault="00E00274" w:rsidP="007F4928">
      <w:pPr>
        <w:pStyle w:val="B1"/>
        <w:ind w:left="0" w:firstLine="0"/>
        <w:rPr>
          <w:ins w:id="4212" w:author="Juan Montojo" w:date="2025-09-01T01:44:00Z" w16du:dateUtc="2025-09-01T08:44:00Z"/>
          <w:lang w:eastAsia="ko-KR"/>
        </w:rPr>
      </w:pPr>
      <w:ins w:id="4213" w:author="Juan Montojo" w:date="2025-09-01T01:44:00Z" w16du:dateUtc="2025-09-01T08:44:00Z">
        <w:r w:rsidRPr="008A071F">
          <w:t xml:space="preserve">For the evaluation of AI/ML based CSI compression using </w:t>
        </w:r>
        <w:r w:rsidRPr="008A071F">
          <w:rPr>
            <w:lang w:eastAsia="ko-KR"/>
          </w:rPr>
          <w:t xml:space="preserve">localized models (Option 1), compared to </w:t>
        </w:r>
        <w:r w:rsidRPr="008A071F">
          <w:t xml:space="preserve">the </w:t>
        </w:r>
        <w:r w:rsidRPr="008A071F">
          <w:rPr>
            <w:i/>
            <w:iCs/>
          </w:rPr>
          <w:t>benchmark, in terms of mean UPT under full buffer</w:t>
        </w:r>
        <w:r w:rsidRPr="008A071F">
          <w:t>,</w:t>
        </w:r>
      </w:ins>
    </w:p>
    <w:p w14:paraId="2321721C" w14:textId="77777777" w:rsidR="00E00274" w:rsidRPr="008A071F" w:rsidRDefault="00E00274" w:rsidP="007F4928">
      <w:pPr>
        <w:pStyle w:val="ListParagraph"/>
        <w:numPr>
          <w:ilvl w:val="0"/>
          <w:numId w:val="112"/>
        </w:numPr>
        <w:suppressAutoHyphens/>
        <w:contextualSpacing w:val="0"/>
        <w:jc w:val="both"/>
        <w:rPr>
          <w:ins w:id="4214" w:author="Juan Montojo" w:date="2025-09-01T01:44:00Z" w16du:dateUtc="2025-09-01T08:44:00Z"/>
        </w:rPr>
      </w:pPr>
      <w:ins w:id="4215" w:author="Juan Montojo" w:date="2025-09-01T01:44:00Z" w16du:dateUtc="2025-09-01T08:44:00Z">
        <w:r w:rsidRPr="008A071F">
          <w:t>For Max Rank 2,</w:t>
        </w:r>
      </w:ins>
    </w:p>
    <w:p w14:paraId="552355CA" w14:textId="77777777" w:rsidR="00E00274" w:rsidRPr="008A071F" w:rsidRDefault="00E00274" w:rsidP="007F4928">
      <w:pPr>
        <w:pStyle w:val="ListParagraph"/>
        <w:numPr>
          <w:ilvl w:val="0"/>
          <w:numId w:val="113"/>
        </w:numPr>
        <w:suppressAutoHyphens/>
        <w:contextualSpacing w:val="0"/>
        <w:jc w:val="both"/>
        <w:rPr>
          <w:ins w:id="4216" w:author="Juan Montojo" w:date="2025-09-01T01:44:00Z" w16du:dateUtc="2025-09-01T08:44:00Z"/>
        </w:rPr>
      </w:pPr>
      <w:ins w:id="4217" w:author="Juan Montojo" w:date="2025-09-01T01:44:00Z" w16du:dateUtc="2025-09-01T08:44:00Z">
        <w:r w:rsidRPr="008A071F">
          <w:t>1 source observes performance gain of 10.8-15.2%,</w:t>
        </w:r>
      </w:ins>
    </w:p>
    <w:p w14:paraId="479F1A5F" w14:textId="77777777" w:rsidR="00E00274" w:rsidRPr="008A071F" w:rsidRDefault="00E00274" w:rsidP="007F4928">
      <w:pPr>
        <w:pStyle w:val="B1"/>
        <w:numPr>
          <w:ilvl w:val="1"/>
          <w:numId w:val="113"/>
        </w:numPr>
        <w:suppressAutoHyphens/>
        <w:jc w:val="both"/>
        <w:rPr>
          <w:ins w:id="4218" w:author="Juan Montojo" w:date="2025-09-01T01:44:00Z" w16du:dateUtc="2025-09-01T08:44:00Z"/>
        </w:rPr>
      </w:pPr>
      <w:ins w:id="4219" w:author="Juan Montojo" w:date="2025-09-01T01:44:00Z" w16du:dateUtc="2025-09-01T08:44:00Z">
        <w:r w:rsidRPr="008A071F">
          <w:t>1 source observes the performance gain of 15.2% at CSI feedback overhead A (small overhead);</w:t>
        </w:r>
      </w:ins>
    </w:p>
    <w:p w14:paraId="3DC38F3F" w14:textId="77777777" w:rsidR="00E00274" w:rsidRPr="008A071F" w:rsidRDefault="00E00274" w:rsidP="007F4928">
      <w:pPr>
        <w:pStyle w:val="B1"/>
        <w:numPr>
          <w:ilvl w:val="1"/>
          <w:numId w:val="113"/>
        </w:numPr>
        <w:suppressAutoHyphens/>
        <w:jc w:val="both"/>
        <w:rPr>
          <w:ins w:id="4220" w:author="Juan Montojo" w:date="2025-09-01T01:44:00Z" w16du:dateUtc="2025-09-01T08:44:00Z"/>
        </w:rPr>
      </w:pPr>
      <w:ins w:id="4221" w:author="Juan Montojo" w:date="2025-09-01T01:44:00Z" w16du:dateUtc="2025-09-01T08:44:00Z">
        <w:r w:rsidRPr="008A071F">
          <w:t>1 source observes the performance gain of 10.8% at CSI feedback overhead B (medium overhead);</w:t>
        </w:r>
      </w:ins>
    </w:p>
    <w:p w14:paraId="125B2A79" w14:textId="77777777" w:rsidR="00E00274" w:rsidRPr="008A071F" w:rsidRDefault="00E00274" w:rsidP="007F4928">
      <w:pPr>
        <w:pStyle w:val="B1"/>
        <w:numPr>
          <w:ilvl w:val="1"/>
          <w:numId w:val="113"/>
        </w:numPr>
        <w:suppressAutoHyphens/>
        <w:jc w:val="both"/>
        <w:rPr>
          <w:ins w:id="4222" w:author="Juan Montojo" w:date="2025-09-01T01:44:00Z" w16du:dateUtc="2025-09-01T08:44:00Z"/>
        </w:rPr>
      </w:pPr>
      <w:ins w:id="4223" w:author="Juan Montojo" w:date="2025-09-01T01:44:00Z" w16du:dateUtc="2025-09-01T08:44:00Z">
        <w:r w:rsidRPr="008A071F">
          <w:t>1 source observes the performance gain of 11.9% at CSI feedback overhead A (small overhead)</w:t>
        </w:r>
      </w:ins>
    </w:p>
    <w:p w14:paraId="4E791B7A" w14:textId="4AC86F3E" w:rsidR="00E00274" w:rsidRPr="008A071F" w:rsidRDefault="00E00274" w:rsidP="007F4928">
      <w:pPr>
        <w:rPr>
          <w:ins w:id="4224" w:author="Juan Montojo" w:date="2025-09-01T01:44:00Z" w16du:dateUtc="2025-09-01T08:44:00Z"/>
          <w:lang w:eastAsia="ko-KR"/>
        </w:rPr>
      </w:pPr>
      <w:ins w:id="4225"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the same complexity as the global models,</w:t>
        </w:r>
      </w:ins>
    </w:p>
    <w:p w14:paraId="17200804" w14:textId="77777777" w:rsidR="00E00274" w:rsidRPr="008A071F" w:rsidRDefault="00E00274" w:rsidP="007F4928">
      <w:pPr>
        <w:pStyle w:val="ListParagraph"/>
        <w:numPr>
          <w:ilvl w:val="0"/>
          <w:numId w:val="112"/>
        </w:numPr>
        <w:suppressAutoHyphens/>
        <w:contextualSpacing w:val="0"/>
        <w:jc w:val="both"/>
        <w:rPr>
          <w:ins w:id="4226" w:author="Juan Montojo" w:date="2025-09-01T01:44:00Z" w16du:dateUtc="2025-09-01T08:44:00Z"/>
        </w:rPr>
      </w:pPr>
      <w:ins w:id="4227" w:author="Juan Montojo" w:date="2025-09-01T01:44:00Z" w16du:dateUtc="2025-09-01T08:44:00Z">
        <w:r w:rsidRPr="008A071F">
          <w:t>For Max Rank 2,</w:t>
        </w:r>
      </w:ins>
    </w:p>
    <w:p w14:paraId="42E03C1F" w14:textId="77777777" w:rsidR="00E00274" w:rsidRPr="008A071F" w:rsidRDefault="00E00274" w:rsidP="007F4928">
      <w:pPr>
        <w:pStyle w:val="ListParagraph"/>
        <w:numPr>
          <w:ilvl w:val="0"/>
          <w:numId w:val="113"/>
        </w:numPr>
        <w:suppressAutoHyphens/>
        <w:contextualSpacing w:val="0"/>
        <w:jc w:val="both"/>
        <w:rPr>
          <w:ins w:id="4228" w:author="Juan Montojo" w:date="2025-09-01T01:44:00Z" w16du:dateUtc="2025-09-01T08:44:00Z"/>
        </w:rPr>
      </w:pPr>
      <w:ins w:id="4229" w:author="Juan Montojo" w:date="2025-09-01T01:44:00Z" w16du:dateUtc="2025-09-01T08:44:00Z">
        <w:r w:rsidRPr="008A071F">
          <w:t>1 source observes performance gain of 3.87-6.43%,</w:t>
        </w:r>
      </w:ins>
    </w:p>
    <w:p w14:paraId="2F6F53B8" w14:textId="77777777" w:rsidR="00E00274" w:rsidRPr="008A071F" w:rsidRDefault="00E00274" w:rsidP="007F4928">
      <w:pPr>
        <w:pStyle w:val="B1"/>
        <w:numPr>
          <w:ilvl w:val="1"/>
          <w:numId w:val="113"/>
        </w:numPr>
        <w:suppressAutoHyphens/>
        <w:jc w:val="both"/>
        <w:rPr>
          <w:ins w:id="4230" w:author="Juan Montojo" w:date="2025-09-01T01:44:00Z" w16du:dateUtc="2025-09-01T08:44:00Z"/>
        </w:rPr>
      </w:pPr>
      <w:ins w:id="4231" w:author="Juan Montojo" w:date="2025-09-01T01:44:00Z" w16du:dateUtc="2025-09-01T08:44:00Z">
        <w:r w:rsidRPr="008A071F">
          <w:t>1 source observes the performance gain of 3.87% at CSI feedback overhead A (small overhead);</w:t>
        </w:r>
      </w:ins>
    </w:p>
    <w:p w14:paraId="5CEB873E" w14:textId="77777777" w:rsidR="00E00274" w:rsidRPr="008A071F" w:rsidRDefault="00E00274" w:rsidP="007F4928">
      <w:pPr>
        <w:pStyle w:val="B1"/>
        <w:numPr>
          <w:ilvl w:val="1"/>
          <w:numId w:val="113"/>
        </w:numPr>
        <w:suppressAutoHyphens/>
        <w:jc w:val="both"/>
        <w:rPr>
          <w:ins w:id="4232" w:author="Juan Montojo" w:date="2025-09-01T01:44:00Z" w16du:dateUtc="2025-09-01T08:44:00Z"/>
        </w:rPr>
      </w:pPr>
      <w:ins w:id="4233" w:author="Juan Montojo" w:date="2025-09-01T01:44:00Z" w16du:dateUtc="2025-09-01T08:44:00Z">
        <w:r w:rsidRPr="008A071F">
          <w:t>1 source observes the performance gain of 6.43% at CSI feedback overhead B (medium overhead);</w:t>
        </w:r>
      </w:ins>
    </w:p>
    <w:p w14:paraId="52B047B7" w14:textId="77777777" w:rsidR="00E00274" w:rsidRPr="008A071F" w:rsidRDefault="00E00274" w:rsidP="007F4928">
      <w:pPr>
        <w:pStyle w:val="B1"/>
        <w:numPr>
          <w:ilvl w:val="1"/>
          <w:numId w:val="113"/>
        </w:numPr>
        <w:suppressAutoHyphens/>
        <w:jc w:val="both"/>
        <w:rPr>
          <w:ins w:id="4234" w:author="Juan Montojo" w:date="2025-09-01T01:44:00Z" w16du:dateUtc="2025-09-01T08:44:00Z"/>
        </w:rPr>
      </w:pPr>
      <w:ins w:id="4235" w:author="Juan Montojo" w:date="2025-09-01T01:44:00Z" w16du:dateUtc="2025-09-01T08:44:00Z">
        <w:r w:rsidRPr="008A071F">
          <w:t>1 source observes the performance gain of 6.36% at CSI feedback overhead A (small overhead)</w:t>
        </w:r>
      </w:ins>
    </w:p>
    <w:p w14:paraId="4FBC0A6D" w14:textId="723EE64C" w:rsidR="00E00274" w:rsidRPr="008A071F" w:rsidRDefault="00E00274" w:rsidP="007F4928">
      <w:pPr>
        <w:pStyle w:val="B1"/>
        <w:ind w:left="0" w:firstLine="0"/>
        <w:rPr>
          <w:ins w:id="4236" w:author="Juan Montojo" w:date="2025-09-01T01:44:00Z" w16du:dateUtc="2025-09-01T08:44:00Z"/>
          <w:lang w:eastAsia="ko-KR"/>
        </w:rPr>
      </w:pPr>
      <w:ins w:id="4237" w:author="Juan Montojo" w:date="2025-09-01T01:44:00Z" w16du:dateUtc="2025-09-01T08:44:00Z">
        <w:r w:rsidRPr="008A071F">
          <w:t xml:space="preserve">For the evaluation of AI/ML based CSI compression using </w:t>
        </w:r>
        <w:r w:rsidRPr="008A071F">
          <w:rPr>
            <w:lang w:eastAsia="ko-KR"/>
          </w:rPr>
          <w:t xml:space="preserve">localized models (Option 1), compared to </w:t>
        </w:r>
        <w:r w:rsidRPr="008A071F">
          <w:t xml:space="preserve">the </w:t>
        </w:r>
        <w:r w:rsidRPr="008A071F">
          <w:rPr>
            <w:i/>
            <w:iCs/>
          </w:rPr>
          <w:t>benchmark, in terms of 5% UPT under full buffer</w:t>
        </w:r>
        <w:r w:rsidRPr="008A071F">
          <w:t>,</w:t>
        </w:r>
      </w:ins>
    </w:p>
    <w:p w14:paraId="7BE8D45B" w14:textId="77777777" w:rsidR="00E00274" w:rsidRPr="008A071F" w:rsidRDefault="00E00274" w:rsidP="007F4928">
      <w:pPr>
        <w:pStyle w:val="ListParagraph"/>
        <w:numPr>
          <w:ilvl w:val="0"/>
          <w:numId w:val="112"/>
        </w:numPr>
        <w:suppressAutoHyphens/>
        <w:contextualSpacing w:val="0"/>
        <w:jc w:val="both"/>
        <w:rPr>
          <w:ins w:id="4238" w:author="Juan Montojo" w:date="2025-09-01T01:44:00Z" w16du:dateUtc="2025-09-01T08:44:00Z"/>
        </w:rPr>
      </w:pPr>
      <w:ins w:id="4239" w:author="Juan Montojo" w:date="2025-09-01T01:44:00Z" w16du:dateUtc="2025-09-01T08:44:00Z">
        <w:r w:rsidRPr="008A071F">
          <w:t>For Max Rank 2,</w:t>
        </w:r>
      </w:ins>
    </w:p>
    <w:p w14:paraId="2E27A251" w14:textId="77777777" w:rsidR="00E00274" w:rsidRPr="008A071F" w:rsidRDefault="00E00274" w:rsidP="007F4928">
      <w:pPr>
        <w:pStyle w:val="ListParagraph"/>
        <w:numPr>
          <w:ilvl w:val="0"/>
          <w:numId w:val="113"/>
        </w:numPr>
        <w:suppressAutoHyphens/>
        <w:contextualSpacing w:val="0"/>
        <w:jc w:val="both"/>
        <w:rPr>
          <w:ins w:id="4240" w:author="Juan Montojo" w:date="2025-09-01T01:44:00Z" w16du:dateUtc="2025-09-01T08:44:00Z"/>
        </w:rPr>
      </w:pPr>
      <w:ins w:id="4241" w:author="Juan Montojo" w:date="2025-09-01T01:44:00Z" w16du:dateUtc="2025-09-01T08:44:00Z">
        <w:r w:rsidRPr="008A071F">
          <w:t>1 source observes performance gain of 12.8-20.5%,</w:t>
        </w:r>
      </w:ins>
    </w:p>
    <w:p w14:paraId="418ACF9F" w14:textId="77777777" w:rsidR="00E00274" w:rsidRPr="008A071F" w:rsidRDefault="00E00274" w:rsidP="007F4928">
      <w:pPr>
        <w:pStyle w:val="B1"/>
        <w:numPr>
          <w:ilvl w:val="1"/>
          <w:numId w:val="113"/>
        </w:numPr>
        <w:suppressAutoHyphens/>
        <w:jc w:val="both"/>
        <w:rPr>
          <w:ins w:id="4242" w:author="Juan Montojo" w:date="2025-09-01T01:44:00Z" w16du:dateUtc="2025-09-01T08:44:00Z"/>
        </w:rPr>
      </w:pPr>
      <w:ins w:id="4243" w:author="Juan Montojo" w:date="2025-09-01T01:44:00Z" w16du:dateUtc="2025-09-01T08:44:00Z">
        <w:r w:rsidRPr="008A071F">
          <w:t>1 source observes the performance gain of 17.6% at CSI feedback overhead A (small overhead);</w:t>
        </w:r>
      </w:ins>
    </w:p>
    <w:p w14:paraId="054BEA92" w14:textId="77777777" w:rsidR="00E00274" w:rsidRPr="008A071F" w:rsidRDefault="00E00274" w:rsidP="007F4928">
      <w:pPr>
        <w:pStyle w:val="B1"/>
        <w:numPr>
          <w:ilvl w:val="1"/>
          <w:numId w:val="113"/>
        </w:numPr>
        <w:suppressAutoHyphens/>
        <w:jc w:val="both"/>
        <w:rPr>
          <w:ins w:id="4244" w:author="Juan Montojo" w:date="2025-09-01T01:44:00Z" w16du:dateUtc="2025-09-01T08:44:00Z"/>
        </w:rPr>
      </w:pPr>
      <w:ins w:id="4245" w:author="Juan Montojo" w:date="2025-09-01T01:44:00Z" w16du:dateUtc="2025-09-01T08:44:00Z">
        <w:r w:rsidRPr="008A071F">
          <w:t>1 source observes the performance gain of 12.8% at CSI feedback overhead B (medium overhead);</w:t>
        </w:r>
      </w:ins>
    </w:p>
    <w:p w14:paraId="4C72946B" w14:textId="77777777" w:rsidR="00E00274" w:rsidRPr="008A071F" w:rsidRDefault="00E00274" w:rsidP="007F4928">
      <w:pPr>
        <w:pStyle w:val="B1"/>
        <w:numPr>
          <w:ilvl w:val="1"/>
          <w:numId w:val="113"/>
        </w:numPr>
        <w:suppressAutoHyphens/>
        <w:jc w:val="both"/>
        <w:rPr>
          <w:ins w:id="4246" w:author="Juan Montojo" w:date="2025-09-01T01:44:00Z" w16du:dateUtc="2025-09-01T08:44:00Z"/>
        </w:rPr>
      </w:pPr>
      <w:ins w:id="4247" w:author="Juan Montojo" w:date="2025-09-01T01:44:00Z" w16du:dateUtc="2025-09-01T08:44:00Z">
        <w:r w:rsidRPr="008A071F">
          <w:t>1 source observes the performance gain of 20.5% at CSI feedback overhead A (small overhead)</w:t>
        </w:r>
      </w:ins>
    </w:p>
    <w:p w14:paraId="62B49B3F" w14:textId="6B67EA2D" w:rsidR="00E00274" w:rsidRPr="008A071F" w:rsidRDefault="00E00274" w:rsidP="007F4928">
      <w:pPr>
        <w:rPr>
          <w:ins w:id="4248" w:author="Juan Montojo" w:date="2025-09-01T01:44:00Z" w16du:dateUtc="2025-09-01T08:44:00Z"/>
          <w:lang w:eastAsia="ko-KR"/>
        </w:rPr>
      </w:pPr>
      <w:ins w:id="4249"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5% UPT under full buffer</w:t>
        </w:r>
        <w:r w:rsidRPr="008A071F">
          <w:t>,</w:t>
        </w:r>
        <w:r w:rsidRPr="008A071F">
          <w:rPr>
            <w:lang w:eastAsia="ko-KR"/>
          </w:rPr>
          <w:t xml:space="preserve"> where the localized models have the same complexity as the global models,</w:t>
        </w:r>
      </w:ins>
    </w:p>
    <w:p w14:paraId="45B49993" w14:textId="77777777" w:rsidR="00E00274" w:rsidRPr="008A071F" w:rsidRDefault="00E00274" w:rsidP="007F4928">
      <w:pPr>
        <w:pStyle w:val="ListParagraph"/>
        <w:numPr>
          <w:ilvl w:val="0"/>
          <w:numId w:val="112"/>
        </w:numPr>
        <w:suppressAutoHyphens/>
        <w:contextualSpacing w:val="0"/>
        <w:jc w:val="both"/>
        <w:rPr>
          <w:ins w:id="4250" w:author="Juan Montojo" w:date="2025-09-01T01:44:00Z" w16du:dateUtc="2025-09-01T08:44:00Z"/>
        </w:rPr>
      </w:pPr>
      <w:ins w:id="4251" w:author="Juan Montojo" w:date="2025-09-01T01:44:00Z" w16du:dateUtc="2025-09-01T08:44:00Z">
        <w:r w:rsidRPr="008A071F">
          <w:t>For Max Rank 2,</w:t>
        </w:r>
      </w:ins>
    </w:p>
    <w:p w14:paraId="3C748680" w14:textId="77777777" w:rsidR="00E00274" w:rsidRPr="008A071F" w:rsidRDefault="00E00274" w:rsidP="007F4928">
      <w:pPr>
        <w:pStyle w:val="ListParagraph"/>
        <w:numPr>
          <w:ilvl w:val="0"/>
          <w:numId w:val="113"/>
        </w:numPr>
        <w:suppressAutoHyphens/>
        <w:contextualSpacing w:val="0"/>
        <w:jc w:val="both"/>
        <w:rPr>
          <w:ins w:id="4252" w:author="Juan Montojo" w:date="2025-09-01T01:44:00Z" w16du:dateUtc="2025-09-01T08:44:00Z"/>
        </w:rPr>
      </w:pPr>
      <w:ins w:id="4253" w:author="Juan Montojo" w:date="2025-09-01T01:44:00Z" w16du:dateUtc="2025-09-01T08:44:00Z">
        <w:r w:rsidRPr="008A071F">
          <w:t>1 source observes performance gain of 2.52-9.83%,</w:t>
        </w:r>
      </w:ins>
    </w:p>
    <w:p w14:paraId="5D58BE21" w14:textId="77777777" w:rsidR="00E00274" w:rsidRPr="008A071F" w:rsidRDefault="00E00274" w:rsidP="007F4928">
      <w:pPr>
        <w:pStyle w:val="B1"/>
        <w:numPr>
          <w:ilvl w:val="1"/>
          <w:numId w:val="113"/>
        </w:numPr>
        <w:suppressAutoHyphens/>
        <w:jc w:val="both"/>
        <w:rPr>
          <w:ins w:id="4254" w:author="Juan Montojo" w:date="2025-09-01T01:44:00Z" w16du:dateUtc="2025-09-01T08:44:00Z"/>
        </w:rPr>
      </w:pPr>
      <w:ins w:id="4255" w:author="Juan Montojo" w:date="2025-09-01T01:44:00Z" w16du:dateUtc="2025-09-01T08:44:00Z">
        <w:r w:rsidRPr="008A071F">
          <w:lastRenderedPageBreak/>
          <w:t>1 source observes the performance gain of 2.52% at CSI feedback overhead A (small overhead);</w:t>
        </w:r>
      </w:ins>
    </w:p>
    <w:p w14:paraId="3082EBD4" w14:textId="77777777" w:rsidR="00E00274" w:rsidRPr="008A071F" w:rsidRDefault="00E00274" w:rsidP="007F4928">
      <w:pPr>
        <w:pStyle w:val="B1"/>
        <w:numPr>
          <w:ilvl w:val="1"/>
          <w:numId w:val="113"/>
        </w:numPr>
        <w:suppressAutoHyphens/>
        <w:jc w:val="both"/>
        <w:rPr>
          <w:ins w:id="4256" w:author="Juan Montojo" w:date="2025-09-01T01:44:00Z" w16du:dateUtc="2025-09-01T08:44:00Z"/>
        </w:rPr>
      </w:pPr>
      <w:ins w:id="4257" w:author="Juan Montojo" w:date="2025-09-01T01:44:00Z" w16du:dateUtc="2025-09-01T08:44:00Z">
        <w:r w:rsidRPr="008A071F">
          <w:t>1 source observes the performance gain of 9.83% at CSI feedback overhead B (medium overhead);</w:t>
        </w:r>
      </w:ins>
    </w:p>
    <w:p w14:paraId="299DF6D0" w14:textId="77777777" w:rsidR="00E00274" w:rsidRPr="008A071F" w:rsidRDefault="00E00274" w:rsidP="007F4928">
      <w:pPr>
        <w:pStyle w:val="B1"/>
        <w:numPr>
          <w:ilvl w:val="1"/>
          <w:numId w:val="113"/>
        </w:numPr>
        <w:suppressAutoHyphens/>
        <w:jc w:val="both"/>
        <w:rPr>
          <w:ins w:id="4258" w:author="Juan Montojo" w:date="2025-09-01T01:44:00Z" w16du:dateUtc="2025-09-01T08:44:00Z"/>
        </w:rPr>
      </w:pPr>
      <w:ins w:id="4259" w:author="Juan Montojo" w:date="2025-09-01T01:44:00Z" w16du:dateUtc="2025-09-01T08:44:00Z">
        <w:r w:rsidRPr="008A071F">
          <w:t>1 source observes the performance gain of 9.24% at CSI feedback overhead A (small overhead)</w:t>
        </w:r>
      </w:ins>
    </w:p>
    <w:p w14:paraId="2C125863" w14:textId="77777777" w:rsidR="00E00274" w:rsidRPr="008A071F" w:rsidRDefault="00E00274" w:rsidP="007F4928">
      <w:pPr>
        <w:rPr>
          <w:ins w:id="4260" w:author="Juan Montojo" w:date="2025-09-01T01:44:00Z" w16du:dateUtc="2025-09-01T08:44:00Z"/>
          <w:color w:val="00B050"/>
          <w:lang w:eastAsia="ko-KR"/>
        </w:rPr>
      </w:pPr>
    </w:p>
    <w:p w14:paraId="56D5AB1A" w14:textId="77777777" w:rsidR="00E00274" w:rsidRPr="008A071F" w:rsidRDefault="00E00274" w:rsidP="007F4928">
      <w:pPr>
        <w:rPr>
          <w:ins w:id="4261" w:author="Juan Montojo" w:date="2025-09-01T01:44:00Z" w16du:dateUtc="2025-09-01T08:44:00Z"/>
          <w:b/>
          <w:bCs/>
          <w:i/>
          <w:iCs/>
          <w:lang w:eastAsia="ko-KR"/>
        </w:rPr>
      </w:pPr>
      <w:ins w:id="4262" w:author="Juan Montojo" w:date="2025-09-01T01:44:00Z" w16du:dateUtc="2025-09-01T08:44:00Z">
        <w:r w:rsidRPr="008A071F">
          <w:rPr>
            <w:b/>
            <w:bCs/>
            <w:i/>
            <w:iCs/>
          </w:rPr>
          <w:t>Observation on</w:t>
        </w:r>
        <w:r w:rsidRPr="008A071F">
          <w:rPr>
            <w:b/>
            <w:bCs/>
            <w:i/>
            <w:iCs/>
            <w:lang w:eastAsia="ko-KR"/>
          </w:rPr>
          <w:t xml:space="preserve"> Full buffer performance of localized models Option 2</w:t>
        </w:r>
      </w:ins>
    </w:p>
    <w:p w14:paraId="5E11D5D1" w14:textId="533CF1AC" w:rsidR="00E00274" w:rsidRPr="008A071F" w:rsidRDefault="00E00274" w:rsidP="007F4928">
      <w:pPr>
        <w:rPr>
          <w:ins w:id="4263" w:author="Juan Montojo" w:date="2025-09-01T01:44:00Z" w16du:dateUtc="2025-09-01T08:44:00Z"/>
        </w:rPr>
      </w:pPr>
      <w:ins w:id="4264" w:author="Juan Montojo" w:date="2025-09-01T01:44:00Z" w16du:dateUtc="2025-09-01T08:44:00Z">
        <w:r w:rsidRPr="008A071F">
          <w:t xml:space="preserve">For the evaluation of AI/ML based CSI compression using </w:t>
        </w:r>
        <w:r w:rsidRPr="008A071F">
          <w:rPr>
            <w:lang w:eastAsia="ko-KR"/>
          </w:rPr>
          <w:t xml:space="preserve">localized models (Option 2), compared to </w:t>
        </w:r>
        <w:r w:rsidRPr="008A071F">
          <w:t xml:space="preserve">the </w:t>
        </w:r>
        <w:r w:rsidRPr="008A071F">
          <w:rPr>
            <w:i/>
            <w:iCs/>
          </w:rPr>
          <w:t>benchmark, in terms of mean UPT under full buffer</w:t>
        </w:r>
        <w:r w:rsidRPr="008A071F">
          <w:t>,</w:t>
        </w:r>
        <w:r w:rsidRPr="008A071F">
          <w:rPr>
            <w:lang w:eastAsia="ko-KR"/>
          </w:rPr>
          <w:t xml:space="preserve"> </w:t>
        </w:r>
      </w:ins>
    </w:p>
    <w:p w14:paraId="6D4496CE" w14:textId="77777777" w:rsidR="00E00274" w:rsidRPr="008A071F" w:rsidRDefault="00E00274" w:rsidP="007F4928">
      <w:pPr>
        <w:pStyle w:val="ListParagraph"/>
        <w:numPr>
          <w:ilvl w:val="0"/>
          <w:numId w:val="112"/>
        </w:numPr>
        <w:suppressAutoHyphens/>
        <w:contextualSpacing w:val="0"/>
        <w:jc w:val="both"/>
        <w:rPr>
          <w:ins w:id="4265" w:author="Juan Montojo" w:date="2025-09-01T01:44:00Z" w16du:dateUtc="2025-09-01T08:44:00Z"/>
        </w:rPr>
      </w:pPr>
      <w:ins w:id="4266" w:author="Juan Montojo" w:date="2025-09-01T01:44:00Z" w16du:dateUtc="2025-09-01T08:44:00Z">
        <w:r w:rsidRPr="008A071F">
          <w:t>For Max Rank 1,</w:t>
        </w:r>
      </w:ins>
    </w:p>
    <w:p w14:paraId="7B5A3B8B" w14:textId="77777777" w:rsidR="00E00274" w:rsidRPr="008A071F" w:rsidRDefault="00E00274" w:rsidP="007F4928">
      <w:pPr>
        <w:pStyle w:val="ListParagraph"/>
        <w:numPr>
          <w:ilvl w:val="0"/>
          <w:numId w:val="113"/>
        </w:numPr>
        <w:suppressAutoHyphens/>
        <w:contextualSpacing w:val="0"/>
        <w:jc w:val="both"/>
        <w:rPr>
          <w:ins w:id="4267" w:author="Juan Montojo" w:date="2025-09-01T01:44:00Z" w16du:dateUtc="2025-09-01T08:44:00Z"/>
        </w:rPr>
      </w:pPr>
      <w:ins w:id="4268" w:author="Juan Montojo" w:date="2025-09-01T01:44:00Z" w16du:dateUtc="2025-09-01T08:44:00Z">
        <w:r w:rsidRPr="008A071F">
          <w:t>1 source observes performance gain of 3.7%,</w:t>
        </w:r>
      </w:ins>
    </w:p>
    <w:p w14:paraId="4FAB341D" w14:textId="77777777" w:rsidR="00E00274" w:rsidRPr="008A071F" w:rsidRDefault="00E00274" w:rsidP="007F4928">
      <w:pPr>
        <w:pStyle w:val="B1"/>
        <w:numPr>
          <w:ilvl w:val="1"/>
          <w:numId w:val="113"/>
        </w:numPr>
        <w:suppressAutoHyphens/>
        <w:jc w:val="both"/>
        <w:rPr>
          <w:ins w:id="4269" w:author="Juan Montojo" w:date="2025-09-01T01:44:00Z" w16du:dateUtc="2025-09-01T08:44:00Z"/>
        </w:rPr>
      </w:pPr>
      <w:ins w:id="4270" w:author="Juan Montojo" w:date="2025-09-01T01:44:00Z" w16du:dateUtc="2025-09-01T08:44:00Z">
        <w:r w:rsidRPr="008A071F">
          <w:t>1 source observes the performance gain of 3.7% at CSI feedback overhead A (small overhead);</w:t>
        </w:r>
      </w:ins>
    </w:p>
    <w:p w14:paraId="75FB16AC" w14:textId="77D93AAA" w:rsidR="00E00274" w:rsidRPr="008A071F" w:rsidRDefault="00E00274" w:rsidP="007F4928">
      <w:pPr>
        <w:rPr>
          <w:ins w:id="4271" w:author="Juan Montojo" w:date="2025-09-01T01:44:00Z" w16du:dateUtc="2025-09-01T08:44:00Z"/>
          <w:lang w:eastAsia="ko-KR"/>
        </w:rPr>
      </w:pPr>
      <w:ins w:id="4272"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the same complexity as the global models,</w:t>
        </w:r>
      </w:ins>
    </w:p>
    <w:p w14:paraId="3CA1B208" w14:textId="77777777" w:rsidR="00E00274" w:rsidRPr="008A071F" w:rsidRDefault="00E00274" w:rsidP="007F4928">
      <w:pPr>
        <w:pStyle w:val="ListParagraph"/>
        <w:numPr>
          <w:ilvl w:val="0"/>
          <w:numId w:val="114"/>
        </w:numPr>
        <w:suppressAutoHyphens/>
        <w:contextualSpacing w:val="0"/>
        <w:jc w:val="both"/>
        <w:rPr>
          <w:ins w:id="4273" w:author="Juan Montojo" w:date="2025-09-01T01:44:00Z" w16du:dateUtc="2025-09-01T08:44:00Z"/>
        </w:rPr>
      </w:pPr>
      <w:ins w:id="4274" w:author="Juan Montojo" w:date="2025-09-01T01:44:00Z" w16du:dateUtc="2025-09-01T08:44:00Z">
        <w:r w:rsidRPr="008A071F">
          <w:t>For Max Rank 1,</w:t>
        </w:r>
      </w:ins>
    </w:p>
    <w:p w14:paraId="2237A5F7" w14:textId="77777777" w:rsidR="00E00274" w:rsidRPr="008A071F" w:rsidRDefault="00E00274" w:rsidP="007F4928">
      <w:pPr>
        <w:pStyle w:val="ListParagraph"/>
        <w:numPr>
          <w:ilvl w:val="0"/>
          <w:numId w:val="113"/>
        </w:numPr>
        <w:suppressAutoHyphens/>
        <w:contextualSpacing w:val="0"/>
        <w:jc w:val="both"/>
        <w:rPr>
          <w:ins w:id="4275" w:author="Juan Montojo" w:date="2025-09-01T01:44:00Z" w16du:dateUtc="2025-09-01T08:44:00Z"/>
        </w:rPr>
      </w:pPr>
      <w:ins w:id="4276" w:author="Juan Montojo" w:date="2025-09-01T01:44:00Z" w16du:dateUtc="2025-09-01T08:44:00Z">
        <w:r w:rsidRPr="008A071F">
          <w:t>1 source observes performance gain of 3.8%,</w:t>
        </w:r>
      </w:ins>
    </w:p>
    <w:p w14:paraId="4BE6AC07" w14:textId="77777777" w:rsidR="00E00274" w:rsidRPr="008A071F" w:rsidRDefault="00E00274" w:rsidP="007F4928">
      <w:pPr>
        <w:pStyle w:val="B1"/>
        <w:numPr>
          <w:ilvl w:val="1"/>
          <w:numId w:val="113"/>
        </w:numPr>
        <w:suppressAutoHyphens/>
        <w:jc w:val="both"/>
        <w:rPr>
          <w:ins w:id="4277" w:author="Juan Montojo" w:date="2025-09-01T01:44:00Z" w16du:dateUtc="2025-09-01T08:44:00Z"/>
        </w:rPr>
      </w:pPr>
      <w:ins w:id="4278" w:author="Juan Montojo" w:date="2025-09-01T01:44:00Z" w16du:dateUtc="2025-09-01T08:44:00Z">
        <w:r w:rsidRPr="008A071F">
          <w:t>1 source observes the performance gain of 3.8% at CSI feedback overhead A (small overhead);</w:t>
        </w:r>
      </w:ins>
    </w:p>
    <w:p w14:paraId="6B626454" w14:textId="01B8D6B1" w:rsidR="00E00274" w:rsidRPr="008A071F" w:rsidRDefault="00E00274" w:rsidP="007F4928">
      <w:pPr>
        <w:rPr>
          <w:ins w:id="4279" w:author="Juan Montojo" w:date="2025-09-01T01:44:00Z" w16du:dateUtc="2025-09-01T08:44:00Z"/>
          <w:lang w:eastAsia="ko-KR"/>
        </w:rPr>
      </w:pPr>
      <w:ins w:id="4280"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lower complexity as the global models, </w:t>
        </w:r>
      </w:ins>
    </w:p>
    <w:p w14:paraId="38AFD7E9" w14:textId="77777777" w:rsidR="00E00274" w:rsidRPr="008A071F" w:rsidRDefault="00E00274" w:rsidP="007F4928">
      <w:pPr>
        <w:pStyle w:val="ListParagraph"/>
        <w:numPr>
          <w:ilvl w:val="0"/>
          <w:numId w:val="112"/>
        </w:numPr>
        <w:suppressAutoHyphens/>
        <w:contextualSpacing w:val="0"/>
        <w:jc w:val="both"/>
        <w:rPr>
          <w:ins w:id="4281" w:author="Juan Montojo" w:date="2025-09-01T01:44:00Z" w16du:dateUtc="2025-09-01T08:44:00Z"/>
        </w:rPr>
      </w:pPr>
      <w:ins w:id="4282" w:author="Juan Montojo" w:date="2025-09-01T01:44:00Z" w16du:dateUtc="2025-09-01T08:44:00Z">
        <w:r w:rsidRPr="008A071F">
          <w:t>For Max Rank 1,</w:t>
        </w:r>
      </w:ins>
    </w:p>
    <w:p w14:paraId="4CFAE6FA" w14:textId="77777777" w:rsidR="00E00274" w:rsidRPr="008A071F" w:rsidRDefault="00E00274" w:rsidP="007F4928">
      <w:pPr>
        <w:pStyle w:val="ListParagraph"/>
        <w:numPr>
          <w:ilvl w:val="0"/>
          <w:numId w:val="113"/>
        </w:numPr>
        <w:suppressAutoHyphens/>
        <w:contextualSpacing w:val="0"/>
        <w:jc w:val="both"/>
        <w:rPr>
          <w:ins w:id="4283" w:author="Juan Montojo" w:date="2025-09-01T01:44:00Z" w16du:dateUtc="2025-09-01T08:44:00Z"/>
        </w:rPr>
      </w:pPr>
      <w:ins w:id="4284" w:author="Juan Montojo" w:date="2025-09-01T01:44:00Z" w16du:dateUtc="2025-09-01T08:44:00Z">
        <w:r w:rsidRPr="008A071F">
          <w:t>1 source observes performance gain of -1.2%,</w:t>
        </w:r>
      </w:ins>
    </w:p>
    <w:p w14:paraId="507BDCC9" w14:textId="77777777" w:rsidR="00E00274" w:rsidRPr="008A071F" w:rsidRDefault="00E00274" w:rsidP="007F4928">
      <w:pPr>
        <w:pStyle w:val="B1"/>
        <w:numPr>
          <w:ilvl w:val="1"/>
          <w:numId w:val="113"/>
        </w:numPr>
        <w:suppressAutoHyphens/>
        <w:jc w:val="both"/>
        <w:rPr>
          <w:ins w:id="4285" w:author="Juan Montojo" w:date="2025-09-01T01:44:00Z" w16du:dateUtc="2025-09-01T08:44:00Z"/>
        </w:rPr>
      </w:pPr>
      <w:ins w:id="4286" w:author="Juan Montojo" w:date="2025-09-01T01:44:00Z" w16du:dateUtc="2025-09-01T08:44:00Z">
        <w:r w:rsidRPr="008A071F">
          <w:t>1 source observes the performance gain of -1.2</w:t>
        </w:r>
        <w:r w:rsidRPr="008A071F">
          <w:rPr>
            <w:lang w:eastAsia="ko-KR"/>
          </w:rPr>
          <w:t>%</w:t>
        </w:r>
        <w:r w:rsidRPr="008A071F">
          <w:t xml:space="preserve"> over the global model, with 2.8% of parameters and 2.6% of FLOPs as the global model, at CSI feedback overhead A (small overhead);</w:t>
        </w:r>
      </w:ins>
    </w:p>
    <w:p w14:paraId="22AFCD4D" w14:textId="6A425FB0" w:rsidR="00E00274" w:rsidRPr="008A071F" w:rsidRDefault="00E00274" w:rsidP="007F4928">
      <w:pPr>
        <w:rPr>
          <w:ins w:id="4287" w:author="Juan Montojo" w:date="2025-09-01T01:44:00Z" w16du:dateUtc="2025-09-01T08:44:00Z"/>
        </w:rPr>
      </w:pPr>
      <w:ins w:id="4288"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5% edge UPT under full buffer</w:t>
        </w:r>
        <w:r w:rsidRPr="008A071F">
          <w:t>,</w:t>
        </w:r>
        <w:r w:rsidRPr="008A071F">
          <w:rPr>
            <w:lang w:eastAsia="ko-KR"/>
          </w:rPr>
          <w:t xml:space="preserve"> </w:t>
        </w:r>
      </w:ins>
    </w:p>
    <w:p w14:paraId="4D63C7D5" w14:textId="77777777" w:rsidR="00E00274" w:rsidRPr="008A071F" w:rsidRDefault="00E00274" w:rsidP="007F4928">
      <w:pPr>
        <w:pStyle w:val="ListParagraph"/>
        <w:numPr>
          <w:ilvl w:val="0"/>
          <w:numId w:val="112"/>
        </w:numPr>
        <w:suppressAutoHyphens/>
        <w:contextualSpacing w:val="0"/>
        <w:jc w:val="both"/>
        <w:rPr>
          <w:ins w:id="4289" w:author="Juan Montojo" w:date="2025-09-01T01:44:00Z" w16du:dateUtc="2025-09-01T08:44:00Z"/>
        </w:rPr>
      </w:pPr>
      <w:ins w:id="4290" w:author="Juan Montojo" w:date="2025-09-01T01:44:00Z" w16du:dateUtc="2025-09-01T08:44:00Z">
        <w:r w:rsidRPr="008A071F">
          <w:t>For Max Rank 1,</w:t>
        </w:r>
      </w:ins>
    </w:p>
    <w:p w14:paraId="07F60D73" w14:textId="77777777" w:rsidR="00E00274" w:rsidRPr="008A071F" w:rsidRDefault="00E00274" w:rsidP="007F4928">
      <w:pPr>
        <w:pStyle w:val="ListParagraph"/>
        <w:numPr>
          <w:ilvl w:val="0"/>
          <w:numId w:val="113"/>
        </w:numPr>
        <w:suppressAutoHyphens/>
        <w:contextualSpacing w:val="0"/>
        <w:jc w:val="both"/>
        <w:rPr>
          <w:ins w:id="4291" w:author="Juan Montojo" w:date="2025-09-01T01:44:00Z" w16du:dateUtc="2025-09-01T08:44:00Z"/>
        </w:rPr>
      </w:pPr>
      <w:ins w:id="4292" w:author="Juan Montojo" w:date="2025-09-01T01:44:00Z" w16du:dateUtc="2025-09-01T08:44:00Z">
        <w:r w:rsidRPr="008A071F">
          <w:t>1 source observes performance gain of -2.0%,</w:t>
        </w:r>
      </w:ins>
    </w:p>
    <w:p w14:paraId="056EAACE" w14:textId="77777777" w:rsidR="00E00274" w:rsidRPr="008A071F" w:rsidRDefault="00E00274" w:rsidP="007F4928">
      <w:pPr>
        <w:pStyle w:val="B1"/>
        <w:numPr>
          <w:ilvl w:val="1"/>
          <w:numId w:val="113"/>
        </w:numPr>
        <w:suppressAutoHyphens/>
        <w:jc w:val="both"/>
        <w:rPr>
          <w:ins w:id="4293" w:author="Juan Montojo" w:date="2025-09-01T01:44:00Z" w16du:dateUtc="2025-09-01T08:44:00Z"/>
        </w:rPr>
      </w:pPr>
      <w:ins w:id="4294" w:author="Juan Montojo" w:date="2025-09-01T01:44:00Z" w16du:dateUtc="2025-09-01T08:44:00Z">
        <w:r w:rsidRPr="008A071F">
          <w:t>1 source observes the performance gain of -2% at CSI feedback overhead A (small overhead);</w:t>
        </w:r>
      </w:ins>
    </w:p>
    <w:p w14:paraId="019B52E4" w14:textId="67F0CC98" w:rsidR="00E00274" w:rsidRPr="008A071F" w:rsidRDefault="00E00274" w:rsidP="007F4928">
      <w:pPr>
        <w:rPr>
          <w:ins w:id="4295" w:author="Juan Montojo" w:date="2025-09-01T01:44:00Z" w16du:dateUtc="2025-09-01T08:44:00Z"/>
        </w:rPr>
      </w:pPr>
      <w:ins w:id="4296" w:author="Juan Montojo" w:date="2025-09-01T01:44:00Z" w16du:dateUtc="2025-09-01T08:44:00Z">
        <w:r w:rsidRPr="008A071F">
          <w:t xml:space="preserve">For the evaluation of </w:t>
        </w:r>
        <w:r w:rsidRPr="008A071F">
          <w:rPr>
            <w:lang w:eastAsia="ko-KR"/>
          </w:rPr>
          <w:t xml:space="preserve">localized models of </w:t>
        </w:r>
        <w:r w:rsidRPr="008A071F">
          <w:t>AI/ML based CSI compression compared compression using global models</w:t>
        </w:r>
        <w:r w:rsidRPr="008A071F">
          <w:rPr>
            <w:i/>
            <w:iCs/>
          </w:rPr>
          <w:t>, in terms of 5% edge UPT under full buffer</w:t>
        </w:r>
        <w:r w:rsidRPr="008A071F">
          <w:t xml:space="preserve">, </w:t>
        </w:r>
        <w:r w:rsidRPr="008A071F">
          <w:rPr>
            <w:lang w:eastAsia="ko-KR"/>
          </w:rPr>
          <w:t xml:space="preserve">where the localized models have same complexity as the global models, </w:t>
        </w:r>
      </w:ins>
    </w:p>
    <w:p w14:paraId="3EC7B531" w14:textId="77777777" w:rsidR="00E00274" w:rsidRPr="008A071F" w:rsidRDefault="00E00274" w:rsidP="007F4928">
      <w:pPr>
        <w:pStyle w:val="ListParagraph"/>
        <w:numPr>
          <w:ilvl w:val="0"/>
          <w:numId w:val="112"/>
        </w:numPr>
        <w:suppressAutoHyphens/>
        <w:contextualSpacing w:val="0"/>
        <w:jc w:val="both"/>
        <w:rPr>
          <w:ins w:id="4297" w:author="Juan Montojo" w:date="2025-09-01T01:44:00Z" w16du:dateUtc="2025-09-01T08:44:00Z"/>
        </w:rPr>
      </w:pPr>
      <w:ins w:id="4298" w:author="Juan Montojo" w:date="2025-09-01T01:44:00Z" w16du:dateUtc="2025-09-01T08:44:00Z">
        <w:r w:rsidRPr="008A071F">
          <w:t>For Max Rank 1,</w:t>
        </w:r>
      </w:ins>
    </w:p>
    <w:p w14:paraId="0E7EF3C5" w14:textId="77777777" w:rsidR="00E00274" w:rsidRPr="008A071F" w:rsidRDefault="00E00274" w:rsidP="007F4928">
      <w:pPr>
        <w:pStyle w:val="ListParagraph"/>
        <w:numPr>
          <w:ilvl w:val="0"/>
          <w:numId w:val="113"/>
        </w:numPr>
        <w:suppressAutoHyphens/>
        <w:contextualSpacing w:val="0"/>
        <w:jc w:val="both"/>
        <w:rPr>
          <w:ins w:id="4299" w:author="Juan Montojo" w:date="2025-09-01T01:44:00Z" w16du:dateUtc="2025-09-01T08:44:00Z"/>
        </w:rPr>
      </w:pPr>
      <w:ins w:id="4300" w:author="Juan Montojo" w:date="2025-09-01T01:44:00Z" w16du:dateUtc="2025-09-01T08:44:00Z">
        <w:r w:rsidRPr="008A071F">
          <w:t>1 source observes performance gain of 2.2%,</w:t>
        </w:r>
      </w:ins>
    </w:p>
    <w:p w14:paraId="375A78C6" w14:textId="77777777" w:rsidR="00E00274" w:rsidRPr="008A071F" w:rsidRDefault="00E00274" w:rsidP="007F4928">
      <w:pPr>
        <w:pStyle w:val="B1"/>
        <w:numPr>
          <w:ilvl w:val="1"/>
          <w:numId w:val="113"/>
        </w:numPr>
        <w:suppressAutoHyphens/>
        <w:jc w:val="both"/>
        <w:rPr>
          <w:ins w:id="4301" w:author="Juan Montojo" w:date="2025-09-01T01:44:00Z" w16du:dateUtc="2025-09-01T08:44:00Z"/>
        </w:rPr>
      </w:pPr>
      <w:ins w:id="4302" w:author="Juan Montojo" w:date="2025-09-01T01:44:00Z" w16du:dateUtc="2025-09-01T08:44:00Z">
        <w:r w:rsidRPr="008A071F">
          <w:t>1 source observes the performance gain of 2.2% at CSI feedback overhead A (small overhead);</w:t>
        </w:r>
      </w:ins>
    </w:p>
    <w:p w14:paraId="24D82437" w14:textId="737BC5EB" w:rsidR="00E00274" w:rsidRPr="008A071F" w:rsidRDefault="00E00274" w:rsidP="007F4928">
      <w:pPr>
        <w:rPr>
          <w:ins w:id="4303" w:author="Juan Montojo" w:date="2025-09-01T01:44:00Z" w16du:dateUtc="2025-09-01T08:44:00Z"/>
        </w:rPr>
      </w:pPr>
      <w:ins w:id="4304" w:author="Juan Montojo" w:date="2025-09-01T01:44:00Z" w16du:dateUtc="2025-09-01T08:44:00Z">
        <w:r w:rsidRPr="008A071F">
          <w:t xml:space="preserve">For the evaluation of </w:t>
        </w:r>
        <w:r w:rsidRPr="008A071F">
          <w:rPr>
            <w:lang w:eastAsia="ko-KR"/>
          </w:rPr>
          <w:t xml:space="preserve">localized models of </w:t>
        </w:r>
        <w:r w:rsidRPr="008A071F">
          <w:t>AI/ML based CSI compression compared to compression using global models</w:t>
        </w:r>
        <w:r w:rsidRPr="008A071F">
          <w:rPr>
            <w:i/>
            <w:iCs/>
          </w:rPr>
          <w:t>, in terms of 5% edge UPT under full buffer</w:t>
        </w:r>
        <w:r w:rsidRPr="008A071F">
          <w:t xml:space="preserve">, </w:t>
        </w:r>
        <w:r w:rsidRPr="008A071F">
          <w:rPr>
            <w:lang w:eastAsia="ko-KR"/>
          </w:rPr>
          <w:t xml:space="preserve">where the localized models have lower complexity as the global models, </w:t>
        </w:r>
      </w:ins>
    </w:p>
    <w:p w14:paraId="12F2151F" w14:textId="77777777" w:rsidR="00E00274" w:rsidRPr="008A071F" w:rsidRDefault="00E00274" w:rsidP="007F4928">
      <w:pPr>
        <w:pStyle w:val="ListParagraph"/>
        <w:numPr>
          <w:ilvl w:val="0"/>
          <w:numId w:val="112"/>
        </w:numPr>
        <w:suppressAutoHyphens/>
        <w:contextualSpacing w:val="0"/>
        <w:jc w:val="both"/>
        <w:rPr>
          <w:ins w:id="4305" w:author="Juan Montojo" w:date="2025-09-01T01:44:00Z" w16du:dateUtc="2025-09-01T08:44:00Z"/>
        </w:rPr>
      </w:pPr>
      <w:ins w:id="4306" w:author="Juan Montojo" w:date="2025-09-01T01:44:00Z" w16du:dateUtc="2025-09-01T08:44:00Z">
        <w:r w:rsidRPr="008A071F">
          <w:t>For Max Rank 1,</w:t>
        </w:r>
      </w:ins>
    </w:p>
    <w:p w14:paraId="6C20F025" w14:textId="77777777" w:rsidR="00E00274" w:rsidRPr="008A071F" w:rsidRDefault="00E00274" w:rsidP="007F4928">
      <w:pPr>
        <w:pStyle w:val="ListParagraph"/>
        <w:numPr>
          <w:ilvl w:val="0"/>
          <w:numId w:val="113"/>
        </w:numPr>
        <w:suppressAutoHyphens/>
        <w:contextualSpacing w:val="0"/>
        <w:jc w:val="both"/>
        <w:rPr>
          <w:ins w:id="4307" w:author="Juan Montojo" w:date="2025-09-01T01:44:00Z" w16du:dateUtc="2025-09-01T08:44:00Z"/>
        </w:rPr>
      </w:pPr>
      <w:ins w:id="4308" w:author="Juan Montojo" w:date="2025-09-01T01:44:00Z" w16du:dateUtc="2025-09-01T08:44:00Z">
        <w:r w:rsidRPr="008A071F">
          <w:t>1 source observes performance gain of -3%,</w:t>
        </w:r>
      </w:ins>
    </w:p>
    <w:p w14:paraId="46A9A9E3" w14:textId="77777777" w:rsidR="00E00274" w:rsidRPr="008A071F" w:rsidRDefault="00E00274" w:rsidP="007F4928">
      <w:pPr>
        <w:pStyle w:val="B1"/>
        <w:numPr>
          <w:ilvl w:val="1"/>
          <w:numId w:val="113"/>
        </w:numPr>
        <w:suppressAutoHyphens/>
        <w:jc w:val="both"/>
        <w:rPr>
          <w:ins w:id="4309" w:author="Juan Montojo" w:date="2025-09-01T01:44:00Z" w16du:dateUtc="2025-09-01T08:44:00Z"/>
        </w:rPr>
      </w:pPr>
      <w:ins w:id="4310" w:author="Juan Montojo" w:date="2025-09-01T01:44:00Z" w16du:dateUtc="2025-09-01T08:44:00Z">
        <w:r w:rsidRPr="008A071F">
          <w:t>1 source observes the performance gain of -3% over the global model,</w:t>
        </w:r>
        <w:r w:rsidRPr="008A071F">
          <w:rPr>
            <w:rFonts w:eastAsia="Malgun Gothic"/>
          </w:rPr>
          <w:t xml:space="preserve"> </w:t>
        </w:r>
        <w:r w:rsidRPr="008A071F">
          <w:t>with 2.8% of parameters and 2.6% of FLOPs as the global model,  at CSI feedback overhead A (small overhead);</w:t>
        </w:r>
      </w:ins>
    </w:p>
    <w:p w14:paraId="42926A14" w14:textId="3B307C7B" w:rsidR="00E00274" w:rsidRPr="008A071F" w:rsidRDefault="00E00274" w:rsidP="007F4928">
      <w:pPr>
        <w:pStyle w:val="B1"/>
        <w:ind w:left="0" w:firstLine="0"/>
        <w:rPr>
          <w:ins w:id="4311" w:author="Juan Montojo" w:date="2025-09-01T01:44:00Z" w16du:dateUtc="2025-09-01T08:44:00Z"/>
        </w:rPr>
      </w:pPr>
      <w:ins w:id="4312" w:author="Juan Montojo" w:date="2025-09-01T01:44:00Z" w16du:dateUtc="2025-09-01T08:44:00Z">
        <w:r w:rsidRPr="008A071F">
          <w:lastRenderedPageBreak/>
          <w:t>The description of the above box</w:t>
        </w:r>
        <w:r w:rsidR="00EA4C6A" w:rsidRPr="008A071F">
          <w:t>-</w:t>
        </w:r>
        <w:r w:rsidRPr="008A071F">
          <w:t>charts is as follows:</w:t>
        </w:r>
      </w:ins>
    </w:p>
    <w:p w14:paraId="05FC61B4" w14:textId="77777777" w:rsidR="00E00274" w:rsidRPr="008A071F" w:rsidRDefault="00E00274" w:rsidP="007F4928">
      <w:pPr>
        <w:pStyle w:val="B1"/>
        <w:numPr>
          <w:ilvl w:val="0"/>
          <w:numId w:val="115"/>
        </w:numPr>
        <w:suppressAutoHyphens/>
        <w:jc w:val="both"/>
        <w:rPr>
          <w:ins w:id="4313" w:author="Juan Montojo" w:date="2025-09-01T01:44:00Z" w16du:dateUtc="2025-09-01T08:44:00Z"/>
        </w:rPr>
      </w:pPr>
      <w:ins w:id="4314" w:author="Juan Montojo" w:date="2025-09-01T01:44:00Z" w16du:dateUtc="2025-09-01T08:44:00Z">
        <w:r w:rsidRPr="008A071F">
          <w:t>The line inside of each box is the median</w:t>
        </w:r>
      </w:ins>
    </w:p>
    <w:p w14:paraId="3E3CE11A" w14:textId="77777777" w:rsidR="00E00274" w:rsidRPr="008A071F" w:rsidRDefault="00E00274" w:rsidP="007F4928">
      <w:pPr>
        <w:pStyle w:val="B1"/>
        <w:numPr>
          <w:ilvl w:val="0"/>
          <w:numId w:val="115"/>
        </w:numPr>
        <w:suppressAutoHyphens/>
        <w:jc w:val="both"/>
        <w:rPr>
          <w:ins w:id="4315" w:author="Juan Montojo" w:date="2025-09-01T01:44:00Z" w16du:dateUtc="2025-09-01T08:44:00Z"/>
        </w:rPr>
      </w:pPr>
      <w:ins w:id="4316" w:author="Juan Montojo" w:date="2025-09-01T01:44:00Z" w16du:dateUtc="2025-09-01T08:44:00Z">
        <w:r w:rsidRPr="008A071F">
          <w:t xml:space="preserve">The top and bottom box edges represent the 0.75 quantile (upper quartile) and 0.25 quantile (lower quartile), respectively. </w:t>
        </w:r>
      </w:ins>
    </w:p>
    <w:p w14:paraId="40946A74" w14:textId="77777777" w:rsidR="00E00274" w:rsidRPr="008A071F" w:rsidRDefault="00E00274" w:rsidP="007F4928">
      <w:pPr>
        <w:pStyle w:val="B1"/>
        <w:numPr>
          <w:ilvl w:val="0"/>
          <w:numId w:val="115"/>
        </w:numPr>
        <w:suppressAutoHyphens/>
        <w:jc w:val="both"/>
        <w:rPr>
          <w:ins w:id="4317" w:author="Juan Montojo" w:date="2025-09-01T01:44:00Z" w16du:dateUtc="2025-09-01T08:44:00Z"/>
        </w:rPr>
      </w:pPr>
      <w:ins w:id="4318" w:author="Juan Montojo" w:date="2025-09-01T01:44:00Z" w16du:dateUtc="2025-09-01T08:44:00Z">
        <w:r w:rsidRPr="008A071F">
          <w:t xml:space="preserve">Interquartile range (IQR) is the distance between the top and bottom box edges, which is used to determine the outliers (values more than 1.5 IQR away from the box edge). </w:t>
        </w:r>
      </w:ins>
    </w:p>
    <w:p w14:paraId="18C4ACF9" w14:textId="77777777" w:rsidR="00E00274" w:rsidRPr="008A071F" w:rsidRDefault="00E00274" w:rsidP="007F4928">
      <w:pPr>
        <w:pStyle w:val="B1"/>
        <w:numPr>
          <w:ilvl w:val="0"/>
          <w:numId w:val="115"/>
        </w:numPr>
        <w:suppressAutoHyphens/>
        <w:jc w:val="both"/>
        <w:rPr>
          <w:ins w:id="4319" w:author="Juan Montojo" w:date="2025-09-01T01:44:00Z" w16du:dateUtc="2025-09-01T08:44:00Z"/>
        </w:rPr>
      </w:pPr>
      <w:ins w:id="4320" w:author="Juan Montojo" w:date="2025-09-01T01:44:00Z" w16du:dateUtc="2025-09-01T08:44:00Z">
        <w:r w:rsidRPr="008A071F">
          <w:t xml:space="preserve">Outliers are represented by the ‘o’ marks. </w:t>
        </w:r>
      </w:ins>
    </w:p>
    <w:p w14:paraId="4C2C9536" w14:textId="5E7A990C" w:rsidR="00E00274" w:rsidRPr="008A071F" w:rsidRDefault="00E00274" w:rsidP="007F4928">
      <w:pPr>
        <w:pStyle w:val="B1"/>
        <w:numPr>
          <w:ilvl w:val="0"/>
          <w:numId w:val="115"/>
        </w:numPr>
        <w:suppressAutoHyphens/>
        <w:jc w:val="both"/>
        <w:rPr>
          <w:ins w:id="4321" w:author="Juan Montojo" w:date="2025-09-01T01:44:00Z" w16du:dateUtc="2025-09-01T08:44:00Z"/>
        </w:rPr>
      </w:pPr>
      <w:ins w:id="4322" w:author="Juan Montojo" w:date="2025-09-01T01:44:00Z" w16du:dateUtc="2025-09-01T08:44:00Z">
        <w:r w:rsidRPr="008A071F">
          <w:t xml:space="preserve">The whiskers represent the minimum and maximum values excluding outliers </w:t>
        </w:r>
      </w:ins>
    </w:p>
    <w:p w14:paraId="656520C4" w14:textId="463DA460" w:rsidR="00E00274" w:rsidRPr="008A071F" w:rsidRDefault="00E00274" w:rsidP="007F4928">
      <w:pPr>
        <w:pStyle w:val="B1"/>
        <w:numPr>
          <w:ilvl w:val="0"/>
          <w:numId w:val="115"/>
        </w:numPr>
        <w:suppressAutoHyphens/>
        <w:jc w:val="both"/>
        <w:rPr>
          <w:ins w:id="4323" w:author="Juan Montojo" w:date="2025-09-01T01:44:00Z" w16du:dateUtc="2025-09-01T08:44:00Z"/>
        </w:rPr>
      </w:pPr>
      <w:ins w:id="4324" w:author="Juan Montojo" w:date="2025-09-01T01:44:00Z" w16du:dateUtc="2025-09-01T08:44:00Z">
        <w:r w:rsidRPr="008A071F">
          <w:t>1, 2, 3 on the x-axis represents either the three payload ranges X, Y, Z or A, B, C, or the low (RU</w:t>
        </w:r>
        <w:r w:rsidR="00C776A4" w:rsidRPr="008A071F">
          <w:t>≤</w:t>
        </w:r>
        <w:r w:rsidRPr="008A071F">
          <w:t>39%), medium (RU 40-69%), and high (RU</w:t>
        </w:r>
        <w:r w:rsidR="00C776A4" w:rsidRPr="008A071F">
          <w:t>≥</w:t>
        </w:r>
        <w:r w:rsidRPr="008A071F">
          <w:t>70%) Resource Utilization regions.</w:t>
        </w:r>
      </w:ins>
    </w:p>
    <w:p w14:paraId="056622B3" w14:textId="77777777" w:rsidR="00E00274" w:rsidRPr="008A071F" w:rsidRDefault="00E00274" w:rsidP="001554BA">
      <w:pPr>
        <w:pStyle w:val="Heading4"/>
        <w:rPr>
          <w:ins w:id="4325" w:author="Juan Montojo" w:date="2025-09-01T01:44:00Z" w16du:dateUtc="2025-09-01T08:44:00Z"/>
        </w:rPr>
      </w:pPr>
      <w:ins w:id="4326" w:author="Juan Montojo" w:date="2025-09-01T01:44:00Z" w16du:dateUtc="2025-09-01T08:44:00Z">
        <w:r w:rsidRPr="008A071F">
          <w:t>6.2.2.15</w:t>
        </w:r>
        <w:r w:rsidRPr="008A071F">
          <w:tab/>
          <w:t>CSI compression under NW-side and UE-side data distribution mismatch</w:t>
        </w:r>
      </w:ins>
    </w:p>
    <w:p w14:paraId="3A4DE29A" w14:textId="77777777" w:rsidR="00E00274" w:rsidRPr="008A071F" w:rsidRDefault="00E00274" w:rsidP="001554BA">
      <w:pPr>
        <w:rPr>
          <w:ins w:id="4327" w:author="Juan Montojo" w:date="2025-09-01T01:44:00Z" w16du:dateUtc="2025-09-01T08:44:00Z"/>
        </w:rPr>
      </w:pPr>
      <w:ins w:id="4328" w:author="Juan Montojo" w:date="2025-09-01T01:44:00Z" w16du:dateUtc="2025-09-01T08:44:00Z">
        <w:r w:rsidRPr="008A071F">
          <w:t xml:space="preserve">For the evaluation of performance impact due to UE-side / NW-side data distribution mismatch with respect to UE-side additional condition (issue 4 and 6), </w:t>
        </w:r>
      </w:ins>
    </w:p>
    <w:p w14:paraId="58FB02EA" w14:textId="77777777" w:rsidR="00E00274" w:rsidRPr="008A071F" w:rsidRDefault="00E00274" w:rsidP="001554BA">
      <w:pPr>
        <w:rPr>
          <w:ins w:id="4329" w:author="Juan Montojo" w:date="2025-09-01T01:44:00Z" w16du:dateUtc="2025-09-01T08:44:00Z"/>
        </w:rPr>
      </w:pPr>
      <w:ins w:id="4330" w:author="Juan Montojo" w:date="2025-09-01T01:44:00Z" w16du:dateUtc="2025-09-01T08:44:00Z">
        <w:r w:rsidRPr="008A071F">
          <w:t>When dataset A include dataset B, for case 2, option 3a-1, with NW-side target CSI sharing</w:t>
        </w:r>
      </w:ins>
    </w:p>
    <w:p w14:paraId="30ABA419" w14:textId="77777777" w:rsidR="00E00274" w:rsidRPr="008A071F" w:rsidRDefault="00E00274" w:rsidP="001554BA">
      <w:pPr>
        <w:numPr>
          <w:ilvl w:val="0"/>
          <w:numId w:val="79"/>
        </w:numPr>
        <w:tabs>
          <w:tab w:val="num" w:pos="0"/>
        </w:tabs>
        <w:suppressAutoHyphens/>
        <w:jc w:val="both"/>
        <w:rPr>
          <w:ins w:id="4331" w:author="Juan Montojo" w:date="2025-09-01T01:44:00Z" w16du:dateUtc="2025-09-01T08:44:00Z"/>
          <w:lang w:eastAsia="ko-KR"/>
        </w:rPr>
      </w:pPr>
      <w:ins w:id="4332" w:author="Juan Montojo" w:date="2025-09-01T01:44:00Z" w16du:dateUtc="2025-09-01T08:44:00Z">
        <w:r w:rsidRPr="008A071F">
          <w:rPr>
            <w:lang w:eastAsia="ko-KR"/>
          </w:rPr>
          <w:t>1 source observes minor performance loss (-0.22% ~ -1.09%) relative to case 1 with NW side target CSI sharing.</w:t>
        </w:r>
      </w:ins>
    </w:p>
    <w:p w14:paraId="43C32BCC" w14:textId="77777777" w:rsidR="00E00274" w:rsidRPr="008A071F" w:rsidRDefault="00E00274" w:rsidP="001554BA">
      <w:pPr>
        <w:rPr>
          <w:ins w:id="4333" w:author="Juan Montojo" w:date="2025-09-01T01:44:00Z" w16du:dateUtc="2025-09-01T08:44:00Z"/>
        </w:rPr>
      </w:pPr>
      <w:ins w:id="4334" w:author="Juan Montojo" w:date="2025-09-01T01:44:00Z" w16du:dateUtc="2025-09-01T08:44:00Z">
        <w:r w:rsidRPr="008A071F">
          <w:t>When dataset A include dataset B, for case 2, option 3a-1, without NW-side target CSI sharing,</w:t>
        </w:r>
      </w:ins>
    </w:p>
    <w:p w14:paraId="31740D59" w14:textId="77777777" w:rsidR="00E00274" w:rsidRPr="008A071F" w:rsidRDefault="00E00274" w:rsidP="001554BA">
      <w:pPr>
        <w:numPr>
          <w:ilvl w:val="0"/>
          <w:numId w:val="79"/>
        </w:numPr>
        <w:tabs>
          <w:tab w:val="num" w:pos="0"/>
        </w:tabs>
        <w:suppressAutoHyphens/>
        <w:jc w:val="both"/>
        <w:rPr>
          <w:ins w:id="4335" w:author="Juan Montojo" w:date="2025-09-01T01:44:00Z" w16du:dateUtc="2025-09-01T08:44:00Z"/>
          <w:lang w:eastAsia="ko-KR"/>
        </w:rPr>
      </w:pPr>
      <w:ins w:id="4336" w:author="Juan Montojo" w:date="2025-09-01T01:44:00Z" w16du:dateUtc="2025-09-01T08:44:00Z">
        <w:r w:rsidRPr="008A071F">
          <w:rPr>
            <w:lang w:eastAsia="ko-KR"/>
          </w:rPr>
          <w:t>2 source observes minor performance loss (-0.006% ~ -0.97%) related to case 1 without NW side target CSI sharing.</w:t>
        </w:r>
      </w:ins>
    </w:p>
    <w:p w14:paraId="4C30D9CF" w14:textId="77777777" w:rsidR="00E00274" w:rsidRPr="008A071F" w:rsidRDefault="00E00274" w:rsidP="001554BA">
      <w:pPr>
        <w:numPr>
          <w:ilvl w:val="0"/>
          <w:numId w:val="79"/>
        </w:numPr>
        <w:tabs>
          <w:tab w:val="num" w:pos="0"/>
        </w:tabs>
        <w:suppressAutoHyphens/>
        <w:jc w:val="both"/>
        <w:rPr>
          <w:ins w:id="4337" w:author="Juan Montojo" w:date="2025-09-01T01:44:00Z" w16du:dateUtc="2025-09-01T08:44:00Z"/>
          <w:lang w:eastAsia="ko-KR"/>
        </w:rPr>
      </w:pPr>
      <w:ins w:id="4338" w:author="Juan Montojo" w:date="2025-09-01T01:44:00Z" w16du:dateUtc="2025-09-01T08:44:00Z">
        <w:r w:rsidRPr="008A071F">
          <w:rPr>
            <w:lang w:eastAsia="ko-KR"/>
          </w:rPr>
          <w:t>1 source observes moderate performance loss (-3.3% ~ -4%) relative to case 1 without NW side target CSI sharing</w:t>
        </w:r>
      </w:ins>
    </w:p>
    <w:p w14:paraId="0920C92C" w14:textId="77777777" w:rsidR="00E00274" w:rsidRPr="008A071F" w:rsidRDefault="00E00274" w:rsidP="001554BA">
      <w:pPr>
        <w:rPr>
          <w:ins w:id="4339" w:author="Juan Montojo" w:date="2025-09-01T01:44:00Z" w16du:dateUtc="2025-09-01T08:44:00Z"/>
        </w:rPr>
      </w:pPr>
      <w:ins w:id="4340" w:author="Juan Montojo" w:date="2025-09-01T01:44:00Z" w16du:dateUtc="2025-09-01T08:44:00Z">
        <w:r w:rsidRPr="008A071F">
          <w:t>When dataset A include dataset B, for case 3 (Direction B),</w:t>
        </w:r>
      </w:ins>
    </w:p>
    <w:p w14:paraId="49D250D6" w14:textId="77777777" w:rsidR="00E00274" w:rsidRPr="008A071F" w:rsidRDefault="00E00274" w:rsidP="001554BA">
      <w:pPr>
        <w:numPr>
          <w:ilvl w:val="0"/>
          <w:numId w:val="79"/>
        </w:numPr>
        <w:tabs>
          <w:tab w:val="num" w:pos="0"/>
        </w:tabs>
        <w:suppressAutoHyphens/>
        <w:jc w:val="both"/>
        <w:rPr>
          <w:ins w:id="4341" w:author="Juan Montojo" w:date="2025-09-01T01:44:00Z" w16du:dateUtc="2025-09-01T08:44:00Z"/>
          <w:lang w:eastAsia="ko-KR"/>
        </w:rPr>
      </w:pPr>
      <w:ins w:id="4342" w:author="Juan Montojo" w:date="2025-09-01T01:44:00Z" w16du:dateUtc="2025-09-01T08:44:00Z">
        <w:r w:rsidRPr="008A071F">
          <w:rPr>
            <w:lang w:eastAsia="ko-KR"/>
          </w:rPr>
          <w:t>2 source observes minor performance loss  -0.9% ~ +0.01%) relative to case 1.</w:t>
        </w:r>
      </w:ins>
    </w:p>
    <w:p w14:paraId="2473EFE5" w14:textId="77777777" w:rsidR="00E00274" w:rsidRPr="008A071F" w:rsidRDefault="00E00274" w:rsidP="001554BA">
      <w:pPr>
        <w:rPr>
          <w:ins w:id="4343" w:author="Juan Montojo" w:date="2025-09-01T01:44:00Z" w16du:dateUtc="2025-09-01T08:44:00Z"/>
        </w:rPr>
      </w:pPr>
      <w:ins w:id="4344" w:author="Juan Montojo" w:date="2025-09-01T01:44:00Z" w16du:dateUtc="2025-09-01T08:44:00Z">
        <w:r w:rsidRPr="008A071F">
          <w:t>When dataset A does not include dataset B, for case 2, option 3a-1, with NW-side target CSI sharing</w:t>
        </w:r>
      </w:ins>
    </w:p>
    <w:p w14:paraId="0EC6E8FB" w14:textId="77777777" w:rsidR="00E00274" w:rsidRPr="008A071F" w:rsidRDefault="00E00274" w:rsidP="001554BA">
      <w:pPr>
        <w:numPr>
          <w:ilvl w:val="0"/>
          <w:numId w:val="80"/>
        </w:numPr>
        <w:tabs>
          <w:tab w:val="num" w:pos="0"/>
        </w:tabs>
        <w:suppressAutoHyphens/>
        <w:jc w:val="both"/>
        <w:rPr>
          <w:ins w:id="4345" w:author="Juan Montojo" w:date="2025-09-01T01:44:00Z" w16du:dateUtc="2025-09-01T08:44:00Z"/>
          <w:lang w:eastAsia="ko-KR"/>
        </w:rPr>
      </w:pPr>
      <w:ins w:id="4346" w:author="Juan Montojo" w:date="2025-09-01T01:44:00Z" w16du:dateUtc="2025-09-01T08:44:00Z">
        <w:r w:rsidRPr="008A071F">
          <w:rPr>
            <w:lang w:eastAsia="ko-KR"/>
          </w:rPr>
          <w:t>3 sources observe similar performance (-0.4% ~ +0.24%) as case 1 for Alt1 UE training.</w:t>
        </w:r>
      </w:ins>
    </w:p>
    <w:p w14:paraId="7FE48EEA" w14:textId="77777777" w:rsidR="00E00274" w:rsidRPr="008A071F" w:rsidRDefault="00E00274" w:rsidP="001554BA">
      <w:pPr>
        <w:numPr>
          <w:ilvl w:val="0"/>
          <w:numId w:val="80"/>
        </w:numPr>
        <w:tabs>
          <w:tab w:val="num" w:pos="0"/>
        </w:tabs>
        <w:suppressAutoHyphens/>
        <w:jc w:val="both"/>
        <w:rPr>
          <w:ins w:id="4347" w:author="Juan Montojo" w:date="2025-09-01T01:44:00Z" w16du:dateUtc="2025-09-01T08:44:00Z"/>
          <w:lang w:eastAsia="ko-KR"/>
        </w:rPr>
      </w:pPr>
      <w:ins w:id="4348" w:author="Juan Montojo" w:date="2025-09-01T01:44:00Z" w16du:dateUtc="2025-09-01T08:44:00Z">
        <w:r w:rsidRPr="008A071F">
          <w:rPr>
            <w:lang w:eastAsia="ko-KR"/>
          </w:rPr>
          <w:t>3 sources observe minor performance loss up to -2.5% relative to case 1 for Alt1 training.</w:t>
        </w:r>
      </w:ins>
    </w:p>
    <w:p w14:paraId="7E4BADE0" w14:textId="77777777" w:rsidR="00E00274" w:rsidRPr="008A071F" w:rsidRDefault="00E00274" w:rsidP="001554BA">
      <w:pPr>
        <w:numPr>
          <w:ilvl w:val="0"/>
          <w:numId w:val="80"/>
        </w:numPr>
        <w:tabs>
          <w:tab w:val="num" w:pos="0"/>
        </w:tabs>
        <w:suppressAutoHyphens/>
        <w:jc w:val="both"/>
        <w:rPr>
          <w:ins w:id="4349" w:author="Juan Montojo" w:date="2025-09-01T01:44:00Z" w16du:dateUtc="2025-09-01T08:44:00Z"/>
          <w:lang w:eastAsia="ko-KR"/>
        </w:rPr>
      </w:pPr>
      <w:ins w:id="4350" w:author="Juan Montojo" w:date="2025-09-01T01:44:00Z" w16du:dateUtc="2025-09-01T08:44:00Z">
        <w:r w:rsidRPr="008A071F">
          <w:rPr>
            <w:lang w:eastAsia="ko-KR"/>
          </w:rPr>
          <w:t>2 sources observe moderate performance loss of (-3.8 ~</w:t>
        </w:r>
        <w:r w:rsidRPr="008A071F">
          <w:rPr>
            <w:b/>
            <w:lang w:eastAsia="ko-KR"/>
          </w:rPr>
          <w:t xml:space="preserve"> </w:t>
        </w:r>
        <w:r w:rsidRPr="008A071F">
          <w:rPr>
            <w:lang w:eastAsia="ko-KR"/>
          </w:rPr>
          <w:t>-8.3%) relative to case 1 for Alt1 training.</w:t>
        </w:r>
      </w:ins>
    </w:p>
    <w:p w14:paraId="385A68C8" w14:textId="77777777" w:rsidR="00E00274" w:rsidRPr="008A071F" w:rsidRDefault="00E00274" w:rsidP="001554BA">
      <w:pPr>
        <w:numPr>
          <w:ilvl w:val="0"/>
          <w:numId w:val="80"/>
        </w:numPr>
        <w:tabs>
          <w:tab w:val="num" w:pos="0"/>
        </w:tabs>
        <w:suppressAutoHyphens/>
        <w:jc w:val="both"/>
        <w:rPr>
          <w:ins w:id="4351" w:author="Juan Montojo" w:date="2025-09-01T01:44:00Z" w16du:dateUtc="2025-09-01T08:44:00Z"/>
          <w:lang w:eastAsia="ko-KR"/>
        </w:rPr>
      </w:pPr>
      <w:ins w:id="4352" w:author="Juan Montojo" w:date="2025-09-01T01:44:00Z" w16du:dateUtc="2025-09-01T08:44:00Z">
        <w:r w:rsidRPr="008A071F">
          <w:rPr>
            <w:lang w:eastAsia="ko-KR"/>
          </w:rPr>
          <w:t>1 source observes significant performance loss (-51% ~ -62.5%) relative to case 1 for Alt1 UE training.</w:t>
        </w:r>
      </w:ins>
    </w:p>
    <w:p w14:paraId="7F72849D" w14:textId="77777777" w:rsidR="00E00274" w:rsidRPr="008A071F" w:rsidRDefault="00E00274" w:rsidP="001554BA">
      <w:pPr>
        <w:numPr>
          <w:ilvl w:val="0"/>
          <w:numId w:val="80"/>
        </w:numPr>
        <w:tabs>
          <w:tab w:val="num" w:pos="0"/>
        </w:tabs>
        <w:suppressAutoHyphens/>
        <w:jc w:val="both"/>
        <w:rPr>
          <w:ins w:id="4353" w:author="Juan Montojo" w:date="2025-09-01T01:44:00Z" w16du:dateUtc="2025-09-01T08:44:00Z"/>
          <w:lang w:eastAsia="ko-KR"/>
        </w:rPr>
      </w:pPr>
      <w:ins w:id="4354" w:author="Juan Montojo" w:date="2025-09-01T01:44:00Z" w16du:dateUtc="2025-09-01T08:44:00Z">
        <w:r w:rsidRPr="008A071F">
          <w:rPr>
            <w:lang w:eastAsia="ko-KR"/>
          </w:rPr>
          <w:t>2 sources observe minor performance loss (-1.62% ~ -3.2%) relative to case 1 for Alt2 UE training</w:t>
        </w:r>
      </w:ins>
    </w:p>
    <w:p w14:paraId="67567192" w14:textId="77777777" w:rsidR="00E00274" w:rsidRPr="008A071F" w:rsidRDefault="00E00274" w:rsidP="001554BA">
      <w:pPr>
        <w:numPr>
          <w:ilvl w:val="0"/>
          <w:numId w:val="80"/>
        </w:numPr>
        <w:tabs>
          <w:tab w:val="num" w:pos="0"/>
        </w:tabs>
        <w:suppressAutoHyphens/>
        <w:jc w:val="both"/>
        <w:rPr>
          <w:ins w:id="4355" w:author="Juan Montojo" w:date="2025-09-01T01:44:00Z" w16du:dateUtc="2025-09-01T08:44:00Z"/>
          <w:lang w:eastAsia="ko-KR"/>
        </w:rPr>
      </w:pPr>
      <w:ins w:id="4356" w:author="Juan Montojo" w:date="2025-09-01T01:44:00Z" w16du:dateUtc="2025-09-01T08:44:00Z">
        <w:r w:rsidRPr="008A071F">
          <w:rPr>
            <w:lang w:eastAsia="ko-KR"/>
          </w:rPr>
          <w:t>1 source observe moderate loss of -6.7% relative to case 1 for Alt2 UE training.</w:t>
        </w:r>
      </w:ins>
    </w:p>
    <w:p w14:paraId="7A4FD5A9" w14:textId="77777777" w:rsidR="00E00274" w:rsidRPr="008A071F" w:rsidRDefault="00E00274" w:rsidP="001554BA">
      <w:pPr>
        <w:rPr>
          <w:ins w:id="4357" w:author="Juan Montojo" w:date="2025-09-01T01:44:00Z" w16du:dateUtc="2025-09-01T08:44:00Z"/>
        </w:rPr>
      </w:pPr>
      <w:ins w:id="4358" w:author="Juan Montojo" w:date="2025-09-01T01:44:00Z" w16du:dateUtc="2025-09-01T08:44:00Z">
        <w:r w:rsidRPr="008A071F">
          <w:t>When dataset A does not include dataset B, for case 2, option 3a-1, without NW-side target CSI sharing</w:t>
        </w:r>
      </w:ins>
    </w:p>
    <w:p w14:paraId="63C4BC9D" w14:textId="77777777" w:rsidR="00E00274" w:rsidRPr="008A071F" w:rsidRDefault="00E00274" w:rsidP="001554BA">
      <w:pPr>
        <w:numPr>
          <w:ilvl w:val="0"/>
          <w:numId w:val="81"/>
        </w:numPr>
        <w:suppressAutoHyphens/>
        <w:jc w:val="both"/>
        <w:rPr>
          <w:ins w:id="4359" w:author="Juan Montojo" w:date="2025-09-01T01:44:00Z" w16du:dateUtc="2025-09-01T08:44:00Z"/>
          <w:lang w:eastAsia="ko-KR"/>
        </w:rPr>
      </w:pPr>
      <w:ins w:id="4360" w:author="Juan Montojo" w:date="2025-09-01T01:44:00Z" w16du:dateUtc="2025-09-01T08:44:00Z">
        <w:r w:rsidRPr="008A071F">
          <w:rPr>
            <w:lang w:eastAsia="ko-KR"/>
          </w:rPr>
          <w:t>5 sources observe minor to moderate performance loss (-0.4% ~ -3.9%) relative case 1.</w:t>
        </w:r>
      </w:ins>
    </w:p>
    <w:p w14:paraId="0D84B592" w14:textId="22328036" w:rsidR="00E00274" w:rsidRPr="008A071F" w:rsidRDefault="00E00274" w:rsidP="001554BA">
      <w:pPr>
        <w:numPr>
          <w:ilvl w:val="0"/>
          <w:numId w:val="81"/>
        </w:numPr>
        <w:suppressAutoHyphens/>
        <w:jc w:val="both"/>
        <w:rPr>
          <w:ins w:id="4361" w:author="Juan Montojo" w:date="2025-09-01T01:44:00Z" w16du:dateUtc="2025-09-01T08:44:00Z"/>
          <w:lang w:eastAsia="ko-KR"/>
        </w:rPr>
      </w:pPr>
      <w:ins w:id="4362" w:author="Juan Montojo" w:date="2025-09-01T01:44:00Z" w16du:dateUtc="2025-09-01T08:44:00Z">
        <w:r w:rsidRPr="008A071F">
          <w:rPr>
            <w:bCs/>
            <w:iCs/>
            <w:lang w:eastAsia="ko-KR"/>
          </w:rPr>
          <w:t>3</w:t>
        </w:r>
        <w:r w:rsidRPr="008A071F">
          <w:rPr>
            <w:lang w:eastAsia="ko-KR"/>
          </w:rPr>
          <w:t xml:space="preserve"> source</w:t>
        </w:r>
        <w:r w:rsidR="00B94E5B" w:rsidRPr="008A071F">
          <w:rPr>
            <w:lang w:eastAsia="ko-KR"/>
          </w:rPr>
          <w:t>s</w:t>
        </w:r>
        <w:r w:rsidRPr="008A071F">
          <w:rPr>
            <w:lang w:eastAsia="ko-KR"/>
          </w:rPr>
          <w:t xml:space="preserve"> observe moderate performance loss (-6.7% ~ -8.6%) relative to case 1.</w:t>
        </w:r>
      </w:ins>
    </w:p>
    <w:p w14:paraId="3736500C" w14:textId="77777777" w:rsidR="00E00274" w:rsidRPr="008A071F" w:rsidRDefault="00E00274" w:rsidP="001554BA">
      <w:pPr>
        <w:numPr>
          <w:ilvl w:val="0"/>
          <w:numId w:val="81"/>
        </w:numPr>
        <w:suppressAutoHyphens/>
        <w:jc w:val="both"/>
        <w:rPr>
          <w:ins w:id="4363" w:author="Juan Montojo" w:date="2025-09-01T01:44:00Z" w16du:dateUtc="2025-09-01T08:44:00Z"/>
          <w:lang w:eastAsia="ko-KR"/>
        </w:rPr>
      </w:pPr>
      <w:ins w:id="4364" w:author="Juan Montojo" w:date="2025-09-01T01:44:00Z" w16du:dateUtc="2025-09-01T08:44:00Z">
        <w:r w:rsidRPr="008A071F">
          <w:rPr>
            <w:lang w:eastAsia="ko-KR"/>
          </w:rPr>
          <w:t>1 source observes significant performance loss of -62.1% relative to case 1.</w:t>
        </w:r>
      </w:ins>
    </w:p>
    <w:p w14:paraId="39A9A411" w14:textId="77777777" w:rsidR="00E00274" w:rsidRPr="008A071F" w:rsidRDefault="00E00274" w:rsidP="001554BA">
      <w:pPr>
        <w:rPr>
          <w:ins w:id="4365" w:author="Juan Montojo" w:date="2025-09-01T01:44:00Z" w16du:dateUtc="2025-09-01T08:44:00Z"/>
        </w:rPr>
      </w:pPr>
      <w:ins w:id="4366" w:author="Juan Montojo" w:date="2025-09-01T01:44:00Z" w16du:dateUtc="2025-09-01T08:44:00Z">
        <w:r w:rsidRPr="008A071F">
          <w:t xml:space="preserve"> When dataset A does not include dataset B, for case 2, option 4-1,</w:t>
        </w:r>
      </w:ins>
    </w:p>
    <w:p w14:paraId="3C07F37F" w14:textId="77777777" w:rsidR="00E00274" w:rsidRPr="008A071F" w:rsidRDefault="00E00274" w:rsidP="001554BA">
      <w:pPr>
        <w:numPr>
          <w:ilvl w:val="0"/>
          <w:numId w:val="82"/>
        </w:numPr>
        <w:suppressAutoHyphens/>
        <w:jc w:val="both"/>
        <w:rPr>
          <w:ins w:id="4367" w:author="Juan Montojo" w:date="2025-09-01T01:44:00Z" w16du:dateUtc="2025-09-01T08:44:00Z"/>
          <w:lang w:eastAsia="ko-KR"/>
        </w:rPr>
      </w:pPr>
      <w:ins w:id="4368" w:author="Juan Montojo" w:date="2025-09-01T01:44:00Z" w16du:dateUtc="2025-09-01T08:44:00Z">
        <w:r w:rsidRPr="008A071F">
          <w:rPr>
            <w:lang w:eastAsia="ko-KR"/>
          </w:rPr>
          <w:t>4 sources observe zero to minor performance loss (-2.4% ~ 0%) relative to case 1 for Alt1 UE training.</w:t>
        </w:r>
      </w:ins>
    </w:p>
    <w:p w14:paraId="18152861" w14:textId="77777777" w:rsidR="00E00274" w:rsidRPr="008A071F" w:rsidRDefault="00E00274" w:rsidP="001554BA">
      <w:pPr>
        <w:numPr>
          <w:ilvl w:val="0"/>
          <w:numId w:val="82"/>
        </w:numPr>
        <w:suppressAutoHyphens/>
        <w:jc w:val="both"/>
        <w:rPr>
          <w:ins w:id="4369" w:author="Juan Montojo" w:date="2025-09-01T01:44:00Z" w16du:dateUtc="2025-09-01T08:44:00Z"/>
          <w:lang w:eastAsia="ko-KR"/>
        </w:rPr>
      </w:pPr>
      <w:ins w:id="4370" w:author="Juan Montojo" w:date="2025-09-01T01:44:00Z" w16du:dateUtc="2025-09-01T08:44:00Z">
        <w:r w:rsidRPr="008A071F">
          <w:rPr>
            <w:lang w:eastAsia="ko-KR"/>
          </w:rPr>
          <w:t>1 source observe minor to moderate performance loss (-2.9% ~ -7.9%) relative to case 1 for Alt1 UE training depending on whether dataset A applies augmentation using various phase normalization methods.</w:t>
        </w:r>
      </w:ins>
    </w:p>
    <w:p w14:paraId="7EBAD186" w14:textId="77777777" w:rsidR="00E00274" w:rsidRPr="008A071F" w:rsidRDefault="00E00274" w:rsidP="001554BA">
      <w:pPr>
        <w:numPr>
          <w:ilvl w:val="0"/>
          <w:numId w:val="82"/>
        </w:numPr>
        <w:suppressAutoHyphens/>
        <w:jc w:val="both"/>
        <w:rPr>
          <w:ins w:id="4371" w:author="Juan Montojo" w:date="2025-09-01T01:44:00Z" w16du:dateUtc="2025-09-01T08:44:00Z"/>
          <w:lang w:eastAsia="ko-KR"/>
        </w:rPr>
      </w:pPr>
      <w:ins w:id="4372" w:author="Juan Montojo" w:date="2025-09-01T01:44:00Z" w16du:dateUtc="2025-09-01T08:44:00Z">
        <w:r w:rsidRPr="008A071F">
          <w:rPr>
            <w:lang w:eastAsia="ko-KR"/>
          </w:rPr>
          <w:t>4 sources observe minor performance loss (-1.41% ~ -3.52%) relative to case 1 for Alt2 UE training.</w:t>
        </w:r>
      </w:ins>
    </w:p>
    <w:p w14:paraId="6004FC09" w14:textId="77777777" w:rsidR="00E00274" w:rsidRPr="008A071F" w:rsidRDefault="00E00274" w:rsidP="001554BA">
      <w:pPr>
        <w:numPr>
          <w:ilvl w:val="0"/>
          <w:numId w:val="82"/>
        </w:numPr>
        <w:suppressAutoHyphens/>
        <w:jc w:val="both"/>
        <w:rPr>
          <w:ins w:id="4373" w:author="Juan Montojo" w:date="2025-09-01T01:44:00Z" w16du:dateUtc="2025-09-01T08:44:00Z"/>
          <w:rFonts w:eastAsia="Calibri"/>
        </w:rPr>
      </w:pPr>
      <w:ins w:id="4374" w:author="Juan Montojo" w:date="2025-09-01T01:44:00Z" w16du:dateUtc="2025-09-01T08:44:00Z">
        <w:r w:rsidRPr="008A071F">
          <w:rPr>
            <w:lang w:eastAsia="ko-KR"/>
          </w:rPr>
          <w:lastRenderedPageBreak/>
          <w:t>1 source observes moderate loss of -7.9% relative to case 1 for Alt2 UE training.</w:t>
        </w:r>
      </w:ins>
    </w:p>
    <w:p w14:paraId="3A45D6F0" w14:textId="77777777" w:rsidR="00E00274" w:rsidRPr="008A071F" w:rsidRDefault="00E00274" w:rsidP="001554BA">
      <w:pPr>
        <w:numPr>
          <w:ilvl w:val="0"/>
          <w:numId w:val="82"/>
        </w:numPr>
        <w:suppressAutoHyphens/>
        <w:jc w:val="both"/>
        <w:rPr>
          <w:ins w:id="4375" w:author="Juan Montojo" w:date="2025-09-01T01:44:00Z" w16du:dateUtc="2025-09-01T08:44:00Z"/>
          <w:rFonts w:eastAsia="Calibri"/>
        </w:rPr>
      </w:pPr>
      <w:ins w:id="4376" w:author="Juan Montojo" w:date="2025-09-01T01:44:00Z" w16du:dateUtc="2025-09-01T08:44:00Z">
        <w:r w:rsidRPr="008A071F">
          <w:rPr>
            <w:lang w:eastAsia="ko-KR"/>
          </w:rPr>
          <w:t>1 source observes moderate loss of -7.7% relative to case 1 for 3a-1 for Alt1 UE training when backbone are different.</w:t>
        </w:r>
      </w:ins>
    </w:p>
    <w:p w14:paraId="24537DB8" w14:textId="77777777" w:rsidR="00E00274" w:rsidRPr="008A071F" w:rsidRDefault="00E00274" w:rsidP="001554BA">
      <w:pPr>
        <w:rPr>
          <w:ins w:id="4377" w:author="Juan Montojo" w:date="2025-09-01T01:44:00Z" w16du:dateUtc="2025-09-01T08:44:00Z"/>
        </w:rPr>
      </w:pPr>
      <w:ins w:id="4378" w:author="Juan Montojo" w:date="2025-09-01T01:44:00Z" w16du:dateUtc="2025-09-01T08:44:00Z">
        <w:r w:rsidRPr="008A071F">
          <w:t>When dataset A does not include dataset B, for case 3, Direction B,</w:t>
        </w:r>
      </w:ins>
    </w:p>
    <w:p w14:paraId="320ACF17" w14:textId="77777777" w:rsidR="00E00274" w:rsidRPr="008A071F" w:rsidRDefault="00E00274" w:rsidP="001554BA">
      <w:pPr>
        <w:numPr>
          <w:ilvl w:val="0"/>
          <w:numId w:val="76"/>
        </w:numPr>
        <w:tabs>
          <w:tab w:val="num" w:pos="0"/>
        </w:tabs>
        <w:suppressAutoHyphens/>
        <w:jc w:val="both"/>
        <w:rPr>
          <w:ins w:id="4379" w:author="Juan Montojo" w:date="2025-09-01T01:44:00Z" w16du:dateUtc="2025-09-01T08:44:00Z"/>
          <w:lang w:eastAsia="ko-KR"/>
        </w:rPr>
      </w:pPr>
      <w:ins w:id="4380" w:author="Juan Montojo" w:date="2025-09-01T01:44:00Z" w16du:dateUtc="2025-09-01T08:44:00Z">
        <w:r w:rsidRPr="008A071F">
          <w:rPr>
            <w:lang w:eastAsia="ko-KR"/>
          </w:rPr>
          <w:t>4 sources observe minor loss to positive gain (-3.7% ~ 1%) relative to case 1.</w:t>
        </w:r>
      </w:ins>
    </w:p>
    <w:p w14:paraId="63B777A0" w14:textId="77777777" w:rsidR="00E00274" w:rsidRPr="008A071F" w:rsidRDefault="00E00274" w:rsidP="001554BA">
      <w:pPr>
        <w:numPr>
          <w:ilvl w:val="0"/>
          <w:numId w:val="76"/>
        </w:numPr>
        <w:tabs>
          <w:tab w:val="num" w:pos="0"/>
        </w:tabs>
        <w:suppressAutoHyphens/>
        <w:jc w:val="both"/>
        <w:rPr>
          <w:ins w:id="4381" w:author="Juan Montojo" w:date="2025-09-01T01:44:00Z" w16du:dateUtc="2025-09-01T08:44:00Z"/>
          <w:lang w:eastAsia="ko-KR"/>
        </w:rPr>
      </w:pPr>
      <w:ins w:id="4382" w:author="Juan Montojo" w:date="2025-09-01T01:44:00Z" w16du:dateUtc="2025-09-01T08:44:00Z">
        <w:r w:rsidRPr="008A071F">
          <w:rPr>
            <w:lang w:eastAsia="ko-KR"/>
          </w:rPr>
          <w:t>1 source observes significant loss (-20%) relative to case 1.</w:t>
        </w:r>
      </w:ins>
    </w:p>
    <w:p w14:paraId="053C231A" w14:textId="77777777" w:rsidR="00E00274" w:rsidRPr="008A071F" w:rsidRDefault="00E00274" w:rsidP="001554BA">
      <w:pPr>
        <w:pStyle w:val="Heading4"/>
        <w:rPr>
          <w:ins w:id="4383" w:author="Juan Montojo" w:date="2025-09-01T01:44:00Z" w16du:dateUtc="2025-09-01T08:44:00Z"/>
        </w:rPr>
      </w:pPr>
      <w:ins w:id="4384" w:author="Juan Montojo" w:date="2025-09-01T01:44:00Z" w16du:dateUtc="2025-09-01T08:44:00Z">
        <w:r w:rsidRPr="008A071F">
          <w:t>6.2.2.16</w:t>
        </w:r>
        <w:r w:rsidRPr="008A071F">
          <w:tab/>
          <w:t>CSI compression for Direction C</w:t>
        </w:r>
      </w:ins>
    </w:p>
    <w:p w14:paraId="6F1B4C52" w14:textId="77777777" w:rsidR="00E00274" w:rsidRPr="008A071F" w:rsidRDefault="00E00274" w:rsidP="001554BA">
      <w:pPr>
        <w:rPr>
          <w:ins w:id="4385" w:author="Juan Montojo" w:date="2025-09-01T01:44:00Z" w16du:dateUtc="2025-09-01T08:44:00Z"/>
        </w:rPr>
      </w:pPr>
      <w:ins w:id="4386" w:author="Juan Montojo" w:date="2025-09-01T01:44:00Z" w16du:dateUtc="2025-09-01T08:44:00Z">
        <w:r w:rsidRPr="008A071F">
          <w:t xml:space="preserve">For the evaluation of performance impact due to mismatch between the distribution of the dataset used for reference model(s) training, UE-side data distribution, and NW-side data distribution (Issue 9), </w:t>
        </w:r>
      </w:ins>
    </w:p>
    <w:p w14:paraId="054BE89E" w14:textId="77777777" w:rsidR="00E00274" w:rsidRPr="008A071F" w:rsidRDefault="00E00274" w:rsidP="001554BA">
      <w:pPr>
        <w:rPr>
          <w:ins w:id="4387" w:author="Juan Montojo" w:date="2025-09-01T01:44:00Z" w16du:dateUtc="2025-09-01T08:44:00Z"/>
        </w:rPr>
      </w:pPr>
      <w:ins w:id="4388" w:author="Juan Montojo" w:date="2025-09-01T01:44:00Z" w16du:dateUtc="2025-09-01T08:44:00Z">
        <w:r w:rsidRPr="008A071F">
          <w:t xml:space="preserve">For case 2 (model trained on dataset S but tested on dataset B), </w:t>
        </w:r>
      </w:ins>
    </w:p>
    <w:p w14:paraId="4C27AE91" w14:textId="77777777" w:rsidR="00E00274" w:rsidRPr="008A071F" w:rsidRDefault="00E00274" w:rsidP="001554BA">
      <w:pPr>
        <w:pStyle w:val="ListParagraph"/>
        <w:numPr>
          <w:ilvl w:val="0"/>
          <w:numId w:val="83"/>
        </w:numPr>
        <w:tabs>
          <w:tab w:val="num" w:pos="0"/>
        </w:tabs>
        <w:suppressAutoHyphens/>
        <w:contextualSpacing w:val="0"/>
        <w:jc w:val="both"/>
        <w:rPr>
          <w:ins w:id="4389" w:author="Juan Montojo" w:date="2025-09-01T01:44:00Z" w16du:dateUtc="2025-09-01T08:44:00Z"/>
        </w:rPr>
      </w:pPr>
      <w:ins w:id="4390" w:author="Juan Montojo" w:date="2025-09-01T01:44:00Z" w16du:dateUtc="2025-09-01T08:44:00Z">
        <w:r w:rsidRPr="008A071F">
          <w:t>2 sources observe significant performance loss (-7.2% ~ -17.4%) relative to case 1, where dataset B consists of actual field data.</w:t>
        </w:r>
      </w:ins>
    </w:p>
    <w:p w14:paraId="2960E138" w14:textId="77777777" w:rsidR="00E00274" w:rsidRPr="008A071F" w:rsidRDefault="00E00274" w:rsidP="001554BA">
      <w:pPr>
        <w:pStyle w:val="ListParagraph"/>
        <w:numPr>
          <w:ilvl w:val="0"/>
          <w:numId w:val="83"/>
        </w:numPr>
        <w:tabs>
          <w:tab w:val="num" w:pos="0"/>
        </w:tabs>
        <w:suppressAutoHyphens/>
        <w:contextualSpacing w:val="0"/>
        <w:jc w:val="both"/>
        <w:rPr>
          <w:ins w:id="4391" w:author="Juan Montojo" w:date="2025-09-01T01:44:00Z" w16du:dateUtc="2025-09-01T08:44:00Z"/>
        </w:rPr>
      </w:pPr>
      <w:ins w:id="4392" w:author="Juan Montojo" w:date="2025-09-01T01:44:00Z" w16du:dateUtc="2025-09-01T08:44:00Z">
        <w:r w:rsidRPr="008A071F">
          <w:t>1 source observes significant performance loss of -37.3% relative to case 1, where dataset S and B are different by TxRU mapping.</w:t>
        </w:r>
      </w:ins>
    </w:p>
    <w:p w14:paraId="04ACF471" w14:textId="77777777" w:rsidR="00E00274" w:rsidRPr="008A071F" w:rsidRDefault="00E00274" w:rsidP="001554BA">
      <w:pPr>
        <w:pStyle w:val="ListParagraph"/>
        <w:numPr>
          <w:ilvl w:val="0"/>
          <w:numId w:val="83"/>
        </w:numPr>
        <w:tabs>
          <w:tab w:val="num" w:pos="0"/>
        </w:tabs>
        <w:suppressAutoHyphens/>
        <w:contextualSpacing w:val="0"/>
        <w:jc w:val="both"/>
        <w:rPr>
          <w:ins w:id="4393" w:author="Juan Montojo" w:date="2025-09-01T01:44:00Z" w16du:dateUtc="2025-09-01T08:44:00Z"/>
        </w:rPr>
      </w:pPr>
      <w:ins w:id="4394" w:author="Juan Montojo" w:date="2025-09-01T01:44:00Z" w16du:dateUtc="2025-09-01T08:44:00Z">
        <w:r w:rsidRPr="008A071F">
          <w:t>3 resources observe moderate performance loss (-2.12% ~ -4.75%) relative to case 1, where dataset S and B are generated from different scenarios, antenna layout or UE location. E.g., Uma and InH respectively, or dataset S and B are different by antenna layout and indoor/outdoor ratio.</w:t>
        </w:r>
      </w:ins>
    </w:p>
    <w:p w14:paraId="7A2A5762" w14:textId="77777777" w:rsidR="00E00274" w:rsidRPr="008A071F" w:rsidRDefault="00E00274" w:rsidP="001554BA">
      <w:pPr>
        <w:rPr>
          <w:ins w:id="4395" w:author="Juan Montojo" w:date="2025-09-01T01:44:00Z" w16du:dateUtc="2025-09-01T08:44:00Z"/>
        </w:rPr>
      </w:pPr>
      <w:ins w:id="4396" w:author="Juan Montojo" w:date="2025-09-01T01:44:00Z" w16du:dateUtc="2025-09-01T08:44:00Z">
        <w:r w:rsidRPr="008A071F">
          <w:t>For case 2A (model further finetuned on dataset B),</w:t>
        </w:r>
      </w:ins>
    </w:p>
    <w:p w14:paraId="45673D9E" w14:textId="77777777" w:rsidR="00E00274" w:rsidRPr="008A071F" w:rsidRDefault="00E00274" w:rsidP="001554BA">
      <w:pPr>
        <w:pStyle w:val="ListParagraph"/>
        <w:numPr>
          <w:ilvl w:val="0"/>
          <w:numId w:val="84"/>
        </w:numPr>
        <w:tabs>
          <w:tab w:val="num" w:pos="0"/>
        </w:tabs>
        <w:suppressAutoHyphens/>
        <w:contextualSpacing w:val="0"/>
        <w:jc w:val="both"/>
        <w:rPr>
          <w:ins w:id="4397" w:author="Juan Montojo" w:date="2025-09-01T01:44:00Z" w16du:dateUtc="2025-09-01T08:44:00Z"/>
        </w:rPr>
      </w:pPr>
      <w:ins w:id="4398" w:author="Juan Montojo" w:date="2025-09-01T01:44:00Z" w16du:dateUtc="2025-09-01T08:44:00Z">
        <w:r w:rsidRPr="008A071F">
          <w:t>If finetune at NW and fix encoder at UE</w:t>
        </w:r>
      </w:ins>
    </w:p>
    <w:p w14:paraId="24B3A959" w14:textId="77777777" w:rsidR="00E00274" w:rsidRPr="008A071F" w:rsidRDefault="00E00274" w:rsidP="001554BA">
      <w:pPr>
        <w:pStyle w:val="ListParagraph"/>
        <w:numPr>
          <w:ilvl w:val="1"/>
          <w:numId w:val="84"/>
        </w:numPr>
        <w:tabs>
          <w:tab w:val="num" w:pos="0"/>
        </w:tabs>
        <w:suppressAutoHyphens/>
        <w:contextualSpacing w:val="0"/>
        <w:jc w:val="both"/>
        <w:rPr>
          <w:ins w:id="4399" w:author="Juan Montojo" w:date="2025-09-01T01:44:00Z" w16du:dateUtc="2025-09-01T08:44:00Z"/>
        </w:rPr>
      </w:pPr>
      <w:ins w:id="4400" w:author="Juan Montojo" w:date="2025-09-01T01:44:00Z" w16du:dateUtc="2025-09-01T08:44:00Z">
        <w:r w:rsidRPr="008A071F">
          <w:t>For using actual field data as dataset B</w:t>
        </w:r>
      </w:ins>
    </w:p>
    <w:p w14:paraId="1B7471BC" w14:textId="77777777" w:rsidR="00E00274" w:rsidRPr="008A071F" w:rsidRDefault="00E00274" w:rsidP="001554BA">
      <w:pPr>
        <w:pStyle w:val="ListParagraph"/>
        <w:numPr>
          <w:ilvl w:val="2"/>
          <w:numId w:val="84"/>
        </w:numPr>
        <w:tabs>
          <w:tab w:val="num" w:pos="0"/>
        </w:tabs>
        <w:suppressAutoHyphens/>
        <w:contextualSpacing w:val="0"/>
        <w:jc w:val="both"/>
        <w:rPr>
          <w:ins w:id="4401" w:author="Juan Montojo" w:date="2025-09-01T01:44:00Z" w16du:dateUtc="2025-09-01T08:44:00Z"/>
        </w:rPr>
      </w:pPr>
      <w:ins w:id="4402" w:author="Juan Montojo" w:date="2025-09-01T01:44:00Z" w16du:dateUtc="2025-09-01T08:44:00Z">
        <w:r w:rsidRPr="008A071F">
          <w:t>When dataset A / B mismatch is considered but dataset B does not contain A, 1 source observe moderate loss (-4.63% ~ -7.66%) relative to case 1. The improvement compared to case 2 is minor to moderate (2.58% ~ 9.17%).</w:t>
        </w:r>
      </w:ins>
    </w:p>
    <w:p w14:paraId="5D3BE7D3" w14:textId="77777777" w:rsidR="00E00274" w:rsidRPr="008A071F" w:rsidRDefault="00E00274" w:rsidP="001554BA">
      <w:pPr>
        <w:pStyle w:val="ListParagraph"/>
        <w:numPr>
          <w:ilvl w:val="2"/>
          <w:numId w:val="84"/>
        </w:numPr>
        <w:tabs>
          <w:tab w:val="num" w:pos="0"/>
        </w:tabs>
        <w:suppressAutoHyphens/>
        <w:contextualSpacing w:val="0"/>
        <w:jc w:val="both"/>
        <w:rPr>
          <w:ins w:id="4403" w:author="Juan Montojo" w:date="2025-09-01T01:44:00Z" w16du:dateUtc="2025-09-01T08:44:00Z"/>
        </w:rPr>
      </w:pPr>
      <w:ins w:id="4404" w:author="Juan Montojo" w:date="2025-09-01T01:44:00Z" w16du:dateUtc="2025-09-01T08:44:00Z">
        <w:r w:rsidRPr="008A071F">
          <w:t>When dataset A / B mismatch is not considered, 1 source</w:t>
        </w:r>
        <w:r w:rsidRPr="008A071F">
          <w:rPr>
            <w:strike/>
          </w:rPr>
          <w:t>s</w:t>
        </w:r>
        <w:r w:rsidRPr="008A071F">
          <w:t xml:space="preserve"> observe</w:t>
        </w:r>
        <w:r w:rsidRPr="008A071F">
          <w:rPr>
            <w:strike/>
          </w:rPr>
          <w:t>s</w:t>
        </w:r>
        <w:r w:rsidRPr="008A071F">
          <w:t xml:space="preserve"> minor loss of -3.5% loss relative to case 1. The improvement compared to case 2 is moderate to significant (2.6% ~ 13.9%) depending on the specific scenario where the field data is collected.</w:t>
        </w:r>
      </w:ins>
    </w:p>
    <w:p w14:paraId="5E398223" w14:textId="77777777" w:rsidR="00E00274" w:rsidRPr="008A071F" w:rsidRDefault="00E00274" w:rsidP="001554BA">
      <w:pPr>
        <w:pStyle w:val="ListParagraph"/>
        <w:numPr>
          <w:ilvl w:val="1"/>
          <w:numId w:val="84"/>
        </w:numPr>
        <w:tabs>
          <w:tab w:val="num" w:pos="0"/>
        </w:tabs>
        <w:suppressAutoHyphens/>
        <w:contextualSpacing w:val="0"/>
        <w:jc w:val="both"/>
        <w:rPr>
          <w:ins w:id="4405" w:author="Juan Montojo" w:date="2025-09-01T01:44:00Z" w16du:dateUtc="2025-09-01T08:44:00Z"/>
        </w:rPr>
      </w:pPr>
      <w:ins w:id="4406" w:author="Juan Montojo" w:date="2025-09-01T01:44:00Z" w16du:dateUtc="2025-09-01T08:44:00Z">
        <w:r w:rsidRPr="008A071F">
          <w:t>For using synthetic data as dataset B</w:t>
        </w:r>
      </w:ins>
    </w:p>
    <w:p w14:paraId="5F42558D" w14:textId="77777777" w:rsidR="00E00274" w:rsidRPr="008A071F" w:rsidRDefault="00E00274" w:rsidP="001554BA">
      <w:pPr>
        <w:pStyle w:val="ListParagraph"/>
        <w:numPr>
          <w:ilvl w:val="2"/>
          <w:numId w:val="84"/>
        </w:numPr>
        <w:tabs>
          <w:tab w:val="num" w:pos="0"/>
        </w:tabs>
        <w:suppressAutoHyphens/>
        <w:contextualSpacing w:val="0"/>
        <w:jc w:val="both"/>
        <w:rPr>
          <w:ins w:id="4407" w:author="Juan Montojo" w:date="2025-09-01T01:44:00Z" w16du:dateUtc="2025-09-01T08:44:00Z"/>
        </w:rPr>
      </w:pPr>
      <w:ins w:id="4408" w:author="Juan Montojo" w:date="2025-09-01T01:44:00Z" w16du:dateUtc="2025-09-01T08:44:00Z">
        <w:r w:rsidRPr="008A071F">
          <w:t>When dataset A / B mismatch is considered but dataset B does not contain A, 1 source observes moderate loss to case 1 (-4.32% ~ -4.75%). The improvement compared to case 2 is negative (-0.68% ~ -1.02%).</w:t>
        </w:r>
      </w:ins>
    </w:p>
    <w:p w14:paraId="0ED8DE17" w14:textId="77777777" w:rsidR="00E00274" w:rsidRPr="008A071F" w:rsidRDefault="00E00274" w:rsidP="001554BA">
      <w:pPr>
        <w:pStyle w:val="ListParagraph"/>
        <w:numPr>
          <w:ilvl w:val="2"/>
          <w:numId w:val="84"/>
        </w:numPr>
        <w:tabs>
          <w:tab w:val="num" w:pos="0"/>
        </w:tabs>
        <w:suppressAutoHyphens/>
        <w:contextualSpacing w:val="0"/>
        <w:jc w:val="both"/>
        <w:rPr>
          <w:ins w:id="4409" w:author="Juan Montojo" w:date="2025-09-01T01:44:00Z" w16du:dateUtc="2025-09-01T08:44:00Z"/>
        </w:rPr>
      </w:pPr>
      <w:ins w:id="4410" w:author="Juan Montojo" w:date="2025-09-01T01:44:00Z" w16du:dateUtc="2025-09-01T08:44:00Z">
        <w:r w:rsidRPr="008A071F">
          <w:t>When dataset A includes or is the same as dataset B, 3 sources observe minor to moderate loss relative to case 1 (-0.97% ~ -4.67%). The improvement compared to case 2 is negative to minor (-0.61.01% ~ 1.6149%). Dataset S and B are Uma and InH respectively, or dataset S and B are different by antenna layout and indoor/outdoor ratio.</w:t>
        </w:r>
      </w:ins>
    </w:p>
    <w:p w14:paraId="30CCBFFE" w14:textId="77777777" w:rsidR="00E00274" w:rsidRPr="008A071F" w:rsidRDefault="00E00274" w:rsidP="001554BA">
      <w:pPr>
        <w:pStyle w:val="ListParagraph"/>
        <w:numPr>
          <w:ilvl w:val="0"/>
          <w:numId w:val="84"/>
        </w:numPr>
        <w:tabs>
          <w:tab w:val="num" w:pos="0"/>
        </w:tabs>
        <w:suppressAutoHyphens/>
        <w:contextualSpacing w:val="0"/>
        <w:jc w:val="both"/>
        <w:rPr>
          <w:ins w:id="4411" w:author="Juan Montojo" w:date="2025-09-01T01:44:00Z" w16du:dateUtc="2025-09-01T08:44:00Z"/>
        </w:rPr>
      </w:pPr>
      <w:ins w:id="4412" w:author="Juan Montojo" w:date="2025-09-01T01:44:00Z" w16du:dateUtc="2025-09-01T08:44:00Z">
        <w:r w:rsidRPr="008A071F">
          <w:t>If finetune at UE and fix decoder at NW</w:t>
        </w:r>
      </w:ins>
    </w:p>
    <w:p w14:paraId="39EE507C" w14:textId="77777777" w:rsidR="00E00274" w:rsidRPr="008A071F" w:rsidRDefault="00E00274" w:rsidP="001554BA">
      <w:pPr>
        <w:pStyle w:val="ListParagraph"/>
        <w:numPr>
          <w:ilvl w:val="1"/>
          <w:numId w:val="84"/>
        </w:numPr>
        <w:tabs>
          <w:tab w:val="num" w:pos="0"/>
        </w:tabs>
        <w:suppressAutoHyphens/>
        <w:contextualSpacing w:val="0"/>
        <w:jc w:val="both"/>
        <w:rPr>
          <w:ins w:id="4413" w:author="Juan Montojo" w:date="2025-09-01T01:44:00Z" w16du:dateUtc="2025-09-01T08:44:00Z"/>
        </w:rPr>
      </w:pPr>
      <w:ins w:id="4414" w:author="Juan Montojo" w:date="2025-09-01T01:44:00Z" w16du:dateUtc="2025-09-01T08:44:00Z">
        <w:r w:rsidRPr="008A071F">
          <w:t xml:space="preserve">For using actual field data as dataset B, </w:t>
        </w:r>
      </w:ins>
    </w:p>
    <w:p w14:paraId="06927D64" w14:textId="77777777" w:rsidR="00E00274" w:rsidRPr="008A071F" w:rsidRDefault="00E00274" w:rsidP="001554BA">
      <w:pPr>
        <w:pStyle w:val="ListParagraph"/>
        <w:numPr>
          <w:ilvl w:val="2"/>
          <w:numId w:val="84"/>
        </w:numPr>
        <w:tabs>
          <w:tab w:val="num" w:pos="0"/>
        </w:tabs>
        <w:suppressAutoHyphens/>
        <w:contextualSpacing w:val="0"/>
        <w:jc w:val="both"/>
        <w:rPr>
          <w:ins w:id="4415" w:author="Juan Montojo" w:date="2025-09-01T01:44:00Z" w16du:dateUtc="2025-09-01T08:44:00Z"/>
        </w:rPr>
      </w:pPr>
      <w:ins w:id="4416" w:author="Juan Montojo" w:date="2025-09-01T01:44:00Z" w16du:dateUtc="2025-09-01T08:44:00Z">
        <w:r w:rsidRPr="008A071F">
          <w:t>2 sources observe moderate to significant loss (-6.8% ~ -12%) relative to case 1. The improvement compared to case 2 is minor moderate (0.4% ~ 7.1%) depending on the specific scenario where the field data is collected.</w:t>
        </w:r>
      </w:ins>
    </w:p>
    <w:p w14:paraId="3CE11EB9" w14:textId="77777777" w:rsidR="00E00274" w:rsidRPr="008A071F" w:rsidRDefault="00E00274" w:rsidP="001554BA">
      <w:pPr>
        <w:pStyle w:val="ListParagraph"/>
        <w:numPr>
          <w:ilvl w:val="1"/>
          <w:numId w:val="84"/>
        </w:numPr>
        <w:tabs>
          <w:tab w:val="num" w:pos="0"/>
        </w:tabs>
        <w:suppressAutoHyphens/>
        <w:contextualSpacing w:val="0"/>
        <w:jc w:val="both"/>
        <w:rPr>
          <w:ins w:id="4417" w:author="Juan Montojo" w:date="2025-09-01T01:44:00Z" w16du:dateUtc="2025-09-01T08:44:00Z"/>
        </w:rPr>
      </w:pPr>
      <w:ins w:id="4418" w:author="Juan Montojo" w:date="2025-09-01T01:44:00Z" w16du:dateUtc="2025-09-01T08:44:00Z">
        <w:r w:rsidRPr="008A071F">
          <w:t>For using synthetic data as dataset B</w:t>
        </w:r>
      </w:ins>
    </w:p>
    <w:p w14:paraId="23647E4B" w14:textId="77777777" w:rsidR="00E00274" w:rsidRPr="008A071F" w:rsidRDefault="00E00274" w:rsidP="001554BA">
      <w:pPr>
        <w:pStyle w:val="ListParagraph"/>
        <w:numPr>
          <w:ilvl w:val="2"/>
          <w:numId w:val="84"/>
        </w:numPr>
        <w:tabs>
          <w:tab w:val="num" w:pos="0"/>
        </w:tabs>
        <w:suppressAutoHyphens/>
        <w:contextualSpacing w:val="0"/>
        <w:jc w:val="both"/>
        <w:rPr>
          <w:ins w:id="4419" w:author="Juan Montojo" w:date="2025-09-01T01:44:00Z" w16du:dateUtc="2025-09-01T08:44:00Z"/>
        </w:rPr>
      </w:pPr>
      <w:ins w:id="4420" w:author="Juan Montojo" w:date="2025-09-01T01:44:00Z" w16du:dateUtc="2025-09-01T08:44:00Z">
        <w:r w:rsidRPr="008A071F">
          <w:t>2 source observe minor to moderate loss (-1.56% ~ -3.81%) relative to case 1. The improvement compared to case 2 is marginal (0.03% ~ 0.75%). Dataset S and B are different by antenna layout and indoor/outdoor ratio.</w:t>
        </w:r>
      </w:ins>
    </w:p>
    <w:p w14:paraId="614DC9FA" w14:textId="77777777" w:rsidR="00E00274" w:rsidRPr="008A071F" w:rsidRDefault="00E00274" w:rsidP="001554BA">
      <w:pPr>
        <w:pStyle w:val="ListParagraph"/>
        <w:numPr>
          <w:ilvl w:val="2"/>
          <w:numId w:val="84"/>
        </w:numPr>
        <w:tabs>
          <w:tab w:val="num" w:pos="0"/>
        </w:tabs>
        <w:suppressAutoHyphens/>
        <w:contextualSpacing w:val="0"/>
        <w:jc w:val="both"/>
        <w:rPr>
          <w:ins w:id="4421" w:author="Juan Montojo" w:date="2025-09-01T01:44:00Z" w16du:dateUtc="2025-09-01T08:44:00Z"/>
        </w:rPr>
      </w:pPr>
      <w:ins w:id="4422" w:author="Juan Montojo" w:date="2025-09-01T01:44:00Z" w16du:dateUtc="2025-09-01T08:44:00Z">
        <w:r w:rsidRPr="008A071F">
          <w:lastRenderedPageBreak/>
          <w:t>1 source observes significant loss (-23.8%) relative to case 1. The improvement compared to case 2 is significant (13.5%). Dataset S and B are different by TxRU mapping</w:t>
        </w:r>
      </w:ins>
    </w:p>
    <w:p w14:paraId="004A67A5" w14:textId="77777777" w:rsidR="00E00274" w:rsidRPr="008A071F" w:rsidRDefault="00E00274" w:rsidP="001554BA">
      <w:pPr>
        <w:pStyle w:val="ListParagraph"/>
        <w:numPr>
          <w:ilvl w:val="0"/>
          <w:numId w:val="84"/>
        </w:numPr>
        <w:tabs>
          <w:tab w:val="num" w:pos="0"/>
        </w:tabs>
        <w:suppressAutoHyphens/>
        <w:contextualSpacing w:val="0"/>
        <w:jc w:val="both"/>
        <w:rPr>
          <w:ins w:id="4423" w:author="Juan Montojo" w:date="2025-09-01T01:44:00Z" w16du:dateUtc="2025-09-01T08:44:00Z"/>
        </w:rPr>
      </w:pPr>
      <w:ins w:id="4424" w:author="Juan Montojo" w:date="2025-09-01T01:44:00Z" w16du:dateUtc="2025-09-01T08:44:00Z">
        <w:r w:rsidRPr="008A071F">
          <w:t>If finetune at both UE and NW sides</w:t>
        </w:r>
      </w:ins>
    </w:p>
    <w:p w14:paraId="4176E707" w14:textId="77777777" w:rsidR="00E00274" w:rsidRPr="008A071F" w:rsidRDefault="00E00274" w:rsidP="001554BA">
      <w:pPr>
        <w:pStyle w:val="ListParagraph"/>
        <w:numPr>
          <w:ilvl w:val="1"/>
          <w:numId w:val="84"/>
        </w:numPr>
        <w:tabs>
          <w:tab w:val="num" w:pos="0"/>
        </w:tabs>
        <w:suppressAutoHyphens/>
        <w:contextualSpacing w:val="0"/>
        <w:jc w:val="both"/>
        <w:rPr>
          <w:ins w:id="4425" w:author="Juan Montojo" w:date="2025-09-01T01:44:00Z" w16du:dateUtc="2025-09-01T08:44:00Z"/>
        </w:rPr>
      </w:pPr>
      <w:ins w:id="4426" w:author="Juan Montojo" w:date="2025-09-01T01:44:00Z" w16du:dateUtc="2025-09-01T08:44:00Z">
        <w:r w:rsidRPr="008A071F">
          <w:t>For using actual field data as dataset B</w:t>
        </w:r>
      </w:ins>
    </w:p>
    <w:p w14:paraId="0989D954" w14:textId="77777777" w:rsidR="00E00274" w:rsidRPr="008A071F" w:rsidRDefault="00E00274" w:rsidP="001554BA">
      <w:pPr>
        <w:pStyle w:val="ListParagraph"/>
        <w:numPr>
          <w:ilvl w:val="2"/>
          <w:numId w:val="84"/>
        </w:numPr>
        <w:tabs>
          <w:tab w:val="num" w:pos="0"/>
        </w:tabs>
        <w:suppressAutoHyphens/>
        <w:contextualSpacing w:val="0"/>
        <w:jc w:val="both"/>
        <w:rPr>
          <w:ins w:id="4427" w:author="Juan Montojo" w:date="2025-09-01T01:44:00Z" w16du:dateUtc="2025-09-01T08:44:00Z"/>
        </w:rPr>
      </w:pPr>
      <w:ins w:id="4428" w:author="Juan Montojo" w:date="2025-09-01T01:44:00Z" w16du:dateUtc="2025-09-01T08:44:00Z">
        <w:r w:rsidRPr="008A071F">
          <w:t>When dataset A / B mismatch is considered and dataset A does not contain B, 1 source observes significant loss (-8.5% ~ -44.85%) relative to case 1 depending on specific scenarios for data collection. The improvement compared to case 2 is negative (-28% ~ -1.3%). The loss relative to finetune at one side is negative (-1.72% ~ -37.19%).</w:t>
        </w:r>
      </w:ins>
    </w:p>
    <w:p w14:paraId="08632EF4" w14:textId="77777777" w:rsidR="00E00274" w:rsidRPr="008A071F" w:rsidRDefault="00E00274" w:rsidP="001554BA">
      <w:pPr>
        <w:pStyle w:val="ListParagraph"/>
        <w:numPr>
          <w:ilvl w:val="2"/>
          <w:numId w:val="84"/>
        </w:numPr>
        <w:tabs>
          <w:tab w:val="num" w:pos="0"/>
        </w:tabs>
        <w:suppressAutoHyphens/>
        <w:contextualSpacing w:val="0"/>
        <w:jc w:val="both"/>
        <w:rPr>
          <w:ins w:id="4429" w:author="Juan Montojo" w:date="2025-09-01T01:44:00Z" w16du:dateUtc="2025-09-01T08:44:00Z"/>
        </w:rPr>
      </w:pPr>
      <w:ins w:id="4430" w:author="Juan Montojo" w:date="2025-09-01T01:44:00Z" w16du:dateUtc="2025-09-01T08:44:00Z">
        <w:r w:rsidRPr="008A071F">
          <w:t>When dataset A / B mismatch is not considered and A is equal to B, 1 sources observes moderate loss of -7.3% relative to case 1. The improvement compared to case 2 is significant 10.1%. The loss relative to finetune at one side is negative to moderate (-3.82~ 4.67%).</w:t>
        </w:r>
      </w:ins>
    </w:p>
    <w:p w14:paraId="600D0C66" w14:textId="77777777" w:rsidR="00E00274" w:rsidRPr="008A071F" w:rsidRDefault="00E00274" w:rsidP="001554BA">
      <w:pPr>
        <w:pStyle w:val="ListParagraph"/>
        <w:numPr>
          <w:ilvl w:val="1"/>
          <w:numId w:val="84"/>
        </w:numPr>
        <w:tabs>
          <w:tab w:val="num" w:pos="0"/>
        </w:tabs>
        <w:suppressAutoHyphens/>
        <w:spacing w:after="0"/>
        <w:contextualSpacing w:val="0"/>
        <w:jc w:val="both"/>
        <w:rPr>
          <w:ins w:id="4431" w:author="Juan Montojo" w:date="2025-09-01T01:44:00Z" w16du:dateUtc="2025-09-01T08:44:00Z"/>
        </w:rPr>
      </w:pPr>
      <w:ins w:id="4432" w:author="Juan Montojo" w:date="2025-09-01T01:44:00Z" w16du:dateUtc="2025-09-01T08:44:00Z">
        <w:r w:rsidRPr="008A071F">
          <w:t>For using synthetic data as dataset B</w:t>
        </w:r>
      </w:ins>
    </w:p>
    <w:p w14:paraId="6FA18303" w14:textId="77777777" w:rsidR="00E00274" w:rsidRPr="008A071F" w:rsidRDefault="00E00274" w:rsidP="001554BA">
      <w:pPr>
        <w:numPr>
          <w:ilvl w:val="2"/>
          <w:numId w:val="84"/>
        </w:numPr>
        <w:tabs>
          <w:tab w:val="num" w:pos="0"/>
        </w:tabs>
        <w:spacing w:before="100" w:beforeAutospacing="1" w:after="100" w:afterAutospacing="1"/>
        <w:rPr>
          <w:ins w:id="4433" w:author="Juan Montojo" w:date="2025-09-01T01:44:00Z" w16du:dateUtc="2025-09-01T08:44:00Z"/>
          <w:rFonts w:eastAsia="Times New Roman"/>
          <w:bCs/>
          <w:lang w:eastAsia="ko-KR"/>
        </w:rPr>
      </w:pPr>
      <w:ins w:id="4434" w:author="Juan Montojo" w:date="2025-09-01T01:44:00Z" w16du:dateUtc="2025-09-01T08:44:00Z">
        <w:r w:rsidRPr="008A071F">
          <w:rPr>
            <w:rFonts w:eastAsia="Times New Roman"/>
            <w:bCs/>
            <w:lang w:eastAsia="ko-KR"/>
          </w:rPr>
          <w:t>When dataset A / B mismatch is modelled by different scenarios (i.e., by NW side condition),</w:t>
        </w:r>
      </w:ins>
    </w:p>
    <w:p w14:paraId="222C01C1" w14:textId="77777777" w:rsidR="00E00274" w:rsidRPr="008A071F" w:rsidRDefault="00E00274" w:rsidP="001554BA">
      <w:pPr>
        <w:pStyle w:val="ListParagraph"/>
        <w:numPr>
          <w:ilvl w:val="3"/>
          <w:numId w:val="84"/>
        </w:numPr>
        <w:tabs>
          <w:tab w:val="num" w:pos="0"/>
        </w:tabs>
        <w:suppressAutoHyphens/>
        <w:contextualSpacing w:val="0"/>
        <w:jc w:val="both"/>
        <w:rPr>
          <w:ins w:id="4435" w:author="Juan Montojo" w:date="2025-09-01T01:44:00Z" w16du:dateUtc="2025-09-01T08:44:00Z"/>
        </w:rPr>
      </w:pPr>
      <w:ins w:id="4436" w:author="Juan Montojo" w:date="2025-09-01T01:44:00Z" w16du:dateUtc="2025-09-01T08:44:00Z">
        <w:r w:rsidRPr="008A071F">
          <w:t>If the input is in spatial-frequency domain, 1 source observes minor to significant loss (-29.0% ~ -30.5%) relative to case 1 depending on whether data Set S is used in the finetune.</w:t>
        </w:r>
      </w:ins>
    </w:p>
    <w:p w14:paraId="0D4BFFBD" w14:textId="77777777" w:rsidR="00E00274" w:rsidRPr="008A071F" w:rsidRDefault="00E00274" w:rsidP="001554BA">
      <w:pPr>
        <w:pStyle w:val="ListParagraph"/>
        <w:numPr>
          <w:ilvl w:val="3"/>
          <w:numId w:val="84"/>
        </w:numPr>
        <w:tabs>
          <w:tab w:val="num" w:pos="0"/>
        </w:tabs>
        <w:suppressAutoHyphens/>
        <w:contextualSpacing w:val="0"/>
        <w:jc w:val="both"/>
        <w:rPr>
          <w:ins w:id="4437" w:author="Juan Montojo" w:date="2025-09-01T01:44:00Z" w16du:dateUtc="2025-09-01T08:44:00Z"/>
        </w:rPr>
      </w:pPr>
      <w:ins w:id="4438" w:author="Juan Montojo" w:date="2025-09-01T01:44:00Z" w16du:dateUtc="2025-09-01T08:44:00Z">
        <w:r w:rsidRPr="008A071F">
          <w:t>If the input is in angle-delay domain, 1 source observes similar performance to case 1 (-0.3% ~-1.3%)</w:t>
        </w:r>
      </w:ins>
    </w:p>
    <w:p w14:paraId="379EB919" w14:textId="77777777" w:rsidR="00E00274" w:rsidRPr="008A071F" w:rsidRDefault="00E00274" w:rsidP="001554BA">
      <w:pPr>
        <w:pStyle w:val="ListParagraph"/>
        <w:numPr>
          <w:ilvl w:val="2"/>
          <w:numId w:val="84"/>
        </w:numPr>
        <w:tabs>
          <w:tab w:val="num" w:pos="0"/>
        </w:tabs>
        <w:suppressAutoHyphens/>
        <w:contextualSpacing w:val="0"/>
        <w:jc w:val="both"/>
        <w:rPr>
          <w:ins w:id="4439" w:author="Juan Montojo" w:date="2025-09-01T01:44:00Z" w16du:dateUtc="2025-09-01T08:44:00Z"/>
        </w:rPr>
      </w:pPr>
      <w:ins w:id="4440" w:author="Juan Montojo" w:date="2025-09-01T01:44:00Z" w16du:dateUtc="2025-09-01T08:44:00Z">
        <w:r w:rsidRPr="008A071F">
          <w:t xml:space="preserve">When dataset A includes B or </w:t>
        </w:r>
        <w:r w:rsidRPr="008A071F">
          <w:rPr>
            <w:rFonts w:eastAsia="Times New Roman"/>
            <w:bCs/>
            <w:iCs/>
            <w:lang w:eastAsia="ko-KR"/>
          </w:rPr>
          <w:t xml:space="preserve">is </w:t>
        </w:r>
        <w:r w:rsidRPr="008A071F">
          <w:t xml:space="preserve">equal to B </w:t>
        </w:r>
        <w:r w:rsidRPr="008A071F">
          <w:rPr>
            <w:rFonts w:eastAsia="Times New Roman"/>
            <w:bCs/>
            <w:iCs/>
            <w:lang w:eastAsia="ko-KR"/>
          </w:rPr>
          <w:t>or has same distribution as B</w:t>
        </w:r>
        <w:r w:rsidRPr="008A071F">
          <w:t xml:space="preserve">, </w:t>
        </w:r>
      </w:ins>
    </w:p>
    <w:p w14:paraId="5F2FB9D7" w14:textId="77777777" w:rsidR="00E00274" w:rsidRPr="008A071F" w:rsidRDefault="00E00274" w:rsidP="001554BA">
      <w:pPr>
        <w:pStyle w:val="ListParagraph"/>
        <w:numPr>
          <w:ilvl w:val="3"/>
          <w:numId w:val="84"/>
        </w:numPr>
        <w:tabs>
          <w:tab w:val="num" w:pos="0"/>
        </w:tabs>
        <w:suppressAutoHyphens/>
        <w:contextualSpacing w:val="0"/>
        <w:jc w:val="both"/>
        <w:rPr>
          <w:ins w:id="4441" w:author="Juan Montojo" w:date="2025-09-01T01:44:00Z" w16du:dateUtc="2025-09-01T08:44:00Z"/>
        </w:rPr>
      </w:pPr>
      <w:ins w:id="4442" w:author="Juan Montojo" w:date="2025-09-01T01:44:00Z" w16du:dateUtc="2025-09-01T08:44:00Z">
        <w:r w:rsidRPr="008A071F">
          <w:t>If the input is in spatial-frequency domain, and dataset A does not contain B, 2 sources observe minor to moderate loss (-1.1% ~ -3.69%) relative case 1 depending on the modelling of synthetic data. The improvement compared to case 2 is minor (0.57% ~ 1.3%). Compared to finetune at one side, the performance improvement is similar to minor (-0.35% ~ 1%).</w:t>
        </w:r>
      </w:ins>
    </w:p>
    <w:p w14:paraId="44F94B11" w14:textId="77777777" w:rsidR="00E00274" w:rsidRPr="008A071F" w:rsidRDefault="00E00274" w:rsidP="001554BA">
      <w:pPr>
        <w:pStyle w:val="ListParagraph"/>
        <w:numPr>
          <w:ilvl w:val="3"/>
          <w:numId w:val="84"/>
        </w:numPr>
        <w:tabs>
          <w:tab w:val="num" w:pos="0"/>
        </w:tabs>
        <w:suppressAutoHyphens/>
        <w:contextualSpacing w:val="0"/>
        <w:jc w:val="both"/>
        <w:rPr>
          <w:ins w:id="4443" w:author="Juan Montojo" w:date="2025-09-01T01:44:00Z" w16du:dateUtc="2025-09-01T08:44:00Z"/>
        </w:rPr>
      </w:pPr>
      <w:ins w:id="4444" w:author="Juan Montojo" w:date="2025-09-01T01:44:00Z" w16du:dateUtc="2025-09-01T08:44:00Z">
        <w:r w:rsidRPr="008A071F">
          <w:t xml:space="preserve">If the input is in spatial-frequency domain, 1 source observes minor to significant loss (-3.67% ~ -11.18%) relative to case 1 depending on whether data </w:t>
        </w:r>
        <w:r w:rsidRPr="008A071F">
          <w:rPr>
            <w:rFonts w:eastAsia="SimSun"/>
          </w:rPr>
          <w:t xml:space="preserve">Set S </w:t>
        </w:r>
        <w:r w:rsidRPr="008A071F">
          <w:t>is used in the finetune.</w:t>
        </w:r>
      </w:ins>
    </w:p>
    <w:p w14:paraId="2AC19C79" w14:textId="77777777" w:rsidR="00E00274" w:rsidRPr="008A071F" w:rsidRDefault="00E00274" w:rsidP="001554BA">
      <w:pPr>
        <w:pStyle w:val="ListParagraph"/>
        <w:numPr>
          <w:ilvl w:val="3"/>
          <w:numId w:val="84"/>
        </w:numPr>
        <w:tabs>
          <w:tab w:val="num" w:pos="0"/>
        </w:tabs>
        <w:suppressAutoHyphens/>
        <w:contextualSpacing w:val="0"/>
        <w:jc w:val="both"/>
        <w:rPr>
          <w:ins w:id="4445" w:author="Juan Montojo" w:date="2025-09-01T01:44:00Z" w16du:dateUtc="2025-09-01T08:44:00Z"/>
        </w:rPr>
      </w:pPr>
      <w:ins w:id="4446" w:author="Juan Montojo" w:date="2025-09-01T01:44:00Z" w16du:dateUtc="2025-09-01T08:44:00Z">
        <w:r w:rsidRPr="008A071F">
          <w:t>If the input is in angle-delay domain, 1 source observes similar performance to case 1 (-0.89% ~1.51%).</w:t>
        </w:r>
      </w:ins>
    </w:p>
    <w:p w14:paraId="609CAADE" w14:textId="77777777" w:rsidR="00E00274" w:rsidRPr="008A071F" w:rsidRDefault="00E00274" w:rsidP="001554BA">
      <w:pPr>
        <w:pStyle w:val="ListParagraph"/>
        <w:numPr>
          <w:ilvl w:val="2"/>
          <w:numId w:val="84"/>
        </w:numPr>
        <w:tabs>
          <w:tab w:val="num" w:pos="0"/>
        </w:tabs>
        <w:suppressAutoHyphens/>
        <w:contextualSpacing w:val="0"/>
        <w:jc w:val="both"/>
        <w:rPr>
          <w:ins w:id="4447" w:author="Juan Montojo" w:date="2025-09-01T01:44:00Z" w16du:dateUtc="2025-09-01T08:44:00Z"/>
        </w:rPr>
      </w:pPr>
      <w:ins w:id="4448" w:author="Juan Montojo" w:date="2025-09-01T01:44:00Z" w16du:dateUtc="2025-09-01T08:44:00Z">
        <w:r w:rsidRPr="008A071F">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observes similar performance (-0.89% ~ 0.21%) as case 1.</w:t>
        </w:r>
      </w:ins>
    </w:p>
    <w:p w14:paraId="00B0BB0D" w14:textId="77777777" w:rsidR="00E00274" w:rsidRPr="008A071F" w:rsidRDefault="00E00274" w:rsidP="001554BA">
      <w:pPr>
        <w:pStyle w:val="Heading4"/>
        <w:rPr>
          <w:ins w:id="4449" w:author="Juan Montojo" w:date="2025-09-01T01:44:00Z" w16du:dateUtc="2025-09-01T08:44:00Z"/>
        </w:rPr>
      </w:pPr>
      <w:ins w:id="4450" w:author="Juan Montojo" w:date="2025-09-01T01:44:00Z" w16du:dateUtc="2025-09-01T08:44:00Z">
        <w:r w:rsidRPr="008A071F">
          <w:t>6.2.2.17</w:t>
        </w:r>
        <w:r w:rsidRPr="008A071F">
          <w:tab/>
          <w:t>CSI compression model scalability aspects</w:t>
        </w:r>
      </w:ins>
    </w:p>
    <w:p w14:paraId="17049E1E" w14:textId="77777777" w:rsidR="00E00274" w:rsidRPr="008A071F" w:rsidRDefault="00E00274" w:rsidP="0058719A">
      <w:pPr>
        <w:rPr>
          <w:ins w:id="4451" w:author="Juan Montojo" w:date="2025-09-01T01:44:00Z" w16du:dateUtc="2025-09-01T08:44:00Z"/>
        </w:rPr>
      </w:pPr>
      <w:ins w:id="4452" w:author="Juan Montojo" w:date="2025-09-01T01:44:00Z" w16du:dateUtc="2025-09-01T08:44:00Z">
        <w:r w:rsidRPr="008A071F">
          <w:t>For choice of token/feature dimension in the scalable model design, companies observe that there is small loss in SGCS for Case1 over Case2 under tokenization (Alt1, Alt3 in section 2.5)</w:t>
        </w:r>
      </w:ins>
    </w:p>
    <w:p w14:paraId="2732A7D0" w14:textId="77777777" w:rsidR="00E00274" w:rsidRPr="008A071F" w:rsidRDefault="00E00274" w:rsidP="0058719A">
      <w:pPr>
        <w:pStyle w:val="ListParagraph"/>
        <w:numPr>
          <w:ilvl w:val="0"/>
          <w:numId w:val="85"/>
        </w:numPr>
        <w:contextualSpacing w:val="0"/>
        <w:jc w:val="both"/>
        <w:rPr>
          <w:ins w:id="4453" w:author="Juan Montojo" w:date="2025-09-01T01:44:00Z" w16du:dateUtc="2025-09-01T08:44:00Z"/>
        </w:rPr>
      </w:pPr>
      <w:ins w:id="4454" w:author="Juan Montojo" w:date="2025-09-01T01:44:00Z" w16du:dateUtc="2025-09-01T08:44:00Z">
        <w:r w:rsidRPr="008A071F">
          <w:t xml:space="preserve">For layer1, under tokenization (Alt1), </w:t>
        </w:r>
      </w:ins>
    </w:p>
    <w:p w14:paraId="5D5C9D68" w14:textId="77777777" w:rsidR="00E00274" w:rsidRPr="008A071F" w:rsidRDefault="00E00274" w:rsidP="0058719A">
      <w:pPr>
        <w:pStyle w:val="ListParagraph"/>
        <w:numPr>
          <w:ilvl w:val="1"/>
          <w:numId w:val="85"/>
        </w:numPr>
        <w:suppressAutoHyphens/>
        <w:contextualSpacing w:val="0"/>
        <w:jc w:val="both"/>
        <w:rPr>
          <w:ins w:id="4455" w:author="Juan Montojo" w:date="2025-09-01T01:44:00Z" w16du:dateUtc="2025-09-01T08:44:00Z"/>
        </w:rPr>
      </w:pPr>
      <w:ins w:id="4456" w:author="Juan Montojo" w:date="2025-09-01T01:44:00Z" w16du:dateUtc="2025-09-01T08:44:00Z">
        <w:r w:rsidRPr="008A071F">
          <w:t>8 sources observe that average gain in SGCS of Case 1 over Case 2 is in the range of -3.34% to 0.33% with median value of -1.10%</w:t>
        </w:r>
      </w:ins>
    </w:p>
    <w:p w14:paraId="450F81E0" w14:textId="77777777" w:rsidR="00E00274" w:rsidRPr="008A071F" w:rsidRDefault="00E00274" w:rsidP="0058719A">
      <w:pPr>
        <w:pStyle w:val="ListParagraph"/>
        <w:numPr>
          <w:ilvl w:val="1"/>
          <w:numId w:val="85"/>
        </w:numPr>
        <w:suppressAutoHyphens/>
        <w:contextualSpacing w:val="0"/>
        <w:jc w:val="both"/>
        <w:rPr>
          <w:ins w:id="4457" w:author="Juan Montojo" w:date="2025-09-01T01:44:00Z" w16du:dateUtc="2025-09-01T08:44:00Z"/>
        </w:rPr>
      </w:pPr>
      <w:ins w:id="4458" w:author="Juan Montojo" w:date="2025-09-01T01:44:00Z" w16du:dateUtc="2025-09-01T08:44:00Z">
        <w:r w:rsidRPr="008A071F">
          <w:t>2 sources observe average gain in SGCS of Case 1 (scalable structure) over benchmark [G1] is in the range of 2.04% to 7.84% with median value of 6.61%</w:t>
        </w:r>
      </w:ins>
    </w:p>
    <w:p w14:paraId="7EF63D7F" w14:textId="77777777" w:rsidR="00E00274" w:rsidRPr="008A071F" w:rsidRDefault="00E00274" w:rsidP="0058719A">
      <w:pPr>
        <w:pStyle w:val="ListParagraph"/>
        <w:numPr>
          <w:ilvl w:val="1"/>
          <w:numId w:val="85"/>
        </w:numPr>
        <w:suppressAutoHyphens/>
        <w:contextualSpacing w:val="0"/>
        <w:jc w:val="both"/>
        <w:rPr>
          <w:ins w:id="4459" w:author="Juan Montojo" w:date="2025-09-01T01:44:00Z" w16du:dateUtc="2025-09-01T08:44:00Z"/>
        </w:rPr>
      </w:pPr>
      <w:ins w:id="4460" w:author="Juan Montojo" w:date="2025-09-01T01:44:00Z" w16du:dateUtc="2025-09-01T08:44:00Z">
        <w:r w:rsidRPr="008A071F">
          <w:t>3 sources observe average gain (%) in SGCS of Case 2 (scalable structure) over benchmark [G2] is in the range of 5.17% to 10.2% with median value of 10.1%</w:t>
        </w:r>
      </w:ins>
    </w:p>
    <w:p w14:paraId="47A22A25" w14:textId="77777777" w:rsidR="00E00274" w:rsidRPr="008A071F" w:rsidRDefault="00E00274" w:rsidP="0058719A">
      <w:pPr>
        <w:pStyle w:val="ListParagraph"/>
        <w:numPr>
          <w:ilvl w:val="0"/>
          <w:numId w:val="85"/>
        </w:numPr>
        <w:contextualSpacing w:val="0"/>
        <w:jc w:val="both"/>
        <w:rPr>
          <w:ins w:id="4461" w:author="Juan Montojo" w:date="2025-09-01T01:44:00Z" w16du:dateUtc="2025-09-01T08:44:00Z"/>
        </w:rPr>
      </w:pPr>
      <w:ins w:id="4462" w:author="Juan Montojo" w:date="2025-09-01T01:44:00Z" w16du:dateUtc="2025-09-01T08:44:00Z">
        <w:r w:rsidRPr="008A071F">
          <w:t xml:space="preserve">For layer1, under tokenization (Alt3), </w:t>
        </w:r>
      </w:ins>
    </w:p>
    <w:p w14:paraId="3337B4C5" w14:textId="77777777" w:rsidR="00E00274" w:rsidRPr="008A071F" w:rsidRDefault="00E00274" w:rsidP="0058719A">
      <w:pPr>
        <w:pStyle w:val="ListParagraph"/>
        <w:numPr>
          <w:ilvl w:val="1"/>
          <w:numId w:val="85"/>
        </w:numPr>
        <w:suppressAutoHyphens/>
        <w:contextualSpacing w:val="0"/>
        <w:jc w:val="both"/>
        <w:rPr>
          <w:ins w:id="4463" w:author="Juan Montojo" w:date="2025-09-01T01:44:00Z" w16du:dateUtc="2025-09-01T08:44:00Z"/>
        </w:rPr>
      </w:pPr>
      <w:ins w:id="4464" w:author="Juan Montojo" w:date="2025-09-01T01:44:00Z" w16du:dateUtc="2025-09-01T08:44:00Z">
        <w:r w:rsidRPr="008A071F">
          <w:lastRenderedPageBreak/>
          <w:t>1 source bserves average gain (%) in SGCS of Case 1 over Case 2 is in the range of -0.7% to 0.4% with median value of -0.3%</w:t>
        </w:r>
      </w:ins>
    </w:p>
    <w:p w14:paraId="7B1EAF8C" w14:textId="77777777" w:rsidR="00E00274" w:rsidRPr="008A071F" w:rsidRDefault="00E00274" w:rsidP="0058719A">
      <w:pPr>
        <w:pStyle w:val="ListParagraph"/>
        <w:numPr>
          <w:ilvl w:val="1"/>
          <w:numId w:val="85"/>
        </w:numPr>
        <w:suppressAutoHyphens/>
        <w:contextualSpacing w:val="0"/>
        <w:jc w:val="both"/>
        <w:rPr>
          <w:ins w:id="4465" w:author="Juan Montojo" w:date="2025-09-01T01:44:00Z" w16du:dateUtc="2025-09-01T08:44:00Z"/>
        </w:rPr>
      </w:pPr>
      <w:ins w:id="4466" w:author="Juan Montojo" w:date="2025-09-01T01:44:00Z" w16du:dateUtc="2025-09-01T08:44:00Z">
        <w:r w:rsidRPr="008A071F">
          <w:t xml:space="preserve">1 source observes average gain (%) in SGCS of Case 2 (scalable structure) over benchmark [G2] is in the range of 5.4% to 6% </w:t>
        </w:r>
      </w:ins>
    </w:p>
    <w:p w14:paraId="634180B9" w14:textId="77777777" w:rsidR="00E00274" w:rsidRPr="008A071F" w:rsidRDefault="00E00274" w:rsidP="0058719A">
      <w:pPr>
        <w:rPr>
          <w:ins w:id="4467" w:author="Juan Montojo" w:date="2025-09-01T01:44:00Z" w16du:dateUtc="2025-09-01T08:44:00Z"/>
        </w:rPr>
      </w:pPr>
      <w:ins w:id="4468" w:author="Juan Montojo" w:date="2025-09-01T01:44:00Z" w16du:dateUtc="2025-09-01T08:44:00Z">
        <w:r w:rsidRPr="008A071F">
          <w:t>For scalability over the feature dimension, companies observe that there is small loss in SGCS for Case1 over Case2 assuming (Alt1, Alt2, Alt1+Alt2 in section 2.5)</w:t>
        </w:r>
      </w:ins>
    </w:p>
    <w:p w14:paraId="62F42494" w14:textId="77777777" w:rsidR="00E00274" w:rsidRPr="008A071F" w:rsidRDefault="00E00274" w:rsidP="0058719A">
      <w:pPr>
        <w:pStyle w:val="ListParagraph"/>
        <w:numPr>
          <w:ilvl w:val="0"/>
          <w:numId w:val="86"/>
        </w:numPr>
        <w:contextualSpacing w:val="0"/>
        <w:jc w:val="both"/>
        <w:rPr>
          <w:ins w:id="4469" w:author="Juan Montojo" w:date="2025-09-01T01:44:00Z" w16du:dateUtc="2025-09-01T08:44:00Z"/>
        </w:rPr>
      </w:pPr>
      <w:ins w:id="4470" w:author="Juan Montojo" w:date="2025-09-01T01:44:00Z" w16du:dateUtc="2025-09-01T08:44:00Z">
        <w:r w:rsidRPr="008A071F">
          <w:t xml:space="preserve">For layer1, under (Alt1), </w:t>
        </w:r>
      </w:ins>
    </w:p>
    <w:p w14:paraId="4B2C26C5" w14:textId="77777777" w:rsidR="00E00274" w:rsidRPr="008A071F" w:rsidRDefault="00E00274" w:rsidP="0058719A">
      <w:pPr>
        <w:pStyle w:val="ListParagraph"/>
        <w:numPr>
          <w:ilvl w:val="1"/>
          <w:numId w:val="85"/>
        </w:numPr>
        <w:suppressAutoHyphens/>
        <w:contextualSpacing w:val="0"/>
        <w:jc w:val="both"/>
        <w:rPr>
          <w:ins w:id="4471" w:author="Juan Montojo" w:date="2025-09-01T01:44:00Z" w16du:dateUtc="2025-09-01T08:44:00Z"/>
        </w:rPr>
      </w:pPr>
      <w:ins w:id="4472" w:author="Juan Montojo" w:date="2025-09-01T01:44:00Z" w16du:dateUtc="2025-09-01T08:44:00Z">
        <w:r w:rsidRPr="008A071F">
          <w:t>4 sources observes average gain (%) in SGCS of Case 1 over Case 2 is in the range of -3.34% to -0.4% with median value of -2.08%</w:t>
        </w:r>
      </w:ins>
    </w:p>
    <w:p w14:paraId="77D827B5" w14:textId="77777777" w:rsidR="00E00274" w:rsidRPr="008A071F" w:rsidRDefault="00E00274" w:rsidP="0058719A">
      <w:pPr>
        <w:pStyle w:val="ListParagraph"/>
        <w:numPr>
          <w:ilvl w:val="1"/>
          <w:numId w:val="85"/>
        </w:numPr>
        <w:suppressAutoHyphens/>
        <w:contextualSpacing w:val="0"/>
        <w:jc w:val="both"/>
        <w:rPr>
          <w:ins w:id="4473" w:author="Juan Montojo" w:date="2025-09-01T01:44:00Z" w16du:dateUtc="2025-09-01T08:44:00Z"/>
        </w:rPr>
      </w:pPr>
      <w:ins w:id="4474" w:author="Juan Montojo" w:date="2025-09-01T01:44:00Z" w16du:dateUtc="2025-09-01T08:44:00Z">
        <w:r w:rsidRPr="008A071F">
          <w:t>2 sources observe average gain (%) in SGCS of Case 1 (scalable structure) over benchmark [G1] is in the range of 3% to 7.84% with median value of 6.71%</w:t>
        </w:r>
      </w:ins>
    </w:p>
    <w:p w14:paraId="3A784A48" w14:textId="77777777" w:rsidR="00E00274" w:rsidRPr="008A071F" w:rsidRDefault="00E00274" w:rsidP="0058719A">
      <w:pPr>
        <w:pStyle w:val="ListParagraph"/>
        <w:numPr>
          <w:ilvl w:val="1"/>
          <w:numId w:val="85"/>
        </w:numPr>
        <w:suppressAutoHyphens/>
        <w:contextualSpacing w:val="0"/>
        <w:jc w:val="both"/>
        <w:rPr>
          <w:ins w:id="4475" w:author="Juan Montojo" w:date="2025-09-01T01:44:00Z" w16du:dateUtc="2025-09-01T08:44:00Z"/>
        </w:rPr>
      </w:pPr>
      <w:ins w:id="4476" w:author="Juan Montojo" w:date="2025-09-01T01:44:00Z" w16du:dateUtc="2025-09-01T08:44:00Z">
        <w:r w:rsidRPr="008A071F">
          <w:t>2 sources observe average gain (%) in SGCS of Case 2 (scalable structure) over benchmark [G2] is in the range of 5.17% to 10.2% with median value of 10.1%</w:t>
        </w:r>
      </w:ins>
    </w:p>
    <w:p w14:paraId="33C68BFE" w14:textId="77777777" w:rsidR="00E00274" w:rsidRPr="008A071F" w:rsidRDefault="00E00274" w:rsidP="0058719A">
      <w:pPr>
        <w:pStyle w:val="ListParagraph"/>
        <w:numPr>
          <w:ilvl w:val="0"/>
          <w:numId w:val="85"/>
        </w:numPr>
        <w:contextualSpacing w:val="0"/>
        <w:jc w:val="both"/>
        <w:rPr>
          <w:ins w:id="4477" w:author="Juan Montojo" w:date="2025-09-01T01:44:00Z" w16du:dateUtc="2025-09-01T08:44:00Z"/>
        </w:rPr>
      </w:pPr>
      <w:ins w:id="4478" w:author="Juan Montojo" w:date="2025-09-01T01:44:00Z" w16du:dateUtc="2025-09-01T08:44:00Z">
        <w:r w:rsidRPr="008A071F">
          <w:t xml:space="preserve">For layer1, under (Alt2), </w:t>
        </w:r>
      </w:ins>
    </w:p>
    <w:p w14:paraId="62F54EF6" w14:textId="77777777" w:rsidR="00E00274" w:rsidRPr="008A071F" w:rsidRDefault="00E00274" w:rsidP="0058719A">
      <w:pPr>
        <w:pStyle w:val="ListParagraph"/>
        <w:numPr>
          <w:ilvl w:val="1"/>
          <w:numId w:val="85"/>
        </w:numPr>
        <w:suppressAutoHyphens/>
        <w:contextualSpacing w:val="0"/>
        <w:jc w:val="both"/>
        <w:rPr>
          <w:ins w:id="4479" w:author="Juan Montojo" w:date="2025-09-01T01:44:00Z" w16du:dateUtc="2025-09-01T08:44:00Z"/>
        </w:rPr>
      </w:pPr>
      <w:ins w:id="4480" w:author="Juan Montojo" w:date="2025-09-01T01:44:00Z" w16du:dateUtc="2025-09-01T08:44:00Z">
        <w:r w:rsidRPr="008A071F">
          <w:t>7 sources observe average gain in SGCS of Case 1 over Case 2 is in the range of -3.2% to 0.1% with median value of -0.85%</w:t>
        </w:r>
      </w:ins>
    </w:p>
    <w:p w14:paraId="77E31C57" w14:textId="77777777" w:rsidR="00E00274" w:rsidRPr="008A071F" w:rsidRDefault="00E00274" w:rsidP="0058719A">
      <w:pPr>
        <w:pStyle w:val="ListParagraph"/>
        <w:numPr>
          <w:ilvl w:val="1"/>
          <w:numId w:val="85"/>
        </w:numPr>
        <w:suppressAutoHyphens/>
        <w:contextualSpacing w:val="0"/>
        <w:jc w:val="both"/>
        <w:rPr>
          <w:ins w:id="4481" w:author="Juan Montojo" w:date="2025-09-01T01:44:00Z" w16du:dateUtc="2025-09-01T08:44:00Z"/>
        </w:rPr>
      </w:pPr>
      <w:ins w:id="4482" w:author="Juan Montojo" w:date="2025-09-01T01:44:00Z" w16du:dateUtc="2025-09-01T08:44:00Z">
        <w:r w:rsidRPr="008A071F">
          <w:t>1 source observes gain in SGCS of Case 1 (scalable structure) over benchmark [G1] is 2.04%</w:t>
        </w:r>
      </w:ins>
    </w:p>
    <w:p w14:paraId="5EC321CD" w14:textId="77777777" w:rsidR="00E00274" w:rsidRPr="008A071F" w:rsidRDefault="00E00274" w:rsidP="0058719A">
      <w:pPr>
        <w:pStyle w:val="ListParagraph"/>
        <w:numPr>
          <w:ilvl w:val="1"/>
          <w:numId w:val="85"/>
        </w:numPr>
        <w:suppressAutoHyphens/>
        <w:contextualSpacing w:val="0"/>
        <w:jc w:val="both"/>
        <w:rPr>
          <w:ins w:id="4483" w:author="Juan Montojo" w:date="2025-09-01T01:44:00Z" w16du:dateUtc="2025-09-01T08:44:00Z"/>
        </w:rPr>
      </w:pPr>
      <w:ins w:id="4484" w:author="Juan Montojo" w:date="2025-09-01T01:44:00Z" w16du:dateUtc="2025-09-01T08:44:00Z">
        <w:r w:rsidRPr="008A071F">
          <w:t>1 source observes gain (%) in SGCS of Case 2 (scalable structure) over benchmark [G2] is 5.17%</w:t>
        </w:r>
      </w:ins>
    </w:p>
    <w:p w14:paraId="7EF49A66" w14:textId="77777777" w:rsidR="00E00274" w:rsidRPr="008A071F" w:rsidRDefault="00E00274" w:rsidP="0058719A">
      <w:pPr>
        <w:pStyle w:val="ListParagraph"/>
        <w:numPr>
          <w:ilvl w:val="0"/>
          <w:numId w:val="85"/>
        </w:numPr>
        <w:contextualSpacing w:val="0"/>
        <w:jc w:val="both"/>
        <w:rPr>
          <w:ins w:id="4485" w:author="Juan Montojo" w:date="2025-09-01T01:44:00Z" w16du:dateUtc="2025-09-01T08:44:00Z"/>
        </w:rPr>
      </w:pPr>
      <w:ins w:id="4486" w:author="Juan Montojo" w:date="2025-09-01T01:44:00Z" w16du:dateUtc="2025-09-01T08:44:00Z">
        <w:r w:rsidRPr="008A071F">
          <w:t xml:space="preserve">For layer1, under (Alt1+Alt2), </w:t>
        </w:r>
      </w:ins>
    </w:p>
    <w:p w14:paraId="08D42E99" w14:textId="77777777" w:rsidR="00E00274" w:rsidRPr="008A071F" w:rsidRDefault="00E00274" w:rsidP="0058719A">
      <w:pPr>
        <w:pStyle w:val="ListParagraph"/>
        <w:numPr>
          <w:ilvl w:val="1"/>
          <w:numId w:val="85"/>
        </w:numPr>
        <w:suppressAutoHyphens/>
        <w:contextualSpacing w:val="0"/>
        <w:jc w:val="both"/>
        <w:rPr>
          <w:ins w:id="4487" w:author="Juan Montojo" w:date="2025-09-01T01:44:00Z" w16du:dateUtc="2025-09-01T08:44:00Z"/>
        </w:rPr>
      </w:pPr>
      <w:ins w:id="4488" w:author="Juan Montojo" w:date="2025-09-01T01:44:00Z" w16du:dateUtc="2025-09-01T08:44:00Z">
        <w:r w:rsidRPr="008A071F">
          <w:t>1 source observes average gain (%) in SGCS of Case 1 over Case 2 is in the range of -3.3% to -2.9% with median value of -3.1%.</w:t>
        </w:r>
      </w:ins>
    </w:p>
    <w:p w14:paraId="4F0C5AA7" w14:textId="77777777" w:rsidR="00E00274" w:rsidRPr="008A071F" w:rsidRDefault="00E00274" w:rsidP="0058719A">
      <w:pPr>
        <w:rPr>
          <w:ins w:id="4489" w:author="Juan Montojo" w:date="2025-09-01T01:44:00Z" w16du:dateUtc="2025-09-01T08:44:00Z"/>
        </w:rPr>
      </w:pPr>
      <w:ins w:id="4490" w:author="Juan Montojo" w:date="2025-09-01T01:44:00Z" w16du:dateUtc="2025-09-01T08:44:00Z">
        <w:r w:rsidRPr="008A071F">
          <w:t>For scalability over the token dimension, companies observe that there is small loss in SGCS for Case1 over Case2 assuming (Alt1, Alt2 in section 2.5)</w:t>
        </w:r>
      </w:ins>
    </w:p>
    <w:p w14:paraId="27FEA5EA" w14:textId="77777777" w:rsidR="00E00274" w:rsidRPr="008A071F" w:rsidRDefault="00E00274" w:rsidP="0058719A">
      <w:pPr>
        <w:pStyle w:val="ListParagraph"/>
        <w:numPr>
          <w:ilvl w:val="0"/>
          <w:numId w:val="87"/>
        </w:numPr>
        <w:contextualSpacing w:val="0"/>
        <w:jc w:val="both"/>
        <w:rPr>
          <w:ins w:id="4491" w:author="Juan Montojo" w:date="2025-09-01T01:44:00Z" w16du:dateUtc="2025-09-01T08:44:00Z"/>
        </w:rPr>
      </w:pPr>
      <w:ins w:id="4492" w:author="Juan Montojo" w:date="2025-09-01T01:44:00Z" w16du:dateUtc="2025-09-01T08:44:00Z">
        <w:r w:rsidRPr="008A071F">
          <w:t xml:space="preserve">For layer1, under (Alt1), </w:t>
        </w:r>
      </w:ins>
    </w:p>
    <w:p w14:paraId="6F2FD567" w14:textId="77777777" w:rsidR="00E00274" w:rsidRPr="008A071F" w:rsidRDefault="00E00274" w:rsidP="0058719A">
      <w:pPr>
        <w:pStyle w:val="ListParagraph"/>
        <w:numPr>
          <w:ilvl w:val="1"/>
          <w:numId w:val="85"/>
        </w:numPr>
        <w:suppressAutoHyphens/>
        <w:contextualSpacing w:val="0"/>
        <w:jc w:val="both"/>
        <w:rPr>
          <w:ins w:id="4493" w:author="Juan Montojo" w:date="2025-09-01T01:44:00Z" w16du:dateUtc="2025-09-01T08:44:00Z"/>
        </w:rPr>
      </w:pPr>
      <w:ins w:id="4494" w:author="Juan Montojo" w:date="2025-09-01T01:44:00Z" w16du:dateUtc="2025-09-01T08:44:00Z">
        <w:r w:rsidRPr="008A071F">
          <w:t>2 sources observe average gain in SGCS of Case 1 over Case 2 is in the range of -3.2% to 0.9% with median value of -1.5%.</w:t>
        </w:r>
      </w:ins>
    </w:p>
    <w:p w14:paraId="191AB0A1" w14:textId="77777777" w:rsidR="00E00274" w:rsidRPr="008A071F" w:rsidRDefault="00E00274" w:rsidP="0058719A">
      <w:pPr>
        <w:pStyle w:val="ListParagraph"/>
        <w:numPr>
          <w:ilvl w:val="0"/>
          <w:numId w:val="85"/>
        </w:numPr>
        <w:contextualSpacing w:val="0"/>
        <w:jc w:val="both"/>
        <w:rPr>
          <w:ins w:id="4495" w:author="Juan Montojo" w:date="2025-09-01T01:44:00Z" w16du:dateUtc="2025-09-01T08:44:00Z"/>
        </w:rPr>
      </w:pPr>
      <w:ins w:id="4496" w:author="Juan Montojo" w:date="2025-09-01T01:44:00Z" w16du:dateUtc="2025-09-01T08:44:00Z">
        <w:r w:rsidRPr="008A071F">
          <w:t xml:space="preserve">For layer1, under (Alt2), </w:t>
        </w:r>
      </w:ins>
    </w:p>
    <w:p w14:paraId="2FF6CCA8" w14:textId="77777777" w:rsidR="00E00274" w:rsidRPr="008A071F" w:rsidRDefault="00E00274" w:rsidP="0058719A">
      <w:pPr>
        <w:pStyle w:val="ListParagraph"/>
        <w:numPr>
          <w:ilvl w:val="1"/>
          <w:numId w:val="85"/>
        </w:numPr>
        <w:suppressAutoHyphens/>
        <w:contextualSpacing w:val="0"/>
        <w:jc w:val="both"/>
        <w:rPr>
          <w:ins w:id="4497" w:author="Juan Montojo" w:date="2025-09-01T01:44:00Z" w16du:dateUtc="2025-09-01T08:44:00Z"/>
        </w:rPr>
      </w:pPr>
      <w:ins w:id="4498" w:author="Juan Montojo" w:date="2025-09-01T01:44:00Z" w16du:dateUtc="2025-09-01T08:44:00Z">
        <w:r w:rsidRPr="008A071F">
          <w:t>3 sources observe average gain in SGCS of Case 1 over Case 2 is in the range of -3.34% to 0.4% with median value of -0.75%.</w:t>
        </w:r>
      </w:ins>
    </w:p>
    <w:p w14:paraId="2A161D67" w14:textId="77777777" w:rsidR="00E00274" w:rsidRPr="008A071F" w:rsidRDefault="00E00274" w:rsidP="0058719A">
      <w:pPr>
        <w:pStyle w:val="ListParagraph"/>
        <w:numPr>
          <w:ilvl w:val="1"/>
          <w:numId w:val="85"/>
        </w:numPr>
        <w:suppressAutoHyphens/>
        <w:contextualSpacing w:val="0"/>
        <w:jc w:val="both"/>
        <w:rPr>
          <w:ins w:id="4499" w:author="Juan Montojo" w:date="2025-09-01T01:44:00Z" w16du:dateUtc="2025-09-01T08:44:00Z"/>
        </w:rPr>
      </w:pPr>
      <w:ins w:id="4500" w:author="Juan Montojo" w:date="2025-09-01T01:44:00Z" w16du:dateUtc="2025-09-01T08:44:00Z">
        <w:r w:rsidRPr="008A071F">
          <w:t>1 source observes average gain (%) in SGCS of Case 1 (scalable structure) over benchmark [G1] is in the range of 6.51% to 7.84% with median value of 6.87%</w:t>
        </w:r>
      </w:ins>
    </w:p>
    <w:p w14:paraId="2D72C020" w14:textId="77777777" w:rsidR="00E00274" w:rsidRPr="008A071F" w:rsidRDefault="00E00274" w:rsidP="0058719A">
      <w:pPr>
        <w:pStyle w:val="ListParagraph"/>
        <w:numPr>
          <w:ilvl w:val="1"/>
          <w:numId w:val="85"/>
        </w:numPr>
        <w:suppressAutoHyphens/>
        <w:contextualSpacing w:val="0"/>
        <w:jc w:val="both"/>
        <w:rPr>
          <w:ins w:id="4501" w:author="Juan Montojo" w:date="2025-09-01T01:44:00Z" w16du:dateUtc="2025-09-01T08:44:00Z"/>
        </w:rPr>
      </w:pPr>
      <w:ins w:id="4502" w:author="Juan Montojo" w:date="2025-09-01T01:44:00Z" w16du:dateUtc="2025-09-01T08:44:00Z">
        <w:r w:rsidRPr="008A071F">
          <w:t>1 source observes average gain (%) in SGCS of Case 2 (scalable structure) over benchmark [G2] is in the range of 10.12% to 10.2% with median value of 10.1%</w:t>
        </w:r>
      </w:ins>
    </w:p>
    <w:p w14:paraId="26415EF2" w14:textId="77777777" w:rsidR="00E00274" w:rsidRPr="008A071F" w:rsidRDefault="00E00274" w:rsidP="0058719A">
      <w:pPr>
        <w:rPr>
          <w:ins w:id="4503" w:author="Juan Montojo" w:date="2025-09-01T01:44:00Z" w16du:dateUtc="2025-09-01T08:44:00Z"/>
        </w:rPr>
      </w:pPr>
      <w:ins w:id="4504" w:author="Juan Montojo" w:date="2025-09-01T01:44:00Z" w16du:dateUtc="2025-09-01T08:44:00Z">
        <w:r w:rsidRPr="008A071F">
          <w:t>For scalability over the payload configurations, companies observe that there is small loss in SGCS for Case1 over Case2 assuming (Alt1, Alt2 in section 2.5)</w:t>
        </w:r>
      </w:ins>
    </w:p>
    <w:p w14:paraId="34E44328" w14:textId="77777777" w:rsidR="00E00274" w:rsidRPr="008A071F" w:rsidRDefault="00E00274" w:rsidP="0058719A">
      <w:pPr>
        <w:pStyle w:val="ListParagraph"/>
        <w:numPr>
          <w:ilvl w:val="0"/>
          <w:numId w:val="88"/>
        </w:numPr>
        <w:contextualSpacing w:val="0"/>
        <w:jc w:val="both"/>
        <w:rPr>
          <w:ins w:id="4505" w:author="Juan Montojo" w:date="2025-09-01T01:44:00Z" w16du:dateUtc="2025-09-01T08:44:00Z"/>
        </w:rPr>
      </w:pPr>
      <w:ins w:id="4506" w:author="Juan Montojo" w:date="2025-09-01T01:44:00Z" w16du:dateUtc="2025-09-01T08:44:00Z">
        <w:r w:rsidRPr="008A071F">
          <w:t xml:space="preserve">For layer1, under (Alt1), </w:t>
        </w:r>
      </w:ins>
    </w:p>
    <w:p w14:paraId="33F115D2" w14:textId="77777777" w:rsidR="00E00274" w:rsidRPr="008A071F" w:rsidRDefault="00E00274" w:rsidP="0058719A">
      <w:pPr>
        <w:pStyle w:val="ListParagraph"/>
        <w:numPr>
          <w:ilvl w:val="1"/>
          <w:numId w:val="85"/>
        </w:numPr>
        <w:suppressAutoHyphens/>
        <w:contextualSpacing w:val="0"/>
        <w:jc w:val="both"/>
        <w:rPr>
          <w:ins w:id="4507" w:author="Juan Montojo" w:date="2025-09-01T01:44:00Z" w16du:dateUtc="2025-09-01T08:44:00Z"/>
        </w:rPr>
      </w:pPr>
      <w:ins w:id="4508" w:author="Juan Montojo" w:date="2025-09-01T01:44:00Z" w16du:dateUtc="2025-09-01T08:44:00Z">
        <w:r w:rsidRPr="008A071F">
          <w:t>4 sources observe average gain (%) in SGCS of Case 1 over Case 2 is in the range of -0.73% to -3.34% with median value of  -2.08%</w:t>
        </w:r>
      </w:ins>
    </w:p>
    <w:p w14:paraId="42DEED49" w14:textId="77777777" w:rsidR="00E00274" w:rsidRPr="008A071F" w:rsidRDefault="00E00274" w:rsidP="0058719A">
      <w:pPr>
        <w:pStyle w:val="ListParagraph"/>
        <w:numPr>
          <w:ilvl w:val="1"/>
          <w:numId w:val="85"/>
        </w:numPr>
        <w:suppressAutoHyphens/>
        <w:contextualSpacing w:val="0"/>
        <w:jc w:val="both"/>
        <w:rPr>
          <w:ins w:id="4509" w:author="Juan Montojo" w:date="2025-09-01T01:44:00Z" w16du:dateUtc="2025-09-01T08:44:00Z"/>
        </w:rPr>
      </w:pPr>
      <w:ins w:id="4510" w:author="Juan Montojo" w:date="2025-09-01T01:44:00Z" w16du:dateUtc="2025-09-01T08:44:00Z">
        <w:r w:rsidRPr="008A071F">
          <w:t>2 sources observe average gain (%) in SGCS of Case 1 (scalable structure) over benchmark [G1] is in the range of 3% to 7.84% with median value of 6.71%</w:t>
        </w:r>
      </w:ins>
    </w:p>
    <w:p w14:paraId="7D41D4BE" w14:textId="77777777" w:rsidR="00E00274" w:rsidRPr="008A071F" w:rsidRDefault="00E00274" w:rsidP="0058719A">
      <w:pPr>
        <w:pStyle w:val="ListParagraph"/>
        <w:numPr>
          <w:ilvl w:val="1"/>
          <w:numId w:val="85"/>
        </w:numPr>
        <w:suppressAutoHyphens/>
        <w:contextualSpacing w:val="0"/>
        <w:jc w:val="both"/>
        <w:rPr>
          <w:ins w:id="4511" w:author="Juan Montojo" w:date="2025-09-01T01:44:00Z" w16du:dateUtc="2025-09-01T08:44:00Z"/>
        </w:rPr>
      </w:pPr>
      <w:ins w:id="4512" w:author="Juan Montojo" w:date="2025-09-01T01:44:00Z" w16du:dateUtc="2025-09-01T08:44:00Z">
        <w:r w:rsidRPr="008A071F">
          <w:t>2 sources observe average gain (%) in SGCS of Case 2 (scalable structure) over benchmark [G2] is in the range of 5.17% to 10.2% with median value of 10.1%</w:t>
        </w:r>
      </w:ins>
    </w:p>
    <w:p w14:paraId="618B8B4F" w14:textId="77777777" w:rsidR="00E00274" w:rsidRPr="008A071F" w:rsidRDefault="00E00274" w:rsidP="0058719A">
      <w:pPr>
        <w:pStyle w:val="ListParagraph"/>
        <w:numPr>
          <w:ilvl w:val="0"/>
          <w:numId w:val="85"/>
        </w:numPr>
        <w:contextualSpacing w:val="0"/>
        <w:jc w:val="both"/>
        <w:rPr>
          <w:ins w:id="4513" w:author="Juan Montojo" w:date="2025-09-01T01:44:00Z" w16du:dateUtc="2025-09-01T08:44:00Z"/>
        </w:rPr>
      </w:pPr>
      <w:ins w:id="4514" w:author="Juan Montojo" w:date="2025-09-01T01:44:00Z" w16du:dateUtc="2025-09-01T08:44:00Z">
        <w:r w:rsidRPr="008A071F">
          <w:lastRenderedPageBreak/>
          <w:t xml:space="preserve">For layer1, under (Alt2), </w:t>
        </w:r>
      </w:ins>
    </w:p>
    <w:p w14:paraId="416C5381" w14:textId="77777777" w:rsidR="00E00274" w:rsidRPr="008A071F" w:rsidRDefault="00E00274" w:rsidP="0058719A">
      <w:pPr>
        <w:pStyle w:val="ListParagraph"/>
        <w:numPr>
          <w:ilvl w:val="1"/>
          <w:numId w:val="85"/>
        </w:numPr>
        <w:suppressAutoHyphens/>
        <w:contextualSpacing w:val="0"/>
        <w:jc w:val="both"/>
        <w:rPr>
          <w:ins w:id="4515" w:author="Juan Montojo" w:date="2025-09-01T01:44:00Z" w16du:dateUtc="2025-09-01T08:44:00Z"/>
        </w:rPr>
      </w:pPr>
      <w:ins w:id="4516" w:author="Juan Montojo" w:date="2025-09-01T01:44:00Z" w16du:dateUtc="2025-09-01T08:44:00Z">
        <w:r w:rsidRPr="008A071F">
          <w:t>3 sources observe average gain in SGCS of Case 1 over Case 2 is in the range of -3.2% to 0.4% with median value of  -0.85%</w:t>
        </w:r>
      </w:ins>
    </w:p>
    <w:p w14:paraId="73CC54BA" w14:textId="77777777" w:rsidR="00E00274" w:rsidRPr="008A071F" w:rsidRDefault="00E00274" w:rsidP="0058719A">
      <w:pPr>
        <w:pStyle w:val="ListParagraph"/>
        <w:numPr>
          <w:ilvl w:val="1"/>
          <w:numId w:val="85"/>
        </w:numPr>
        <w:suppressAutoHyphens/>
        <w:contextualSpacing w:val="0"/>
        <w:jc w:val="both"/>
        <w:rPr>
          <w:ins w:id="4517" w:author="Juan Montojo" w:date="2025-09-01T01:44:00Z" w16du:dateUtc="2025-09-01T08:44:00Z"/>
        </w:rPr>
      </w:pPr>
      <w:ins w:id="4518" w:author="Juan Montojo" w:date="2025-09-01T01:44:00Z" w16du:dateUtc="2025-09-01T08:44:00Z">
        <w:r w:rsidRPr="008A071F">
          <w:t>1 source observes average gain (%) in SGCS of Case 1 (scalable structure) over benchmark [G1] is 2.04%</w:t>
        </w:r>
      </w:ins>
    </w:p>
    <w:p w14:paraId="00DB4DBF" w14:textId="77777777" w:rsidR="00E00274" w:rsidRPr="008A071F" w:rsidRDefault="00E00274" w:rsidP="0058719A">
      <w:pPr>
        <w:pStyle w:val="ListParagraph"/>
        <w:numPr>
          <w:ilvl w:val="1"/>
          <w:numId w:val="85"/>
        </w:numPr>
        <w:suppressAutoHyphens/>
        <w:contextualSpacing w:val="0"/>
        <w:jc w:val="both"/>
        <w:rPr>
          <w:ins w:id="4519" w:author="Juan Montojo" w:date="2025-09-01T01:44:00Z" w16du:dateUtc="2025-09-01T08:44:00Z"/>
        </w:rPr>
      </w:pPr>
      <w:ins w:id="4520" w:author="Juan Montojo" w:date="2025-09-01T01:44:00Z" w16du:dateUtc="2025-09-01T08:44:00Z">
        <w:r w:rsidRPr="008A071F">
          <w:t>1 source observes average gain (%) in SGCS of Case 2 (scalable structure) over benchmark [G2] is 5.17%</w:t>
        </w:r>
      </w:ins>
    </w:p>
    <w:p w14:paraId="249E555B" w14:textId="77777777" w:rsidR="00E00274" w:rsidRPr="008A071F" w:rsidRDefault="00E00274" w:rsidP="0058719A">
      <w:pPr>
        <w:rPr>
          <w:ins w:id="4521" w:author="Juan Montojo" w:date="2025-09-01T01:44:00Z" w16du:dateUtc="2025-09-01T08:44:00Z"/>
        </w:rPr>
      </w:pPr>
      <w:ins w:id="4522" w:author="Juan Montojo" w:date="2025-09-01T01:44:00Z" w16du:dateUtc="2025-09-01T08:44:00Z">
        <w:r w:rsidRPr="008A071F">
          <w:t>For scalability over feature dimension, token dimension and payload configuration jointly,</w:t>
        </w:r>
      </w:ins>
    </w:p>
    <w:p w14:paraId="693D3848" w14:textId="77777777" w:rsidR="00E00274" w:rsidRPr="008A071F" w:rsidRDefault="00E00274" w:rsidP="0058719A">
      <w:pPr>
        <w:pStyle w:val="ListParagraph"/>
        <w:numPr>
          <w:ilvl w:val="0"/>
          <w:numId w:val="89"/>
        </w:numPr>
        <w:contextualSpacing w:val="0"/>
        <w:jc w:val="both"/>
        <w:rPr>
          <w:ins w:id="4523" w:author="Juan Montojo" w:date="2025-09-01T01:44:00Z" w16du:dateUtc="2025-09-01T08:44:00Z"/>
        </w:rPr>
      </w:pPr>
      <w:ins w:id="4524" w:author="Juan Montojo" w:date="2025-09-01T01:44:00Z" w16du:dateUtc="2025-09-01T08:44:00Z">
        <w:r w:rsidRPr="008A071F">
          <w:t xml:space="preserve">For tokenization Alt1, feature scalability Alt1, token scalability Alt2 and payload scalability Alt1, </w:t>
        </w:r>
      </w:ins>
    </w:p>
    <w:p w14:paraId="6CA51325" w14:textId="77777777" w:rsidR="00E00274" w:rsidRPr="008A071F" w:rsidRDefault="00E00274" w:rsidP="0058719A">
      <w:pPr>
        <w:pStyle w:val="ListParagraph"/>
        <w:numPr>
          <w:ilvl w:val="1"/>
          <w:numId w:val="89"/>
        </w:numPr>
        <w:contextualSpacing w:val="0"/>
        <w:jc w:val="both"/>
        <w:rPr>
          <w:ins w:id="4525" w:author="Juan Montojo" w:date="2025-09-01T01:44:00Z" w16du:dateUtc="2025-09-01T08:44:00Z"/>
        </w:rPr>
      </w:pPr>
      <w:ins w:id="4526" w:author="Juan Montojo" w:date="2025-09-01T01:44:00Z" w16du:dateUtc="2025-09-01T08:44:00Z">
        <w:r w:rsidRPr="008A071F">
          <w:t>1 source observes average gain in SGCS of Case 1 over case 2 is in the range of -3.34%~2.03% with median value of -2.93%</w:t>
        </w:r>
      </w:ins>
    </w:p>
    <w:p w14:paraId="13DC6F5A" w14:textId="77777777" w:rsidR="00E00274" w:rsidRPr="008A071F" w:rsidRDefault="00E00274" w:rsidP="0058719A">
      <w:pPr>
        <w:pStyle w:val="ListParagraph"/>
        <w:numPr>
          <w:ilvl w:val="1"/>
          <w:numId w:val="89"/>
        </w:numPr>
        <w:contextualSpacing w:val="0"/>
        <w:jc w:val="both"/>
        <w:rPr>
          <w:ins w:id="4527" w:author="Juan Montojo" w:date="2025-09-01T01:44:00Z" w16du:dateUtc="2025-09-01T08:44:00Z"/>
        </w:rPr>
      </w:pPr>
      <w:ins w:id="4528" w:author="Juan Montojo" w:date="2025-09-01T01:44:00Z" w16du:dateUtc="2025-09-01T08:44:00Z">
        <w:r w:rsidRPr="008A071F">
          <w:t>1 source observes average gain (%) in SGCS of Case 1 (scalable structure) over benchmark [G1] is in the range of 6.51%~7.84%</w:t>
        </w:r>
      </w:ins>
    </w:p>
    <w:p w14:paraId="0AA87B62" w14:textId="77777777" w:rsidR="00E00274" w:rsidRPr="008A071F" w:rsidRDefault="00E00274" w:rsidP="0058719A">
      <w:pPr>
        <w:pStyle w:val="ListParagraph"/>
        <w:numPr>
          <w:ilvl w:val="1"/>
          <w:numId w:val="89"/>
        </w:numPr>
        <w:contextualSpacing w:val="0"/>
        <w:jc w:val="both"/>
        <w:rPr>
          <w:ins w:id="4529" w:author="Juan Montojo" w:date="2025-09-01T01:44:00Z" w16du:dateUtc="2025-09-01T08:44:00Z"/>
        </w:rPr>
      </w:pPr>
      <w:ins w:id="4530" w:author="Juan Montojo" w:date="2025-09-01T01:44:00Z" w16du:dateUtc="2025-09-01T08:44:00Z">
        <w:r w:rsidRPr="008A071F">
          <w:t>1 source observes average gain (%) in SGCS of Case 2 (scalable structure) over benchmark [G2] is in the range of 10.12%~10.23%</w:t>
        </w:r>
      </w:ins>
    </w:p>
    <w:p w14:paraId="7C920E1A" w14:textId="77777777" w:rsidR="00E00274" w:rsidRPr="008A071F" w:rsidRDefault="00E00274" w:rsidP="0058719A">
      <w:pPr>
        <w:pStyle w:val="ListParagraph"/>
        <w:numPr>
          <w:ilvl w:val="0"/>
          <w:numId w:val="89"/>
        </w:numPr>
        <w:contextualSpacing w:val="0"/>
        <w:jc w:val="both"/>
        <w:rPr>
          <w:ins w:id="4531" w:author="Juan Montojo" w:date="2025-09-01T01:44:00Z" w16du:dateUtc="2025-09-01T08:44:00Z"/>
        </w:rPr>
      </w:pPr>
      <w:ins w:id="4532" w:author="Juan Montojo" w:date="2025-09-01T01:44:00Z" w16du:dateUtc="2025-09-01T08:44:00Z">
        <w:r w:rsidRPr="008A071F">
          <w:t xml:space="preserve">For tokenization Alt1, feature scalability Alt2, token scalability Alt2, payload configuration Alt2, </w:t>
        </w:r>
      </w:ins>
    </w:p>
    <w:p w14:paraId="0A3401CC" w14:textId="77777777" w:rsidR="00E00274" w:rsidRPr="008A071F" w:rsidRDefault="00E00274" w:rsidP="0058719A">
      <w:pPr>
        <w:pStyle w:val="ListParagraph"/>
        <w:numPr>
          <w:ilvl w:val="1"/>
          <w:numId w:val="89"/>
        </w:numPr>
        <w:contextualSpacing w:val="0"/>
        <w:jc w:val="both"/>
        <w:rPr>
          <w:ins w:id="4533" w:author="Juan Montojo" w:date="2025-09-01T01:44:00Z" w16du:dateUtc="2025-09-01T08:44:00Z"/>
        </w:rPr>
      </w:pPr>
      <w:ins w:id="4534" w:author="Juan Montojo" w:date="2025-09-01T01:44:00Z" w16du:dateUtc="2025-09-01T08:44:00Z">
        <w:r w:rsidRPr="008A071F">
          <w:t>2 sources observe average gain in SGCS of Case 1 over case 2 is in the range of -2.8%~1.2% with median value of -1.2%, under same parameter set.</w:t>
        </w:r>
      </w:ins>
    </w:p>
    <w:p w14:paraId="08359673" w14:textId="77777777" w:rsidR="00E00274" w:rsidRPr="008A071F" w:rsidRDefault="00E00274" w:rsidP="0058719A">
      <w:pPr>
        <w:pStyle w:val="ListParagraph"/>
        <w:numPr>
          <w:ilvl w:val="1"/>
          <w:numId w:val="89"/>
        </w:numPr>
        <w:contextualSpacing w:val="0"/>
        <w:jc w:val="both"/>
        <w:rPr>
          <w:ins w:id="4535" w:author="Juan Montojo" w:date="2025-09-01T01:44:00Z" w16du:dateUtc="2025-09-01T08:44:00Z"/>
        </w:rPr>
      </w:pPr>
      <w:ins w:id="4536" w:author="Juan Montojo" w:date="2025-09-01T01:44:00Z" w16du:dateUtc="2025-09-01T08:44:00Z">
        <w:r w:rsidRPr="008A071F">
          <w:t>1 source observes average gain in SGCS of Case 1 over Case 2 is in the range of -0.1% ~ 0.8% with median value of 0.1%, under different parameter set</w:t>
        </w:r>
      </w:ins>
    </w:p>
    <w:p w14:paraId="0AD97B1E" w14:textId="77777777" w:rsidR="00E00274" w:rsidRPr="008A071F" w:rsidRDefault="00E00274" w:rsidP="0058719A">
      <w:pPr>
        <w:pStyle w:val="ListParagraph"/>
        <w:numPr>
          <w:ilvl w:val="0"/>
          <w:numId w:val="89"/>
        </w:numPr>
        <w:contextualSpacing w:val="0"/>
        <w:jc w:val="both"/>
        <w:rPr>
          <w:ins w:id="4537" w:author="Juan Montojo" w:date="2025-09-01T01:44:00Z" w16du:dateUtc="2025-09-01T08:44:00Z"/>
        </w:rPr>
      </w:pPr>
      <w:ins w:id="4538" w:author="Juan Montojo" w:date="2025-09-01T01:44:00Z" w16du:dateUtc="2025-09-01T08:44:00Z">
        <w:r w:rsidRPr="008A071F">
          <w:t>For tokenization Alt1, feature scalability Alt2, token scalability Alt1, payload configuration Alt2,</w:t>
        </w:r>
      </w:ins>
    </w:p>
    <w:p w14:paraId="5454F05C" w14:textId="77777777" w:rsidR="00E00274" w:rsidRPr="008A071F" w:rsidRDefault="00E00274" w:rsidP="0058719A">
      <w:pPr>
        <w:pStyle w:val="ListParagraph"/>
        <w:numPr>
          <w:ilvl w:val="1"/>
          <w:numId w:val="89"/>
        </w:numPr>
        <w:contextualSpacing w:val="0"/>
        <w:jc w:val="both"/>
        <w:rPr>
          <w:ins w:id="4539" w:author="Juan Montojo" w:date="2025-09-01T01:44:00Z" w16du:dateUtc="2025-09-01T08:44:00Z"/>
        </w:rPr>
      </w:pPr>
      <w:ins w:id="4540" w:author="Juan Montojo" w:date="2025-09-01T01:44:00Z" w16du:dateUtc="2025-09-01T08:44:00Z">
        <w:r w:rsidRPr="008A071F">
          <w:t>1 source observes average gain in SGCS of Case 1 over Case 2 is in the range of -1.7% ~ 5.4% with median value of -2.6%, under same parameter set</w:t>
        </w:r>
      </w:ins>
    </w:p>
    <w:p w14:paraId="5995D7AE" w14:textId="77777777" w:rsidR="00E00274" w:rsidRPr="008A071F" w:rsidRDefault="00E00274" w:rsidP="0058719A">
      <w:pPr>
        <w:pStyle w:val="ListParagraph"/>
        <w:numPr>
          <w:ilvl w:val="1"/>
          <w:numId w:val="89"/>
        </w:numPr>
        <w:contextualSpacing w:val="0"/>
        <w:jc w:val="both"/>
        <w:rPr>
          <w:ins w:id="4541" w:author="Juan Montojo" w:date="2025-09-01T01:44:00Z" w16du:dateUtc="2025-09-01T08:44:00Z"/>
        </w:rPr>
      </w:pPr>
      <w:ins w:id="4542" w:author="Juan Montojo" w:date="2025-09-01T01:44:00Z" w16du:dateUtc="2025-09-01T08:44:00Z">
        <w:r w:rsidRPr="008A071F">
          <w:t>1 source observes average gain in SGCS of Case 1 over Case 2 is in the range of -2.6% ~ 0% with median value of -0.9%, under different parameter set</w:t>
        </w:r>
      </w:ins>
    </w:p>
    <w:p w14:paraId="64801B61" w14:textId="77777777" w:rsidR="00E00274" w:rsidRPr="008A071F" w:rsidRDefault="00E00274" w:rsidP="0058719A">
      <w:pPr>
        <w:pStyle w:val="ListParagraph"/>
        <w:numPr>
          <w:ilvl w:val="0"/>
          <w:numId w:val="89"/>
        </w:numPr>
        <w:contextualSpacing w:val="0"/>
        <w:jc w:val="both"/>
        <w:rPr>
          <w:ins w:id="4543" w:author="Juan Montojo" w:date="2025-09-01T01:44:00Z" w16du:dateUtc="2025-09-01T08:44:00Z"/>
        </w:rPr>
      </w:pPr>
      <w:ins w:id="4544" w:author="Juan Montojo" w:date="2025-09-01T01:44:00Z" w16du:dateUtc="2025-09-01T08:44:00Z">
        <w:r w:rsidRPr="008A071F">
          <w:t xml:space="preserve">For tokenization Alt1, feature scalability Alt1, payload configuration Alt1, </w:t>
        </w:r>
      </w:ins>
    </w:p>
    <w:p w14:paraId="21A74B08" w14:textId="77777777" w:rsidR="00E00274" w:rsidRPr="008A071F" w:rsidRDefault="00E00274" w:rsidP="0058719A">
      <w:pPr>
        <w:pStyle w:val="ListParagraph"/>
        <w:numPr>
          <w:ilvl w:val="1"/>
          <w:numId w:val="89"/>
        </w:numPr>
        <w:contextualSpacing w:val="0"/>
        <w:jc w:val="both"/>
        <w:rPr>
          <w:ins w:id="4545" w:author="Juan Montojo" w:date="2025-09-01T01:44:00Z" w16du:dateUtc="2025-09-01T08:44:00Z"/>
        </w:rPr>
      </w:pPr>
      <w:ins w:id="4546" w:author="Juan Montojo" w:date="2025-09-01T01:44:00Z" w16du:dateUtc="2025-09-01T08:44:00Z">
        <w:r w:rsidRPr="008A071F">
          <w:t>1 source observes average loss in SGCS of Case 1 over case 2 is in the range of -4.76%~-0.82% with median value of -2.08%.</w:t>
        </w:r>
      </w:ins>
    </w:p>
    <w:p w14:paraId="29F62FE0" w14:textId="77777777" w:rsidR="00E00274" w:rsidRPr="008A071F" w:rsidRDefault="00E00274" w:rsidP="0058719A">
      <w:pPr>
        <w:pStyle w:val="ListParagraph"/>
        <w:numPr>
          <w:ilvl w:val="1"/>
          <w:numId w:val="89"/>
        </w:numPr>
        <w:contextualSpacing w:val="0"/>
        <w:jc w:val="both"/>
        <w:rPr>
          <w:ins w:id="4547" w:author="Juan Montojo" w:date="2025-09-01T01:44:00Z" w16du:dateUtc="2025-09-01T08:44:00Z"/>
        </w:rPr>
      </w:pPr>
      <w:ins w:id="4548" w:author="Juan Montojo" w:date="2025-09-01T01:44:00Z" w16du:dateUtc="2025-09-01T08:44:00Z">
        <w:r w:rsidRPr="008A071F">
          <w:t>1 source observes average gain (%) in SGCS of Case 1 (scalable structure) over benchmark [G1] is 3%</w:t>
        </w:r>
      </w:ins>
    </w:p>
    <w:p w14:paraId="6497602A" w14:textId="77777777" w:rsidR="00E00274" w:rsidRPr="008A071F" w:rsidRDefault="00E00274" w:rsidP="0058719A">
      <w:pPr>
        <w:pStyle w:val="ListParagraph"/>
        <w:numPr>
          <w:ilvl w:val="1"/>
          <w:numId w:val="89"/>
        </w:numPr>
        <w:contextualSpacing w:val="0"/>
        <w:jc w:val="both"/>
        <w:rPr>
          <w:ins w:id="4549" w:author="Juan Montojo" w:date="2025-09-01T01:44:00Z" w16du:dateUtc="2025-09-01T08:44:00Z"/>
        </w:rPr>
      </w:pPr>
      <w:ins w:id="4550" w:author="Juan Montojo" w:date="2025-09-01T01:44:00Z" w16du:dateUtc="2025-09-01T08:44:00Z">
        <w:r w:rsidRPr="008A071F">
          <w:t>1 source observes average gain (%) in SGCS of Case 2 (scalable structure) over benchmark [G2] is 5.17%</w:t>
        </w:r>
      </w:ins>
    </w:p>
    <w:p w14:paraId="1E512984" w14:textId="77777777" w:rsidR="00E00274" w:rsidRPr="008A071F" w:rsidRDefault="00E00274" w:rsidP="0058719A">
      <w:pPr>
        <w:pStyle w:val="ListParagraph"/>
        <w:numPr>
          <w:ilvl w:val="0"/>
          <w:numId w:val="89"/>
        </w:numPr>
        <w:contextualSpacing w:val="0"/>
        <w:jc w:val="both"/>
        <w:rPr>
          <w:ins w:id="4551" w:author="Juan Montojo" w:date="2025-09-01T01:44:00Z" w16du:dateUtc="2025-09-01T08:44:00Z"/>
        </w:rPr>
      </w:pPr>
      <w:ins w:id="4552" w:author="Juan Montojo" w:date="2025-09-01T01:44:00Z" w16du:dateUtc="2025-09-01T08:44:00Z">
        <w:r w:rsidRPr="008A071F">
          <w:t xml:space="preserve">For tokenization Alt1, feature scalability Alt2, payload configuration Alt2, </w:t>
        </w:r>
      </w:ins>
    </w:p>
    <w:p w14:paraId="2AB262E7" w14:textId="77777777" w:rsidR="00E00274" w:rsidRPr="008A071F" w:rsidRDefault="00E00274" w:rsidP="0058719A">
      <w:pPr>
        <w:pStyle w:val="ListParagraph"/>
        <w:numPr>
          <w:ilvl w:val="1"/>
          <w:numId w:val="89"/>
        </w:numPr>
        <w:contextualSpacing w:val="0"/>
        <w:jc w:val="both"/>
        <w:rPr>
          <w:ins w:id="4553" w:author="Juan Montojo" w:date="2025-09-01T01:44:00Z" w16du:dateUtc="2025-09-01T08:44:00Z"/>
        </w:rPr>
      </w:pPr>
      <w:ins w:id="4554" w:author="Juan Montojo" w:date="2025-09-01T01:44:00Z" w16du:dateUtc="2025-09-01T08:44:00Z">
        <w:r w:rsidRPr="008A071F">
          <w:t>1 source observes average loss in SGCS of Case 1 over case 2 is in the range of -5.52%~-1.59% with median value of -2.96%.</w:t>
        </w:r>
      </w:ins>
    </w:p>
    <w:p w14:paraId="1889095E" w14:textId="77777777" w:rsidR="00E00274" w:rsidRPr="008A071F" w:rsidRDefault="00E00274" w:rsidP="0058719A">
      <w:pPr>
        <w:pStyle w:val="ListParagraph"/>
        <w:numPr>
          <w:ilvl w:val="1"/>
          <w:numId w:val="89"/>
        </w:numPr>
        <w:contextualSpacing w:val="0"/>
        <w:jc w:val="both"/>
        <w:rPr>
          <w:ins w:id="4555" w:author="Juan Montojo" w:date="2025-09-01T01:44:00Z" w16du:dateUtc="2025-09-01T08:44:00Z"/>
        </w:rPr>
      </w:pPr>
      <w:ins w:id="4556" w:author="Juan Montojo" w:date="2025-09-01T01:44:00Z" w16du:dateUtc="2025-09-01T08:44:00Z">
        <w:r w:rsidRPr="008A071F">
          <w:t>1 source observes average gain (%) in SGCS of Case 1 (scalable structure) over benchmark [G1] is 2.04%</w:t>
        </w:r>
      </w:ins>
    </w:p>
    <w:p w14:paraId="5C391FA2" w14:textId="77777777" w:rsidR="00E00274" w:rsidRPr="008A071F" w:rsidRDefault="00E00274" w:rsidP="0058719A">
      <w:pPr>
        <w:pStyle w:val="ListParagraph"/>
        <w:numPr>
          <w:ilvl w:val="1"/>
          <w:numId w:val="89"/>
        </w:numPr>
        <w:contextualSpacing w:val="0"/>
        <w:jc w:val="both"/>
        <w:rPr>
          <w:ins w:id="4557" w:author="Juan Montojo" w:date="2025-09-01T01:44:00Z" w16du:dateUtc="2025-09-01T08:44:00Z"/>
        </w:rPr>
      </w:pPr>
      <w:ins w:id="4558" w:author="Juan Montojo" w:date="2025-09-01T01:44:00Z" w16du:dateUtc="2025-09-01T08:44:00Z">
        <w:r w:rsidRPr="008A071F">
          <w:t>1 source observes average gain (%) in SGCS of Case 2 (scalable structure) over benchmark [G2] is 5.17%</w:t>
        </w:r>
      </w:ins>
    </w:p>
    <w:p w14:paraId="167F6471" w14:textId="77777777" w:rsidR="00E00274" w:rsidRPr="008A071F" w:rsidRDefault="00E00274" w:rsidP="0058719A">
      <w:pPr>
        <w:pStyle w:val="ListParagraph"/>
        <w:numPr>
          <w:ilvl w:val="0"/>
          <w:numId w:val="89"/>
        </w:numPr>
        <w:contextualSpacing w:val="0"/>
        <w:jc w:val="both"/>
        <w:rPr>
          <w:ins w:id="4559" w:author="Juan Montojo" w:date="2025-09-01T01:44:00Z" w16du:dateUtc="2025-09-01T08:44:00Z"/>
        </w:rPr>
      </w:pPr>
      <w:ins w:id="4560" w:author="Juan Montojo" w:date="2025-09-01T01:44:00Z" w16du:dateUtc="2025-09-01T08:44:00Z">
        <w:r w:rsidRPr="008A071F">
          <w:t xml:space="preserve">For tokenization Alt1, feature scalability Alt2, token scalability Alt2, </w:t>
        </w:r>
      </w:ins>
    </w:p>
    <w:p w14:paraId="303D0DAE" w14:textId="77777777" w:rsidR="00E00274" w:rsidRPr="008A071F" w:rsidRDefault="00E00274" w:rsidP="0058719A">
      <w:pPr>
        <w:pStyle w:val="ListParagraph"/>
        <w:numPr>
          <w:ilvl w:val="1"/>
          <w:numId w:val="89"/>
        </w:numPr>
        <w:contextualSpacing w:val="0"/>
        <w:jc w:val="both"/>
        <w:rPr>
          <w:ins w:id="4561" w:author="Juan Montojo" w:date="2025-09-01T01:44:00Z" w16du:dateUtc="2025-09-01T08:44:00Z"/>
        </w:rPr>
      </w:pPr>
      <w:ins w:id="4562" w:author="Juan Montojo" w:date="2025-09-01T01:44:00Z" w16du:dateUtc="2025-09-01T08:44:00Z">
        <w:r w:rsidRPr="008A071F">
          <w:t>1 source observes average gain in SGCS of Case 1 over case 2 is in the range of -0.4%~0.9% with median value of -0.23%.</w:t>
        </w:r>
      </w:ins>
    </w:p>
    <w:p w14:paraId="3142A2C1" w14:textId="77777777" w:rsidR="00E00274" w:rsidRPr="008A071F" w:rsidRDefault="00E00274" w:rsidP="0058719A">
      <w:pPr>
        <w:pStyle w:val="ListParagraph"/>
        <w:numPr>
          <w:ilvl w:val="0"/>
          <w:numId w:val="89"/>
        </w:numPr>
        <w:contextualSpacing w:val="0"/>
        <w:jc w:val="both"/>
        <w:rPr>
          <w:ins w:id="4563" w:author="Juan Montojo" w:date="2025-09-01T01:44:00Z" w16du:dateUtc="2025-09-01T08:44:00Z"/>
        </w:rPr>
      </w:pPr>
      <w:ins w:id="4564" w:author="Juan Montojo" w:date="2025-09-01T01:44:00Z" w16du:dateUtc="2025-09-01T08:44:00Z">
        <w:r w:rsidRPr="008A071F">
          <w:t>For tokenization Alt3, token scalability Alt1, payload configuration Alt2,</w:t>
        </w:r>
      </w:ins>
    </w:p>
    <w:p w14:paraId="646A9815" w14:textId="77777777" w:rsidR="00E00274" w:rsidRPr="008A071F" w:rsidRDefault="00E00274" w:rsidP="0058719A">
      <w:pPr>
        <w:pStyle w:val="ListParagraph"/>
        <w:numPr>
          <w:ilvl w:val="1"/>
          <w:numId w:val="89"/>
        </w:numPr>
        <w:contextualSpacing w:val="0"/>
        <w:jc w:val="both"/>
        <w:rPr>
          <w:ins w:id="4565" w:author="Juan Montojo" w:date="2025-09-01T01:44:00Z" w16du:dateUtc="2025-09-01T08:44:00Z"/>
        </w:rPr>
      </w:pPr>
      <w:ins w:id="4566" w:author="Juan Montojo" w:date="2025-09-01T01:44:00Z" w16du:dateUtc="2025-09-01T08:44:00Z">
        <w:r w:rsidRPr="008A071F">
          <w:lastRenderedPageBreak/>
          <w:t>1 source observes average gain in SGCS of Case 1 over Case 2 is in the range of -2.1% ~ 1.6% with median value of -0.5%, under same parameter set</w:t>
        </w:r>
      </w:ins>
    </w:p>
    <w:p w14:paraId="685952E4" w14:textId="77777777" w:rsidR="00E00274" w:rsidRPr="008A071F" w:rsidRDefault="00E00274" w:rsidP="0058719A">
      <w:pPr>
        <w:pStyle w:val="ListParagraph"/>
        <w:numPr>
          <w:ilvl w:val="1"/>
          <w:numId w:val="89"/>
        </w:numPr>
        <w:contextualSpacing w:val="0"/>
        <w:jc w:val="both"/>
        <w:rPr>
          <w:ins w:id="4567" w:author="Juan Montojo" w:date="2025-09-01T01:44:00Z" w16du:dateUtc="2025-09-01T08:44:00Z"/>
        </w:rPr>
      </w:pPr>
      <w:ins w:id="4568" w:author="Juan Montojo" w:date="2025-09-01T01:44:00Z" w16du:dateUtc="2025-09-01T08:44:00Z">
        <w:r w:rsidRPr="008A071F">
          <w:t>1 source observes average gain in SGCS of Case 1 over Case 2 is in the range of -0.8% ~ 0% with median value of -0.4%, under different parameter set</w:t>
        </w:r>
      </w:ins>
    </w:p>
    <w:p w14:paraId="2243BB29" w14:textId="77777777" w:rsidR="00E00274" w:rsidRPr="008A071F" w:rsidRDefault="00E00274" w:rsidP="001554BA">
      <w:pPr>
        <w:pStyle w:val="Heading4"/>
        <w:rPr>
          <w:ins w:id="4569" w:author="Juan Montojo" w:date="2025-09-01T01:44:00Z" w16du:dateUtc="2025-09-01T08:44:00Z"/>
        </w:rPr>
      </w:pPr>
      <w:ins w:id="4570" w:author="Juan Montojo" w:date="2025-09-01T01:44:00Z" w16du:dateUtc="2025-09-01T08:44:00Z">
        <w:r w:rsidRPr="008A071F">
          <w:t>6.2.2.18</w:t>
        </w:r>
        <w:r w:rsidRPr="008A071F">
          <w:tab/>
          <w:t>CSI compression performance-complexity tradeoff</w:t>
        </w:r>
      </w:ins>
    </w:p>
    <w:p w14:paraId="35C8FC1B" w14:textId="77777777" w:rsidR="00E00274" w:rsidRPr="008A071F" w:rsidRDefault="00E00274" w:rsidP="001554BA">
      <w:pPr>
        <w:pStyle w:val="Heading5"/>
        <w:rPr>
          <w:ins w:id="4571" w:author="Juan Montojo" w:date="2025-09-01T01:44:00Z" w16du:dateUtc="2025-09-01T08:44:00Z"/>
        </w:rPr>
      </w:pPr>
      <w:ins w:id="4572" w:author="Juan Montojo" w:date="2025-09-01T01:44:00Z" w16du:dateUtc="2025-09-01T08:44:00Z">
        <w:r w:rsidRPr="008A071F">
          <w:t>6.2.2.18.1 Temporal domain Case 0</w:t>
        </w:r>
      </w:ins>
    </w:p>
    <w:p w14:paraId="7A7C70E5" w14:textId="77777777" w:rsidR="00E00274" w:rsidRPr="008A071F" w:rsidRDefault="00E00274" w:rsidP="00731437">
      <w:pPr>
        <w:rPr>
          <w:ins w:id="4573" w:author="Juan Montojo" w:date="2025-09-01T01:44:00Z" w16du:dateUtc="2025-09-01T08:44:00Z"/>
          <w:rFonts w:ascii="Times" w:eastAsia="Batang" w:hAnsi="Times"/>
          <w:szCs w:val="24"/>
          <w:u w:val="single"/>
        </w:rPr>
      </w:pPr>
      <w:ins w:id="4574" w:author="Juan Montojo" w:date="2025-09-01T01:44:00Z" w16du:dateUtc="2025-09-01T08:44:00Z">
        <w:r w:rsidRPr="008A071F">
          <w:rPr>
            <w:rFonts w:ascii="Times" w:eastAsia="Batang" w:hAnsi="Times"/>
            <w:szCs w:val="24"/>
            <w:u w:val="single"/>
          </w:rPr>
          <w:t xml:space="preserve">Case 0, encoder complexity (FLOPs) vs. SGCS gain (%) </w:t>
        </w:r>
      </w:ins>
    </w:p>
    <w:p w14:paraId="484E49FF" w14:textId="41202024" w:rsidR="00731437" w:rsidRPr="008A071F" w:rsidRDefault="00731437" w:rsidP="00731437">
      <w:pPr>
        <w:rPr>
          <w:ins w:id="4575" w:author="Juan Montojo" w:date="2025-09-01T01:44:00Z" w16du:dateUtc="2025-09-01T08:44:00Z"/>
          <w:rFonts w:ascii="Times" w:eastAsia="Batang" w:hAnsi="Times"/>
          <w:szCs w:val="24"/>
        </w:rPr>
      </w:pPr>
      <w:ins w:id="4576" w:author="Juan Montojo" w:date="2025-09-01T01:44:00Z" w16du:dateUtc="2025-09-01T08:44:00Z">
        <w:r w:rsidRPr="008A071F">
          <w:rPr>
            <w:rFonts w:ascii="Times" w:eastAsia="Batang" w:hAnsi="Times"/>
            <w:szCs w:val="24"/>
          </w:rPr>
          <w:t>Figure 6.2.2.18-1, Figure 6.2.2.18-2 and Figure 6.2.2.18-3 show the case 0 encoder complexity (FLOPs) vs. SGCS gain for X-bin, Y-bin and Z-bin, respectively.</w:t>
        </w:r>
      </w:ins>
    </w:p>
    <w:p w14:paraId="13040046" w14:textId="77777777" w:rsidR="00E00274" w:rsidRPr="008A071F" w:rsidRDefault="00E00274" w:rsidP="001554BA">
      <w:pPr>
        <w:spacing w:after="0"/>
        <w:jc w:val="center"/>
        <w:rPr>
          <w:ins w:id="4577" w:author="Juan Montojo" w:date="2025-09-01T01:44:00Z" w16du:dateUtc="2025-09-01T08:44:00Z"/>
          <w:rFonts w:ascii="Times" w:eastAsia="Batang" w:hAnsi="Times"/>
          <w:szCs w:val="24"/>
        </w:rPr>
      </w:pPr>
      <w:ins w:id="4578" w:author="Juan Montojo" w:date="2025-09-01T01:44:00Z" w16du:dateUtc="2025-09-01T08:44:00Z">
        <w:r w:rsidRPr="008A071F">
          <w:rPr>
            <w:rFonts w:ascii="Times" w:eastAsia="Batang" w:hAnsi="Times"/>
            <w:noProof/>
            <w:szCs w:val="24"/>
          </w:rPr>
          <w:drawing>
            <wp:inline distT="0" distB="0" distL="0" distR="0" wp14:anchorId="5D34891E" wp14:editId="02653E26">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ins>
    </w:p>
    <w:p w14:paraId="2AA2C193" w14:textId="40DB663C" w:rsidR="00315BA0" w:rsidRPr="008A071F" w:rsidRDefault="00315BA0" w:rsidP="001554BA">
      <w:pPr>
        <w:pStyle w:val="ListParagraph"/>
        <w:contextualSpacing w:val="0"/>
        <w:jc w:val="center"/>
        <w:rPr>
          <w:ins w:id="4579" w:author="Juan Montojo" w:date="2025-09-01T01:44:00Z" w16du:dateUtc="2025-09-01T08:44:00Z"/>
          <w:lang w:eastAsia="ko-KR"/>
        </w:rPr>
      </w:pPr>
      <w:ins w:id="4580" w:author="Juan Montojo" w:date="2025-09-01T01:44:00Z" w16du:dateUtc="2025-09-01T08:44:00Z">
        <w:r w:rsidRPr="008A071F">
          <w:rPr>
            <w:rFonts w:ascii="Arial" w:hAnsi="Arial"/>
            <w:b/>
          </w:rPr>
          <w:t xml:space="preserve">Figure 6.2.2.18-1: </w:t>
        </w:r>
        <w:r w:rsidR="002802B9" w:rsidRPr="008A071F">
          <w:rPr>
            <w:rFonts w:ascii="Arial" w:hAnsi="Arial"/>
            <w:b/>
          </w:rPr>
          <w:t>Case 0, encoder complexity (FLOPs) vs. SGCS gain</w:t>
        </w:r>
        <w:r w:rsidR="00AB1E1F" w:rsidRPr="008A071F">
          <w:rPr>
            <w:rFonts w:ascii="Arial" w:hAnsi="Arial"/>
            <w:b/>
          </w:rPr>
          <w:t xml:space="preserve"> (X-bin)</w:t>
        </w:r>
      </w:ins>
    </w:p>
    <w:p w14:paraId="0D28761C" w14:textId="77777777" w:rsidR="00315BA0" w:rsidRPr="008A071F" w:rsidRDefault="00315BA0" w:rsidP="001554BA">
      <w:pPr>
        <w:spacing w:after="0"/>
        <w:jc w:val="center"/>
        <w:rPr>
          <w:ins w:id="4581" w:author="Juan Montojo" w:date="2025-09-01T01:44:00Z" w16du:dateUtc="2025-09-01T08:44:00Z"/>
          <w:rFonts w:ascii="Times" w:eastAsia="Batang" w:hAnsi="Times"/>
          <w:szCs w:val="24"/>
        </w:rPr>
      </w:pPr>
    </w:p>
    <w:p w14:paraId="1B8B334E" w14:textId="77777777" w:rsidR="00E00274" w:rsidRPr="008A071F" w:rsidRDefault="00E00274" w:rsidP="001554BA">
      <w:pPr>
        <w:spacing w:after="0"/>
        <w:jc w:val="center"/>
        <w:rPr>
          <w:ins w:id="4582" w:author="Juan Montojo" w:date="2025-09-01T01:44:00Z" w16du:dateUtc="2025-09-01T08:44:00Z"/>
          <w:rFonts w:ascii="Times" w:eastAsia="Batang" w:hAnsi="Times"/>
          <w:szCs w:val="24"/>
        </w:rPr>
      </w:pPr>
      <w:ins w:id="4583" w:author="Juan Montojo" w:date="2025-09-01T01:44:00Z" w16du:dateUtc="2025-09-01T08:44:00Z">
        <w:r w:rsidRPr="008A071F">
          <w:rPr>
            <w:rFonts w:ascii="Times" w:eastAsia="Batang" w:hAnsi="Times"/>
            <w:noProof/>
            <w:szCs w:val="24"/>
          </w:rPr>
          <w:lastRenderedPageBreak/>
          <w:drawing>
            <wp:inline distT="0" distB="0" distL="0" distR="0" wp14:anchorId="357CC435" wp14:editId="0E7FF881">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ins>
    </w:p>
    <w:p w14:paraId="5753E019" w14:textId="6391CECC" w:rsidR="00315BA0" w:rsidRPr="008A071F" w:rsidRDefault="00315BA0" w:rsidP="001554BA">
      <w:pPr>
        <w:pStyle w:val="ListParagraph"/>
        <w:contextualSpacing w:val="0"/>
        <w:jc w:val="center"/>
        <w:rPr>
          <w:ins w:id="4584" w:author="Juan Montojo" w:date="2025-09-01T01:44:00Z" w16du:dateUtc="2025-09-01T08:44:00Z"/>
          <w:lang w:eastAsia="ko-KR"/>
        </w:rPr>
      </w:pPr>
      <w:ins w:id="4585" w:author="Juan Montojo" w:date="2025-09-01T01:44:00Z" w16du:dateUtc="2025-09-01T08:44:00Z">
        <w:r w:rsidRPr="008A071F">
          <w:rPr>
            <w:rFonts w:ascii="Arial" w:hAnsi="Arial"/>
            <w:b/>
          </w:rPr>
          <w:t xml:space="preserve">Figure 6.2.2.18-2: </w:t>
        </w:r>
        <w:r w:rsidR="00AB1E1F" w:rsidRPr="008A071F">
          <w:rPr>
            <w:rFonts w:ascii="Arial" w:hAnsi="Arial"/>
            <w:b/>
          </w:rPr>
          <w:t>Case 0, encoder complexity (FLOPs) vs. SGCS gain (Y-bin)</w:t>
        </w:r>
      </w:ins>
    </w:p>
    <w:p w14:paraId="38FE2F17" w14:textId="77777777" w:rsidR="00315BA0" w:rsidRPr="008A071F" w:rsidRDefault="00315BA0" w:rsidP="001554BA">
      <w:pPr>
        <w:spacing w:after="0"/>
        <w:jc w:val="center"/>
        <w:rPr>
          <w:ins w:id="4586" w:author="Juan Montojo" w:date="2025-09-01T01:44:00Z" w16du:dateUtc="2025-09-01T08:44:00Z"/>
          <w:rFonts w:ascii="Times" w:eastAsia="Batang" w:hAnsi="Times"/>
          <w:szCs w:val="24"/>
        </w:rPr>
      </w:pPr>
    </w:p>
    <w:p w14:paraId="463C01D1" w14:textId="77777777" w:rsidR="00E00274" w:rsidRPr="008A071F" w:rsidRDefault="00E00274" w:rsidP="001554BA">
      <w:pPr>
        <w:spacing w:after="0"/>
        <w:jc w:val="center"/>
        <w:rPr>
          <w:ins w:id="4587" w:author="Juan Montojo" w:date="2025-09-01T01:44:00Z" w16du:dateUtc="2025-09-01T08:44:00Z"/>
          <w:rFonts w:ascii="Times" w:eastAsia="Batang" w:hAnsi="Times"/>
          <w:szCs w:val="24"/>
        </w:rPr>
      </w:pPr>
      <w:ins w:id="4588" w:author="Juan Montojo" w:date="2025-09-01T01:44:00Z" w16du:dateUtc="2025-09-01T08:44:00Z">
        <w:r w:rsidRPr="008A071F">
          <w:rPr>
            <w:rFonts w:ascii="Times" w:eastAsia="Batang" w:hAnsi="Times"/>
            <w:noProof/>
            <w:szCs w:val="24"/>
          </w:rPr>
          <w:drawing>
            <wp:inline distT="0" distB="0" distL="0" distR="0" wp14:anchorId="5E6D18C5" wp14:editId="1A5C2858">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ins>
    </w:p>
    <w:p w14:paraId="1D944836" w14:textId="590E79F7" w:rsidR="00315BA0" w:rsidRPr="008A071F" w:rsidRDefault="00315BA0" w:rsidP="001554BA">
      <w:pPr>
        <w:pStyle w:val="ListParagraph"/>
        <w:contextualSpacing w:val="0"/>
        <w:jc w:val="center"/>
        <w:rPr>
          <w:ins w:id="4589" w:author="Juan Montojo" w:date="2025-09-01T01:44:00Z" w16du:dateUtc="2025-09-01T08:44:00Z"/>
          <w:lang w:eastAsia="ko-KR"/>
        </w:rPr>
      </w:pPr>
      <w:ins w:id="4590" w:author="Juan Montojo" w:date="2025-09-01T01:44:00Z" w16du:dateUtc="2025-09-01T08:44:00Z">
        <w:r w:rsidRPr="008A071F">
          <w:rPr>
            <w:rFonts w:ascii="Arial" w:hAnsi="Arial"/>
            <w:b/>
          </w:rPr>
          <w:t xml:space="preserve">Figure 6.2.2.18-3: </w:t>
        </w:r>
        <w:r w:rsidR="00AB1E1F" w:rsidRPr="008A071F">
          <w:rPr>
            <w:rFonts w:ascii="Arial" w:hAnsi="Arial"/>
            <w:b/>
          </w:rPr>
          <w:t>Case 0, encoder complexity (FLOPs) vs. SGCS gain (Z-bin)</w:t>
        </w:r>
      </w:ins>
    </w:p>
    <w:p w14:paraId="36DC769F" w14:textId="77777777" w:rsidR="00E00274" w:rsidRPr="008A071F" w:rsidRDefault="00E00274" w:rsidP="00F862E1">
      <w:pPr>
        <w:rPr>
          <w:ins w:id="4591" w:author="Juan Montojo" w:date="2025-09-01T01:44:00Z" w16du:dateUtc="2025-09-01T08:44:00Z"/>
          <w:rFonts w:ascii="Times" w:eastAsia="Batang" w:hAnsi="Times"/>
          <w:szCs w:val="24"/>
        </w:rPr>
      </w:pPr>
      <w:ins w:id="4592" w:author="Juan Montojo" w:date="2025-09-01T01:44:00Z" w16du:dateUtc="2025-09-01T08:44:00Z">
        <w:r w:rsidRPr="008A071F">
          <w:rPr>
            <w:rFonts w:ascii="Times" w:eastAsia="Batang" w:hAnsi="Times"/>
            <w:szCs w:val="24"/>
          </w:rPr>
          <w:t>For temporal domain Case 0, the results on trade-off between complexity (FLOPs) and SGCS gain (%) over benchmark are summarized as follows</w:t>
        </w:r>
      </w:ins>
    </w:p>
    <w:p w14:paraId="42BF7FE9" w14:textId="77777777" w:rsidR="00E00274" w:rsidRPr="008A071F" w:rsidRDefault="00E00274" w:rsidP="00F862E1">
      <w:pPr>
        <w:numPr>
          <w:ilvl w:val="0"/>
          <w:numId w:val="91"/>
        </w:numPr>
        <w:rPr>
          <w:ins w:id="4593" w:author="Juan Montojo" w:date="2025-09-01T01:44:00Z" w16du:dateUtc="2025-09-01T08:44:00Z"/>
          <w:rFonts w:ascii="Times" w:eastAsia="SimSun" w:hAnsi="Times" w:cs="Times"/>
          <w:szCs w:val="24"/>
          <w:lang w:eastAsia="x-none"/>
        </w:rPr>
      </w:pPr>
      <w:ins w:id="4594" w:author="Juan Montojo" w:date="2025-09-01T01:44:00Z" w16du:dateUtc="2025-09-01T08:44:00Z">
        <w:r w:rsidRPr="008A071F">
          <w:rPr>
            <w:rFonts w:ascii="Times" w:eastAsia="SimSun" w:hAnsi="Times" w:cs="Times"/>
            <w:szCs w:val="24"/>
            <w:lang w:eastAsia="x-none"/>
          </w:rPr>
          <w:t>For using spatial-frequency domain eigen-vector as input,</w:t>
        </w:r>
      </w:ins>
    </w:p>
    <w:p w14:paraId="479AF8CB" w14:textId="77777777" w:rsidR="00E00274" w:rsidRPr="008A071F" w:rsidRDefault="00E00274" w:rsidP="00F862E1">
      <w:pPr>
        <w:numPr>
          <w:ilvl w:val="1"/>
          <w:numId w:val="91"/>
        </w:numPr>
        <w:rPr>
          <w:ins w:id="4595" w:author="Juan Montojo" w:date="2025-09-01T01:44:00Z" w16du:dateUtc="2025-09-01T08:44:00Z"/>
          <w:rFonts w:ascii="Times" w:eastAsia="SimSun" w:hAnsi="Times" w:cs="Times"/>
          <w:szCs w:val="24"/>
          <w:lang w:eastAsia="x-none"/>
        </w:rPr>
      </w:pPr>
      <w:ins w:id="4596" w:author="Juan Montojo" w:date="2025-09-01T01:44:00Z" w16du:dateUtc="2025-09-01T08:44:00Z">
        <w:r w:rsidRPr="008A071F">
          <w:rPr>
            <w:rFonts w:ascii="Times" w:eastAsia="SimSun" w:hAnsi="Times" w:cs="Times"/>
            <w:szCs w:val="24"/>
            <w:lang w:eastAsia="x-none"/>
          </w:rPr>
          <w:t>For layer 1 and payload size X-bin:</w:t>
        </w:r>
      </w:ins>
    </w:p>
    <w:p w14:paraId="1F4753D9" w14:textId="77777777" w:rsidR="00E00274" w:rsidRPr="008A071F" w:rsidRDefault="00E00274" w:rsidP="00F862E1">
      <w:pPr>
        <w:numPr>
          <w:ilvl w:val="2"/>
          <w:numId w:val="91"/>
        </w:numPr>
        <w:rPr>
          <w:ins w:id="4597" w:author="Juan Montojo" w:date="2025-09-01T01:44:00Z" w16du:dateUtc="2025-09-01T08:44:00Z"/>
          <w:rFonts w:ascii="Times" w:eastAsia="SimSun" w:hAnsi="Times" w:cs="Times"/>
          <w:szCs w:val="24"/>
          <w:lang w:eastAsia="x-none"/>
        </w:rPr>
      </w:pPr>
      <w:ins w:id="4598" w:author="Juan Montojo" w:date="2025-09-01T01:44:00Z" w16du:dateUtc="2025-09-01T08:44:00Z">
        <w:r w:rsidRPr="008A071F">
          <w:rPr>
            <w:rFonts w:ascii="Times" w:eastAsia="SimSun" w:hAnsi="Times" w:cs="Times"/>
            <w:szCs w:val="24"/>
            <w:lang w:eastAsia="x-none"/>
          </w:rPr>
          <w:t>9 sources observe minor to significant performance gain of 2.8%~20.68% over benchmark for FLOPs range of 1M to 10M.</w:t>
        </w:r>
      </w:ins>
    </w:p>
    <w:p w14:paraId="0E6865FB" w14:textId="77777777" w:rsidR="00E00274" w:rsidRPr="008A071F" w:rsidRDefault="00E00274" w:rsidP="00F862E1">
      <w:pPr>
        <w:numPr>
          <w:ilvl w:val="2"/>
          <w:numId w:val="91"/>
        </w:numPr>
        <w:rPr>
          <w:ins w:id="4599" w:author="Juan Montojo" w:date="2025-09-01T01:44:00Z" w16du:dateUtc="2025-09-01T08:44:00Z"/>
          <w:rFonts w:ascii="Times" w:eastAsia="SimSun" w:hAnsi="Times" w:cs="Times"/>
          <w:szCs w:val="24"/>
          <w:lang w:eastAsia="x-none"/>
        </w:rPr>
      </w:pPr>
      <w:ins w:id="4600" w:author="Juan Montojo" w:date="2025-09-01T01:44:00Z" w16du:dateUtc="2025-09-01T08:44:00Z">
        <w:r w:rsidRPr="008A071F">
          <w:rPr>
            <w:rFonts w:ascii="Times" w:eastAsia="SimSun" w:hAnsi="Times" w:cs="Times"/>
            <w:szCs w:val="24"/>
            <w:lang w:eastAsia="x-none"/>
          </w:rPr>
          <w:t>11 sources observes minor to significant performance gain of 1.2% ~21.7% over benchmark for FLOPs range of 10M to 100M.</w:t>
        </w:r>
      </w:ins>
    </w:p>
    <w:p w14:paraId="561CFFDC" w14:textId="77777777" w:rsidR="00E00274" w:rsidRPr="008A071F" w:rsidRDefault="00E00274" w:rsidP="00F862E1">
      <w:pPr>
        <w:numPr>
          <w:ilvl w:val="2"/>
          <w:numId w:val="91"/>
        </w:numPr>
        <w:rPr>
          <w:ins w:id="4601" w:author="Juan Montojo" w:date="2025-09-01T01:44:00Z" w16du:dateUtc="2025-09-01T08:44:00Z"/>
          <w:rFonts w:ascii="Times" w:eastAsia="SimSun" w:hAnsi="Times" w:cs="Times"/>
          <w:szCs w:val="24"/>
          <w:lang w:eastAsia="x-none"/>
        </w:rPr>
      </w:pPr>
      <w:ins w:id="4602" w:author="Juan Montojo" w:date="2025-09-01T01:44:00Z" w16du:dateUtc="2025-09-01T08:44:00Z">
        <w:r w:rsidRPr="008A071F">
          <w:rPr>
            <w:rFonts w:ascii="Times" w:eastAsia="SimSun" w:hAnsi="Times" w:cs="Times"/>
            <w:szCs w:val="24"/>
            <w:lang w:eastAsia="x-none"/>
          </w:rPr>
          <w:lastRenderedPageBreak/>
          <w:t>5 sources observe minor to significant performance gain of 4.8%~13.5% over benchmark for FLOPs &gt; 100M</w:t>
        </w:r>
      </w:ins>
    </w:p>
    <w:p w14:paraId="3190852C" w14:textId="77777777" w:rsidR="00E00274" w:rsidRPr="008A071F" w:rsidRDefault="00E00274" w:rsidP="00F862E1">
      <w:pPr>
        <w:numPr>
          <w:ilvl w:val="1"/>
          <w:numId w:val="91"/>
        </w:numPr>
        <w:rPr>
          <w:ins w:id="4603" w:author="Juan Montojo" w:date="2025-09-01T01:44:00Z" w16du:dateUtc="2025-09-01T08:44:00Z"/>
          <w:rFonts w:ascii="Times" w:eastAsia="SimSun" w:hAnsi="Times" w:cs="Times"/>
          <w:szCs w:val="24"/>
          <w:lang w:eastAsia="x-none"/>
        </w:rPr>
      </w:pPr>
      <w:ins w:id="4604" w:author="Juan Montojo" w:date="2025-09-01T01:44:00Z" w16du:dateUtc="2025-09-01T08:44:00Z">
        <w:r w:rsidRPr="008A071F">
          <w:rPr>
            <w:rFonts w:ascii="Times" w:eastAsia="SimSun" w:hAnsi="Times" w:cs="Times"/>
            <w:szCs w:val="24"/>
            <w:lang w:eastAsia="x-none"/>
          </w:rPr>
          <w:t>For layer 1 and payload size Y-bin:</w:t>
        </w:r>
      </w:ins>
    </w:p>
    <w:p w14:paraId="1051B231" w14:textId="77777777" w:rsidR="00E00274" w:rsidRPr="008A071F" w:rsidRDefault="00E00274" w:rsidP="00F862E1">
      <w:pPr>
        <w:numPr>
          <w:ilvl w:val="2"/>
          <w:numId w:val="91"/>
        </w:numPr>
        <w:rPr>
          <w:ins w:id="4605" w:author="Juan Montojo" w:date="2025-09-01T01:44:00Z" w16du:dateUtc="2025-09-01T08:44:00Z"/>
          <w:rFonts w:ascii="Times" w:eastAsia="SimSun" w:hAnsi="Times" w:cs="Times"/>
          <w:szCs w:val="24"/>
          <w:lang w:eastAsia="x-none"/>
        </w:rPr>
      </w:pPr>
      <w:ins w:id="4606" w:author="Juan Montojo" w:date="2025-09-01T01:44:00Z" w16du:dateUtc="2025-09-01T08:44:00Z">
        <w:r w:rsidRPr="008A071F">
          <w:rPr>
            <w:rFonts w:ascii="Times" w:eastAsia="SimSun" w:hAnsi="Times" w:cs="Times"/>
            <w:szCs w:val="24"/>
            <w:lang w:eastAsia="x-none"/>
          </w:rPr>
          <w:t>3 sources observe minor to significant performance gain of -1.8%~10.45% over benchmark for FLOPs range of 1M to 10M.</w:t>
        </w:r>
      </w:ins>
    </w:p>
    <w:p w14:paraId="292DC709" w14:textId="77777777" w:rsidR="00E00274" w:rsidRPr="008A071F" w:rsidRDefault="00E00274" w:rsidP="00F862E1">
      <w:pPr>
        <w:numPr>
          <w:ilvl w:val="2"/>
          <w:numId w:val="91"/>
        </w:numPr>
        <w:rPr>
          <w:ins w:id="4607" w:author="Juan Montojo" w:date="2025-09-01T01:44:00Z" w16du:dateUtc="2025-09-01T08:44:00Z"/>
          <w:rFonts w:ascii="Times" w:eastAsia="SimSun" w:hAnsi="Times" w:cs="Times"/>
          <w:szCs w:val="24"/>
          <w:lang w:eastAsia="x-none"/>
        </w:rPr>
      </w:pPr>
      <w:ins w:id="4608" w:author="Juan Montojo" w:date="2025-09-01T01:44:00Z" w16du:dateUtc="2025-09-01T08:44:00Z">
        <w:r w:rsidRPr="008A071F">
          <w:rPr>
            <w:rFonts w:ascii="Times" w:eastAsia="SimSun" w:hAnsi="Times" w:cs="Times"/>
            <w:szCs w:val="24"/>
            <w:lang w:eastAsia="x-none"/>
          </w:rPr>
          <w:t>4 sources observe minor to significant performance gain of 0.4%~11.45% over benchmark for FLOPs range of 10M to 100M.</w:t>
        </w:r>
      </w:ins>
    </w:p>
    <w:p w14:paraId="5C3977D0" w14:textId="77777777" w:rsidR="00E00274" w:rsidRPr="008A071F" w:rsidRDefault="00E00274" w:rsidP="00F862E1">
      <w:pPr>
        <w:numPr>
          <w:ilvl w:val="2"/>
          <w:numId w:val="91"/>
        </w:numPr>
        <w:rPr>
          <w:ins w:id="4609" w:author="Juan Montojo" w:date="2025-09-01T01:44:00Z" w16du:dateUtc="2025-09-01T08:44:00Z"/>
          <w:rFonts w:ascii="Times" w:eastAsia="SimSun" w:hAnsi="Times" w:cs="Times"/>
          <w:szCs w:val="24"/>
          <w:lang w:eastAsia="x-none"/>
        </w:rPr>
      </w:pPr>
      <w:ins w:id="4610" w:author="Juan Montojo" w:date="2025-09-01T01:44:00Z" w16du:dateUtc="2025-09-01T08:44:00Z">
        <w:r w:rsidRPr="008A071F">
          <w:rPr>
            <w:rFonts w:ascii="Times" w:eastAsia="SimSun" w:hAnsi="Times" w:cs="Times"/>
            <w:szCs w:val="24"/>
            <w:lang w:eastAsia="x-none"/>
          </w:rPr>
          <w:t>2 sources observe minor to moderate performance gain of 1.63%~6.1% over benchmark for FLOPs &gt; 100M</w:t>
        </w:r>
      </w:ins>
    </w:p>
    <w:p w14:paraId="23B654B6" w14:textId="77777777" w:rsidR="00E00274" w:rsidRPr="008A071F" w:rsidRDefault="00E00274" w:rsidP="00F862E1">
      <w:pPr>
        <w:numPr>
          <w:ilvl w:val="1"/>
          <w:numId w:val="91"/>
        </w:numPr>
        <w:rPr>
          <w:ins w:id="4611" w:author="Juan Montojo" w:date="2025-09-01T01:44:00Z" w16du:dateUtc="2025-09-01T08:44:00Z"/>
          <w:rFonts w:ascii="Times" w:eastAsia="SimSun" w:hAnsi="Times" w:cs="Times"/>
          <w:szCs w:val="24"/>
          <w:lang w:eastAsia="x-none"/>
        </w:rPr>
      </w:pPr>
      <w:ins w:id="4612" w:author="Juan Montojo" w:date="2025-09-01T01:44:00Z" w16du:dateUtc="2025-09-01T08:44:00Z">
        <w:r w:rsidRPr="008A071F">
          <w:rPr>
            <w:rFonts w:ascii="Times" w:eastAsia="SimSun" w:hAnsi="Times" w:cs="Times"/>
            <w:szCs w:val="24"/>
            <w:lang w:eastAsia="x-none"/>
          </w:rPr>
          <w:t>For layer 1 and payload size Z-bin:</w:t>
        </w:r>
      </w:ins>
    </w:p>
    <w:p w14:paraId="24DC7E0B" w14:textId="77777777" w:rsidR="00E00274" w:rsidRPr="008A071F" w:rsidRDefault="00E00274" w:rsidP="00F862E1">
      <w:pPr>
        <w:numPr>
          <w:ilvl w:val="2"/>
          <w:numId w:val="91"/>
        </w:numPr>
        <w:rPr>
          <w:ins w:id="4613" w:author="Juan Montojo" w:date="2025-09-01T01:44:00Z" w16du:dateUtc="2025-09-01T08:44:00Z"/>
          <w:rFonts w:ascii="Times" w:eastAsia="SimSun" w:hAnsi="Times" w:cs="Times"/>
          <w:szCs w:val="24"/>
          <w:lang w:eastAsia="x-none"/>
        </w:rPr>
      </w:pPr>
      <w:ins w:id="4614" w:author="Juan Montojo" w:date="2025-09-01T01:44:00Z" w16du:dateUtc="2025-09-01T08:44:00Z">
        <w:r w:rsidRPr="008A071F">
          <w:rPr>
            <w:rFonts w:ascii="Times" w:eastAsia="SimSun" w:hAnsi="Times" w:cs="Times"/>
            <w:szCs w:val="24"/>
            <w:lang w:eastAsia="x-none"/>
          </w:rPr>
          <w:t>2 sources observe minor to significant performance gain of -3.32%~10.62% over benchmark for FLOPs range of 1M to 10M.</w:t>
        </w:r>
      </w:ins>
    </w:p>
    <w:p w14:paraId="39DC411E" w14:textId="77777777" w:rsidR="00E00274" w:rsidRPr="008A071F" w:rsidRDefault="00E00274" w:rsidP="00F862E1">
      <w:pPr>
        <w:numPr>
          <w:ilvl w:val="2"/>
          <w:numId w:val="91"/>
        </w:numPr>
        <w:rPr>
          <w:ins w:id="4615" w:author="Juan Montojo" w:date="2025-09-01T01:44:00Z" w16du:dateUtc="2025-09-01T08:44:00Z"/>
          <w:rFonts w:ascii="Times" w:eastAsia="SimSun" w:hAnsi="Times" w:cs="Times"/>
          <w:szCs w:val="24"/>
          <w:lang w:eastAsia="x-none"/>
        </w:rPr>
      </w:pPr>
      <w:ins w:id="4616" w:author="Juan Montojo" w:date="2025-09-01T01:44:00Z" w16du:dateUtc="2025-09-01T08:44:00Z">
        <w:r w:rsidRPr="008A071F">
          <w:rPr>
            <w:rFonts w:ascii="Times" w:eastAsia="SimSun" w:hAnsi="Times" w:cs="Times"/>
            <w:szCs w:val="24"/>
            <w:lang w:eastAsia="x-none"/>
          </w:rPr>
          <w:t>2 sources observe minor to significant performance gain of 1.2%~11.99% over benchmark for FLOPs range of 10M to 100M.</w:t>
        </w:r>
      </w:ins>
    </w:p>
    <w:p w14:paraId="51BADC90" w14:textId="77777777" w:rsidR="00E00274" w:rsidRPr="008A071F" w:rsidRDefault="00E00274" w:rsidP="00F862E1">
      <w:pPr>
        <w:numPr>
          <w:ilvl w:val="2"/>
          <w:numId w:val="91"/>
        </w:numPr>
        <w:rPr>
          <w:ins w:id="4617" w:author="Juan Montojo" w:date="2025-09-01T01:44:00Z" w16du:dateUtc="2025-09-01T08:44:00Z"/>
          <w:rFonts w:ascii="Times" w:eastAsia="SimSun" w:hAnsi="Times" w:cs="Times"/>
          <w:szCs w:val="24"/>
          <w:lang w:eastAsia="x-none"/>
        </w:rPr>
      </w:pPr>
      <w:ins w:id="4618" w:author="Juan Montojo" w:date="2025-09-01T01:44:00Z" w16du:dateUtc="2025-09-01T08:44:00Z">
        <w:r w:rsidRPr="008A071F">
          <w:rPr>
            <w:rFonts w:ascii="Times" w:eastAsia="SimSun" w:hAnsi="Times" w:cs="Times"/>
            <w:szCs w:val="24"/>
            <w:lang w:eastAsia="x-none"/>
          </w:rPr>
          <w:t>2 sources observe minor performance gain of -2.05%~2.1% over benchmark for FLOPs &gt; 100M</w:t>
        </w:r>
      </w:ins>
    </w:p>
    <w:p w14:paraId="08AC50CA" w14:textId="77777777" w:rsidR="00E00274" w:rsidRPr="008A071F" w:rsidRDefault="00E00274" w:rsidP="00F862E1">
      <w:pPr>
        <w:numPr>
          <w:ilvl w:val="0"/>
          <w:numId w:val="91"/>
        </w:numPr>
        <w:rPr>
          <w:ins w:id="4619" w:author="Juan Montojo" w:date="2025-09-01T01:44:00Z" w16du:dateUtc="2025-09-01T08:44:00Z"/>
          <w:rFonts w:ascii="Times" w:eastAsia="SimSun" w:hAnsi="Times" w:cs="Times"/>
          <w:szCs w:val="24"/>
          <w:lang w:eastAsia="x-none"/>
        </w:rPr>
      </w:pPr>
      <w:ins w:id="4620" w:author="Juan Montojo" w:date="2025-09-01T01:44:00Z" w16du:dateUtc="2025-09-01T08:44:00Z">
        <w:r w:rsidRPr="008A071F">
          <w:rPr>
            <w:rFonts w:ascii="Times" w:eastAsia="SimSun" w:hAnsi="Times" w:cs="Times"/>
            <w:szCs w:val="24"/>
            <w:lang w:eastAsia="x-none"/>
          </w:rPr>
          <w:t>For using angle-delay domain eigen-vector as input</w:t>
        </w:r>
      </w:ins>
    </w:p>
    <w:p w14:paraId="55A40C01" w14:textId="77777777" w:rsidR="00E00274" w:rsidRPr="008A071F" w:rsidRDefault="00E00274" w:rsidP="00F862E1">
      <w:pPr>
        <w:numPr>
          <w:ilvl w:val="1"/>
          <w:numId w:val="91"/>
        </w:numPr>
        <w:rPr>
          <w:ins w:id="4621" w:author="Juan Montojo" w:date="2025-09-01T01:44:00Z" w16du:dateUtc="2025-09-01T08:44:00Z"/>
          <w:rFonts w:ascii="Times" w:eastAsia="SimSun" w:hAnsi="Times" w:cs="Times"/>
          <w:szCs w:val="24"/>
          <w:lang w:eastAsia="x-none"/>
        </w:rPr>
      </w:pPr>
      <w:ins w:id="4622" w:author="Juan Montojo" w:date="2025-09-01T01:44:00Z" w16du:dateUtc="2025-09-01T08:44:00Z">
        <w:r w:rsidRPr="008A071F">
          <w:rPr>
            <w:rFonts w:ascii="Times" w:eastAsia="SimSun" w:hAnsi="Times" w:cs="Times"/>
            <w:szCs w:val="24"/>
            <w:lang w:eastAsia="x-none"/>
          </w:rPr>
          <w:t>For layer 1 and payload size X-bin:</w:t>
        </w:r>
      </w:ins>
    </w:p>
    <w:p w14:paraId="116D6C2A" w14:textId="77777777" w:rsidR="00E00274" w:rsidRPr="008A071F" w:rsidRDefault="00E00274" w:rsidP="00F862E1">
      <w:pPr>
        <w:numPr>
          <w:ilvl w:val="2"/>
          <w:numId w:val="91"/>
        </w:numPr>
        <w:rPr>
          <w:ins w:id="4623" w:author="Juan Montojo" w:date="2025-09-01T01:44:00Z" w16du:dateUtc="2025-09-01T08:44:00Z"/>
          <w:rFonts w:ascii="Times" w:eastAsia="SimSun" w:hAnsi="Times" w:cs="Times"/>
          <w:szCs w:val="24"/>
          <w:lang w:eastAsia="x-none"/>
        </w:rPr>
      </w:pPr>
      <w:ins w:id="4624" w:author="Juan Montojo" w:date="2025-09-01T01:44:00Z" w16du:dateUtc="2025-09-01T08:44:00Z">
        <w:r w:rsidRPr="008A071F">
          <w:rPr>
            <w:rFonts w:ascii="Times" w:eastAsia="SimSun" w:hAnsi="Times" w:cs="Times"/>
            <w:szCs w:val="24"/>
            <w:lang w:eastAsia="x-none"/>
          </w:rPr>
          <w:t>2 sources observe minor to significant performance gain of 2.8%~19.29% over benchmark when FLOPs &lt; 1M.</w:t>
        </w:r>
      </w:ins>
    </w:p>
    <w:p w14:paraId="2DDB4D04" w14:textId="77777777" w:rsidR="00E00274" w:rsidRPr="008A071F" w:rsidRDefault="00E00274" w:rsidP="00F862E1">
      <w:pPr>
        <w:numPr>
          <w:ilvl w:val="2"/>
          <w:numId w:val="91"/>
        </w:numPr>
        <w:rPr>
          <w:ins w:id="4625" w:author="Juan Montojo" w:date="2025-09-01T01:44:00Z" w16du:dateUtc="2025-09-01T08:44:00Z"/>
          <w:rFonts w:ascii="Times" w:eastAsia="SimSun" w:hAnsi="Times" w:cs="Times"/>
          <w:szCs w:val="24"/>
          <w:lang w:eastAsia="x-none"/>
        </w:rPr>
      </w:pPr>
      <w:ins w:id="4626" w:author="Juan Montojo" w:date="2025-09-01T01:44:00Z" w16du:dateUtc="2025-09-01T08:44:00Z">
        <w:r w:rsidRPr="008A071F">
          <w:rPr>
            <w:rFonts w:ascii="Times" w:eastAsia="SimSun" w:hAnsi="Times" w:cs="Times"/>
            <w:szCs w:val="24"/>
            <w:lang w:eastAsia="x-none"/>
          </w:rPr>
          <w:t>3 sources observe minor to moderate performance gain of 1.4%~6.63% over benchmark for FLOPs range from 1M to 10M.</w:t>
        </w:r>
      </w:ins>
    </w:p>
    <w:p w14:paraId="5126706A" w14:textId="77777777" w:rsidR="00E00274" w:rsidRPr="008A071F" w:rsidRDefault="00E00274" w:rsidP="00F862E1">
      <w:pPr>
        <w:numPr>
          <w:ilvl w:val="2"/>
          <w:numId w:val="91"/>
        </w:numPr>
        <w:rPr>
          <w:ins w:id="4627" w:author="Juan Montojo" w:date="2025-09-01T01:44:00Z" w16du:dateUtc="2025-09-01T08:44:00Z"/>
          <w:rFonts w:ascii="Times" w:eastAsia="SimSun" w:hAnsi="Times" w:cs="Times"/>
          <w:szCs w:val="24"/>
          <w:lang w:eastAsia="x-none"/>
        </w:rPr>
      </w:pPr>
      <w:ins w:id="4628" w:author="Juan Montojo" w:date="2025-09-01T01:44:00Z" w16du:dateUtc="2025-09-01T08:44:00Z">
        <w:r w:rsidRPr="008A071F">
          <w:rPr>
            <w:rFonts w:ascii="Times" w:eastAsia="SimSun" w:hAnsi="Times" w:cs="Times"/>
            <w:szCs w:val="24"/>
            <w:lang w:eastAsia="x-none"/>
          </w:rPr>
          <w:t>2 sources observe moderate performance gain of 5.3%~6.8% over benchmark for FLOPs &gt; 10M.</w:t>
        </w:r>
      </w:ins>
    </w:p>
    <w:p w14:paraId="4AB363CE" w14:textId="77777777" w:rsidR="00E00274" w:rsidRPr="008A071F" w:rsidRDefault="00E00274" w:rsidP="00F862E1">
      <w:pPr>
        <w:numPr>
          <w:ilvl w:val="0"/>
          <w:numId w:val="91"/>
        </w:numPr>
        <w:rPr>
          <w:ins w:id="4629" w:author="Juan Montojo" w:date="2025-09-01T01:44:00Z" w16du:dateUtc="2025-09-01T08:44:00Z"/>
          <w:rFonts w:ascii="Times" w:eastAsia="SimSun" w:hAnsi="Times" w:cs="Times"/>
          <w:szCs w:val="24"/>
          <w:lang w:eastAsia="x-none"/>
        </w:rPr>
      </w:pPr>
      <w:ins w:id="4630" w:author="Juan Montojo" w:date="2025-09-01T01:44:00Z" w16du:dateUtc="2025-09-01T08:44:00Z">
        <w:r w:rsidRPr="008A071F">
          <w:rPr>
            <w:rFonts w:ascii="Times" w:eastAsia="SimSun" w:hAnsi="Times" w:cs="Times"/>
            <w:szCs w:val="24"/>
            <w:lang w:eastAsia="x-none"/>
          </w:rPr>
          <w:t>For using spatial-frequency domain channel matrix as input</w:t>
        </w:r>
      </w:ins>
    </w:p>
    <w:p w14:paraId="5F08B2BF" w14:textId="77777777" w:rsidR="00E00274" w:rsidRPr="008A071F" w:rsidRDefault="00E00274" w:rsidP="00F862E1">
      <w:pPr>
        <w:numPr>
          <w:ilvl w:val="1"/>
          <w:numId w:val="91"/>
        </w:numPr>
        <w:rPr>
          <w:ins w:id="4631" w:author="Juan Montojo" w:date="2025-09-01T01:44:00Z" w16du:dateUtc="2025-09-01T08:44:00Z"/>
          <w:rFonts w:ascii="Times" w:eastAsia="SimSun" w:hAnsi="Times" w:cs="Times"/>
          <w:szCs w:val="24"/>
          <w:lang w:eastAsia="x-none"/>
        </w:rPr>
      </w:pPr>
      <w:ins w:id="4632" w:author="Juan Montojo" w:date="2025-09-01T01:44:00Z" w16du:dateUtc="2025-09-01T08:44:00Z">
        <w:r w:rsidRPr="008A071F">
          <w:rPr>
            <w:rFonts w:ascii="Times" w:eastAsia="SimSun" w:hAnsi="Times" w:cs="Times"/>
            <w:szCs w:val="24"/>
            <w:lang w:eastAsia="x-none"/>
          </w:rPr>
          <w:t>For layer 1 and payload size X-bin:</w:t>
        </w:r>
      </w:ins>
    </w:p>
    <w:p w14:paraId="6BBE2C37" w14:textId="77777777" w:rsidR="00E00274" w:rsidRPr="008A071F" w:rsidRDefault="00E00274" w:rsidP="00F862E1">
      <w:pPr>
        <w:numPr>
          <w:ilvl w:val="2"/>
          <w:numId w:val="91"/>
        </w:numPr>
        <w:rPr>
          <w:ins w:id="4633" w:author="Juan Montojo" w:date="2025-09-01T01:44:00Z" w16du:dateUtc="2025-09-01T08:44:00Z"/>
          <w:rFonts w:ascii="Times" w:eastAsia="SimSun" w:hAnsi="Times" w:cs="Times"/>
          <w:szCs w:val="24"/>
          <w:lang w:eastAsia="x-none"/>
        </w:rPr>
      </w:pPr>
      <w:ins w:id="4634" w:author="Juan Montojo" w:date="2025-09-01T01:44:00Z" w16du:dateUtc="2025-09-01T08:44:00Z">
        <w:r w:rsidRPr="008A071F">
          <w:rPr>
            <w:rFonts w:ascii="Times" w:eastAsia="SimSun" w:hAnsi="Times" w:cs="Times"/>
            <w:szCs w:val="24"/>
            <w:lang w:eastAsia="x-none"/>
          </w:rPr>
          <w:t>1 source observes 37.8% performance gain over benchmark when FLOPs is 100M.</w:t>
        </w:r>
      </w:ins>
    </w:p>
    <w:p w14:paraId="79B32A38" w14:textId="77777777" w:rsidR="00E00274" w:rsidRPr="008A071F" w:rsidRDefault="00E00274" w:rsidP="001554BA">
      <w:pPr>
        <w:spacing w:after="0"/>
        <w:rPr>
          <w:ins w:id="4635" w:author="Juan Montojo" w:date="2025-09-01T01:44:00Z" w16du:dateUtc="2025-09-01T08:44:00Z"/>
          <w:rFonts w:ascii="Times" w:eastAsia="Batang" w:hAnsi="Times"/>
          <w:szCs w:val="24"/>
        </w:rPr>
      </w:pPr>
    </w:p>
    <w:p w14:paraId="6967AA71" w14:textId="77777777" w:rsidR="00E00274" w:rsidRPr="008A071F" w:rsidRDefault="00E00274" w:rsidP="00AE5912">
      <w:pPr>
        <w:rPr>
          <w:ins w:id="4636" w:author="Juan Montojo" w:date="2025-09-01T01:44:00Z" w16du:dateUtc="2025-09-01T08:44:00Z"/>
          <w:rFonts w:ascii="Times" w:eastAsia="Batang" w:hAnsi="Times"/>
          <w:szCs w:val="24"/>
          <w:u w:val="single"/>
        </w:rPr>
      </w:pPr>
      <w:ins w:id="4637" w:author="Juan Montojo" w:date="2025-09-01T01:44:00Z" w16du:dateUtc="2025-09-01T08:44:00Z">
        <w:r w:rsidRPr="008A071F">
          <w:rPr>
            <w:rFonts w:ascii="Times" w:eastAsia="Batang" w:hAnsi="Times"/>
            <w:szCs w:val="24"/>
            <w:u w:val="single"/>
          </w:rPr>
          <w:t xml:space="preserve">Case 0, encoder model size (# parameters) vs. SGCS gain (%) </w:t>
        </w:r>
      </w:ins>
    </w:p>
    <w:p w14:paraId="65C709F5" w14:textId="67A6858B" w:rsidR="00AE6A81" w:rsidRPr="008A071F" w:rsidRDefault="00AE6A81" w:rsidP="00AE6A81">
      <w:pPr>
        <w:rPr>
          <w:ins w:id="4638" w:author="Juan Montojo" w:date="2025-09-01T01:44:00Z" w16du:dateUtc="2025-09-01T08:44:00Z"/>
          <w:rFonts w:ascii="Times" w:eastAsia="Batang" w:hAnsi="Times"/>
          <w:szCs w:val="24"/>
        </w:rPr>
      </w:pPr>
      <w:ins w:id="4639" w:author="Juan Montojo" w:date="2025-09-01T01:44:00Z" w16du:dateUtc="2025-09-01T08:44:00Z">
        <w:r w:rsidRPr="008A071F">
          <w:rPr>
            <w:rFonts w:ascii="Times" w:eastAsia="Batang" w:hAnsi="Times"/>
            <w:szCs w:val="24"/>
          </w:rPr>
          <w:t>Figure 6.2.2.18-4, Figure 6.2.2.18-5 and Figure 6.2.2.18-6 show the case 0 encoder model size (#parameters) vs. SGCS gain for X-bin, Y-bin and Z-bin, respectively.</w:t>
        </w:r>
      </w:ins>
    </w:p>
    <w:p w14:paraId="490293E2" w14:textId="77777777" w:rsidR="00E00274" w:rsidRPr="008A071F" w:rsidRDefault="00E00274" w:rsidP="001554BA">
      <w:pPr>
        <w:spacing w:after="0"/>
        <w:jc w:val="center"/>
        <w:rPr>
          <w:ins w:id="4640" w:author="Juan Montojo" w:date="2025-09-01T01:44:00Z" w16du:dateUtc="2025-09-01T08:44:00Z"/>
          <w:rFonts w:ascii="Times" w:eastAsia="Batang" w:hAnsi="Times"/>
          <w:szCs w:val="24"/>
        </w:rPr>
      </w:pPr>
      <w:ins w:id="4641" w:author="Juan Montojo" w:date="2025-09-01T01:44:00Z" w16du:dateUtc="2025-09-01T08:44:00Z">
        <w:r w:rsidRPr="008A071F">
          <w:rPr>
            <w:rFonts w:ascii="Times" w:eastAsia="Batang" w:hAnsi="Times"/>
            <w:noProof/>
            <w:szCs w:val="24"/>
          </w:rPr>
          <w:lastRenderedPageBreak/>
          <w:drawing>
            <wp:inline distT="0" distB="0" distL="0" distR="0" wp14:anchorId="5C846539" wp14:editId="7D13F9DB">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ins>
    </w:p>
    <w:p w14:paraId="590A4647" w14:textId="7DA5DA0D" w:rsidR="00315BA0" w:rsidRPr="008A071F" w:rsidRDefault="00315BA0" w:rsidP="001554BA">
      <w:pPr>
        <w:pStyle w:val="ListParagraph"/>
        <w:contextualSpacing w:val="0"/>
        <w:jc w:val="center"/>
        <w:rPr>
          <w:ins w:id="4642" w:author="Juan Montojo" w:date="2025-09-01T01:44:00Z" w16du:dateUtc="2025-09-01T08:44:00Z"/>
          <w:lang w:eastAsia="ko-KR"/>
        </w:rPr>
      </w:pPr>
      <w:ins w:id="4643" w:author="Juan Montojo" w:date="2025-09-01T01:44:00Z" w16du:dateUtc="2025-09-01T08:44:00Z">
        <w:r w:rsidRPr="008A071F">
          <w:rPr>
            <w:rFonts w:ascii="Arial" w:hAnsi="Arial"/>
            <w:b/>
          </w:rPr>
          <w:t xml:space="preserve">Figure 6.2.2.18-4: </w:t>
        </w:r>
        <w:r w:rsidR="00F563DC" w:rsidRPr="008A071F">
          <w:rPr>
            <w:rFonts w:ascii="Arial" w:hAnsi="Arial"/>
            <w:b/>
          </w:rPr>
          <w:t>Case 0, encoder model size (#paramters) vs. SGCS gain (X-bin)</w:t>
        </w:r>
      </w:ins>
    </w:p>
    <w:p w14:paraId="6CBB08DE" w14:textId="77777777" w:rsidR="00315BA0" w:rsidRPr="008A071F" w:rsidRDefault="00315BA0" w:rsidP="001554BA">
      <w:pPr>
        <w:spacing w:after="0"/>
        <w:jc w:val="center"/>
        <w:rPr>
          <w:ins w:id="4644" w:author="Juan Montojo" w:date="2025-09-01T01:44:00Z" w16du:dateUtc="2025-09-01T08:44:00Z"/>
          <w:rFonts w:ascii="Times" w:eastAsia="Batang" w:hAnsi="Times"/>
          <w:szCs w:val="24"/>
        </w:rPr>
      </w:pPr>
    </w:p>
    <w:p w14:paraId="02F00EFC" w14:textId="77777777" w:rsidR="00E00274" w:rsidRPr="008A071F" w:rsidRDefault="00E00274" w:rsidP="001554BA">
      <w:pPr>
        <w:spacing w:after="0"/>
        <w:jc w:val="center"/>
        <w:rPr>
          <w:ins w:id="4645" w:author="Juan Montojo" w:date="2025-09-01T01:44:00Z" w16du:dateUtc="2025-09-01T08:44:00Z"/>
          <w:rFonts w:ascii="Times" w:eastAsia="Batang" w:hAnsi="Times"/>
          <w:szCs w:val="24"/>
        </w:rPr>
      </w:pPr>
      <w:ins w:id="4646" w:author="Juan Montojo" w:date="2025-09-01T01:44:00Z" w16du:dateUtc="2025-09-01T08:44:00Z">
        <w:r w:rsidRPr="008A071F">
          <w:rPr>
            <w:rFonts w:ascii="Times" w:eastAsia="Batang" w:hAnsi="Times"/>
            <w:noProof/>
            <w:color w:val="FF0000"/>
            <w:szCs w:val="24"/>
          </w:rPr>
          <w:drawing>
            <wp:inline distT="0" distB="0" distL="0" distR="0" wp14:anchorId="6059BE74" wp14:editId="6DEC63FF">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ins>
    </w:p>
    <w:p w14:paraId="24B23D41" w14:textId="790249B5" w:rsidR="00315BA0" w:rsidRPr="008A071F" w:rsidRDefault="00315BA0" w:rsidP="00F563DC">
      <w:pPr>
        <w:pStyle w:val="ListParagraph"/>
        <w:contextualSpacing w:val="0"/>
        <w:jc w:val="center"/>
        <w:rPr>
          <w:ins w:id="4647" w:author="Juan Montojo" w:date="2025-09-01T01:44:00Z" w16du:dateUtc="2025-09-01T08:44:00Z"/>
          <w:highlight w:val="yellow"/>
          <w:lang w:eastAsia="ko-KR"/>
        </w:rPr>
      </w:pPr>
      <w:ins w:id="4648" w:author="Juan Montojo" w:date="2025-09-01T01:44:00Z" w16du:dateUtc="2025-09-01T08:44:00Z">
        <w:r w:rsidRPr="008A071F">
          <w:rPr>
            <w:rFonts w:ascii="Arial" w:hAnsi="Arial"/>
            <w:b/>
          </w:rPr>
          <w:t xml:space="preserve">Figure 6.2.2.18-5: </w:t>
        </w:r>
        <w:r w:rsidR="00F563DC" w:rsidRPr="008A071F">
          <w:rPr>
            <w:rFonts w:ascii="Arial" w:hAnsi="Arial"/>
            <w:b/>
          </w:rPr>
          <w:t>Case 0, encoder model size (#paramters) vs. SGCS gain (Y-bin)</w:t>
        </w:r>
      </w:ins>
    </w:p>
    <w:p w14:paraId="4E7B90C5" w14:textId="77777777" w:rsidR="00E00274" w:rsidRPr="008A071F" w:rsidRDefault="00E00274" w:rsidP="001554BA">
      <w:pPr>
        <w:spacing w:after="0"/>
        <w:jc w:val="center"/>
        <w:rPr>
          <w:ins w:id="4649" w:author="Juan Montojo" w:date="2025-09-01T01:44:00Z" w16du:dateUtc="2025-09-01T08:44:00Z"/>
          <w:rFonts w:ascii="Times" w:eastAsia="Batang" w:hAnsi="Times"/>
          <w:szCs w:val="24"/>
        </w:rPr>
      </w:pPr>
      <w:ins w:id="4650" w:author="Juan Montojo" w:date="2025-09-01T01:44:00Z" w16du:dateUtc="2025-09-01T08:44:00Z">
        <w:r w:rsidRPr="008A071F">
          <w:rPr>
            <w:rFonts w:ascii="Times" w:eastAsia="Batang" w:hAnsi="Times"/>
            <w:noProof/>
            <w:color w:val="FF0000"/>
            <w:szCs w:val="24"/>
          </w:rPr>
          <w:lastRenderedPageBreak/>
          <w:drawing>
            <wp:inline distT="0" distB="0" distL="0" distR="0" wp14:anchorId="20C51125" wp14:editId="432F744F">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ins>
    </w:p>
    <w:p w14:paraId="0AE54955" w14:textId="19504698" w:rsidR="00315BA0" w:rsidRPr="008A071F" w:rsidRDefault="00315BA0" w:rsidP="001554BA">
      <w:pPr>
        <w:pStyle w:val="ListParagraph"/>
        <w:contextualSpacing w:val="0"/>
        <w:jc w:val="center"/>
        <w:rPr>
          <w:ins w:id="4651" w:author="Juan Montojo" w:date="2025-09-01T01:44:00Z" w16du:dateUtc="2025-09-01T08:44:00Z"/>
          <w:highlight w:val="yellow"/>
          <w:lang w:eastAsia="ko-KR"/>
        </w:rPr>
      </w:pPr>
      <w:ins w:id="4652" w:author="Juan Montojo" w:date="2025-09-01T01:44:00Z" w16du:dateUtc="2025-09-01T08:44:00Z">
        <w:r w:rsidRPr="008A071F">
          <w:rPr>
            <w:rFonts w:ascii="Arial" w:hAnsi="Arial"/>
            <w:b/>
          </w:rPr>
          <w:t xml:space="preserve">Figure 6.2.2.18-6: </w:t>
        </w:r>
        <w:r w:rsidR="00B23E0E" w:rsidRPr="008A071F">
          <w:rPr>
            <w:rFonts w:ascii="Arial" w:hAnsi="Arial"/>
            <w:b/>
          </w:rPr>
          <w:t>Case 0, encoder model size (#paramters) vs. SGCS gain (Z-bin)</w:t>
        </w:r>
      </w:ins>
    </w:p>
    <w:p w14:paraId="0B2E7A20" w14:textId="77777777" w:rsidR="00E00274" w:rsidRPr="008A071F" w:rsidRDefault="00E00274" w:rsidP="00B23E0E">
      <w:pPr>
        <w:rPr>
          <w:ins w:id="4653" w:author="Juan Montojo" w:date="2025-09-01T01:44:00Z" w16du:dateUtc="2025-09-01T08:44:00Z"/>
          <w:rFonts w:ascii="Times" w:eastAsia="Batang" w:hAnsi="Times"/>
          <w:szCs w:val="24"/>
        </w:rPr>
      </w:pPr>
      <w:ins w:id="4654" w:author="Juan Montojo" w:date="2025-09-01T01:44:00Z" w16du:dateUtc="2025-09-01T08:44:00Z">
        <w:r w:rsidRPr="008A071F">
          <w:rPr>
            <w:rFonts w:ascii="Times" w:eastAsia="Batang" w:hAnsi="Times"/>
            <w:szCs w:val="24"/>
          </w:rPr>
          <w:t xml:space="preserve">For temporal domain Case 0, the results on trade-off between model size (# parameters) and SGCS gain (%) over benchmark are summarized as follows </w:t>
        </w:r>
      </w:ins>
    </w:p>
    <w:p w14:paraId="110FCF4E" w14:textId="77777777" w:rsidR="00E00274" w:rsidRPr="008A071F" w:rsidRDefault="00E00274" w:rsidP="00B23E0E">
      <w:pPr>
        <w:numPr>
          <w:ilvl w:val="0"/>
          <w:numId w:val="91"/>
        </w:numPr>
        <w:rPr>
          <w:ins w:id="4655" w:author="Juan Montojo" w:date="2025-09-01T01:44:00Z" w16du:dateUtc="2025-09-01T08:44:00Z"/>
          <w:rFonts w:ascii="Times" w:eastAsia="SimSun" w:hAnsi="Times" w:cs="Times"/>
          <w:szCs w:val="24"/>
          <w:lang w:eastAsia="x-none"/>
        </w:rPr>
      </w:pPr>
      <w:ins w:id="4656" w:author="Juan Montojo" w:date="2025-09-01T01:44:00Z" w16du:dateUtc="2025-09-01T08:44:00Z">
        <w:r w:rsidRPr="008A071F">
          <w:rPr>
            <w:rFonts w:ascii="Times" w:eastAsia="SimSun" w:hAnsi="Times" w:cs="Times"/>
            <w:szCs w:val="24"/>
            <w:lang w:eastAsia="x-none"/>
          </w:rPr>
          <w:t>For using spatial-frequency domain eigen-vector as input,</w:t>
        </w:r>
      </w:ins>
    </w:p>
    <w:p w14:paraId="2690A739" w14:textId="77777777" w:rsidR="00E00274" w:rsidRPr="008A071F" w:rsidRDefault="00E00274" w:rsidP="00B23E0E">
      <w:pPr>
        <w:numPr>
          <w:ilvl w:val="1"/>
          <w:numId w:val="91"/>
        </w:numPr>
        <w:rPr>
          <w:ins w:id="4657" w:author="Juan Montojo" w:date="2025-09-01T01:44:00Z" w16du:dateUtc="2025-09-01T08:44:00Z"/>
          <w:rFonts w:ascii="Times" w:eastAsia="SimSun" w:hAnsi="Times" w:cs="Times"/>
          <w:szCs w:val="24"/>
          <w:lang w:eastAsia="x-none"/>
        </w:rPr>
      </w:pPr>
      <w:ins w:id="4658" w:author="Juan Montojo" w:date="2025-09-01T01:44:00Z" w16du:dateUtc="2025-09-01T08:44:00Z">
        <w:r w:rsidRPr="008A071F">
          <w:rPr>
            <w:rFonts w:ascii="Times" w:eastAsia="SimSun" w:hAnsi="Times" w:cs="Times"/>
            <w:szCs w:val="24"/>
            <w:lang w:eastAsia="x-none"/>
          </w:rPr>
          <w:t>For layer 1 and payload size X-bin:</w:t>
        </w:r>
      </w:ins>
    </w:p>
    <w:p w14:paraId="166BFEEA" w14:textId="77777777" w:rsidR="00E00274" w:rsidRPr="008A071F" w:rsidRDefault="00E00274" w:rsidP="00B23E0E">
      <w:pPr>
        <w:numPr>
          <w:ilvl w:val="2"/>
          <w:numId w:val="91"/>
        </w:numPr>
        <w:rPr>
          <w:ins w:id="4659" w:author="Juan Montojo" w:date="2025-09-01T01:44:00Z" w16du:dateUtc="2025-09-01T08:44:00Z"/>
          <w:rFonts w:ascii="Times" w:eastAsia="SimSun" w:hAnsi="Times" w:cs="Times"/>
          <w:szCs w:val="24"/>
          <w:lang w:eastAsia="x-none"/>
        </w:rPr>
      </w:pPr>
      <w:ins w:id="4660" w:author="Juan Montojo" w:date="2025-09-01T01:44:00Z" w16du:dateUtc="2025-09-01T08:44:00Z">
        <w:r w:rsidRPr="008A071F">
          <w:rPr>
            <w:rFonts w:ascii="Times" w:eastAsia="SimSun" w:hAnsi="Times" w:cs="Times"/>
            <w:szCs w:val="24"/>
            <w:lang w:eastAsia="x-none"/>
          </w:rPr>
          <w:t>10 sources observe minor to significant performance gain of 1.2%~18.5% over benchmark for model size less than 1M parameters.</w:t>
        </w:r>
      </w:ins>
    </w:p>
    <w:p w14:paraId="481F1C3E" w14:textId="77777777" w:rsidR="00E00274" w:rsidRPr="008A071F" w:rsidRDefault="00E00274" w:rsidP="00B23E0E">
      <w:pPr>
        <w:numPr>
          <w:ilvl w:val="2"/>
          <w:numId w:val="91"/>
        </w:numPr>
        <w:rPr>
          <w:ins w:id="4661" w:author="Juan Montojo" w:date="2025-09-01T01:44:00Z" w16du:dateUtc="2025-09-01T08:44:00Z"/>
          <w:rFonts w:ascii="Times" w:eastAsia="SimSun" w:hAnsi="Times" w:cs="Times"/>
          <w:szCs w:val="24"/>
          <w:lang w:eastAsia="x-none"/>
        </w:rPr>
      </w:pPr>
      <w:ins w:id="4662" w:author="Juan Montojo" w:date="2025-09-01T01:44:00Z" w16du:dateUtc="2025-09-01T08:44:00Z">
        <w:r w:rsidRPr="008A071F">
          <w:rPr>
            <w:rFonts w:ascii="Times" w:eastAsia="SimSun" w:hAnsi="Times" w:cs="Times"/>
            <w:szCs w:val="24"/>
            <w:lang w:eastAsia="x-none"/>
          </w:rPr>
          <w:t>12 sources observe minor to significant performance gain of 1.3% ~21.7% over benchmark for model size in range of 1M to 10M parameters.</w:t>
        </w:r>
      </w:ins>
    </w:p>
    <w:p w14:paraId="6C8B4A11" w14:textId="77777777" w:rsidR="00E00274" w:rsidRPr="008A071F" w:rsidRDefault="00E00274" w:rsidP="00B23E0E">
      <w:pPr>
        <w:numPr>
          <w:ilvl w:val="2"/>
          <w:numId w:val="91"/>
        </w:numPr>
        <w:rPr>
          <w:ins w:id="4663" w:author="Juan Montojo" w:date="2025-09-01T01:44:00Z" w16du:dateUtc="2025-09-01T08:44:00Z"/>
          <w:rFonts w:ascii="Times" w:eastAsia="SimSun" w:hAnsi="Times" w:cs="Times"/>
          <w:szCs w:val="24"/>
          <w:lang w:eastAsia="x-none"/>
        </w:rPr>
      </w:pPr>
      <w:ins w:id="4664" w:author="Juan Montojo" w:date="2025-09-01T01:44:00Z" w16du:dateUtc="2025-09-01T08:44:00Z">
        <w:r w:rsidRPr="008A071F">
          <w:rPr>
            <w:rFonts w:ascii="Times" w:eastAsia="SimSun" w:hAnsi="Times" w:cs="Times"/>
            <w:szCs w:val="24"/>
            <w:lang w:eastAsia="x-none"/>
          </w:rPr>
          <w:t>4 sources observe significant performance gain of 10.7%~27.9% over benchmark for model size &gt; 10M parameters</w:t>
        </w:r>
      </w:ins>
    </w:p>
    <w:p w14:paraId="36A55C52" w14:textId="77777777" w:rsidR="00E00274" w:rsidRPr="008A071F" w:rsidRDefault="00E00274" w:rsidP="00B23E0E">
      <w:pPr>
        <w:numPr>
          <w:ilvl w:val="1"/>
          <w:numId w:val="91"/>
        </w:numPr>
        <w:rPr>
          <w:ins w:id="4665" w:author="Juan Montojo" w:date="2025-09-01T01:44:00Z" w16du:dateUtc="2025-09-01T08:44:00Z"/>
          <w:rFonts w:ascii="Times" w:eastAsia="SimSun" w:hAnsi="Times" w:cs="Times"/>
          <w:szCs w:val="24"/>
          <w:lang w:eastAsia="x-none"/>
        </w:rPr>
      </w:pPr>
      <w:ins w:id="4666" w:author="Juan Montojo" w:date="2025-09-01T01:44:00Z" w16du:dateUtc="2025-09-01T08:44:00Z">
        <w:r w:rsidRPr="008A071F">
          <w:rPr>
            <w:rFonts w:ascii="Times" w:eastAsia="SimSun" w:hAnsi="Times" w:cs="Times"/>
            <w:szCs w:val="24"/>
            <w:lang w:eastAsia="x-none"/>
          </w:rPr>
          <w:t>For layer 1 and payload size Y-bin:</w:t>
        </w:r>
      </w:ins>
    </w:p>
    <w:p w14:paraId="00D3903B" w14:textId="77777777" w:rsidR="00E00274" w:rsidRPr="008A071F" w:rsidRDefault="00E00274" w:rsidP="00B23E0E">
      <w:pPr>
        <w:numPr>
          <w:ilvl w:val="2"/>
          <w:numId w:val="91"/>
        </w:numPr>
        <w:rPr>
          <w:ins w:id="4667" w:author="Juan Montojo" w:date="2025-09-01T01:44:00Z" w16du:dateUtc="2025-09-01T08:44:00Z"/>
          <w:rFonts w:ascii="Times" w:eastAsia="SimSun" w:hAnsi="Times" w:cs="Times"/>
          <w:szCs w:val="24"/>
          <w:lang w:eastAsia="x-none"/>
        </w:rPr>
      </w:pPr>
      <w:ins w:id="4668" w:author="Juan Montojo" w:date="2025-09-01T01:44:00Z" w16du:dateUtc="2025-09-01T08:44:00Z">
        <w:r w:rsidRPr="008A071F">
          <w:rPr>
            <w:rFonts w:ascii="Times" w:eastAsia="SimSun" w:hAnsi="Times" w:cs="Times"/>
            <w:szCs w:val="24"/>
            <w:lang w:eastAsia="x-none"/>
          </w:rPr>
          <w:t>4 sources observe minor to significant performance gain of -1.8%~10.45% over benchmark for model size less than 1M parameters.</w:t>
        </w:r>
      </w:ins>
    </w:p>
    <w:p w14:paraId="4F50E420" w14:textId="77777777" w:rsidR="00E00274" w:rsidRPr="008A071F" w:rsidRDefault="00E00274" w:rsidP="00B23E0E">
      <w:pPr>
        <w:numPr>
          <w:ilvl w:val="2"/>
          <w:numId w:val="91"/>
        </w:numPr>
        <w:rPr>
          <w:ins w:id="4669" w:author="Juan Montojo" w:date="2025-09-01T01:44:00Z" w16du:dateUtc="2025-09-01T08:44:00Z"/>
          <w:rFonts w:ascii="Times" w:eastAsia="SimSun" w:hAnsi="Times" w:cs="Times"/>
          <w:szCs w:val="24"/>
          <w:lang w:eastAsia="x-none"/>
        </w:rPr>
      </w:pPr>
      <w:ins w:id="4670" w:author="Juan Montojo" w:date="2025-09-01T01:44:00Z" w16du:dateUtc="2025-09-01T08:44:00Z">
        <w:r w:rsidRPr="008A071F">
          <w:rPr>
            <w:rFonts w:ascii="Times" w:eastAsia="SimSun" w:hAnsi="Times" w:cs="Times"/>
            <w:szCs w:val="24"/>
            <w:lang w:eastAsia="x-none"/>
          </w:rPr>
          <w:t>5 sources observe minor to significant performance gain of 1.63% ~11.45% over benchmark for model size in range of 1M to 10M parameters.</w:t>
        </w:r>
      </w:ins>
    </w:p>
    <w:p w14:paraId="6D4C7E68" w14:textId="77777777" w:rsidR="00E00274" w:rsidRPr="008A071F" w:rsidRDefault="00E00274" w:rsidP="00B23E0E">
      <w:pPr>
        <w:numPr>
          <w:ilvl w:val="1"/>
          <w:numId w:val="91"/>
        </w:numPr>
        <w:rPr>
          <w:ins w:id="4671" w:author="Juan Montojo" w:date="2025-09-01T01:44:00Z" w16du:dateUtc="2025-09-01T08:44:00Z"/>
          <w:rFonts w:ascii="Times" w:eastAsia="SimSun" w:hAnsi="Times" w:cs="Times"/>
          <w:szCs w:val="24"/>
          <w:lang w:eastAsia="x-none"/>
        </w:rPr>
      </w:pPr>
      <w:ins w:id="4672" w:author="Juan Montojo" w:date="2025-09-01T01:44:00Z" w16du:dateUtc="2025-09-01T08:44:00Z">
        <w:r w:rsidRPr="008A071F">
          <w:rPr>
            <w:rFonts w:ascii="Times" w:eastAsia="SimSun" w:hAnsi="Times" w:cs="Times"/>
            <w:szCs w:val="24"/>
            <w:lang w:eastAsia="x-none"/>
          </w:rPr>
          <w:t>For layer 1 and payload size Z-bin:</w:t>
        </w:r>
      </w:ins>
    </w:p>
    <w:p w14:paraId="2A9A5ED5" w14:textId="77777777" w:rsidR="00E00274" w:rsidRPr="008A071F" w:rsidRDefault="00E00274" w:rsidP="00B23E0E">
      <w:pPr>
        <w:numPr>
          <w:ilvl w:val="2"/>
          <w:numId w:val="91"/>
        </w:numPr>
        <w:rPr>
          <w:ins w:id="4673" w:author="Juan Montojo" w:date="2025-09-01T01:44:00Z" w16du:dateUtc="2025-09-01T08:44:00Z"/>
          <w:rFonts w:ascii="Times" w:eastAsia="SimSun" w:hAnsi="Times" w:cs="Times"/>
          <w:szCs w:val="24"/>
          <w:lang w:eastAsia="x-none"/>
        </w:rPr>
      </w:pPr>
      <w:ins w:id="4674" w:author="Juan Montojo" w:date="2025-09-01T01:44:00Z" w16du:dateUtc="2025-09-01T08:44:00Z">
        <w:r w:rsidRPr="008A071F">
          <w:rPr>
            <w:rFonts w:ascii="Times" w:eastAsia="SimSun" w:hAnsi="Times" w:cs="Times"/>
            <w:szCs w:val="24"/>
            <w:lang w:eastAsia="x-none"/>
          </w:rPr>
          <w:t>2 sources observe minor to significant performance gain of -3.32%~10.62% over benchmark for model size less than 1M parameters.</w:t>
        </w:r>
      </w:ins>
    </w:p>
    <w:p w14:paraId="7F34DF60" w14:textId="77777777" w:rsidR="00E00274" w:rsidRPr="008A071F" w:rsidRDefault="00E00274" w:rsidP="00B23E0E">
      <w:pPr>
        <w:numPr>
          <w:ilvl w:val="2"/>
          <w:numId w:val="91"/>
        </w:numPr>
        <w:rPr>
          <w:ins w:id="4675" w:author="Juan Montojo" w:date="2025-09-01T01:44:00Z" w16du:dateUtc="2025-09-01T08:44:00Z"/>
          <w:rFonts w:ascii="Times" w:eastAsia="SimSun" w:hAnsi="Times" w:cs="Times"/>
          <w:szCs w:val="24"/>
          <w:lang w:eastAsia="x-none"/>
        </w:rPr>
      </w:pPr>
      <w:ins w:id="4676" w:author="Juan Montojo" w:date="2025-09-01T01:44:00Z" w16du:dateUtc="2025-09-01T08:44:00Z">
        <w:r w:rsidRPr="008A071F">
          <w:rPr>
            <w:rFonts w:ascii="Times" w:eastAsia="SimSun" w:hAnsi="Times" w:cs="Times"/>
            <w:szCs w:val="24"/>
            <w:lang w:eastAsia="x-none"/>
          </w:rPr>
          <w:t>4 sources observe minor to significant performance gain of -2.05% ~11.99% over benchmark for model size in range of 1M to 10M parameters.</w:t>
        </w:r>
      </w:ins>
    </w:p>
    <w:p w14:paraId="2A6A6973" w14:textId="77777777" w:rsidR="00E00274" w:rsidRPr="008A071F" w:rsidRDefault="00E00274" w:rsidP="00B23E0E">
      <w:pPr>
        <w:numPr>
          <w:ilvl w:val="0"/>
          <w:numId w:val="91"/>
        </w:numPr>
        <w:rPr>
          <w:ins w:id="4677" w:author="Juan Montojo" w:date="2025-09-01T01:44:00Z" w16du:dateUtc="2025-09-01T08:44:00Z"/>
          <w:rFonts w:ascii="Times" w:eastAsia="SimSun" w:hAnsi="Times" w:cs="Times"/>
          <w:szCs w:val="24"/>
          <w:lang w:eastAsia="x-none"/>
        </w:rPr>
      </w:pPr>
      <w:ins w:id="4678" w:author="Juan Montojo" w:date="2025-09-01T01:44:00Z" w16du:dateUtc="2025-09-01T08:44:00Z">
        <w:r w:rsidRPr="008A071F">
          <w:rPr>
            <w:rFonts w:ascii="Times" w:eastAsia="SimSun" w:hAnsi="Times" w:cs="Times"/>
            <w:szCs w:val="24"/>
            <w:lang w:eastAsia="x-none"/>
          </w:rPr>
          <w:t>For using angle-delay domain eigen-vector as input,</w:t>
        </w:r>
      </w:ins>
    </w:p>
    <w:p w14:paraId="4F5C391E" w14:textId="77777777" w:rsidR="00E00274" w:rsidRPr="008A071F" w:rsidRDefault="00E00274" w:rsidP="00B23E0E">
      <w:pPr>
        <w:numPr>
          <w:ilvl w:val="1"/>
          <w:numId w:val="91"/>
        </w:numPr>
        <w:rPr>
          <w:ins w:id="4679" w:author="Juan Montojo" w:date="2025-09-01T01:44:00Z" w16du:dateUtc="2025-09-01T08:44:00Z"/>
          <w:rFonts w:ascii="Times" w:eastAsia="SimSun" w:hAnsi="Times" w:cs="Times"/>
          <w:szCs w:val="24"/>
          <w:lang w:eastAsia="x-none"/>
        </w:rPr>
      </w:pPr>
      <w:ins w:id="4680" w:author="Juan Montojo" w:date="2025-09-01T01:44:00Z" w16du:dateUtc="2025-09-01T08:44:00Z">
        <w:r w:rsidRPr="008A071F">
          <w:rPr>
            <w:rFonts w:ascii="Times" w:eastAsia="SimSun" w:hAnsi="Times" w:cs="Times"/>
            <w:szCs w:val="24"/>
            <w:lang w:eastAsia="x-none"/>
          </w:rPr>
          <w:t>For layer 1 and payload size X-bin:</w:t>
        </w:r>
      </w:ins>
    </w:p>
    <w:p w14:paraId="200813A9" w14:textId="77777777" w:rsidR="00E00274" w:rsidRPr="008A071F" w:rsidRDefault="00E00274" w:rsidP="00B23E0E">
      <w:pPr>
        <w:numPr>
          <w:ilvl w:val="2"/>
          <w:numId w:val="91"/>
        </w:numPr>
        <w:rPr>
          <w:ins w:id="4681" w:author="Juan Montojo" w:date="2025-09-01T01:44:00Z" w16du:dateUtc="2025-09-01T08:44:00Z"/>
          <w:rFonts w:ascii="Times" w:eastAsia="SimSun" w:hAnsi="Times" w:cs="Times"/>
          <w:szCs w:val="24"/>
          <w:lang w:eastAsia="x-none"/>
        </w:rPr>
      </w:pPr>
      <w:ins w:id="4682" w:author="Juan Montojo" w:date="2025-09-01T01:44:00Z" w16du:dateUtc="2025-09-01T08:44:00Z">
        <w:r w:rsidRPr="008A071F">
          <w:rPr>
            <w:rFonts w:ascii="Times" w:eastAsia="SimSun" w:hAnsi="Times" w:cs="Times"/>
            <w:szCs w:val="24"/>
            <w:lang w:eastAsia="x-none"/>
          </w:rPr>
          <w:t xml:space="preserve">4 sources observe minor to significant performance gain of 1.4%~19.29% over benchmark when </w:t>
        </w:r>
        <w:r w:rsidRPr="008A071F">
          <w:rPr>
            <w:rFonts w:ascii="Times" w:eastAsia="SimSun" w:hAnsi="Times" w:cs="Times"/>
            <w:color w:val="000000"/>
            <w:szCs w:val="24"/>
            <w:lang w:eastAsia="x-none"/>
          </w:rPr>
          <w:t xml:space="preserve">model size </w:t>
        </w:r>
        <w:r w:rsidRPr="008A071F">
          <w:rPr>
            <w:rFonts w:ascii="Times" w:eastAsia="SimSun" w:hAnsi="Times" w:cs="Times"/>
            <w:szCs w:val="24"/>
            <w:lang w:eastAsia="x-none"/>
          </w:rPr>
          <w:t>&lt; 1M parameters.</w:t>
        </w:r>
      </w:ins>
    </w:p>
    <w:p w14:paraId="70E6F31D" w14:textId="77777777" w:rsidR="00E00274" w:rsidRPr="008A071F" w:rsidRDefault="00E00274" w:rsidP="00B23E0E">
      <w:pPr>
        <w:numPr>
          <w:ilvl w:val="2"/>
          <w:numId w:val="91"/>
        </w:numPr>
        <w:rPr>
          <w:ins w:id="4683" w:author="Juan Montojo" w:date="2025-09-01T01:44:00Z" w16du:dateUtc="2025-09-01T08:44:00Z"/>
          <w:rFonts w:ascii="Times" w:eastAsia="SimSun" w:hAnsi="Times" w:cs="Times"/>
          <w:szCs w:val="24"/>
          <w:lang w:eastAsia="x-none"/>
        </w:rPr>
      </w:pPr>
      <w:ins w:id="4684" w:author="Juan Montojo" w:date="2025-09-01T01:44:00Z" w16du:dateUtc="2025-09-01T08:44:00Z">
        <w:r w:rsidRPr="008A071F">
          <w:rPr>
            <w:rFonts w:ascii="Times" w:eastAsia="SimSun" w:hAnsi="Times" w:cs="Times"/>
            <w:szCs w:val="24"/>
            <w:lang w:eastAsia="x-none"/>
          </w:rPr>
          <w:t xml:space="preserve">1 source observe moderate performance gain of 6.5%~6.8% over benchmark for </w:t>
        </w:r>
        <w:r w:rsidRPr="008A071F">
          <w:rPr>
            <w:rFonts w:ascii="Times" w:eastAsia="SimSun" w:hAnsi="Times" w:cs="Times"/>
            <w:color w:val="000000"/>
            <w:szCs w:val="24"/>
            <w:lang w:eastAsia="x-none"/>
          </w:rPr>
          <w:t xml:space="preserve">model size in </w:t>
        </w:r>
        <w:r w:rsidRPr="008A071F">
          <w:rPr>
            <w:rFonts w:ascii="Times" w:eastAsia="SimSun" w:hAnsi="Times" w:cs="Times"/>
            <w:szCs w:val="24"/>
            <w:lang w:eastAsia="x-none"/>
          </w:rPr>
          <w:t>range of 1M to 10M parameters.</w:t>
        </w:r>
      </w:ins>
    </w:p>
    <w:p w14:paraId="67098CA1" w14:textId="77777777" w:rsidR="00E00274" w:rsidRPr="008A071F" w:rsidRDefault="00E00274" w:rsidP="00B23E0E">
      <w:pPr>
        <w:numPr>
          <w:ilvl w:val="0"/>
          <w:numId w:val="91"/>
        </w:numPr>
        <w:rPr>
          <w:ins w:id="4685" w:author="Juan Montojo" w:date="2025-09-01T01:44:00Z" w16du:dateUtc="2025-09-01T08:44:00Z"/>
          <w:rFonts w:ascii="Times" w:eastAsia="SimSun" w:hAnsi="Times" w:cs="Times"/>
          <w:szCs w:val="24"/>
          <w:lang w:eastAsia="x-none"/>
        </w:rPr>
      </w:pPr>
      <w:ins w:id="4686" w:author="Juan Montojo" w:date="2025-09-01T01:44:00Z" w16du:dateUtc="2025-09-01T08:44:00Z">
        <w:r w:rsidRPr="008A071F">
          <w:rPr>
            <w:rFonts w:ascii="Times" w:eastAsia="SimSun" w:hAnsi="Times" w:cs="Times"/>
            <w:szCs w:val="24"/>
            <w:lang w:eastAsia="x-none"/>
          </w:rPr>
          <w:t>For using spatial-frequency domain channel matrix as input,</w:t>
        </w:r>
      </w:ins>
    </w:p>
    <w:p w14:paraId="7464E84F" w14:textId="77777777" w:rsidR="00E00274" w:rsidRPr="008A071F" w:rsidRDefault="00E00274" w:rsidP="00B23E0E">
      <w:pPr>
        <w:numPr>
          <w:ilvl w:val="1"/>
          <w:numId w:val="91"/>
        </w:numPr>
        <w:rPr>
          <w:ins w:id="4687" w:author="Juan Montojo" w:date="2025-09-01T01:44:00Z" w16du:dateUtc="2025-09-01T08:44:00Z"/>
          <w:rFonts w:ascii="Times" w:eastAsia="SimSun" w:hAnsi="Times" w:cs="Times"/>
          <w:szCs w:val="24"/>
          <w:lang w:eastAsia="x-none"/>
        </w:rPr>
      </w:pPr>
      <w:ins w:id="4688" w:author="Juan Montojo" w:date="2025-09-01T01:44:00Z" w16du:dateUtc="2025-09-01T08:44:00Z">
        <w:r w:rsidRPr="008A071F">
          <w:rPr>
            <w:rFonts w:ascii="Times" w:eastAsia="SimSun" w:hAnsi="Times" w:cs="Times"/>
            <w:szCs w:val="24"/>
            <w:lang w:eastAsia="x-none"/>
          </w:rPr>
          <w:lastRenderedPageBreak/>
          <w:t>For layer 1 and payload size X-bin:</w:t>
        </w:r>
      </w:ins>
    </w:p>
    <w:p w14:paraId="5E310726" w14:textId="77777777" w:rsidR="00E00274" w:rsidRPr="008A071F" w:rsidRDefault="00E00274" w:rsidP="00B23E0E">
      <w:pPr>
        <w:numPr>
          <w:ilvl w:val="2"/>
          <w:numId w:val="91"/>
        </w:numPr>
        <w:rPr>
          <w:ins w:id="4689" w:author="Juan Montojo" w:date="2025-09-01T01:44:00Z" w16du:dateUtc="2025-09-01T08:44:00Z"/>
          <w:rFonts w:ascii="Times" w:eastAsia="SimSun" w:hAnsi="Times" w:cs="Times"/>
          <w:szCs w:val="24"/>
          <w:lang w:eastAsia="x-none"/>
        </w:rPr>
      </w:pPr>
      <w:ins w:id="4690" w:author="Juan Montojo" w:date="2025-09-01T01:44:00Z" w16du:dateUtc="2025-09-01T08:44:00Z">
        <w:r w:rsidRPr="008A071F">
          <w:rPr>
            <w:rFonts w:ascii="Times" w:eastAsia="SimSun" w:hAnsi="Times" w:cs="Times"/>
            <w:szCs w:val="24"/>
            <w:lang w:eastAsia="x-none"/>
          </w:rPr>
          <w:t>1 source observes 37.8% performance gain over benchmark when model size is 12M params</w:t>
        </w:r>
      </w:ins>
    </w:p>
    <w:p w14:paraId="19EC1EBD" w14:textId="77777777" w:rsidR="00E00274" w:rsidRPr="008A071F" w:rsidRDefault="00E00274" w:rsidP="00B23E0E">
      <w:pPr>
        <w:rPr>
          <w:ins w:id="4691" w:author="Juan Montojo" w:date="2025-09-01T01:44:00Z" w16du:dateUtc="2025-09-01T08:44:00Z"/>
          <w:rFonts w:ascii="Times" w:eastAsia="Batang" w:hAnsi="Times"/>
          <w:color w:val="FF0000"/>
          <w:szCs w:val="24"/>
        </w:rPr>
      </w:pPr>
    </w:p>
    <w:p w14:paraId="1263FBA6" w14:textId="77777777" w:rsidR="00E00274" w:rsidRPr="008A071F" w:rsidRDefault="00E00274" w:rsidP="00B23E0E">
      <w:pPr>
        <w:rPr>
          <w:ins w:id="4692" w:author="Juan Montojo" w:date="2025-09-01T01:44:00Z" w16du:dateUtc="2025-09-01T08:44:00Z"/>
          <w:rFonts w:ascii="Times" w:eastAsia="Batang" w:hAnsi="Times"/>
          <w:szCs w:val="24"/>
          <w:u w:val="single"/>
        </w:rPr>
      </w:pPr>
      <w:ins w:id="4693" w:author="Juan Montojo" w:date="2025-09-01T01:44:00Z" w16du:dateUtc="2025-09-01T08:44:00Z">
        <w:r w:rsidRPr="008A071F">
          <w:rPr>
            <w:rFonts w:ascii="Times" w:eastAsia="Batang" w:hAnsi="Times"/>
            <w:szCs w:val="24"/>
            <w:u w:val="single"/>
          </w:rPr>
          <w:t>Case 0, decoder complexity and model size</w:t>
        </w:r>
      </w:ins>
    </w:p>
    <w:p w14:paraId="20B9D19E" w14:textId="774B650A" w:rsidR="00E00274" w:rsidRPr="008A071F" w:rsidRDefault="00E00274" w:rsidP="00B23E0E">
      <w:pPr>
        <w:rPr>
          <w:ins w:id="4694" w:author="Juan Montojo" w:date="2025-09-01T01:44:00Z" w16du:dateUtc="2025-09-01T08:44:00Z"/>
          <w:rFonts w:ascii="Times" w:eastAsia="Batang" w:hAnsi="Times"/>
          <w:szCs w:val="24"/>
        </w:rPr>
      </w:pPr>
      <w:ins w:id="4695" w:author="Juan Montojo" w:date="2025-09-01T01:44:00Z" w16du:dateUtc="2025-09-01T08:44:00Z">
        <w:r w:rsidRPr="008A071F">
          <w:rPr>
            <w:rFonts w:ascii="Times" w:eastAsia="Batang" w:hAnsi="Times"/>
            <w:szCs w:val="24"/>
          </w:rPr>
          <w:t>In most companies’ results, the encoder and the decoder have similar complexity, as shown in</w:t>
        </w:r>
        <w:r w:rsidR="00F625D3" w:rsidRPr="008A071F">
          <w:rPr>
            <w:rFonts w:ascii="Times" w:eastAsia="Batang" w:hAnsi="Times"/>
            <w:szCs w:val="24"/>
          </w:rPr>
          <w:t xml:space="preserve"> Figure 6.2.2.18-7</w:t>
        </w:r>
        <w:r w:rsidR="00482AAD" w:rsidRPr="008A071F">
          <w:rPr>
            <w:rFonts w:ascii="Times" w:eastAsia="Batang" w:hAnsi="Times"/>
            <w:szCs w:val="24"/>
          </w:rPr>
          <w:t xml:space="preserve"> and Figure 6.2.2.18-8</w:t>
        </w:r>
        <w:r w:rsidRPr="008A071F">
          <w:rPr>
            <w:rFonts w:ascii="Times" w:eastAsia="Batang" w:hAnsi="Times"/>
            <w:szCs w:val="24"/>
          </w:rPr>
          <w:t>. Therefore, the performance-complexity trade-off for the decoder should be similar to that of the encoder.</w:t>
        </w:r>
      </w:ins>
    </w:p>
    <w:p w14:paraId="002F06C3" w14:textId="77777777" w:rsidR="00B23E0E" w:rsidRPr="008A071F" w:rsidRDefault="00B23E0E" w:rsidP="001554BA">
      <w:pPr>
        <w:spacing w:after="0"/>
        <w:rPr>
          <w:ins w:id="4696" w:author="Juan Montojo" w:date="2025-09-01T01:44:00Z" w16du:dateUtc="2025-09-01T08:44:00Z"/>
          <w:rFonts w:ascii="Times" w:eastAsia="Batang" w:hAnsi="Times"/>
          <w:szCs w:val="24"/>
        </w:rPr>
      </w:pPr>
    </w:p>
    <w:p w14:paraId="13AB6AB9" w14:textId="77777777" w:rsidR="00E00274" w:rsidRPr="008A071F" w:rsidRDefault="00E00274" w:rsidP="001554BA">
      <w:pPr>
        <w:spacing w:after="0"/>
        <w:jc w:val="center"/>
        <w:rPr>
          <w:ins w:id="4697" w:author="Juan Montojo" w:date="2025-09-01T01:44:00Z" w16du:dateUtc="2025-09-01T08:44:00Z"/>
          <w:rFonts w:ascii="Times" w:eastAsia="Batang" w:hAnsi="Times"/>
          <w:szCs w:val="24"/>
        </w:rPr>
      </w:pPr>
      <w:ins w:id="4698" w:author="Juan Montojo" w:date="2025-09-01T01:44:00Z" w16du:dateUtc="2025-09-01T08:44:00Z">
        <w:r w:rsidRPr="008A071F">
          <w:rPr>
            <w:rFonts w:ascii="Times" w:eastAsia="Batang" w:hAnsi="Times"/>
            <w:noProof/>
            <w:szCs w:val="24"/>
          </w:rPr>
          <w:drawing>
            <wp:inline distT="0" distB="0" distL="0" distR="0" wp14:anchorId="0E8DD990" wp14:editId="72E01B23">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ins>
    </w:p>
    <w:p w14:paraId="50D9929D" w14:textId="3B58F4F6" w:rsidR="00315BA0" w:rsidRPr="008A071F" w:rsidRDefault="00315BA0" w:rsidP="001554BA">
      <w:pPr>
        <w:pStyle w:val="ListParagraph"/>
        <w:contextualSpacing w:val="0"/>
        <w:jc w:val="center"/>
        <w:rPr>
          <w:ins w:id="4699" w:author="Juan Montojo" w:date="2025-09-01T01:44:00Z" w16du:dateUtc="2025-09-01T08:44:00Z"/>
          <w:lang w:eastAsia="ko-KR"/>
        </w:rPr>
      </w:pPr>
      <w:ins w:id="4700" w:author="Juan Montojo" w:date="2025-09-01T01:44:00Z" w16du:dateUtc="2025-09-01T08:44:00Z">
        <w:r w:rsidRPr="008A071F">
          <w:rPr>
            <w:rFonts w:ascii="Arial" w:hAnsi="Arial"/>
            <w:b/>
          </w:rPr>
          <w:t xml:space="preserve">Figure 6.2.2.18-7: </w:t>
        </w:r>
        <w:r w:rsidR="003908D3" w:rsidRPr="008A071F">
          <w:rPr>
            <w:rFonts w:ascii="Arial" w:hAnsi="Arial"/>
            <w:b/>
          </w:rPr>
          <w:t>Decoder complexity vs. Encoder complexity (#FLOPS)</w:t>
        </w:r>
      </w:ins>
    </w:p>
    <w:p w14:paraId="5E2F1B38" w14:textId="77777777" w:rsidR="00315BA0" w:rsidRPr="008A071F" w:rsidRDefault="00315BA0" w:rsidP="001554BA">
      <w:pPr>
        <w:spacing w:after="0"/>
        <w:jc w:val="center"/>
        <w:rPr>
          <w:ins w:id="4701" w:author="Juan Montojo" w:date="2025-09-01T01:44:00Z" w16du:dateUtc="2025-09-01T08:44:00Z"/>
          <w:rFonts w:ascii="Times" w:eastAsia="Batang" w:hAnsi="Times"/>
          <w:szCs w:val="24"/>
        </w:rPr>
      </w:pPr>
    </w:p>
    <w:p w14:paraId="322A0A42" w14:textId="77777777" w:rsidR="00E00274" w:rsidRPr="008A071F" w:rsidRDefault="00E00274" w:rsidP="001554BA">
      <w:pPr>
        <w:spacing w:after="0"/>
        <w:jc w:val="center"/>
        <w:rPr>
          <w:ins w:id="4702" w:author="Juan Montojo" w:date="2025-09-01T01:44:00Z" w16du:dateUtc="2025-09-01T08:44:00Z"/>
          <w:rFonts w:ascii="Times" w:eastAsia="Batang" w:hAnsi="Times"/>
          <w:szCs w:val="24"/>
        </w:rPr>
      </w:pPr>
      <w:ins w:id="4703" w:author="Juan Montojo" w:date="2025-09-01T01:44:00Z" w16du:dateUtc="2025-09-01T08:44:00Z">
        <w:r w:rsidRPr="008A071F">
          <w:rPr>
            <w:rFonts w:ascii="Times" w:eastAsia="Batang" w:hAnsi="Times"/>
            <w:noProof/>
            <w:szCs w:val="24"/>
          </w:rPr>
          <w:drawing>
            <wp:inline distT="0" distB="0" distL="0" distR="0" wp14:anchorId="1A7E05E7" wp14:editId="6FB52FE1">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ins>
    </w:p>
    <w:p w14:paraId="37BDF054" w14:textId="1A48D0B2" w:rsidR="00315BA0" w:rsidRPr="008A071F" w:rsidRDefault="00315BA0" w:rsidP="001554BA">
      <w:pPr>
        <w:pStyle w:val="ListParagraph"/>
        <w:contextualSpacing w:val="0"/>
        <w:jc w:val="center"/>
        <w:rPr>
          <w:ins w:id="4704" w:author="Juan Montojo" w:date="2025-09-01T01:44:00Z" w16du:dateUtc="2025-09-01T08:44:00Z"/>
          <w:highlight w:val="yellow"/>
          <w:lang w:eastAsia="ko-KR"/>
        </w:rPr>
      </w:pPr>
      <w:ins w:id="4705" w:author="Juan Montojo" w:date="2025-09-01T01:44:00Z" w16du:dateUtc="2025-09-01T08:44:00Z">
        <w:r w:rsidRPr="008A071F">
          <w:rPr>
            <w:rFonts w:ascii="Arial" w:hAnsi="Arial"/>
            <w:b/>
          </w:rPr>
          <w:t>Figure 6.2.2.18-8:</w:t>
        </w:r>
        <w:r w:rsidR="004E14D2" w:rsidRPr="008A071F">
          <w:rPr>
            <w:rFonts w:ascii="Arial" w:hAnsi="Arial"/>
            <w:b/>
          </w:rPr>
          <w:t xml:space="preserve"> Decoder model size vs. Encoder model size (#parameters)</w:t>
        </w:r>
      </w:ins>
    </w:p>
    <w:p w14:paraId="1042E53A" w14:textId="77777777" w:rsidR="00315BA0" w:rsidRPr="008A071F" w:rsidRDefault="00315BA0" w:rsidP="001554BA">
      <w:pPr>
        <w:spacing w:after="0"/>
        <w:jc w:val="center"/>
        <w:rPr>
          <w:ins w:id="4706" w:author="Juan Montojo" w:date="2025-09-01T01:44:00Z" w16du:dateUtc="2025-09-01T08:44:00Z"/>
          <w:rFonts w:ascii="Times" w:eastAsia="Batang" w:hAnsi="Times"/>
          <w:szCs w:val="24"/>
        </w:rPr>
      </w:pPr>
    </w:p>
    <w:p w14:paraId="3F67E7A3" w14:textId="77777777" w:rsidR="00E00274" w:rsidRPr="008A071F" w:rsidRDefault="00E00274" w:rsidP="00453E47">
      <w:pPr>
        <w:rPr>
          <w:ins w:id="4707" w:author="Juan Montojo" w:date="2025-09-01T01:44:00Z" w16du:dateUtc="2025-09-01T08:44:00Z"/>
          <w:rFonts w:ascii="Times" w:eastAsia="Batang" w:hAnsi="Times"/>
          <w:szCs w:val="24"/>
          <w:u w:val="single"/>
        </w:rPr>
      </w:pPr>
      <w:ins w:id="4708" w:author="Juan Montojo" w:date="2025-09-01T01:44:00Z" w16du:dateUtc="2025-09-01T08:44:00Z">
        <w:r w:rsidRPr="008A071F">
          <w:rPr>
            <w:rFonts w:ascii="Times" w:eastAsia="Batang" w:hAnsi="Times"/>
            <w:szCs w:val="24"/>
            <w:u w:val="single"/>
          </w:rPr>
          <w:t xml:space="preserve">Case 0, comparison of Rel-18 evaluations and Rel-19 evaluations </w:t>
        </w:r>
      </w:ins>
    </w:p>
    <w:p w14:paraId="102E2C5D" w14:textId="79B436F8" w:rsidR="00E00274" w:rsidRPr="008A071F" w:rsidRDefault="004E7F46" w:rsidP="00453E47">
      <w:pPr>
        <w:rPr>
          <w:ins w:id="4709" w:author="Juan Montojo" w:date="2025-09-01T01:44:00Z" w16du:dateUtc="2025-09-01T08:44:00Z"/>
          <w:rFonts w:ascii="Times" w:eastAsia="Batang" w:hAnsi="Times"/>
          <w:szCs w:val="24"/>
        </w:rPr>
      </w:pPr>
      <w:ins w:id="4710" w:author="Juan Montojo" w:date="2025-09-01T01:44:00Z" w16du:dateUtc="2025-09-01T08:44:00Z">
        <w:r w:rsidRPr="008A071F">
          <w:rPr>
            <w:rFonts w:ascii="Times" w:eastAsia="Batang" w:hAnsi="Times"/>
            <w:szCs w:val="24"/>
          </w:rPr>
          <w:lastRenderedPageBreak/>
          <w:t>Figure 6.2.2.18-9</w:t>
        </w:r>
        <w:r w:rsidR="00E00274" w:rsidRPr="008A071F">
          <w:rPr>
            <w:rFonts w:ascii="Times" w:eastAsia="Batang" w:hAnsi="Times"/>
            <w:szCs w:val="24"/>
          </w:rPr>
          <w:t xml:space="preserve"> shows the SGCS gain vs. encoder FLOPs, comparing the numbers from CSI_Table 1 (Rel-18) and the numbers from CSI_Table X9 (Rel-19).</w:t>
        </w:r>
      </w:ins>
    </w:p>
    <w:p w14:paraId="56689E96" w14:textId="77777777" w:rsidR="00E00274" w:rsidRPr="008A071F" w:rsidRDefault="00E00274" w:rsidP="001554BA">
      <w:pPr>
        <w:spacing w:after="0"/>
        <w:jc w:val="center"/>
        <w:rPr>
          <w:ins w:id="4711" w:author="Juan Montojo" w:date="2025-09-01T01:44:00Z" w16du:dateUtc="2025-09-01T08:44:00Z"/>
          <w:rFonts w:ascii="Times" w:eastAsia="Batang" w:hAnsi="Times"/>
          <w:szCs w:val="24"/>
        </w:rPr>
      </w:pPr>
      <w:ins w:id="4712" w:author="Juan Montojo" w:date="2025-09-01T01:44:00Z" w16du:dateUtc="2025-09-01T08:44:00Z">
        <w:r w:rsidRPr="008A071F">
          <w:rPr>
            <w:rFonts w:ascii="Times" w:eastAsia="Batang" w:hAnsi="Times"/>
            <w:noProof/>
            <w:szCs w:val="24"/>
          </w:rPr>
          <w:drawing>
            <wp:inline distT="0" distB="0" distL="0" distR="0" wp14:anchorId="14FAB716" wp14:editId="714E93A4">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ins>
    </w:p>
    <w:p w14:paraId="4B52FAF9" w14:textId="3AAE0348" w:rsidR="00315BA0" w:rsidRPr="008A071F" w:rsidRDefault="00315BA0" w:rsidP="001554BA">
      <w:pPr>
        <w:pStyle w:val="ListParagraph"/>
        <w:contextualSpacing w:val="0"/>
        <w:jc w:val="center"/>
        <w:rPr>
          <w:ins w:id="4713" w:author="Juan Montojo" w:date="2025-09-01T01:44:00Z" w16du:dateUtc="2025-09-01T08:44:00Z"/>
          <w:highlight w:val="yellow"/>
          <w:lang w:eastAsia="ko-KR"/>
        </w:rPr>
      </w:pPr>
      <w:ins w:id="4714" w:author="Juan Montojo" w:date="2025-09-01T01:44:00Z" w16du:dateUtc="2025-09-01T08:44:00Z">
        <w:r w:rsidRPr="008A071F">
          <w:rPr>
            <w:rFonts w:ascii="Arial" w:hAnsi="Arial"/>
            <w:b/>
          </w:rPr>
          <w:t xml:space="preserve">Figure 6.2.2.18-9: </w:t>
        </w:r>
        <w:r w:rsidR="004E7F46" w:rsidRPr="008A071F">
          <w:rPr>
            <w:rFonts w:ascii="Arial" w:hAnsi="Arial"/>
            <w:b/>
          </w:rPr>
          <w:t>SGCS gain vs. encoder FLOPs, comparing the numbers from CSI_Table 1 (Rel-18) and the numbers from CSI_Table X9 (Rel-19)</w:t>
        </w:r>
      </w:ins>
    </w:p>
    <w:p w14:paraId="51604458" w14:textId="77777777" w:rsidR="00315BA0" w:rsidRPr="008A071F" w:rsidRDefault="00315BA0" w:rsidP="007E5A38">
      <w:pPr>
        <w:rPr>
          <w:ins w:id="4715" w:author="Juan Montojo" w:date="2025-09-01T01:44:00Z" w16du:dateUtc="2025-09-01T08:44:00Z"/>
          <w:rFonts w:ascii="Times" w:eastAsia="Batang" w:hAnsi="Times"/>
          <w:szCs w:val="24"/>
        </w:rPr>
      </w:pPr>
    </w:p>
    <w:p w14:paraId="0698C02E" w14:textId="77777777" w:rsidR="00E00274" w:rsidRPr="008A071F" w:rsidRDefault="00E00274" w:rsidP="007E5A38">
      <w:pPr>
        <w:rPr>
          <w:ins w:id="4716" w:author="Juan Montojo" w:date="2025-09-01T01:44:00Z" w16du:dateUtc="2025-09-01T08:44:00Z"/>
          <w:rFonts w:ascii="Times" w:eastAsia="Batang" w:hAnsi="Times"/>
          <w:szCs w:val="24"/>
        </w:rPr>
      </w:pPr>
      <w:ins w:id="4717" w:author="Juan Montojo" w:date="2025-09-01T01:44:00Z" w16du:dateUtc="2025-09-01T08:44:00Z">
        <w:r w:rsidRPr="008A071F">
          <w:rPr>
            <w:rFonts w:ascii="Times" w:eastAsia="Batang" w:hAnsi="Times"/>
            <w:szCs w:val="24"/>
          </w:rPr>
          <w:t>It is observed that the performance/complexity trade-off has improved in Rel-19 compared to Rel-18 evaluations.</w:t>
        </w:r>
      </w:ins>
    </w:p>
    <w:p w14:paraId="5A0AB713" w14:textId="77777777" w:rsidR="00E00274" w:rsidRPr="008A071F" w:rsidRDefault="00E00274" w:rsidP="007E5A38">
      <w:pPr>
        <w:rPr>
          <w:ins w:id="4718" w:author="Juan Montojo" w:date="2025-09-01T01:44:00Z" w16du:dateUtc="2025-09-01T08:44:00Z"/>
          <w:rFonts w:ascii="Times" w:eastAsia="Batang" w:hAnsi="Times"/>
          <w:szCs w:val="24"/>
        </w:rPr>
      </w:pPr>
      <w:ins w:id="4719" w:author="Juan Montojo" w:date="2025-09-01T01:44:00Z" w16du:dateUtc="2025-09-01T08:44:00Z">
        <w:r w:rsidRPr="008A071F">
          <w:rPr>
            <w:rFonts w:ascii="Times" w:eastAsia="Batang" w:hAnsi="Times"/>
            <w:szCs w:val="24"/>
          </w:rPr>
          <w:t>In summary,</w:t>
        </w:r>
      </w:ins>
    </w:p>
    <w:p w14:paraId="681E3FDF" w14:textId="77777777" w:rsidR="00E00274" w:rsidRPr="008A071F" w:rsidRDefault="00E00274" w:rsidP="007E5A38">
      <w:pPr>
        <w:numPr>
          <w:ilvl w:val="0"/>
          <w:numId w:val="90"/>
        </w:numPr>
        <w:rPr>
          <w:ins w:id="4720" w:author="Juan Montojo" w:date="2025-09-01T01:44:00Z" w16du:dateUtc="2025-09-01T08:44:00Z"/>
          <w:rFonts w:ascii="Times" w:eastAsia="SimSun" w:hAnsi="Times" w:cs="Times"/>
          <w:szCs w:val="24"/>
          <w:lang w:eastAsia="x-none"/>
        </w:rPr>
      </w:pPr>
      <w:ins w:id="4721" w:author="Juan Montojo" w:date="2025-09-01T01:44:00Z" w16du:dateUtc="2025-09-01T08:44:00Z">
        <w:r w:rsidRPr="008A071F">
          <w:rPr>
            <w:rFonts w:ascii="Times" w:eastAsia="SimSun" w:hAnsi="Times" w:cs="Times"/>
            <w:szCs w:val="24"/>
            <w:lang w:eastAsia="x-none"/>
          </w:rPr>
          <w:t>For temporal domain Case 0, most of the SGCS gain is achievable using an encoder model with complexity less than 10M FLOPs. Use of more complex models provides limited additional SGCS gain. Similar trends are observed for the decoder complexity.</w:t>
        </w:r>
      </w:ins>
    </w:p>
    <w:p w14:paraId="6B854465" w14:textId="77777777" w:rsidR="00E00274" w:rsidRPr="008A071F" w:rsidRDefault="00E00274" w:rsidP="007E5A38">
      <w:pPr>
        <w:numPr>
          <w:ilvl w:val="0"/>
          <w:numId w:val="90"/>
        </w:numPr>
        <w:rPr>
          <w:ins w:id="4722" w:author="Juan Montojo" w:date="2025-09-01T01:44:00Z" w16du:dateUtc="2025-09-01T08:44:00Z"/>
          <w:rFonts w:ascii="Times" w:eastAsia="SimSun" w:hAnsi="Times" w:cs="Times"/>
          <w:szCs w:val="24"/>
          <w:lang w:eastAsia="x-none"/>
        </w:rPr>
      </w:pPr>
      <w:ins w:id="4723" w:author="Juan Montojo" w:date="2025-09-01T01:44:00Z" w16du:dateUtc="2025-09-01T08:44:00Z">
        <w:r w:rsidRPr="008A071F">
          <w:rPr>
            <w:rFonts w:ascii="Times" w:eastAsia="SimSun" w:hAnsi="Times" w:cs="Times"/>
            <w:szCs w:val="24"/>
            <w:lang w:eastAsia="x-none"/>
          </w:rPr>
          <w:t>For temporal domain Case 0, most of the SGCS gain is achievable using an encoder model with size less than 1M parameters. Use of larger models provides marginal performance improvements. Similar trends are observed for the decoder model size.</w:t>
        </w:r>
      </w:ins>
    </w:p>
    <w:p w14:paraId="729DD697" w14:textId="77777777" w:rsidR="00E00274" w:rsidRPr="008A071F" w:rsidRDefault="00E00274" w:rsidP="007E5A38">
      <w:pPr>
        <w:numPr>
          <w:ilvl w:val="0"/>
          <w:numId w:val="90"/>
        </w:numPr>
        <w:rPr>
          <w:ins w:id="4724" w:author="Juan Montojo" w:date="2025-09-01T01:44:00Z" w16du:dateUtc="2025-09-01T08:44:00Z"/>
          <w:rFonts w:ascii="Times" w:eastAsia="SimSun" w:hAnsi="Times" w:cs="Times"/>
          <w:szCs w:val="24"/>
          <w:lang w:eastAsia="x-none"/>
        </w:rPr>
      </w:pPr>
      <w:ins w:id="4725" w:author="Juan Montojo" w:date="2025-09-01T01:44:00Z" w16du:dateUtc="2025-09-01T08:44:00Z">
        <w:r w:rsidRPr="008A071F">
          <w:rPr>
            <w:rFonts w:ascii="Times" w:eastAsia="SimSun" w:hAnsi="Times" w:cs="Times"/>
            <w:szCs w:val="24"/>
            <w:lang w:eastAsia="x-none"/>
          </w:rPr>
          <w:t xml:space="preserve">For temporal domain Case 0, compared to Rel-18 evaluations, Rel-19 evaluations show improved performance/complexity trade-off. </w:t>
        </w:r>
      </w:ins>
    </w:p>
    <w:p w14:paraId="2C3E6175" w14:textId="77777777" w:rsidR="00E00274" w:rsidRPr="008A071F" w:rsidRDefault="00E00274" w:rsidP="007E5A38">
      <w:pPr>
        <w:numPr>
          <w:ilvl w:val="1"/>
          <w:numId w:val="90"/>
        </w:numPr>
        <w:rPr>
          <w:ins w:id="4726" w:author="Juan Montojo" w:date="2025-09-01T01:44:00Z" w16du:dateUtc="2025-09-01T08:44:00Z"/>
          <w:rFonts w:ascii="Times" w:eastAsia="SimSun" w:hAnsi="Times" w:cs="Times"/>
          <w:szCs w:val="24"/>
          <w:lang w:eastAsia="x-none"/>
        </w:rPr>
      </w:pPr>
      <w:ins w:id="4727" w:author="Juan Montojo" w:date="2025-09-01T01:44:00Z" w16du:dateUtc="2025-09-01T08:44:00Z">
        <w:r w:rsidRPr="008A071F">
          <w:rPr>
            <w:rFonts w:ascii="Times" w:eastAsia="SimSun" w:hAnsi="Times" w:cs="Times"/>
            <w:szCs w:val="24"/>
            <w:lang w:eastAsia="x-none"/>
          </w:rPr>
          <w:t>Reasons for the improved performance/complexity trade-off include the use more optimized AI/ML model structures and the use of different inputs.</w:t>
        </w:r>
      </w:ins>
    </w:p>
    <w:p w14:paraId="004BEEB3" w14:textId="7A02BD3D" w:rsidR="00E00274" w:rsidRPr="008A071F" w:rsidRDefault="00E00274" w:rsidP="001554BA">
      <w:pPr>
        <w:pStyle w:val="Heading5"/>
        <w:rPr>
          <w:ins w:id="4728" w:author="Juan Montojo" w:date="2025-09-01T01:44:00Z" w16du:dateUtc="2025-09-01T08:44:00Z"/>
        </w:rPr>
      </w:pPr>
      <w:ins w:id="4729" w:author="Juan Montojo" w:date="2025-09-01T01:44:00Z" w16du:dateUtc="2025-09-01T08:44:00Z">
        <w:r w:rsidRPr="008A071F">
          <w:t>6.2.2.18.</w:t>
        </w:r>
        <w:r w:rsidR="00FD3BB2" w:rsidRPr="008A071F">
          <w:t>2</w:t>
        </w:r>
        <w:r w:rsidRPr="008A071F">
          <w:t xml:space="preserve"> Temporal domain Case 2</w:t>
        </w:r>
      </w:ins>
    </w:p>
    <w:p w14:paraId="7C11020B" w14:textId="77777777" w:rsidR="00E00274" w:rsidRPr="008A071F" w:rsidRDefault="00E00274" w:rsidP="00C71283">
      <w:pPr>
        <w:rPr>
          <w:ins w:id="4730" w:author="Juan Montojo" w:date="2025-09-01T01:44:00Z" w16du:dateUtc="2025-09-01T08:44:00Z"/>
          <w:rFonts w:ascii="Times" w:eastAsia="Batang" w:hAnsi="Times"/>
          <w:szCs w:val="24"/>
          <w:u w:val="single"/>
        </w:rPr>
      </w:pPr>
      <w:ins w:id="4731" w:author="Juan Montojo" w:date="2025-09-01T01:44:00Z" w16du:dateUtc="2025-09-01T08:44:00Z">
        <w:r w:rsidRPr="008A071F">
          <w:rPr>
            <w:rFonts w:ascii="Times" w:eastAsia="Batang" w:hAnsi="Times"/>
            <w:szCs w:val="24"/>
            <w:u w:val="single"/>
          </w:rPr>
          <w:t xml:space="preserve">Case 2, model complexity (FLOPs) vs. SGCS gain (%) </w:t>
        </w:r>
      </w:ins>
    </w:p>
    <w:p w14:paraId="1FBA0E2A" w14:textId="659BB31B" w:rsidR="007E5A38" w:rsidRPr="008A071F" w:rsidRDefault="007E5A38" w:rsidP="00C71283">
      <w:pPr>
        <w:rPr>
          <w:ins w:id="4732" w:author="Juan Montojo" w:date="2025-09-01T01:44:00Z" w16du:dateUtc="2025-09-01T08:44:00Z"/>
          <w:rFonts w:ascii="Times" w:eastAsia="Batang" w:hAnsi="Times"/>
          <w:szCs w:val="24"/>
        </w:rPr>
      </w:pPr>
      <w:ins w:id="4733" w:author="Juan Montojo" w:date="2025-09-01T01:44:00Z" w16du:dateUtc="2025-09-01T08:44:00Z">
        <w:r w:rsidRPr="008A071F">
          <w:rPr>
            <w:rFonts w:ascii="Times" w:eastAsia="Batang" w:hAnsi="Times"/>
            <w:szCs w:val="24"/>
          </w:rPr>
          <w:t>Figure 6.2.2.18-</w:t>
        </w:r>
        <w:r w:rsidR="00C71283" w:rsidRPr="008A071F">
          <w:rPr>
            <w:rFonts w:ascii="Times" w:eastAsia="Batang" w:hAnsi="Times"/>
            <w:szCs w:val="24"/>
          </w:rPr>
          <w:t>10</w:t>
        </w:r>
        <w:r w:rsidR="00E043B6" w:rsidRPr="008A071F">
          <w:rPr>
            <w:rFonts w:ascii="Times" w:eastAsia="Batang" w:hAnsi="Times"/>
            <w:szCs w:val="24"/>
          </w:rPr>
          <w:t xml:space="preserve"> shows the</w:t>
        </w:r>
        <w:r w:rsidR="00C71283" w:rsidRPr="008A071F">
          <w:rPr>
            <w:rFonts w:ascii="Times" w:eastAsia="Batang" w:hAnsi="Times"/>
            <w:szCs w:val="24"/>
          </w:rPr>
          <w:t xml:space="preserve"> </w:t>
        </w:r>
        <w:r w:rsidR="00E043B6" w:rsidRPr="008A071F">
          <w:rPr>
            <w:rFonts w:ascii="Times" w:eastAsia="Batang" w:hAnsi="Times"/>
            <w:szCs w:val="24"/>
          </w:rPr>
          <w:t>model complexity (FLOPs) vs. SGCS gain for Case 2, Layer 1.</w:t>
        </w:r>
      </w:ins>
    </w:p>
    <w:p w14:paraId="338868F8" w14:textId="77777777" w:rsidR="00E00274" w:rsidRPr="008A071F" w:rsidRDefault="00E00274" w:rsidP="00E043B6">
      <w:pPr>
        <w:spacing w:after="0"/>
        <w:rPr>
          <w:ins w:id="4734" w:author="Juan Montojo" w:date="2025-09-01T01:44:00Z" w16du:dateUtc="2025-09-01T08:44:00Z"/>
          <w:rFonts w:ascii="Times" w:eastAsia="Batang" w:hAnsi="Times"/>
          <w:szCs w:val="24"/>
        </w:rPr>
      </w:pPr>
    </w:p>
    <w:p w14:paraId="132FB575" w14:textId="77777777" w:rsidR="00E00274" w:rsidRPr="008A071F" w:rsidRDefault="00E00274" w:rsidP="001554BA">
      <w:pPr>
        <w:spacing w:after="0"/>
        <w:jc w:val="center"/>
        <w:rPr>
          <w:ins w:id="4735" w:author="Juan Montojo" w:date="2025-09-01T01:44:00Z" w16du:dateUtc="2025-09-01T08:44:00Z"/>
          <w:rFonts w:ascii="Times" w:eastAsia="Batang" w:hAnsi="Times"/>
          <w:szCs w:val="24"/>
        </w:rPr>
      </w:pPr>
      <w:ins w:id="4736" w:author="Juan Montojo" w:date="2025-09-01T01:44:00Z" w16du:dateUtc="2025-09-01T08:44:00Z">
        <w:r w:rsidRPr="008A071F">
          <w:rPr>
            <w:rFonts w:ascii="Times" w:eastAsia="Batang" w:hAnsi="Times"/>
            <w:noProof/>
            <w:szCs w:val="24"/>
          </w:rPr>
          <w:lastRenderedPageBreak/>
          <w:drawing>
            <wp:inline distT="0" distB="0" distL="0" distR="0" wp14:anchorId="6E82F3CF" wp14:editId="30D04882">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ins>
    </w:p>
    <w:p w14:paraId="0038BF7B" w14:textId="3965093C" w:rsidR="00315BA0" w:rsidRPr="008A071F" w:rsidRDefault="00315BA0" w:rsidP="001554BA">
      <w:pPr>
        <w:pStyle w:val="ListParagraph"/>
        <w:contextualSpacing w:val="0"/>
        <w:jc w:val="center"/>
        <w:rPr>
          <w:ins w:id="4737" w:author="Juan Montojo" w:date="2025-09-01T01:44:00Z" w16du:dateUtc="2025-09-01T08:44:00Z"/>
          <w:highlight w:val="yellow"/>
          <w:lang w:eastAsia="ko-KR"/>
        </w:rPr>
      </w:pPr>
      <w:ins w:id="4738" w:author="Juan Montojo" w:date="2025-09-01T01:44:00Z" w16du:dateUtc="2025-09-01T08:44:00Z">
        <w:r w:rsidRPr="008A071F">
          <w:rPr>
            <w:rFonts w:ascii="Arial" w:hAnsi="Arial"/>
            <w:b/>
          </w:rPr>
          <w:t>Figure 6.2.2.18-1</w:t>
        </w:r>
        <w:r w:rsidR="00AC37E2" w:rsidRPr="008A071F">
          <w:rPr>
            <w:rFonts w:ascii="Arial" w:hAnsi="Arial"/>
            <w:b/>
          </w:rPr>
          <w:t>0</w:t>
        </w:r>
        <w:r w:rsidRPr="008A071F">
          <w:rPr>
            <w:rFonts w:ascii="Arial" w:hAnsi="Arial"/>
            <w:b/>
          </w:rPr>
          <w:t xml:space="preserve">: </w:t>
        </w:r>
        <w:r w:rsidR="00813089" w:rsidRPr="008A071F">
          <w:rPr>
            <w:rFonts w:ascii="Arial" w:hAnsi="Arial"/>
            <w:b/>
          </w:rPr>
          <w:t>Case 2, model complexity (FLOPs) vs. SGCS gain</w:t>
        </w:r>
      </w:ins>
    </w:p>
    <w:p w14:paraId="47B80754" w14:textId="77777777" w:rsidR="00E00274" w:rsidRPr="008A071F" w:rsidRDefault="00E00274" w:rsidP="00E043B6">
      <w:pPr>
        <w:rPr>
          <w:ins w:id="4739" w:author="Juan Montojo" w:date="2025-09-01T01:44:00Z" w16du:dateUtc="2025-09-01T08:44:00Z"/>
          <w:rFonts w:ascii="Times" w:eastAsia="Batang" w:hAnsi="Times"/>
          <w:szCs w:val="24"/>
        </w:rPr>
      </w:pPr>
      <w:ins w:id="4740" w:author="Juan Montojo" w:date="2025-09-01T01:44:00Z" w16du:dateUtc="2025-09-01T08:44:00Z">
        <w:r w:rsidRPr="008A071F">
          <w:rPr>
            <w:rFonts w:ascii="Times" w:eastAsia="Batang" w:hAnsi="Times"/>
            <w:szCs w:val="24"/>
          </w:rPr>
          <w:t>For temporal domain Case 2, the results on trade-off between complexity (FLOPs) and SGCS gain (%) over benchmark are summarized as follows</w:t>
        </w:r>
      </w:ins>
    </w:p>
    <w:p w14:paraId="79FDF26F" w14:textId="77777777" w:rsidR="00E00274" w:rsidRPr="008A071F" w:rsidRDefault="00E00274" w:rsidP="00E043B6">
      <w:pPr>
        <w:numPr>
          <w:ilvl w:val="0"/>
          <w:numId w:val="91"/>
        </w:numPr>
        <w:rPr>
          <w:ins w:id="4741" w:author="Juan Montojo" w:date="2025-09-01T01:44:00Z" w16du:dateUtc="2025-09-01T08:44:00Z"/>
          <w:rFonts w:ascii="Times" w:eastAsia="SimSun" w:hAnsi="Times" w:cs="Times"/>
          <w:szCs w:val="24"/>
          <w:lang w:eastAsia="x-none"/>
        </w:rPr>
      </w:pPr>
      <w:ins w:id="4742" w:author="Juan Montojo" w:date="2025-09-01T01:44:00Z" w16du:dateUtc="2025-09-01T08:44:00Z">
        <w:r w:rsidRPr="008A071F">
          <w:rPr>
            <w:rFonts w:ascii="Times" w:eastAsia="SimSun" w:hAnsi="Times" w:cs="Times"/>
            <w:szCs w:val="24"/>
            <w:lang w:eastAsia="x-none"/>
          </w:rPr>
          <w:t xml:space="preserve">For layer1, </w:t>
        </w:r>
      </w:ins>
    </w:p>
    <w:p w14:paraId="1E4A931F" w14:textId="51E5A1B6" w:rsidR="00E00274" w:rsidRPr="008A071F" w:rsidRDefault="00E00274" w:rsidP="00E043B6">
      <w:pPr>
        <w:numPr>
          <w:ilvl w:val="1"/>
          <w:numId w:val="91"/>
        </w:numPr>
        <w:rPr>
          <w:ins w:id="4743" w:author="Juan Montojo" w:date="2025-09-01T01:44:00Z" w16du:dateUtc="2025-09-01T08:44:00Z"/>
          <w:rFonts w:ascii="Times" w:eastAsia="SimSun" w:hAnsi="Times" w:cs="Times"/>
          <w:szCs w:val="24"/>
          <w:lang w:eastAsia="x-none"/>
        </w:rPr>
      </w:pPr>
      <w:ins w:id="4744" w:author="Juan Montojo" w:date="2025-09-01T01:44:00Z" w16du:dateUtc="2025-09-01T08:44:00Z">
        <w:r w:rsidRPr="008A071F">
          <w:rPr>
            <w:rFonts w:ascii="Times" w:eastAsia="SimSun" w:hAnsi="Times" w:cs="Times"/>
            <w:szCs w:val="24"/>
            <w:lang w:eastAsia="x-none"/>
          </w:rPr>
          <w:t xml:space="preserve">5 sources observe minor to significant performance gain of 3.4%~20% over benchmark when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w:t>
        </w:r>
      </w:ins>
    </w:p>
    <w:p w14:paraId="2DFADD69" w14:textId="64F6CD1A" w:rsidR="00E00274" w:rsidRPr="008A071F" w:rsidRDefault="00E00274" w:rsidP="00E043B6">
      <w:pPr>
        <w:numPr>
          <w:ilvl w:val="1"/>
          <w:numId w:val="91"/>
        </w:numPr>
        <w:rPr>
          <w:ins w:id="4745" w:author="Juan Montojo" w:date="2025-09-01T01:44:00Z" w16du:dateUtc="2025-09-01T08:44:00Z"/>
          <w:rFonts w:ascii="Times" w:eastAsia="SimSun" w:hAnsi="Times" w:cs="Times"/>
          <w:szCs w:val="24"/>
          <w:lang w:eastAsia="x-none"/>
        </w:rPr>
      </w:pPr>
      <w:ins w:id="4746" w:author="Juan Montojo" w:date="2025-09-01T01:44:00Z" w16du:dateUtc="2025-09-01T08:44:00Z">
        <w:r w:rsidRPr="008A071F">
          <w:rPr>
            <w:rFonts w:ascii="Times" w:eastAsia="SimSun" w:hAnsi="Times" w:cs="Times"/>
            <w:color w:val="FF0000"/>
            <w:szCs w:val="24"/>
            <w:lang w:eastAsia="x-none"/>
          </w:rPr>
          <w:t>6</w:t>
        </w:r>
        <w:r w:rsidRPr="008A071F">
          <w:rPr>
            <w:rFonts w:ascii="Times" w:eastAsia="SimSun" w:hAnsi="Times" w:cs="Times"/>
            <w:szCs w:val="24"/>
            <w:lang w:eastAsia="x-none"/>
          </w:rPr>
          <w:t xml:space="preserve"> sources observe moderate to significant performance gain of 4.11%~28% over benchmark when 10M&lt;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100M.</w:t>
        </w:r>
      </w:ins>
    </w:p>
    <w:p w14:paraId="0C0CD41F" w14:textId="77777777" w:rsidR="00E00274" w:rsidRPr="008A071F" w:rsidRDefault="00E00274" w:rsidP="00E043B6">
      <w:pPr>
        <w:numPr>
          <w:ilvl w:val="1"/>
          <w:numId w:val="91"/>
        </w:numPr>
        <w:rPr>
          <w:ins w:id="4747" w:author="Juan Montojo" w:date="2025-09-01T01:44:00Z" w16du:dateUtc="2025-09-01T08:44:00Z"/>
          <w:rFonts w:ascii="Times" w:eastAsia="SimSun" w:hAnsi="Times" w:cs="Times"/>
          <w:szCs w:val="24"/>
          <w:lang w:eastAsia="x-none"/>
        </w:rPr>
      </w:pPr>
      <w:ins w:id="4748" w:author="Juan Montojo" w:date="2025-09-01T01:44:00Z" w16du:dateUtc="2025-09-01T08:44:00Z">
        <w:r w:rsidRPr="008A071F">
          <w:rPr>
            <w:rFonts w:ascii="Times" w:eastAsia="SimSun" w:hAnsi="Times" w:cs="Times"/>
            <w:color w:val="00B050"/>
            <w:szCs w:val="24"/>
            <w:lang w:eastAsia="x-none"/>
          </w:rPr>
          <w:t>8</w:t>
        </w:r>
        <w:r w:rsidRPr="008A071F">
          <w:rPr>
            <w:rFonts w:ascii="Times" w:eastAsia="SimSun" w:hAnsi="Times" w:cs="Times"/>
            <w:szCs w:val="24"/>
            <w:lang w:eastAsia="x-none"/>
          </w:rPr>
          <w:t xml:space="preserve"> sources observe moderate to significant performance gain of </w:t>
        </w:r>
        <w:r w:rsidRPr="008A071F">
          <w:rPr>
            <w:rFonts w:ascii="Times" w:eastAsia="SimSun" w:hAnsi="Times" w:cs="Times"/>
            <w:color w:val="FF0000"/>
            <w:szCs w:val="24"/>
            <w:lang w:eastAsia="x-none"/>
          </w:rPr>
          <w:t>4</w:t>
        </w:r>
        <w:r w:rsidRPr="008A071F">
          <w:rPr>
            <w:rFonts w:ascii="Times" w:eastAsia="SimSun" w:hAnsi="Times" w:cs="Times"/>
            <w:szCs w:val="24"/>
            <w:lang w:eastAsia="x-none"/>
          </w:rPr>
          <w:t>%~27.8% over benchmark when FLOPs &gt; 100M.</w:t>
        </w:r>
      </w:ins>
    </w:p>
    <w:p w14:paraId="63326DF8" w14:textId="77777777" w:rsidR="00E00274" w:rsidRPr="008A071F" w:rsidRDefault="00E00274" w:rsidP="00201C8C">
      <w:pPr>
        <w:rPr>
          <w:ins w:id="4749" w:author="Juan Montojo" w:date="2025-09-01T01:44:00Z" w16du:dateUtc="2025-09-01T08:44:00Z"/>
          <w:rFonts w:ascii="Times" w:eastAsia="Batang" w:hAnsi="Times"/>
          <w:szCs w:val="24"/>
        </w:rPr>
      </w:pPr>
      <w:ins w:id="4750" w:author="Juan Montojo" w:date="2025-09-01T01:44:00Z" w16du:dateUtc="2025-09-01T08:44:00Z">
        <w:r w:rsidRPr="008A071F">
          <w:rPr>
            <w:rFonts w:ascii="Times" w:eastAsia="Batang" w:hAnsi="Times"/>
            <w:szCs w:val="24"/>
          </w:rPr>
          <w:t>where the complexity (FLOPs) is the average of the encoder FLOPs and the decoder FLOPs.</w:t>
        </w:r>
      </w:ins>
    </w:p>
    <w:p w14:paraId="5C1D091F" w14:textId="77777777" w:rsidR="00E00274" w:rsidRPr="008A071F" w:rsidRDefault="00E00274" w:rsidP="00201C8C">
      <w:pPr>
        <w:rPr>
          <w:ins w:id="4751" w:author="Juan Montojo" w:date="2025-09-01T01:44:00Z" w16du:dateUtc="2025-09-01T08:44:00Z"/>
          <w:rFonts w:ascii="Times" w:eastAsia="Batang" w:hAnsi="Times"/>
          <w:szCs w:val="24"/>
          <w:u w:val="single"/>
        </w:rPr>
      </w:pPr>
      <w:ins w:id="4752" w:author="Juan Montojo" w:date="2025-09-01T01:44:00Z" w16du:dateUtc="2025-09-01T08:44:00Z">
        <w:r w:rsidRPr="008A071F">
          <w:rPr>
            <w:rFonts w:ascii="Times" w:eastAsia="Batang" w:hAnsi="Times"/>
            <w:szCs w:val="24"/>
            <w:u w:val="single"/>
          </w:rPr>
          <w:t xml:space="preserve">Case 2, model size (# parameters) vs. SGCS gain (%) </w:t>
        </w:r>
      </w:ins>
    </w:p>
    <w:p w14:paraId="75B518DD" w14:textId="64D9C5C1" w:rsidR="00201C8C" w:rsidRPr="008A071F" w:rsidRDefault="00201C8C" w:rsidP="00201C8C">
      <w:pPr>
        <w:rPr>
          <w:ins w:id="4753" w:author="Juan Montojo" w:date="2025-09-01T01:44:00Z" w16du:dateUtc="2025-09-01T08:44:00Z"/>
          <w:rFonts w:ascii="Times" w:eastAsia="Batang" w:hAnsi="Times"/>
          <w:szCs w:val="24"/>
        </w:rPr>
      </w:pPr>
      <w:ins w:id="4754" w:author="Juan Montojo" w:date="2025-09-01T01:44:00Z" w16du:dateUtc="2025-09-01T08:44:00Z">
        <w:r w:rsidRPr="008A071F">
          <w:rPr>
            <w:rFonts w:ascii="Times" w:eastAsia="Batang" w:hAnsi="Times"/>
            <w:szCs w:val="24"/>
          </w:rPr>
          <w:t>Figure 6.2.2.18-1</w:t>
        </w:r>
        <w:r w:rsidR="00030EF9" w:rsidRPr="008A071F">
          <w:rPr>
            <w:rFonts w:ascii="Times" w:eastAsia="Batang" w:hAnsi="Times"/>
            <w:szCs w:val="24"/>
          </w:rPr>
          <w:t>1</w:t>
        </w:r>
        <w:r w:rsidRPr="008A071F">
          <w:rPr>
            <w:rFonts w:ascii="Times" w:eastAsia="Batang" w:hAnsi="Times"/>
            <w:szCs w:val="24"/>
          </w:rPr>
          <w:t xml:space="preserve"> shows the model </w:t>
        </w:r>
        <w:r w:rsidR="00030EF9" w:rsidRPr="008A071F">
          <w:rPr>
            <w:rFonts w:ascii="Times" w:eastAsia="Batang" w:hAnsi="Times"/>
            <w:szCs w:val="24"/>
          </w:rPr>
          <w:t>size</w:t>
        </w:r>
        <w:r w:rsidRPr="008A071F">
          <w:rPr>
            <w:rFonts w:ascii="Times" w:eastAsia="Batang" w:hAnsi="Times"/>
            <w:szCs w:val="24"/>
          </w:rPr>
          <w:t xml:space="preserve"> (</w:t>
        </w:r>
        <w:r w:rsidR="00030EF9" w:rsidRPr="008A071F">
          <w:rPr>
            <w:rFonts w:ascii="Times" w:eastAsia="Batang" w:hAnsi="Times"/>
            <w:szCs w:val="24"/>
          </w:rPr>
          <w:t>#parameters</w:t>
        </w:r>
        <w:r w:rsidRPr="008A071F">
          <w:rPr>
            <w:rFonts w:ascii="Times" w:eastAsia="Batang" w:hAnsi="Times"/>
            <w:szCs w:val="24"/>
          </w:rPr>
          <w:t>) vs. SGCS gain for Case 2, Layer 1.</w:t>
        </w:r>
      </w:ins>
    </w:p>
    <w:p w14:paraId="02638EDF" w14:textId="77777777" w:rsidR="00E00274" w:rsidRPr="008A071F" w:rsidRDefault="00E00274" w:rsidP="001554BA">
      <w:pPr>
        <w:spacing w:after="0"/>
        <w:jc w:val="center"/>
        <w:rPr>
          <w:ins w:id="4755" w:author="Juan Montojo" w:date="2025-09-01T01:44:00Z" w16du:dateUtc="2025-09-01T08:44:00Z"/>
          <w:rFonts w:ascii="Times" w:eastAsia="Batang" w:hAnsi="Times"/>
          <w:szCs w:val="24"/>
        </w:rPr>
      </w:pPr>
      <w:ins w:id="4756" w:author="Juan Montojo" w:date="2025-09-01T01:44:00Z" w16du:dateUtc="2025-09-01T08:44:00Z">
        <w:r w:rsidRPr="008A071F">
          <w:rPr>
            <w:rFonts w:ascii="Times" w:eastAsia="Batang" w:hAnsi="Times"/>
            <w:noProof/>
            <w:szCs w:val="24"/>
          </w:rPr>
          <w:lastRenderedPageBreak/>
          <w:drawing>
            <wp:inline distT="0" distB="0" distL="0" distR="0" wp14:anchorId="417A63E4" wp14:editId="0F56F24E">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ins>
    </w:p>
    <w:p w14:paraId="0FA21365" w14:textId="1C077FE5" w:rsidR="00AC37E2" w:rsidRPr="008A071F" w:rsidRDefault="00AC37E2" w:rsidP="00030EF9">
      <w:pPr>
        <w:pStyle w:val="ListParagraph"/>
        <w:contextualSpacing w:val="0"/>
        <w:jc w:val="center"/>
        <w:rPr>
          <w:ins w:id="4757" w:author="Juan Montojo" w:date="2025-09-01T01:44:00Z" w16du:dateUtc="2025-09-01T08:44:00Z"/>
          <w:highlight w:val="yellow"/>
          <w:lang w:eastAsia="ko-KR"/>
        </w:rPr>
      </w:pPr>
      <w:ins w:id="4758" w:author="Juan Montojo" w:date="2025-09-01T01:44:00Z" w16du:dateUtc="2025-09-01T08:44:00Z">
        <w:r w:rsidRPr="008A071F">
          <w:rPr>
            <w:rFonts w:ascii="Arial" w:hAnsi="Arial"/>
            <w:b/>
          </w:rPr>
          <w:t xml:space="preserve">Figure 6.2.2.18-11: </w:t>
        </w:r>
        <w:r w:rsidR="00030EF9" w:rsidRPr="008A071F">
          <w:rPr>
            <w:rFonts w:ascii="Arial" w:hAnsi="Arial"/>
            <w:b/>
          </w:rPr>
          <w:t>Case 2, model size (#parameters) vs. SGCS gain</w:t>
        </w:r>
      </w:ins>
    </w:p>
    <w:p w14:paraId="25ED4A3B" w14:textId="77777777" w:rsidR="00E00274" w:rsidRPr="008A071F" w:rsidRDefault="00E00274" w:rsidP="00030EF9">
      <w:pPr>
        <w:rPr>
          <w:ins w:id="4759" w:author="Juan Montojo" w:date="2025-09-01T01:44:00Z" w16du:dateUtc="2025-09-01T08:44:00Z"/>
          <w:rFonts w:ascii="Times" w:eastAsia="Batang" w:hAnsi="Times"/>
          <w:szCs w:val="24"/>
        </w:rPr>
      </w:pPr>
      <w:ins w:id="4760" w:author="Juan Montojo" w:date="2025-09-01T01:44:00Z" w16du:dateUtc="2025-09-01T08:44:00Z">
        <w:r w:rsidRPr="008A071F">
          <w:rPr>
            <w:rFonts w:ascii="Times" w:eastAsia="Batang" w:hAnsi="Times"/>
            <w:szCs w:val="24"/>
          </w:rPr>
          <w:t xml:space="preserve">For temporal domain Case 2, the results on trade-off between model size (# parameters) and SGCS gain (%) over benchmark are summarized as follows </w:t>
        </w:r>
      </w:ins>
    </w:p>
    <w:p w14:paraId="1B458F3B" w14:textId="77777777" w:rsidR="00E00274" w:rsidRPr="008A071F" w:rsidRDefault="00E00274" w:rsidP="00030EF9">
      <w:pPr>
        <w:numPr>
          <w:ilvl w:val="0"/>
          <w:numId w:val="91"/>
        </w:numPr>
        <w:rPr>
          <w:ins w:id="4761" w:author="Juan Montojo" w:date="2025-09-01T01:44:00Z" w16du:dateUtc="2025-09-01T08:44:00Z"/>
          <w:rFonts w:ascii="Times" w:eastAsia="SimSun" w:hAnsi="Times" w:cs="Times"/>
          <w:szCs w:val="24"/>
          <w:lang w:eastAsia="x-none"/>
        </w:rPr>
      </w:pPr>
      <w:ins w:id="4762" w:author="Juan Montojo" w:date="2025-09-01T01:44:00Z" w16du:dateUtc="2025-09-01T08:44:00Z">
        <w:r w:rsidRPr="008A071F">
          <w:rPr>
            <w:rFonts w:ascii="Times" w:eastAsia="SimSun" w:hAnsi="Times" w:cs="Times"/>
            <w:szCs w:val="24"/>
            <w:lang w:eastAsia="x-none"/>
          </w:rPr>
          <w:t xml:space="preserve">For layer1, </w:t>
        </w:r>
      </w:ins>
    </w:p>
    <w:p w14:paraId="56947D16" w14:textId="5B53926E" w:rsidR="00E00274" w:rsidRPr="008A071F" w:rsidRDefault="00E00274" w:rsidP="00030EF9">
      <w:pPr>
        <w:numPr>
          <w:ilvl w:val="1"/>
          <w:numId w:val="91"/>
        </w:numPr>
        <w:rPr>
          <w:ins w:id="4763" w:author="Juan Montojo" w:date="2025-09-01T01:44:00Z" w16du:dateUtc="2025-09-01T08:44:00Z"/>
          <w:rFonts w:ascii="Times" w:eastAsia="SimSun" w:hAnsi="Times" w:cs="Times"/>
          <w:szCs w:val="24"/>
          <w:lang w:eastAsia="x-none"/>
        </w:rPr>
      </w:pPr>
      <w:ins w:id="4764" w:author="Juan Montojo" w:date="2025-09-01T01:44:00Z" w16du:dateUtc="2025-09-01T08:44:00Z">
        <w:r w:rsidRPr="008A071F">
          <w:rPr>
            <w:rFonts w:ascii="Times" w:eastAsia="SimSun" w:hAnsi="Times" w:cs="Times"/>
            <w:color w:val="FF0000"/>
            <w:szCs w:val="24"/>
            <w:lang w:eastAsia="x-none"/>
          </w:rPr>
          <w:t>6</w:t>
        </w:r>
        <w:r w:rsidRPr="008A071F">
          <w:rPr>
            <w:rFonts w:ascii="Times" w:eastAsia="SimSun" w:hAnsi="Times" w:cs="Times"/>
            <w:szCs w:val="24"/>
            <w:lang w:eastAsia="x-none"/>
          </w:rPr>
          <w:t xml:space="preserve"> sources observe minor to significant performance gain of 3.4%~27.9% over benchmark when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1M parameters.</w:t>
        </w:r>
      </w:ins>
    </w:p>
    <w:p w14:paraId="198F86BE" w14:textId="27FDE8EF" w:rsidR="00E00274" w:rsidRPr="008A071F" w:rsidRDefault="00E00274" w:rsidP="00030EF9">
      <w:pPr>
        <w:numPr>
          <w:ilvl w:val="1"/>
          <w:numId w:val="91"/>
        </w:numPr>
        <w:rPr>
          <w:ins w:id="4765" w:author="Juan Montojo" w:date="2025-09-01T01:44:00Z" w16du:dateUtc="2025-09-01T08:44:00Z"/>
          <w:rFonts w:ascii="Times" w:eastAsia="SimSun" w:hAnsi="Times" w:cs="Times"/>
          <w:szCs w:val="24"/>
          <w:lang w:eastAsia="x-none"/>
        </w:rPr>
      </w:pPr>
      <w:ins w:id="4766" w:author="Juan Montojo" w:date="2025-09-01T01:44:00Z" w16du:dateUtc="2025-09-01T08:44:00Z">
        <w:r w:rsidRPr="008A071F">
          <w:rPr>
            <w:rFonts w:ascii="Times" w:eastAsia="SimSun" w:hAnsi="Times" w:cs="Times"/>
            <w:color w:val="00B050"/>
            <w:szCs w:val="24"/>
            <w:lang w:eastAsia="x-none"/>
          </w:rPr>
          <w:t>9</w:t>
        </w:r>
        <w:r w:rsidRPr="008A071F">
          <w:rPr>
            <w:rFonts w:ascii="Times" w:eastAsia="SimSun" w:hAnsi="Times" w:cs="Times"/>
            <w:szCs w:val="24"/>
            <w:lang w:eastAsia="x-none"/>
          </w:rPr>
          <w:t xml:space="preserve"> sources observe moderate to significant performance gain of </w:t>
        </w:r>
        <w:r w:rsidRPr="008A071F">
          <w:rPr>
            <w:rFonts w:ascii="Times" w:eastAsia="SimSun" w:hAnsi="Times" w:cs="Times"/>
            <w:color w:val="FF0000"/>
            <w:szCs w:val="24"/>
            <w:lang w:eastAsia="x-none"/>
          </w:rPr>
          <w:t>4</w:t>
        </w:r>
        <w:r w:rsidRPr="008A071F">
          <w:rPr>
            <w:rFonts w:ascii="Times" w:eastAsia="SimSun" w:hAnsi="Times" w:cs="Times"/>
            <w:szCs w:val="24"/>
            <w:lang w:eastAsia="x-none"/>
          </w:rPr>
          <w:t xml:space="preserve">%~27.8% over benchmark when 1M&lt;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 parameters.</w:t>
        </w:r>
      </w:ins>
    </w:p>
    <w:p w14:paraId="3230E105" w14:textId="77777777" w:rsidR="00E00274" w:rsidRPr="008A071F" w:rsidRDefault="00E00274" w:rsidP="00030EF9">
      <w:pPr>
        <w:numPr>
          <w:ilvl w:val="1"/>
          <w:numId w:val="91"/>
        </w:numPr>
        <w:rPr>
          <w:ins w:id="4767" w:author="Juan Montojo" w:date="2025-09-01T01:44:00Z" w16du:dateUtc="2025-09-01T08:44:00Z"/>
          <w:rFonts w:ascii="Times" w:eastAsia="SimSun" w:hAnsi="Times" w:cs="Times"/>
          <w:szCs w:val="24"/>
          <w:lang w:eastAsia="x-none"/>
        </w:rPr>
      </w:pPr>
      <w:ins w:id="4768" w:author="Juan Montojo" w:date="2025-09-01T01:44:00Z" w16du:dateUtc="2025-09-01T08:44:00Z">
        <w:r w:rsidRPr="008A071F">
          <w:rPr>
            <w:rFonts w:ascii="Times" w:eastAsia="SimSun" w:hAnsi="Times" w:cs="Times"/>
            <w:szCs w:val="24"/>
            <w:lang w:eastAsia="x-none"/>
          </w:rPr>
          <w:t>2 sources observe moderate to significant performance gain of 8%~27.8% over benchmark when model size &gt; 10M parameters.</w:t>
        </w:r>
      </w:ins>
    </w:p>
    <w:p w14:paraId="183546EC" w14:textId="77777777" w:rsidR="00E00274" w:rsidRPr="008A071F" w:rsidRDefault="00E00274" w:rsidP="00030EF9">
      <w:pPr>
        <w:rPr>
          <w:ins w:id="4769" w:author="Juan Montojo" w:date="2025-09-01T01:44:00Z" w16du:dateUtc="2025-09-01T08:44:00Z"/>
          <w:rFonts w:ascii="Times" w:eastAsia="Batang" w:hAnsi="Times"/>
          <w:szCs w:val="24"/>
        </w:rPr>
      </w:pPr>
      <w:ins w:id="4770" w:author="Juan Montojo" w:date="2025-09-01T01:44:00Z" w16du:dateUtc="2025-09-01T08:44:00Z">
        <w:r w:rsidRPr="008A071F">
          <w:rPr>
            <w:rFonts w:ascii="Times" w:eastAsia="Batang" w:hAnsi="Times"/>
            <w:szCs w:val="24"/>
          </w:rPr>
          <w:t>where the model size (# parameters) is the average of the encoder size and the decoder size.</w:t>
        </w:r>
      </w:ins>
    </w:p>
    <w:p w14:paraId="3244C1BE" w14:textId="48235528" w:rsidR="00E00274" w:rsidRPr="008A071F" w:rsidRDefault="00E00274" w:rsidP="00030EF9">
      <w:pPr>
        <w:rPr>
          <w:ins w:id="4771" w:author="Juan Montojo" w:date="2025-09-01T01:44:00Z" w16du:dateUtc="2025-09-01T08:44:00Z"/>
          <w:rFonts w:ascii="Times" w:eastAsia="Batang" w:hAnsi="Times"/>
          <w:szCs w:val="24"/>
          <w:u w:val="single"/>
        </w:rPr>
      </w:pPr>
      <w:ins w:id="4772" w:author="Juan Montojo" w:date="2025-09-01T01:44:00Z" w16du:dateUtc="2025-09-01T08:44:00Z">
        <w:r w:rsidRPr="008A071F">
          <w:rPr>
            <w:rFonts w:ascii="Times" w:eastAsia="Batang" w:hAnsi="Times"/>
            <w:szCs w:val="24"/>
            <w:u w:val="single"/>
          </w:rPr>
          <w:t>Comparison between Case</w:t>
        </w:r>
        <w:r w:rsidR="002E2CA6" w:rsidRPr="008A071F">
          <w:rPr>
            <w:rFonts w:ascii="Times" w:eastAsia="Batang" w:hAnsi="Times"/>
            <w:szCs w:val="24"/>
            <w:u w:val="single"/>
          </w:rPr>
          <w:t xml:space="preserve"> </w:t>
        </w:r>
        <w:r w:rsidRPr="008A071F">
          <w:rPr>
            <w:rFonts w:ascii="Times" w:eastAsia="Batang" w:hAnsi="Times"/>
            <w:szCs w:val="24"/>
            <w:u w:val="single"/>
          </w:rPr>
          <w:t>0 and Case</w:t>
        </w:r>
        <w:r w:rsidR="002E2CA6" w:rsidRPr="008A071F">
          <w:rPr>
            <w:rFonts w:ascii="Times" w:eastAsia="Batang" w:hAnsi="Times"/>
            <w:szCs w:val="24"/>
            <w:u w:val="single"/>
          </w:rPr>
          <w:t xml:space="preserve"> </w:t>
        </w:r>
        <w:r w:rsidRPr="008A071F">
          <w:rPr>
            <w:rFonts w:ascii="Times" w:eastAsia="Batang" w:hAnsi="Times"/>
            <w:szCs w:val="24"/>
            <w:u w:val="single"/>
          </w:rPr>
          <w:t xml:space="preserve">2 in terms of complexity vs performance: </w:t>
        </w:r>
      </w:ins>
    </w:p>
    <w:p w14:paraId="0709CE0A" w14:textId="61E2698D" w:rsidR="00030EF9" w:rsidRPr="008A071F" w:rsidRDefault="00030EF9" w:rsidP="00030EF9">
      <w:pPr>
        <w:rPr>
          <w:ins w:id="4773" w:author="Juan Montojo" w:date="2025-09-01T01:44:00Z" w16du:dateUtc="2025-09-01T08:44:00Z"/>
          <w:rFonts w:ascii="Times" w:eastAsia="Batang" w:hAnsi="Times"/>
          <w:szCs w:val="24"/>
        </w:rPr>
      </w:pPr>
      <w:ins w:id="4774" w:author="Juan Montojo" w:date="2025-09-01T01:44:00Z" w16du:dateUtc="2025-09-01T08:44:00Z">
        <w:r w:rsidRPr="008A071F">
          <w:rPr>
            <w:rFonts w:ascii="Times" w:eastAsia="Batang" w:hAnsi="Times"/>
            <w:szCs w:val="24"/>
          </w:rPr>
          <w:t xml:space="preserve">Figure 6.2.2.18-12 </w:t>
        </w:r>
        <w:r w:rsidR="009A2293" w:rsidRPr="008A071F">
          <w:rPr>
            <w:rFonts w:ascii="Times" w:eastAsia="Batang" w:hAnsi="Times"/>
            <w:szCs w:val="24"/>
          </w:rPr>
          <w:t xml:space="preserve">and Figure 6.2.2.18-13 </w:t>
        </w:r>
        <w:r w:rsidR="00E2760F" w:rsidRPr="008A071F">
          <w:rPr>
            <w:rFonts w:ascii="Times" w:eastAsia="Batang" w:hAnsi="Times"/>
            <w:szCs w:val="24"/>
          </w:rPr>
          <w:t xml:space="preserve">compare </w:t>
        </w:r>
        <w:r w:rsidR="002E2CA6" w:rsidRPr="008A071F">
          <w:rPr>
            <w:rFonts w:ascii="Times" w:eastAsia="Batang" w:hAnsi="Times"/>
            <w:szCs w:val="24"/>
          </w:rPr>
          <w:t>Case 0 and Case 2</w:t>
        </w:r>
        <w:r w:rsidR="00455DF3" w:rsidRPr="008A071F">
          <w:rPr>
            <w:rFonts w:ascii="Times" w:eastAsia="Batang" w:hAnsi="Times"/>
            <w:szCs w:val="24"/>
          </w:rPr>
          <w:t xml:space="preserve"> in terms of complexity vs. performance</w:t>
        </w:r>
        <w:r w:rsidRPr="008A071F">
          <w:rPr>
            <w:rFonts w:ascii="Times" w:eastAsia="Batang" w:hAnsi="Times"/>
            <w:szCs w:val="24"/>
          </w:rPr>
          <w:t>.</w:t>
        </w:r>
      </w:ins>
    </w:p>
    <w:p w14:paraId="12C9624E" w14:textId="77777777" w:rsidR="00E00274" w:rsidRPr="008A071F" w:rsidRDefault="00E00274" w:rsidP="00030EF9">
      <w:pPr>
        <w:rPr>
          <w:ins w:id="4775" w:author="Juan Montojo" w:date="2025-09-01T01:44:00Z" w16du:dateUtc="2025-09-01T08:44:00Z"/>
          <w:rFonts w:ascii="Times" w:eastAsia="Batang" w:hAnsi="Times"/>
          <w:szCs w:val="24"/>
        </w:rPr>
      </w:pPr>
    </w:p>
    <w:p w14:paraId="52CCFA5D" w14:textId="77777777" w:rsidR="00E00274" w:rsidRPr="008A071F" w:rsidRDefault="00E00274" w:rsidP="001554BA">
      <w:pPr>
        <w:spacing w:after="0"/>
        <w:jc w:val="center"/>
        <w:rPr>
          <w:ins w:id="4776" w:author="Juan Montojo" w:date="2025-09-01T01:44:00Z" w16du:dateUtc="2025-09-01T08:44:00Z"/>
          <w:rFonts w:ascii="Times" w:eastAsia="Batang" w:hAnsi="Times"/>
          <w:szCs w:val="24"/>
        </w:rPr>
      </w:pPr>
      <w:ins w:id="4777" w:author="Juan Montojo" w:date="2025-09-01T01:44:00Z" w16du:dateUtc="2025-09-01T08:44:00Z">
        <w:r w:rsidRPr="008A071F">
          <w:rPr>
            <w:rFonts w:ascii="Times" w:eastAsia="Batang" w:hAnsi="Times"/>
            <w:noProof/>
            <w:szCs w:val="24"/>
          </w:rPr>
          <w:lastRenderedPageBreak/>
          <w:drawing>
            <wp:inline distT="0" distB="0" distL="0" distR="0" wp14:anchorId="159A50F6" wp14:editId="5C20B0CD">
              <wp:extent cx="5637475" cy="4047418"/>
              <wp:effectExtent l="0" t="0" r="1905" b="0"/>
              <wp:docPr id="18"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green dots&#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43865" cy="4052006"/>
                      </a:xfrm>
                      <a:prstGeom prst="rect">
                        <a:avLst/>
                      </a:prstGeom>
                      <a:noFill/>
                      <a:ln>
                        <a:noFill/>
                      </a:ln>
                    </pic:spPr>
                  </pic:pic>
                </a:graphicData>
              </a:graphic>
            </wp:inline>
          </w:drawing>
        </w:r>
      </w:ins>
    </w:p>
    <w:p w14:paraId="2742DE0F" w14:textId="51D8559A" w:rsidR="00AC37E2" w:rsidRPr="008A071F" w:rsidRDefault="00AC37E2" w:rsidP="001554BA">
      <w:pPr>
        <w:pStyle w:val="ListParagraph"/>
        <w:contextualSpacing w:val="0"/>
        <w:jc w:val="center"/>
        <w:rPr>
          <w:ins w:id="4778" w:author="Juan Montojo" w:date="2025-09-01T01:44:00Z" w16du:dateUtc="2025-09-01T08:44:00Z"/>
          <w:highlight w:val="yellow"/>
          <w:lang w:eastAsia="ko-KR"/>
        </w:rPr>
      </w:pPr>
      <w:ins w:id="4779" w:author="Juan Montojo" w:date="2025-09-01T01:44:00Z" w16du:dateUtc="2025-09-01T08:44:00Z">
        <w:r w:rsidRPr="008A071F">
          <w:rPr>
            <w:rFonts w:ascii="Arial" w:hAnsi="Arial"/>
            <w:b/>
          </w:rPr>
          <w:t xml:space="preserve">Figure 6.2.2.18-12: </w:t>
        </w:r>
        <w:r w:rsidR="00455DF3" w:rsidRPr="008A071F">
          <w:rPr>
            <w:rFonts w:ascii="Arial" w:hAnsi="Arial"/>
            <w:b/>
          </w:rPr>
          <w:t>Case 0 compared to Case 2 in terms of complexity vs. performance</w:t>
        </w:r>
      </w:ins>
    </w:p>
    <w:p w14:paraId="4D8EDCE4" w14:textId="77777777" w:rsidR="00AC37E2" w:rsidRPr="008A071F" w:rsidRDefault="00AC37E2" w:rsidP="001554BA">
      <w:pPr>
        <w:spacing w:after="0"/>
        <w:jc w:val="center"/>
        <w:rPr>
          <w:ins w:id="4780" w:author="Juan Montojo" w:date="2025-09-01T01:44:00Z" w16du:dateUtc="2025-09-01T08:44:00Z"/>
          <w:rFonts w:ascii="Times" w:eastAsia="Batang" w:hAnsi="Times"/>
          <w:szCs w:val="24"/>
        </w:rPr>
      </w:pPr>
    </w:p>
    <w:p w14:paraId="1CADAC30" w14:textId="77777777" w:rsidR="00E00274" w:rsidRPr="008A071F" w:rsidRDefault="00E00274" w:rsidP="001554BA">
      <w:pPr>
        <w:spacing w:after="0"/>
        <w:rPr>
          <w:ins w:id="4781" w:author="Juan Montojo" w:date="2025-09-01T01:44:00Z" w16du:dateUtc="2025-09-01T08:44:00Z"/>
          <w:rFonts w:ascii="Times" w:eastAsia="Batang" w:hAnsi="Times"/>
          <w:szCs w:val="24"/>
        </w:rPr>
      </w:pPr>
    </w:p>
    <w:p w14:paraId="4DB35E37" w14:textId="77777777" w:rsidR="00E00274" w:rsidRPr="008A071F" w:rsidRDefault="00E00274" w:rsidP="001554BA">
      <w:pPr>
        <w:spacing w:after="0"/>
        <w:jc w:val="center"/>
        <w:rPr>
          <w:ins w:id="4782" w:author="Juan Montojo" w:date="2025-09-01T01:44:00Z" w16du:dateUtc="2025-09-01T08:44:00Z"/>
          <w:rFonts w:ascii="Times" w:eastAsia="Batang" w:hAnsi="Times"/>
          <w:szCs w:val="24"/>
        </w:rPr>
      </w:pPr>
      <w:ins w:id="4783" w:author="Juan Montojo" w:date="2025-09-01T01:44:00Z" w16du:dateUtc="2025-09-01T08:44:00Z">
        <w:r w:rsidRPr="008A071F">
          <w:rPr>
            <w:rFonts w:ascii="Times" w:eastAsia="Batang" w:hAnsi="Times"/>
            <w:noProof/>
            <w:szCs w:val="24"/>
          </w:rPr>
          <w:drawing>
            <wp:inline distT="0" distB="0" distL="0" distR="0" wp14:anchorId="6D2B9497" wp14:editId="3BF0692E">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ins>
    </w:p>
    <w:p w14:paraId="592973D0" w14:textId="18B3A03B" w:rsidR="00AC37E2" w:rsidRPr="008A071F" w:rsidRDefault="00AC37E2" w:rsidP="0094392C">
      <w:pPr>
        <w:pStyle w:val="ListParagraph"/>
        <w:contextualSpacing w:val="0"/>
        <w:jc w:val="center"/>
        <w:rPr>
          <w:ins w:id="4784" w:author="Juan Montojo" w:date="2025-09-01T01:44:00Z" w16du:dateUtc="2025-09-01T08:44:00Z"/>
          <w:highlight w:val="yellow"/>
          <w:lang w:eastAsia="ko-KR"/>
        </w:rPr>
      </w:pPr>
      <w:ins w:id="4785" w:author="Juan Montojo" w:date="2025-09-01T01:44:00Z" w16du:dateUtc="2025-09-01T08:44:00Z">
        <w:r w:rsidRPr="008A071F">
          <w:rPr>
            <w:rFonts w:ascii="Arial" w:hAnsi="Arial"/>
            <w:b/>
          </w:rPr>
          <w:t>Figure 6.2.2.18-13</w:t>
        </w:r>
        <w:r w:rsidR="00E2760F" w:rsidRPr="008A071F">
          <w:rPr>
            <w:rFonts w:ascii="Arial" w:hAnsi="Arial"/>
            <w:b/>
          </w:rPr>
          <w:t xml:space="preserve">: </w:t>
        </w:r>
        <w:r w:rsidR="00574E75" w:rsidRPr="008A071F">
          <w:rPr>
            <w:rFonts w:ascii="Arial" w:hAnsi="Arial"/>
            <w:b/>
          </w:rPr>
          <w:t xml:space="preserve">Alternative visualization of </w:t>
        </w:r>
        <w:r w:rsidR="00E2760F" w:rsidRPr="008A071F">
          <w:rPr>
            <w:rFonts w:ascii="Arial" w:hAnsi="Arial"/>
            <w:b/>
          </w:rPr>
          <w:t xml:space="preserve">Case 0 </w:t>
        </w:r>
        <w:r w:rsidR="0094392C" w:rsidRPr="008A071F">
          <w:rPr>
            <w:rFonts w:ascii="Arial" w:hAnsi="Arial"/>
            <w:b/>
          </w:rPr>
          <w:t xml:space="preserve">and </w:t>
        </w:r>
        <w:r w:rsidR="00E2760F" w:rsidRPr="008A071F">
          <w:rPr>
            <w:rFonts w:ascii="Arial" w:hAnsi="Arial"/>
            <w:b/>
          </w:rPr>
          <w:t xml:space="preserve">Case 2 </w:t>
        </w:r>
        <w:r w:rsidR="0094392C" w:rsidRPr="008A071F">
          <w:rPr>
            <w:rFonts w:ascii="Arial" w:hAnsi="Arial"/>
            <w:b/>
          </w:rPr>
          <w:t>comparison</w:t>
        </w:r>
        <w:r w:rsidR="00574E75" w:rsidRPr="008A071F">
          <w:rPr>
            <w:rFonts w:ascii="Arial" w:hAnsi="Arial"/>
            <w:b/>
          </w:rPr>
          <w:br/>
        </w:r>
        <w:r w:rsidR="00E2760F" w:rsidRPr="008A071F">
          <w:rPr>
            <w:rFonts w:ascii="Arial" w:hAnsi="Arial"/>
            <w:b/>
          </w:rPr>
          <w:t>in terms of complexity vs. performance</w:t>
        </w:r>
      </w:ins>
    </w:p>
    <w:p w14:paraId="75324755" w14:textId="77777777" w:rsidR="00E00274" w:rsidRPr="008A071F" w:rsidRDefault="00E00274" w:rsidP="0094392C">
      <w:pPr>
        <w:rPr>
          <w:ins w:id="4786" w:author="Juan Montojo" w:date="2025-09-01T01:44:00Z" w16du:dateUtc="2025-09-01T08:44:00Z"/>
          <w:rFonts w:ascii="Times" w:eastAsia="DengXian" w:hAnsi="Times"/>
          <w:szCs w:val="24"/>
          <w:lang w:eastAsia="zh-CN"/>
        </w:rPr>
      </w:pPr>
      <w:ins w:id="4787" w:author="Juan Montojo" w:date="2025-09-01T01:44:00Z" w16du:dateUtc="2025-09-01T08:44:00Z">
        <w:r w:rsidRPr="008A071F">
          <w:rPr>
            <w:rFonts w:ascii="Times" w:eastAsia="DengXian" w:hAnsi="Times"/>
            <w:szCs w:val="24"/>
            <w:lang w:eastAsia="zh-CN"/>
          </w:rPr>
          <w:t>In summary,</w:t>
        </w:r>
      </w:ins>
    </w:p>
    <w:p w14:paraId="24E7828A" w14:textId="77777777" w:rsidR="00E00274" w:rsidRPr="008A071F" w:rsidRDefault="00E00274" w:rsidP="0094392C">
      <w:pPr>
        <w:numPr>
          <w:ilvl w:val="0"/>
          <w:numId w:val="90"/>
        </w:numPr>
        <w:rPr>
          <w:ins w:id="4788" w:author="Juan Montojo" w:date="2025-09-01T01:44:00Z" w16du:dateUtc="2025-09-01T08:44:00Z"/>
          <w:rFonts w:ascii="Times" w:eastAsia="Batang" w:hAnsi="Times" w:cs="Times"/>
          <w:szCs w:val="24"/>
          <w:lang w:eastAsia="x-none"/>
        </w:rPr>
      </w:pPr>
      <w:ins w:id="4789" w:author="Juan Montojo" w:date="2025-09-01T01:44:00Z" w16du:dateUtc="2025-09-01T08:44:00Z">
        <w:r w:rsidRPr="008A071F">
          <w:rPr>
            <w:rFonts w:ascii="Times" w:eastAsia="SimSun" w:hAnsi="Times" w:cs="Times"/>
            <w:szCs w:val="24"/>
            <w:lang w:eastAsia="x-none"/>
          </w:rPr>
          <w:t>Temporal domain Case 2 can achieve higher gain compared to Case 0 with similar or increased complexity</w:t>
        </w:r>
      </w:ins>
    </w:p>
    <w:p w14:paraId="6087A8F2" w14:textId="77777777" w:rsidR="00E00274" w:rsidRPr="008A071F" w:rsidRDefault="00E00274" w:rsidP="0094392C">
      <w:pPr>
        <w:numPr>
          <w:ilvl w:val="1"/>
          <w:numId w:val="90"/>
        </w:numPr>
        <w:rPr>
          <w:ins w:id="4790" w:author="Juan Montojo" w:date="2025-09-01T01:44:00Z" w16du:dateUtc="2025-09-01T08:44:00Z"/>
          <w:rFonts w:ascii="Times" w:eastAsia="SimSun" w:hAnsi="Times" w:cs="Times"/>
          <w:szCs w:val="24"/>
          <w:lang w:eastAsia="x-none"/>
        </w:rPr>
      </w:pPr>
      <w:ins w:id="4791" w:author="Juan Montojo" w:date="2025-09-01T01:44:00Z" w16du:dateUtc="2025-09-01T08:44:00Z">
        <w:r w:rsidRPr="008A071F">
          <w:rPr>
            <w:rFonts w:ascii="Times" w:eastAsia="SimSun" w:hAnsi="Times" w:cs="Times"/>
            <w:szCs w:val="24"/>
            <w:lang w:eastAsia="x-none"/>
          </w:rPr>
          <w:t>Some companies achieved gain using Case 2 AI/ML models having same/similar</w:t>
        </w:r>
        <w:r w:rsidRPr="008A071F">
          <w:rPr>
            <w:rFonts w:ascii="Times" w:eastAsia="DengXian" w:hAnsi="Times" w:cs="Times"/>
            <w:szCs w:val="24"/>
            <w:lang w:eastAsia="zh-CN"/>
          </w:rPr>
          <w:t>/lower</w:t>
        </w:r>
        <w:r w:rsidRPr="008A071F">
          <w:rPr>
            <w:rFonts w:ascii="Times" w:eastAsia="SimSun" w:hAnsi="Times" w:cs="Times"/>
            <w:szCs w:val="24"/>
            <w:lang w:eastAsia="x-none"/>
          </w:rPr>
          <w:t xml:space="preserve"> complexity as their Case 0 AI/ML models, while some other companies achieved gain using Case 2 AI/ML models having higher complexity than their Case 0 AI/ML models.</w:t>
        </w:r>
      </w:ins>
    </w:p>
    <w:p w14:paraId="4F692A53" w14:textId="77777777" w:rsidR="00E00274" w:rsidRPr="008A071F" w:rsidRDefault="00E00274" w:rsidP="0094392C">
      <w:pPr>
        <w:numPr>
          <w:ilvl w:val="0"/>
          <w:numId w:val="90"/>
        </w:numPr>
        <w:rPr>
          <w:ins w:id="4792" w:author="Juan Montojo" w:date="2025-09-01T01:44:00Z" w16du:dateUtc="2025-09-01T08:44:00Z"/>
          <w:rFonts w:ascii="Times" w:eastAsia="SimSun" w:hAnsi="Times" w:cs="Times"/>
          <w:szCs w:val="24"/>
          <w:lang w:eastAsia="x-none"/>
        </w:rPr>
      </w:pPr>
      <w:ins w:id="4793" w:author="Juan Montojo" w:date="2025-09-01T01:44:00Z" w16du:dateUtc="2025-09-01T08:44:00Z">
        <w:r w:rsidRPr="008A071F">
          <w:rPr>
            <w:rFonts w:ascii="Times" w:eastAsia="SimSun" w:hAnsi="Times" w:cs="Times"/>
            <w:szCs w:val="24"/>
            <w:lang w:eastAsia="x-none"/>
          </w:rPr>
          <w:t>Note: The Case 2 evaluations for this summary were done under no UCI loss.</w:t>
        </w:r>
      </w:ins>
    </w:p>
    <w:p w14:paraId="085019C7" w14:textId="7B68B4D9" w:rsidR="00E00274" w:rsidRPr="008A071F" w:rsidRDefault="00E00274" w:rsidP="001554BA">
      <w:pPr>
        <w:pStyle w:val="Heading5"/>
        <w:rPr>
          <w:ins w:id="4794" w:author="Juan Montojo" w:date="2025-09-01T01:44:00Z" w16du:dateUtc="2025-09-01T08:44:00Z"/>
        </w:rPr>
      </w:pPr>
      <w:ins w:id="4795" w:author="Juan Montojo" w:date="2025-09-01T01:44:00Z" w16du:dateUtc="2025-09-01T08:44:00Z">
        <w:r w:rsidRPr="008A071F">
          <w:t>6.2.2.18.</w:t>
        </w:r>
        <w:r w:rsidR="007E7993" w:rsidRPr="008A071F">
          <w:t>3</w:t>
        </w:r>
        <w:r w:rsidRPr="008A071F">
          <w:t xml:space="preserve"> Temporal domain Case 3</w:t>
        </w:r>
      </w:ins>
    </w:p>
    <w:p w14:paraId="03F995FA" w14:textId="77777777" w:rsidR="00E00274" w:rsidRPr="008A071F" w:rsidRDefault="00E00274" w:rsidP="00E53A4E">
      <w:pPr>
        <w:rPr>
          <w:ins w:id="4796" w:author="Juan Montojo" w:date="2025-09-01T01:44:00Z" w16du:dateUtc="2025-09-01T08:44:00Z"/>
          <w:rFonts w:ascii="Times" w:eastAsia="Batang" w:hAnsi="Times"/>
          <w:szCs w:val="24"/>
          <w:u w:val="single"/>
        </w:rPr>
      </w:pPr>
      <w:ins w:id="4797" w:author="Juan Montojo" w:date="2025-09-01T01:44:00Z" w16du:dateUtc="2025-09-01T08:44:00Z">
        <w:r w:rsidRPr="008A071F">
          <w:rPr>
            <w:rFonts w:ascii="Times" w:eastAsia="Batang" w:hAnsi="Times"/>
            <w:szCs w:val="24"/>
            <w:u w:val="single"/>
          </w:rPr>
          <w:t xml:space="preserve">Case 3, model complexity (FLOPs) vs. SGCS gain (%) </w:t>
        </w:r>
      </w:ins>
    </w:p>
    <w:p w14:paraId="47B2F444" w14:textId="76225470" w:rsidR="00E53A4E" w:rsidRPr="008A071F" w:rsidRDefault="00E53A4E" w:rsidP="00E53A4E">
      <w:pPr>
        <w:rPr>
          <w:ins w:id="4798" w:author="Juan Montojo" w:date="2025-09-01T01:44:00Z" w16du:dateUtc="2025-09-01T08:44:00Z"/>
          <w:rFonts w:ascii="Times" w:eastAsia="Batang" w:hAnsi="Times"/>
          <w:szCs w:val="24"/>
        </w:rPr>
      </w:pPr>
      <w:ins w:id="4799" w:author="Juan Montojo" w:date="2025-09-01T01:44:00Z" w16du:dateUtc="2025-09-01T08:44:00Z">
        <w:r w:rsidRPr="008A071F">
          <w:rPr>
            <w:rFonts w:ascii="Times" w:eastAsia="Batang" w:hAnsi="Times"/>
            <w:szCs w:val="24"/>
          </w:rPr>
          <w:lastRenderedPageBreak/>
          <w:t xml:space="preserve">Figure 6.2.2.18-14 </w:t>
        </w:r>
        <w:r w:rsidR="00F927C6" w:rsidRPr="008A071F">
          <w:rPr>
            <w:rFonts w:ascii="Times" w:eastAsia="Batang" w:hAnsi="Times"/>
            <w:szCs w:val="24"/>
          </w:rPr>
          <w:t>shows the model complexity (FLOPs) vs. SGCS gain for Case 3, Layer 1</w:t>
        </w:r>
      </w:ins>
    </w:p>
    <w:p w14:paraId="4E2C0B53" w14:textId="77777777" w:rsidR="00E53A4E" w:rsidRPr="008A071F" w:rsidRDefault="00E53A4E" w:rsidP="001554BA">
      <w:pPr>
        <w:spacing w:after="0"/>
        <w:rPr>
          <w:ins w:id="4800" w:author="Juan Montojo" w:date="2025-09-01T01:44:00Z" w16du:dateUtc="2025-09-01T08:44:00Z"/>
          <w:rFonts w:ascii="Times" w:eastAsia="Batang" w:hAnsi="Times"/>
          <w:szCs w:val="24"/>
          <w:u w:val="single"/>
        </w:rPr>
      </w:pPr>
    </w:p>
    <w:p w14:paraId="18FB5185" w14:textId="77777777" w:rsidR="00E00274" w:rsidRPr="008A071F" w:rsidRDefault="00E00274" w:rsidP="001554BA">
      <w:pPr>
        <w:spacing w:after="0"/>
        <w:jc w:val="center"/>
        <w:rPr>
          <w:ins w:id="4801" w:author="Juan Montojo" w:date="2025-09-01T01:44:00Z" w16du:dateUtc="2025-09-01T08:44:00Z"/>
          <w:rFonts w:ascii="Times" w:eastAsia="Batang" w:hAnsi="Times"/>
          <w:szCs w:val="24"/>
        </w:rPr>
      </w:pPr>
      <w:ins w:id="4802" w:author="Juan Montojo" w:date="2025-09-01T01:44:00Z" w16du:dateUtc="2025-09-01T08:44:00Z">
        <w:r w:rsidRPr="008A071F">
          <w:rPr>
            <w:rFonts w:ascii="Times" w:eastAsia="Batang" w:hAnsi="Times"/>
            <w:noProof/>
            <w:szCs w:val="24"/>
            <w:lang w:eastAsia="zh-CN"/>
          </w:rPr>
          <w:drawing>
            <wp:inline distT="0" distB="0" distL="0" distR="0" wp14:anchorId="10FFDB29" wp14:editId="42877861">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ins>
    </w:p>
    <w:p w14:paraId="031952E5" w14:textId="6DEB87CF" w:rsidR="00AC37E2" w:rsidRPr="008A071F" w:rsidRDefault="00AC37E2" w:rsidP="001554BA">
      <w:pPr>
        <w:pStyle w:val="ListParagraph"/>
        <w:contextualSpacing w:val="0"/>
        <w:jc w:val="center"/>
        <w:rPr>
          <w:ins w:id="4803" w:author="Juan Montojo" w:date="2025-09-01T01:44:00Z" w16du:dateUtc="2025-09-01T08:44:00Z"/>
          <w:highlight w:val="yellow"/>
          <w:lang w:eastAsia="ko-KR"/>
        </w:rPr>
      </w:pPr>
      <w:ins w:id="4804" w:author="Juan Montojo" w:date="2025-09-01T01:44:00Z" w16du:dateUtc="2025-09-01T08:44:00Z">
        <w:r w:rsidRPr="008A071F">
          <w:rPr>
            <w:rFonts w:ascii="Arial" w:hAnsi="Arial"/>
            <w:b/>
          </w:rPr>
          <w:t xml:space="preserve">Figure 6.2.2.18-14: </w:t>
        </w:r>
        <w:r w:rsidR="002A6FF8" w:rsidRPr="008A071F">
          <w:rPr>
            <w:rFonts w:ascii="Arial" w:hAnsi="Arial"/>
            <w:b/>
          </w:rPr>
          <w:t>Case 3, model complexity (FLOPs) vs. SGCS gain</w:t>
        </w:r>
      </w:ins>
    </w:p>
    <w:p w14:paraId="64421C78" w14:textId="77777777" w:rsidR="00E00274" w:rsidRPr="008A071F" w:rsidRDefault="00E00274" w:rsidP="00E53A4E">
      <w:pPr>
        <w:rPr>
          <w:ins w:id="4805" w:author="Juan Montojo" w:date="2025-09-01T01:44:00Z" w16du:dateUtc="2025-09-01T08:44:00Z"/>
          <w:rFonts w:ascii="Times" w:eastAsia="Batang" w:hAnsi="Times"/>
          <w:szCs w:val="24"/>
        </w:rPr>
      </w:pPr>
      <w:ins w:id="4806" w:author="Juan Montojo" w:date="2025-09-01T01:44:00Z" w16du:dateUtc="2025-09-01T08:44:00Z">
        <w:r w:rsidRPr="008A071F">
          <w:rPr>
            <w:rFonts w:ascii="Times" w:eastAsia="Batang" w:hAnsi="Times"/>
            <w:szCs w:val="24"/>
          </w:rPr>
          <w:t>For temporal domain Case 3, the results on trade-off between complexity (FLOPs) and SGCS gain (%) over benchmark (Rel-18 doppler eType II) are summarized as follows</w:t>
        </w:r>
      </w:ins>
    </w:p>
    <w:p w14:paraId="574B14EA" w14:textId="77777777" w:rsidR="00E00274" w:rsidRPr="008A071F" w:rsidRDefault="00E00274" w:rsidP="00E53A4E">
      <w:pPr>
        <w:numPr>
          <w:ilvl w:val="0"/>
          <w:numId w:val="90"/>
        </w:numPr>
        <w:rPr>
          <w:ins w:id="4807" w:author="Juan Montojo" w:date="2025-09-01T01:44:00Z" w16du:dateUtc="2025-09-01T08:44:00Z"/>
          <w:rFonts w:ascii="Times" w:eastAsia="SimSun" w:hAnsi="Times" w:cs="Times"/>
          <w:szCs w:val="24"/>
          <w:lang w:eastAsia="x-none"/>
        </w:rPr>
      </w:pPr>
      <w:ins w:id="4808" w:author="Juan Montojo" w:date="2025-09-01T01:44:00Z" w16du:dateUtc="2025-09-01T08:44:00Z">
        <w:r w:rsidRPr="008A071F">
          <w:rPr>
            <w:rFonts w:ascii="Times" w:eastAsia="SimSun" w:hAnsi="Times" w:cs="Times"/>
            <w:szCs w:val="24"/>
            <w:lang w:eastAsia="x-none"/>
          </w:rPr>
          <w:t xml:space="preserve">For layer1, </w:t>
        </w:r>
      </w:ins>
    </w:p>
    <w:p w14:paraId="766E2F5E" w14:textId="272EFB61" w:rsidR="00E00274" w:rsidRPr="008A071F" w:rsidRDefault="00E00274" w:rsidP="00E53A4E">
      <w:pPr>
        <w:numPr>
          <w:ilvl w:val="1"/>
          <w:numId w:val="90"/>
        </w:numPr>
        <w:rPr>
          <w:ins w:id="4809" w:author="Juan Montojo" w:date="2025-09-01T01:44:00Z" w16du:dateUtc="2025-09-01T08:44:00Z"/>
          <w:rFonts w:ascii="Times" w:eastAsia="SimSun" w:hAnsi="Times" w:cs="Times"/>
          <w:szCs w:val="24"/>
          <w:lang w:eastAsia="x-none"/>
        </w:rPr>
      </w:pPr>
      <w:ins w:id="4810" w:author="Juan Montojo" w:date="2025-09-01T01:44:00Z" w16du:dateUtc="2025-09-01T08:44:00Z">
        <w:r w:rsidRPr="008A071F">
          <w:rPr>
            <w:rFonts w:ascii="Times" w:eastAsia="SimSun" w:hAnsi="Times" w:cs="Times"/>
            <w:szCs w:val="24"/>
            <w:lang w:eastAsia="x-none"/>
          </w:rPr>
          <w:t xml:space="preserve">1 source observes performance gain of 4.22% over benchmark when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w:t>
        </w:r>
      </w:ins>
    </w:p>
    <w:p w14:paraId="7C1C2B98" w14:textId="3C7F5F98" w:rsidR="00E00274" w:rsidRPr="008A071F" w:rsidRDefault="00E00274" w:rsidP="00E53A4E">
      <w:pPr>
        <w:numPr>
          <w:ilvl w:val="1"/>
          <w:numId w:val="90"/>
        </w:numPr>
        <w:rPr>
          <w:ins w:id="4811" w:author="Juan Montojo" w:date="2025-09-01T01:44:00Z" w16du:dateUtc="2025-09-01T08:44:00Z"/>
          <w:rFonts w:ascii="Times" w:eastAsia="SimSun" w:hAnsi="Times" w:cs="Times"/>
          <w:szCs w:val="24"/>
          <w:lang w:eastAsia="x-none"/>
        </w:rPr>
      </w:pPr>
      <w:ins w:id="4812" w:author="Juan Montojo" w:date="2025-09-01T01:44:00Z" w16du:dateUtc="2025-09-01T08:44:00Z">
        <w:r w:rsidRPr="008A071F">
          <w:rPr>
            <w:rFonts w:ascii="Times" w:eastAsia="SimSun" w:hAnsi="Times" w:cs="Times"/>
            <w:szCs w:val="24"/>
            <w:lang w:eastAsia="x-none"/>
          </w:rPr>
          <w:t xml:space="preserve">8 sources observe minor to significant performance gain of 2.4%~28% over benchmark when 10M&lt;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100M.</w:t>
        </w:r>
      </w:ins>
    </w:p>
    <w:p w14:paraId="5FC16F90" w14:textId="77777777" w:rsidR="00E00274" w:rsidRPr="008A071F" w:rsidRDefault="00E00274" w:rsidP="00E53A4E">
      <w:pPr>
        <w:numPr>
          <w:ilvl w:val="1"/>
          <w:numId w:val="90"/>
        </w:numPr>
        <w:rPr>
          <w:ins w:id="4813" w:author="Juan Montojo" w:date="2025-09-01T01:44:00Z" w16du:dateUtc="2025-09-01T08:44:00Z"/>
          <w:rFonts w:ascii="Times" w:eastAsia="SimSun" w:hAnsi="Times" w:cs="Times"/>
          <w:szCs w:val="24"/>
          <w:lang w:eastAsia="x-none"/>
        </w:rPr>
      </w:pPr>
      <w:ins w:id="4814" w:author="Juan Montojo" w:date="2025-09-01T01:44:00Z" w16du:dateUtc="2025-09-01T08:44:00Z">
        <w:r w:rsidRPr="008A071F">
          <w:rPr>
            <w:rFonts w:ascii="Times" w:eastAsia="SimSun" w:hAnsi="Times" w:cs="Times"/>
            <w:szCs w:val="24"/>
            <w:lang w:eastAsia="x-none"/>
          </w:rPr>
          <w:t>4 sources observe minor to significant performance gain of -4%~39.76% over benchmark when FLOPs &gt; 100M.</w:t>
        </w:r>
      </w:ins>
    </w:p>
    <w:p w14:paraId="1AE1BF35" w14:textId="77777777" w:rsidR="00E00274" w:rsidRPr="008A071F" w:rsidRDefault="00E00274" w:rsidP="00E53A4E">
      <w:pPr>
        <w:rPr>
          <w:ins w:id="4815" w:author="Juan Montojo" w:date="2025-09-01T01:44:00Z" w16du:dateUtc="2025-09-01T08:44:00Z"/>
          <w:rFonts w:ascii="Times" w:eastAsia="Batang" w:hAnsi="Times"/>
          <w:szCs w:val="24"/>
        </w:rPr>
      </w:pPr>
      <w:ins w:id="4816" w:author="Juan Montojo" w:date="2025-09-01T01:44:00Z" w16du:dateUtc="2025-09-01T08:44:00Z">
        <w:r w:rsidRPr="008A071F">
          <w:rPr>
            <w:rFonts w:ascii="Times" w:eastAsia="Batang" w:hAnsi="Times"/>
            <w:szCs w:val="24"/>
          </w:rPr>
          <w:t>where the complexity (FLOPs) is the average of the encoder FLOPs and the decoder FLOPs.</w:t>
        </w:r>
      </w:ins>
    </w:p>
    <w:p w14:paraId="61710A33" w14:textId="77777777" w:rsidR="00E00274" w:rsidRPr="008A071F" w:rsidRDefault="00E00274" w:rsidP="001554BA">
      <w:pPr>
        <w:spacing w:after="0"/>
        <w:rPr>
          <w:ins w:id="4817" w:author="Juan Montojo" w:date="2025-09-01T01:44:00Z" w16du:dateUtc="2025-09-01T08:44:00Z"/>
          <w:rFonts w:ascii="Times" w:eastAsia="Batang" w:hAnsi="Times"/>
          <w:szCs w:val="24"/>
        </w:rPr>
      </w:pPr>
    </w:p>
    <w:p w14:paraId="48A13E56" w14:textId="77777777" w:rsidR="00E00274" w:rsidRPr="008A071F" w:rsidRDefault="00E00274" w:rsidP="00645422">
      <w:pPr>
        <w:rPr>
          <w:ins w:id="4818" w:author="Juan Montojo" w:date="2025-09-01T01:44:00Z" w16du:dateUtc="2025-09-01T08:44:00Z"/>
          <w:rFonts w:ascii="Times" w:eastAsia="Batang" w:hAnsi="Times"/>
          <w:szCs w:val="24"/>
          <w:u w:val="single"/>
        </w:rPr>
      </w:pPr>
      <w:ins w:id="4819" w:author="Juan Montojo" w:date="2025-09-01T01:44:00Z" w16du:dateUtc="2025-09-01T08:44:00Z">
        <w:r w:rsidRPr="008A071F">
          <w:rPr>
            <w:rFonts w:ascii="Times" w:eastAsia="Batang" w:hAnsi="Times"/>
            <w:szCs w:val="24"/>
            <w:u w:val="single"/>
          </w:rPr>
          <w:t xml:space="preserve">Case 3, model size (# parameters) vs. SGCS gain (%) </w:t>
        </w:r>
      </w:ins>
    </w:p>
    <w:p w14:paraId="023B54C9" w14:textId="07EABC34" w:rsidR="0022648A" w:rsidRPr="008A071F" w:rsidRDefault="00645422" w:rsidP="00645422">
      <w:pPr>
        <w:rPr>
          <w:ins w:id="4820" w:author="Juan Montojo" w:date="2025-09-01T01:44:00Z" w16du:dateUtc="2025-09-01T08:44:00Z"/>
          <w:rFonts w:ascii="Times" w:eastAsia="Batang" w:hAnsi="Times"/>
          <w:szCs w:val="24"/>
          <w:u w:val="single"/>
        </w:rPr>
      </w:pPr>
      <w:ins w:id="4821" w:author="Juan Montojo" w:date="2025-09-01T01:44:00Z" w16du:dateUtc="2025-09-01T08:44:00Z">
        <w:r w:rsidRPr="008A071F">
          <w:rPr>
            <w:rFonts w:ascii="Times" w:eastAsia="Batang" w:hAnsi="Times"/>
            <w:szCs w:val="24"/>
          </w:rPr>
          <w:t>Figure 6.2.2.18-15 shows the model size (#parameters) vs. SGCS gain for Case 3, Layer 1.</w:t>
        </w:r>
      </w:ins>
    </w:p>
    <w:p w14:paraId="6CE15416" w14:textId="77777777" w:rsidR="00E00274" w:rsidRPr="008A071F" w:rsidRDefault="00E00274" w:rsidP="001554BA">
      <w:pPr>
        <w:spacing w:after="0"/>
        <w:jc w:val="center"/>
        <w:rPr>
          <w:ins w:id="4822" w:author="Juan Montojo" w:date="2025-09-01T01:44:00Z" w16du:dateUtc="2025-09-01T08:44:00Z"/>
          <w:rFonts w:ascii="Times" w:eastAsia="Batang" w:hAnsi="Times"/>
          <w:szCs w:val="24"/>
        </w:rPr>
      </w:pPr>
      <w:ins w:id="4823" w:author="Juan Montojo" w:date="2025-09-01T01:44:00Z" w16du:dateUtc="2025-09-01T08:44:00Z">
        <w:r w:rsidRPr="008A071F">
          <w:rPr>
            <w:rFonts w:ascii="Times" w:eastAsia="Batang" w:hAnsi="Times"/>
            <w:noProof/>
            <w:szCs w:val="24"/>
            <w:lang w:eastAsia="zh-CN"/>
          </w:rPr>
          <w:lastRenderedPageBreak/>
          <w:drawing>
            <wp:inline distT="0" distB="0" distL="0" distR="0" wp14:anchorId="6221FBD3" wp14:editId="4CC6BEA5">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ins>
    </w:p>
    <w:p w14:paraId="3B419209" w14:textId="0592FAA2" w:rsidR="00AC37E2" w:rsidRPr="008A071F" w:rsidRDefault="00AC37E2" w:rsidP="001554BA">
      <w:pPr>
        <w:pStyle w:val="ListParagraph"/>
        <w:contextualSpacing w:val="0"/>
        <w:jc w:val="center"/>
        <w:rPr>
          <w:ins w:id="4824" w:author="Juan Montojo" w:date="2025-09-01T01:44:00Z" w16du:dateUtc="2025-09-01T08:44:00Z"/>
          <w:highlight w:val="yellow"/>
          <w:lang w:eastAsia="ko-KR"/>
        </w:rPr>
      </w:pPr>
      <w:ins w:id="4825" w:author="Juan Montojo" w:date="2025-09-01T01:44:00Z" w16du:dateUtc="2025-09-01T08:44:00Z">
        <w:r w:rsidRPr="008A071F">
          <w:rPr>
            <w:rFonts w:ascii="Arial" w:hAnsi="Arial"/>
            <w:b/>
          </w:rPr>
          <w:t xml:space="preserve">Figure 6.2.2.18-15: </w:t>
        </w:r>
        <w:r w:rsidR="00645422" w:rsidRPr="008A071F">
          <w:rPr>
            <w:rFonts w:ascii="Arial" w:hAnsi="Arial"/>
            <w:b/>
          </w:rPr>
          <w:t>Case 3, model size (#parameters) vs. SGCS gain</w:t>
        </w:r>
        <w:r w:rsidR="00645422" w:rsidRPr="008A071F">
          <w:rPr>
            <w:rFonts w:ascii="Arial" w:hAnsi="Arial"/>
            <w:b/>
            <w:highlight w:val="yellow"/>
          </w:rPr>
          <w:t xml:space="preserve"> </w:t>
        </w:r>
      </w:ins>
    </w:p>
    <w:p w14:paraId="5F539E9E" w14:textId="77777777" w:rsidR="00E00274" w:rsidRPr="008A071F" w:rsidRDefault="00E00274" w:rsidP="0022648A">
      <w:pPr>
        <w:rPr>
          <w:ins w:id="4826" w:author="Juan Montojo" w:date="2025-09-01T01:44:00Z" w16du:dateUtc="2025-09-01T08:44:00Z"/>
          <w:rFonts w:ascii="Times" w:eastAsia="Batang" w:hAnsi="Times"/>
          <w:szCs w:val="24"/>
        </w:rPr>
      </w:pPr>
      <w:ins w:id="4827" w:author="Juan Montojo" w:date="2025-09-01T01:44:00Z" w16du:dateUtc="2025-09-01T08:44:00Z">
        <w:r w:rsidRPr="008A071F">
          <w:rPr>
            <w:rFonts w:ascii="Times" w:eastAsia="Batang" w:hAnsi="Times"/>
            <w:szCs w:val="24"/>
          </w:rPr>
          <w:t>For temporal domain Case 3, the results on trade-off between model size (# parameters) and SGCS gain (%) over benchmark (Rel-18 doppler eType II) are summarized as follows</w:t>
        </w:r>
      </w:ins>
    </w:p>
    <w:p w14:paraId="25F8F0E9" w14:textId="77777777" w:rsidR="00E00274" w:rsidRPr="008A071F" w:rsidRDefault="00E00274" w:rsidP="0022648A">
      <w:pPr>
        <w:numPr>
          <w:ilvl w:val="0"/>
          <w:numId w:val="90"/>
        </w:numPr>
        <w:rPr>
          <w:ins w:id="4828" w:author="Juan Montojo" w:date="2025-09-01T01:44:00Z" w16du:dateUtc="2025-09-01T08:44:00Z"/>
          <w:rFonts w:ascii="Times" w:eastAsia="SimSun" w:hAnsi="Times" w:cs="Times"/>
          <w:szCs w:val="24"/>
          <w:lang w:eastAsia="x-none"/>
        </w:rPr>
      </w:pPr>
      <w:ins w:id="4829" w:author="Juan Montojo" w:date="2025-09-01T01:44:00Z" w16du:dateUtc="2025-09-01T08:44:00Z">
        <w:r w:rsidRPr="008A071F">
          <w:rPr>
            <w:rFonts w:ascii="Times" w:eastAsia="SimSun" w:hAnsi="Times" w:cs="Times"/>
            <w:szCs w:val="24"/>
            <w:lang w:eastAsia="x-none"/>
          </w:rPr>
          <w:t xml:space="preserve">For layer1, </w:t>
        </w:r>
      </w:ins>
    </w:p>
    <w:p w14:paraId="5A3EE87E" w14:textId="2A366EB1" w:rsidR="00E00274" w:rsidRPr="008A071F" w:rsidRDefault="00E00274" w:rsidP="0022648A">
      <w:pPr>
        <w:numPr>
          <w:ilvl w:val="1"/>
          <w:numId w:val="90"/>
        </w:numPr>
        <w:rPr>
          <w:ins w:id="4830" w:author="Juan Montojo" w:date="2025-09-01T01:44:00Z" w16du:dateUtc="2025-09-01T08:44:00Z"/>
          <w:rFonts w:ascii="Times" w:eastAsia="SimSun" w:hAnsi="Times" w:cs="Times"/>
          <w:szCs w:val="24"/>
          <w:lang w:eastAsia="x-none"/>
        </w:rPr>
      </w:pPr>
      <w:ins w:id="4831" w:author="Juan Montojo" w:date="2025-09-01T01:44:00Z" w16du:dateUtc="2025-09-01T08:44:00Z">
        <w:r w:rsidRPr="008A071F">
          <w:rPr>
            <w:rFonts w:ascii="Times" w:eastAsia="SimSun" w:hAnsi="Times" w:cs="Times"/>
            <w:szCs w:val="24"/>
            <w:lang w:eastAsia="x-none"/>
          </w:rPr>
          <w:t xml:space="preserve">4 sources observe minor to significant performance gain of 3.9%~22% over benchmark when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1M parameters.</w:t>
        </w:r>
      </w:ins>
    </w:p>
    <w:p w14:paraId="3A6A1F69" w14:textId="363678E4" w:rsidR="00E00274" w:rsidRPr="008A071F" w:rsidRDefault="00E00274" w:rsidP="0022648A">
      <w:pPr>
        <w:numPr>
          <w:ilvl w:val="1"/>
          <w:numId w:val="90"/>
        </w:numPr>
        <w:rPr>
          <w:ins w:id="4832" w:author="Juan Montojo" w:date="2025-09-01T01:44:00Z" w16du:dateUtc="2025-09-01T08:44:00Z"/>
          <w:rFonts w:ascii="Times" w:eastAsia="SimSun" w:hAnsi="Times" w:cs="Times"/>
          <w:szCs w:val="24"/>
          <w:lang w:eastAsia="x-none"/>
        </w:rPr>
      </w:pPr>
      <w:ins w:id="4833" w:author="Juan Montojo" w:date="2025-09-01T01:44:00Z" w16du:dateUtc="2025-09-01T08:44:00Z">
        <w:r w:rsidRPr="008A071F">
          <w:rPr>
            <w:rFonts w:ascii="Times" w:eastAsia="SimSun" w:hAnsi="Times" w:cs="Times"/>
            <w:szCs w:val="24"/>
            <w:lang w:eastAsia="x-none"/>
          </w:rPr>
          <w:t xml:space="preserve">7 sources observe minor to significant performance gain of -4%~16.6% over benchmark when 1M&lt;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 parameters.</w:t>
        </w:r>
      </w:ins>
    </w:p>
    <w:p w14:paraId="1443DFBB" w14:textId="77777777" w:rsidR="00E00274" w:rsidRPr="008A071F" w:rsidRDefault="00E00274" w:rsidP="0022648A">
      <w:pPr>
        <w:numPr>
          <w:ilvl w:val="1"/>
          <w:numId w:val="90"/>
        </w:numPr>
        <w:rPr>
          <w:ins w:id="4834" w:author="Juan Montojo" w:date="2025-09-01T01:44:00Z" w16du:dateUtc="2025-09-01T08:44:00Z"/>
          <w:rFonts w:ascii="Times" w:eastAsia="SimSun" w:hAnsi="Times" w:cs="Times"/>
          <w:szCs w:val="24"/>
          <w:lang w:eastAsia="x-none"/>
        </w:rPr>
      </w:pPr>
      <w:ins w:id="4835" w:author="Juan Montojo" w:date="2025-09-01T01:44:00Z" w16du:dateUtc="2025-09-01T08:44:00Z">
        <w:r w:rsidRPr="008A071F">
          <w:rPr>
            <w:rFonts w:ascii="Times" w:eastAsia="SimSun" w:hAnsi="Times" w:cs="Times"/>
            <w:szCs w:val="24"/>
            <w:lang w:eastAsia="x-none"/>
          </w:rPr>
          <w:t>2 sources observe significant performance gain of 20.8%~39.76% over benchmark when model size &gt; 10M parameters.</w:t>
        </w:r>
      </w:ins>
    </w:p>
    <w:p w14:paraId="0AEAC195" w14:textId="77777777" w:rsidR="00E00274" w:rsidRPr="008A071F" w:rsidRDefault="00E00274" w:rsidP="0022648A">
      <w:pPr>
        <w:rPr>
          <w:ins w:id="4836" w:author="Juan Montojo" w:date="2025-09-01T01:44:00Z" w16du:dateUtc="2025-09-01T08:44:00Z"/>
          <w:rFonts w:ascii="Times" w:eastAsia="Batang" w:hAnsi="Times"/>
          <w:szCs w:val="24"/>
        </w:rPr>
      </w:pPr>
      <w:ins w:id="4837" w:author="Juan Montojo" w:date="2025-09-01T01:44:00Z" w16du:dateUtc="2025-09-01T08:44:00Z">
        <w:r w:rsidRPr="008A071F">
          <w:rPr>
            <w:rFonts w:ascii="Times" w:eastAsia="Batang" w:hAnsi="Times"/>
            <w:szCs w:val="24"/>
          </w:rPr>
          <w:t>where the model size (# parameters) is the average of the encoder size and the decoder size.</w:t>
        </w:r>
      </w:ins>
    </w:p>
    <w:p w14:paraId="776671CA" w14:textId="77777777" w:rsidR="000A0317" w:rsidRPr="008A071F" w:rsidRDefault="000A0317" w:rsidP="000A0317">
      <w:pPr>
        <w:rPr>
          <w:ins w:id="4838" w:author="Juan Montojo" w:date="2025-09-01T01:44:00Z" w16du:dateUtc="2025-09-01T08:44:00Z"/>
          <w:rFonts w:ascii="Times" w:eastAsia="Batang" w:hAnsi="Times"/>
          <w:szCs w:val="24"/>
          <w:u w:val="single"/>
        </w:rPr>
      </w:pPr>
    </w:p>
    <w:p w14:paraId="0D8D8AC6" w14:textId="1C219422" w:rsidR="00E00274" w:rsidRPr="008A071F" w:rsidRDefault="00E00274" w:rsidP="000A0317">
      <w:pPr>
        <w:rPr>
          <w:ins w:id="4839" w:author="Juan Montojo" w:date="2025-09-01T01:44:00Z" w16du:dateUtc="2025-09-01T08:44:00Z"/>
          <w:rFonts w:ascii="Times" w:eastAsia="Batang" w:hAnsi="Times"/>
          <w:szCs w:val="24"/>
          <w:u w:val="single"/>
        </w:rPr>
      </w:pPr>
      <w:ins w:id="4840" w:author="Juan Montojo" w:date="2025-09-01T01:44:00Z" w16du:dateUtc="2025-09-01T08:44:00Z">
        <w:r w:rsidRPr="008A071F">
          <w:rPr>
            <w:rFonts w:ascii="Times" w:eastAsia="Batang" w:hAnsi="Times"/>
            <w:szCs w:val="24"/>
            <w:u w:val="single"/>
          </w:rPr>
          <w:t>Comparison between Case</w:t>
        </w:r>
        <w:r w:rsidR="00FD2716" w:rsidRPr="008A071F">
          <w:rPr>
            <w:rFonts w:ascii="Times" w:eastAsia="Batang" w:hAnsi="Times"/>
            <w:szCs w:val="24"/>
            <w:u w:val="single"/>
          </w:rPr>
          <w:t xml:space="preserve"> </w:t>
        </w:r>
        <w:r w:rsidRPr="008A071F">
          <w:rPr>
            <w:rFonts w:ascii="Times" w:eastAsia="Batang" w:hAnsi="Times"/>
            <w:szCs w:val="24"/>
            <w:u w:val="single"/>
          </w:rPr>
          <w:t>0 and Case</w:t>
        </w:r>
        <w:r w:rsidR="00FD2716" w:rsidRPr="008A071F">
          <w:rPr>
            <w:rFonts w:ascii="Times" w:eastAsia="Batang" w:hAnsi="Times"/>
            <w:szCs w:val="24"/>
            <w:u w:val="single"/>
          </w:rPr>
          <w:t xml:space="preserve"> </w:t>
        </w:r>
        <w:r w:rsidRPr="008A071F">
          <w:rPr>
            <w:rFonts w:ascii="Times" w:eastAsia="Batang" w:hAnsi="Times"/>
            <w:szCs w:val="24"/>
            <w:u w:val="single"/>
          </w:rPr>
          <w:t xml:space="preserve">3 in terms of complexity vs performance: </w:t>
        </w:r>
      </w:ins>
    </w:p>
    <w:p w14:paraId="17B7EECB" w14:textId="32CE17FC" w:rsidR="00923AD1" w:rsidRPr="008A071F" w:rsidRDefault="00923AD1" w:rsidP="00923AD1">
      <w:pPr>
        <w:rPr>
          <w:ins w:id="4841" w:author="Juan Montojo" w:date="2025-09-01T01:44:00Z" w16du:dateUtc="2025-09-01T08:44:00Z"/>
          <w:rFonts w:ascii="Times" w:eastAsia="Batang" w:hAnsi="Times"/>
          <w:szCs w:val="24"/>
        </w:rPr>
      </w:pPr>
      <w:ins w:id="4842" w:author="Juan Montojo" w:date="2025-09-01T01:44:00Z" w16du:dateUtc="2025-09-01T08:44:00Z">
        <w:r w:rsidRPr="008A071F">
          <w:rPr>
            <w:rFonts w:ascii="Times" w:eastAsia="Batang" w:hAnsi="Times"/>
            <w:szCs w:val="24"/>
          </w:rPr>
          <w:t>Figure 6.2.2.18-16 compares Case 0 and Case 3 in terms of complexity vs. performance.</w:t>
        </w:r>
      </w:ins>
    </w:p>
    <w:p w14:paraId="0A118FCC" w14:textId="77777777" w:rsidR="00E00274" w:rsidRPr="008A071F" w:rsidRDefault="00E00274" w:rsidP="000A0317">
      <w:pPr>
        <w:numPr>
          <w:ilvl w:val="0"/>
          <w:numId w:val="90"/>
        </w:numPr>
        <w:rPr>
          <w:ins w:id="4843" w:author="Juan Montojo" w:date="2025-09-01T01:44:00Z" w16du:dateUtc="2025-09-01T08:44:00Z"/>
          <w:rFonts w:ascii="Times" w:eastAsia="SimSun" w:hAnsi="Times" w:cs="Times"/>
          <w:szCs w:val="24"/>
          <w:lang w:eastAsia="x-none"/>
        </w:rPr>
      </w:pPr>
      <w:ins w:id="4844" w:author="Juan Montojo" w:date="2025-09-01T01:44:00Z" w16du:dateUtc="2025-09-01T08:44:00Z">
        <w:r w:rsidRPr="008A071F">
          <w:rPr>
            <w:rFonts w:ascii="Times" w:eastAsia="SimSun" w:hAnsi="Times" w:cs="Times"/>
            <w:szCs w:val="24"/>
            <w:lang w:eastAsia="x-none"/>
          </w:rPr>
          <w:t>Note 1: Case 0 gain is w.r.t. Rel-16 eType II benchmark</w:t>
        </w:r>
        <w:r w:rsidRPr="008A071F">
          <w:rPr>
            <w:rFonts w:ascii="Times" w:eastAsia="DengXian" w:hAnsi="Times" w:cs="Times"/>
            <w:szCs w:val="24"/>
            <w:lang w:eastAsia="zh-CN"/>
          </w:rPr>
          <w:t>, in scenario of mixed indoor and outdoor</w:t>
        </w:r>
      </w:ins>
    </w:p>
    <w:p w14:paraId="5EC62B9F" w14:textId="77777777" w:rsidR="00E00274" w:rsidRPr="008A071F" w:rsidRDefault="00E00274" w:rsidP="000A0317">
      <w:pPr>
        <w:numPr>
          <w:ilvl w:val="0"/>
          <w:numId w:val="90"/>
        </w:numPr>
        <w:rPr>
          <w:ins w:id="4845" w:author="Juan Montojo" w:date="2025-09-01T01:44:00Z" w16du:dateUtc="2025-09-01T08:44:00Z"/>
          <w:rFonts w:ascii="Times" w:eastAsia="SimSun" w:hAnsi="Times" w:cs="Times"/>
          <w:szCs w:val="24"/>
          <w:lang w:eastAsia="x-none"/>
        </w:rPr>
      </w:pPr>
      <w:ins w:id="4846" w:author="Juan Montojo" w:date="2025-09-01T01:44:00Z" w16du:dateUtc="2025-09-01T08:44:00Z">
        <w:r w:rsidRPr="008A071F">
          <w:rPr>
            <w:rFonts w:ascii="Times" w:eastAsia="SimSun" w:hAnsi="Times" w:cs="Times"/>
            <w:szCs w:val="24"/>
            <w:lang w:eastAsia="x-none"/>
          </w:rPr>
          <w:t>Note 2: Case 3 gain is w.r.t. Rel-18 Doppler eType II benchmark</w:t>
        </w:r>
        <w:r w:rsidRPr="008A071F">
          <w:rPr>
            <w:rFonts w:ascii="Times" w:eastAsia="DengXian" w:hAnsi="Times" w:cs="Times"/>
            <w:szCs w:val="24"/>
            <w:lang w:eastAsia="zh-CN"/>
          </w:rPr>
          <w:t>, in scenario of mixed indoor and outdoor, or outdoor only</w:t>
        </w:r>
      </w:ins>
    </w:p>
    <w:p w14:paraId="73845A89" w14:textId="77777777" w:rsidR="00E00274" w:rsidRPr="008A071F" w:rsidRDefault="00E00274" w:rsidP="001554BA">
      <w:pPr>
        <w:spacing w:after="0"/>
        <w:jc w:val="center"/>
        <w:rPr>
          <w:ins w:id="4847" w:author="Juan Montojo" w:date="2025-09-01T01:44:00Z" w16du:dateUtc="2025-09-01T08:44:00Z"/>
          <w:rFonts w:ascii="Times" w:eastAsia="Batang" w:hAnsi="Times"/>
          <w:szCs w:val="24"/>
        </w:rPr>
      </w:pPr>
      <w:ins w:id="4848" w:author="Juan Montojo" w:date="2025-09-01T01:44:00Z" w16du:dateUtc="2025-09-01T08:44:00Z">
        <w:r w:rsidRPr="008A071F">
          <w:rPr>
            <w:rFonts w:ascii="Times" w:eastAsia="Batang" w:hAnsi="Times"/>
            <w:noProof/>
            <w:szCs w:val="24"/>
          </w:rPr>
          <w:lastRenderedPageBreak/>
          <w:drawing>
            <wp:inline distT="0" distB="0" distL="0" distR="0" wp14:anchorId="7F8C967B" wp14:editId="4F75E505">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ins>
    </w:p>
    <w:p w14:paraId="71CD8868" w14:textId="3CBEF8B8" w:rsidR="00AC37E2" w:rsidRPr="008A071F" w:rsidRDefault="00AC37E2" w:rsidP="001554BA">
      <w:pPr>
        <w:pStyle w:val="ListParagraph"/>
        <w:contextualSpacing w:val="0"/>
        <w:jc w:val="center"/>
        <w:rPr>
          <w:ins w:id="4849" w:author="Juan Montojo" w:date="2025-09-01T01:44:00Z" w16du:dateUtc="2025-09-01T08:44:00Z"/>
          <w:lang w:eastAsia="ko-KR"/>
        </w:rPr>
      </w:pPr>
      <w:ins w:id="4850" w:author="Juan Montojo" w:date="2025-09-01T01:44:00Z" w16du:dateUtc="2025-09-01T08:44:00Z">
        <w:r w:rsidRPr="008A071F">
          <w:rPr>
            <w:rFonts w:ascii="Arial" w:hAnsi="Arial"/>
            <w:b/>
          </w:rPr>
          <w:t xml:space="preserve">Figure 6.2.2.18-16: </w:t>
        </w:r>
        <w:r w:rsidR="00FD2716" w:rsidRPr="008A071F">
          <w:rPr>
            <w:rFonts w:ascii="Arial" w:hAnsi="Arial"/>
            <w:b/>
          </w:rPr>
          <w:t>Case 0 compared to Case 3 in terms of complexity vs. performance</w:t>
        </w:r>
      </w:ins>
    </w:p>
    <w:p w14:paraId="33FB5053" w14:textId="77777777" w:rsidR="00E00274" w:rsidRPr="008A071F" w:rsidRDefault="00E00274" w:rsidP="00BC3C17">
      <w:pPr>
        <w:rPr>
          <w:ins w:id="4851" w:author="Juan Montojo" w:date="2025-09-01T01:44:00Z" w16du:dateUtc="2025-09-01T08:44:00Z"/>
          <w:rFonts w:ascii="Times" w:eastAsia="DengXian" w:hAnsi="Times"/>
          <w:szCs w:val="24"/>
          <w:lang w:eastAsia="zh-CN"/>
        </w:rPr>
      </w:pPr>
      <w:ins w:id="4852" w:author="Juan Montojo" w:date="2025-09-01T01:44:00Z" w16du:dateUtc="2025-09-01T08:44:00Z">
        <w:r w:rsidRPr="008A071F">
          <w:rPr>
            <w:rFonts w:ascii="Times" w:eastAsia="Batang" w:hAnsi="Times"/>
            <w:szCs w:val="24"/>
          </w:rPr>
          <w:t>In summary</w:t>
        </w:r>
        <w:r w:rsidRPr="008A071F">
          <w:rPr>
            <w:rFonts w:ascii="Times" w:eastAsia="DengXian" w:hAnsi="Times"/>
            <w:szCs w:val="24"/>
            <w:lang w:eastAsia="zh-CN"/>
          </w:rPr>
          <w:t>,</w:t>
        </w:r>
      </w:ins>
    </w:p>
    <w:p w14:paraId="4B454935" w14:textId="77777777" w:rsidR="00E00274" w:rsidRPr="008A071F" w:rsidRDefault="00E00274" w:rsidP="00BC3C17">
      <w:pPr>
        <w:numPr>
          <w:ilvl w:val="0"/>
          <w:numId w:val="116"/>
        </w:numPr>
        <w:rPr>
          <w:ins w:id="4853" w:author="Juan Montojo" w:date="2025-09-01T01:44:00Z" w16du:dateUtc="2025-09-01T08:44:00Z"/>
          <w:rFonts w:ascii="Times" w:eastAsia="Batang" w:hAnsi="Times" w:cs="Times"/>
          <w:szCs w:val="24"/>
          <w:lang w:eastAsia="x-none"/>
        </w:rPr>
      </w:pPr>
      <w:ins w:id="4854" w:author="Juan Montojo" w:date="2025-09-01T01:44:00Z" w16du:dateUtc="2025-09-01T08:44:00Z">
        <w:r w:rsidRPr="008A071F">
          <w:rPr>
            <w:rFonts w:ascii="Times" w:eastAsia="SimSun" w:hAnsi="Times" w:cs="Times"/>
            <w:szCs w:val="24"/>
            <w:lang w:eastAsia="x-none"/>
          </w:rPr>
          <w:t>Under CSI prediction, temporal domain Case 3 can achieve better performance than Rel-18 Doppler eType II benchmark. The amount of gain of Case 3 over Rel-18 Doppler eType II benchmark is similar to the amount of gain of Case 0 over Rel-16 eType II.</w:t>
        </w:r>
      </w:ins>
    </w:p>
    <w:p w14:paraId="3F9E13CC" w14:textId="45F36E7D" w:rsidR="00E00274" w:rsidRPr="008A071F" w:rsidRDefault="00E00274" w:rsidP="00BC3C17">
      <w:pPr>
        <w:numPr>
          <w:ilvl w:val="0"/>
          <w:numId w:val="116"/>
        </w:numPr>
        <w:rPr>
          <w:ins w:id="4855" w:author="Juan Montojo" w:date="2025-09-01T01:44:00Z" w16du:dateUtc="2025-09-01T08:44:00Z"/>
          <w:rFonts w:ascii="Times" w:eastAsia="SimSun" w:hAnsi="Times" w:cs="Times"/>
          <w:szCs w:val="24"/>
          <w:lang w:eastAsia="x-none"/>
        </w:rPr>
      </w:pPr>
      <w:ins w:id="4856" w:author="Juan Montojo" w:date="2025-09-01T01:44:00Z" w16du:dateUtc="2025-09-01T08:44:00Z">
        <w:r w:rsidRPr="008A071F">
          <w:rPr>
            <w:rFonts w:ascii="Times" w:eastAsia="SimSun" w:hAnsi="Times" w:cs="Times"/>
            <w:szCs w:val="24"/>
            <w:lang w:eastAsia="x-none"/>
          </w:rPr>
          <w:t xml:space="preserve">On average, </w:t>
        </w:r>
        <w:r w:rsidRPr="008A071F">
          <w:rPr>
            <w:rFonts w:ascii="Times" w:eastAsia="DengXian" w:hAnsi="Times" w:cs="Times"/>
            <w:szCs w:val="24"/>
            <w:lang w:eastAsia="zh-CN"/>
          </w:rPr>
          <w:t xml:space="preserve">for each inference, FLOPs </w:t>
        </w:r>
        <w:r w:rsidRPr="008A071F">
          <w:rPr>
            <w:rFonts w:ascii="Times" w:eastAsia="SimSun" w:hAnsi="Times" w:cs="Times"/>
            <w:szCs w:val="24"/>
            <w:lang w:eastAsia="x-none"/>
          </w:rPr>
          <w:t xml:space="preserve">of Case 3 is higher than that of Case </w:t>
        </w:r>
        <w:r w:rsidRPr="008A071F">
          <w:rPr>
            <w:rFonts w:ascii="Times" w:eastAsia="DengXian" w:hAnsi="Times" w:cs="Times"/>
            <w:szCs w:val="24"/>
            <w:lang w:eastAsia="zh-CN"/>
          </w:rPr>
          <w:t>0</w:t>
        </w:r>
        <w:r w:rsidRPr="008A071F">
          <w:rPr>
            <w:rFonts w:ascii="Times" w:eastAsia="SimSun" w:hAnsi="Times" w:cs="Times"/>
            <w:szCs w:val="24"/>
            <w:lang w:eastAsia="x-none"/>
          </w:rPr>
          <w:t>.</w:t>
        </w:r>
      </w:ins>
    </w:p>
    <w:p w14:paraId="2E6A4025" w14:textId="13375C81" w:rsidR="00E00274" w:rsidRPr="008A071F" w:rsidRDefault="00E00274" w:rsidP="001554BA">
      <w:pPr>
        <w:pStyle w:val="Heading5"/>
        <w:rPr>
          <w:ins w:id="4857" w:author="Juan Montojo" w:date="2025-09-01T01:44:00Z" w16du:dateUtc="2025-09-01T08:44:00Z"/>
        </w:rPr>
      </w:pPr>
      <w:ins w:id="4858" w:author="Juan Montojo" w:date="2025-09-01T01:44:00Z" w16du:dateUtc="2025-09-01T08:44:00Z">
        <w:r w:rsidRPr="008A071F">
          <w:t>6.2.2.18.</w:t>
        </w:r>
        <w:r w:rsidR="007E7993" w:rsidRPr="008A071F">
          <w:t>4</w:t>
        </w:r>
        <w:r w:rsidRPr="008A071F">
          <w:t xml:space="preserve"> Localized models</w:t>
        </w:r>
      </w:ins>
    </w:p>
    <w:p w14:paraId="3D2B8669" w14:textId="77777777" w:rsidR="00E00274" w:rsidRPr="008A071F" w:rsidRDefault="00E00274" w:rsidP="001879BE">
      <w:pPr>
        <w:rPr>
          <w:ins w:id="4859" w:author="Juan Montojo" w:date="2025-09-01T01:44:00Z" w16du:dateUtc="2025-09-01T08:44:00Z"/>
          <w:rFonts w:ascii="Times" w:eastAsia="Batang" w:hAnsi="Times"/>
          <w:szCs w:val="24"/>
          <w:u w:val="single"/>
        </w:rPr>
      </w:pPr>
      <w:ins w:id="4860" w:author="Juan Montojo" w:date="2025-09-01T01:44:00Z" w16du:dateUtc="2025-09-01T08:44:00Z">
        <w:r w:rsidRPr="008A071F">
          <w:rPr>
            <w:rFonts w:ascii="Times" w:eastAsia="Batang" w:hAnsi="Times"/>
            <w:szCs w:val="24"/>
            <w:u w:val="single"/>
          </w:rPr>
          <w:t xml:space="preserve">Localized models, model complexity (FLOPs) and model size (# parameters) vs. SGCS gain (%) </w:t>
        </w:r>
      </w:ins>
    </w:p>
    <w:p w14:paraId="55850F73" w14:textId="2AE90A7F" w:rsidR="00E00274" w:rsidRPr="008A071F" w:rsidRDefault="001879BE" w:rsidP="001879BE">
      <w:pPr>
        <w:rPr>
          <w:ins w:id="4861" w:author="Juan Montojo" w:date="2025-09-01T01:44:00Z" w16du:dateUtc="2025-09-01T08:44:00Z"/>
          <w:rFonts w:ascii="Times" w:eastAsia="DengXian" w:hAnsi="Times"/>
          <w:szCs w:val="24"/>
          <w:lang w:eastAsia="zh-CN"/>
        </w:rPr>
      </w:pPr>
      <w:ins w:id="4862" w:author="Juan Montojo" w:date="2025-09-01T01:44:00Z" w16du:dateUtc="2025-09-01T08:44:00Z">
        <w:r w:rsidRPr="008A071F">
          <w:rPr>
            <w:rFonts w:ascii="Times" w:eastAsia="Batang" w:hAnsi="Times"/>
            <w:szCs w:val="24"/>
          </w:rPr>
          <w:t>Figure 6.2.2.18-17 and Figure 6.2.2.18-18 show the case 0</w:t>
        </w:r>
        <w:r w:rsidR="005B6B42" w:rsidRPr="008A071F">
          <w:rPr>
            <w:rFonts w:ascii="Times" w:eastAsia="Batang" w:hAnsi="Times"/>
            <w:szCs w:val="24"/>
          </w:rPr>
          <w:t xml:space="preserve"> model</w:t>
        </w:r>
        <w:r w:rsidRPr="008A071F">
          <w:rPr>
            <w:rFonts w:ascii="Times" w:eastAsia="Batang" w:hAnsi="Times"/>
            <w:szCs w:val="24"/>
          </w:rPr>
          <w:t xml:space="preserve"> complexity (FLOPs) </w:t>
        </w:r>
        <w:r w:rsidR="005B6B42" w:rsidRPr="008A071F">
          <w:rPr>
            <w:rFonts w:ascii="Times" w:eastAsia="Batang" w:hAnsi="Times"/>
            <w:szCs w:val="24"/>
          </w:rPr>
          <w:t xml:space="preserve">and model size (#paramters) </w:t>
        </w:r>
        <w:r w:rsidRPr="008A071F">
          <w:rPr>
            <w:rFonts w:ascii="Times" w:eastAsia="Batang" w:hAnsi="Times"/>
            <w:szCs w:val="24"/>
          </w:rPr>
          <w:t>vs. SGCS gain, respectively</w:t>
        </w:r>
        <w:r w:rsidR="00452E64" w:rsidRPr="008A071F">
          <w:rPr>
            <w:rFonts w:ascii="Times" w:eastAsia="Batang" w:hAnsi="Times"/>
            <w:szCs w:val="24"/>
          </w:rPr>
          <w:t xml:space="preserve"> for global and local models. </w:t>
        </w:r>
      </w:ins>
    </w:p>
    <w:p w14:paraId="6CAEA277" w14:textId="77777777" w:rsidR="00E00274" w:rsidRPr="008A071F" w:rsidRDefault="00E00274" w:rsidP="001554BA">
      <w:pPr>
        <w:spacing w:after="0"/>
        <w:jc w:val="center"/>
        <w:rPr>
          <w:ins w:id="4863" w:author="Juan Montojo" w:date="2025-09-01T01:44:00Z" w16du:dateUtc="2025-09-01T08:44:00Z"/>
          <w:rFonts w:ascii="Times" w:eastAsia="Batang" w:hAnsi="Times"/>
          <w:szCs w:val="24"/>
        </w:rPr>
      </w:pPr>
      <w:ins w:id="4864" w:author="Juan Montojo" w:date="2025-09-01T01:44:00Z" w16du:dateUtc="2025-09-01T08:44:00Z">
        <w:r w:rsidRPr="008A071F">
          <w:rPr>
            <w:rFonts w:ascii="Times" w:eastAsia="Batang" w:hAnsi="Times"/>
            <w:noProof/>
            <w:szCs w:val="24"/>
            <w:lang w:eastAsia="zh-CN"/>
          </w:rPr>
          <w:drawing>
            <wp:inline distT="0" distB="0" distL="0" distR="0" wp14:anchorId="78DFBFDD" wp14:editId="3AD07354">
              <wp:extent cx="5162550" cy="2667000"/>
              <wp:effectExtent l="0" t="0" r="0" b="0"/>
              <wp:docPr id="19"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a number of red and blue dot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ins>
    </w:p>
    <w:p w14:paraId="15C18DEF" w14:textId="23789F22" w:rsidR="00AC37E2" w:rsidRPr="008A071F" w:rsidRDefault="00AC37E2" w:rsidP="001554BA">
      <w:pPr>
        <w:pStyle w:val="ListParagraph"/>
        <w:contextualSpacing w:val="0"/>
        <w:jc w:val="center"/>
        <w:rPr>
          <w:ins w:id="4865" w:author="Juan Montojo" w:date="2025-09-01T01:44:00Z" w16du:dateUtc="2025-09-01T08:44:00Z"/>
          <w:highlight w:val="yellow"/>
          <w:lang w:eastAsia="ko-KR"/>
        </w:rPr>
      </w:pPr>
      <w:ins w:id="4866" w:author="Juan Montojo" w:date="2025-09-01T01:44:00Z" w16du:dateUtc="2025-09-01T08:44:00Z">
        <w:r w:rsidRPr="008A071F">
          <w:rPr>
            <w:rFonts w:ascii="Arial" w:hAnsi="Arial"/>
            <w:b/>
          </w:rPr>
          <w:t xml:space="preserve">Figure 6.2.2.18-17: </w:t>
        </w:r>
        <w:r w:rsidR="00452E64" w:rsidRPr="008A071F">
          <w:rPr>
            <w:rFonts w:ascii="Arial" w:hAnsi="Arial"/>
            <w:b/>
          </w:rPr>
          <w:t xml:space="preserve">Case 0 model complexity (FLOPs) vs. SGCS gain </w:t>
        </w:r>
        <w:r w:rsidR="006A1327" w:rsidRPr="008A071F">
          <w:rPr>
            <w:rFonts w:ascii="Arial" w:hAnsi="Arial"/>
            <w:b/>
          </w:rPr>
          <w:br/>
        </w:r>
        <w:r w:rsidR="00452E64" w:rsidRPr="008A071F">
          <w:rPr>
            <w:rFonts w:ascii="Arial" w:hAnsi="Arial"/>
            <w:b/>
          </w:rPr>
          <w:t>for global and local models</w:t>
        </w:r>
      </w:ins>
    </w:p>
    <w:p w14:paraId="27A8ADA2" w14:textId="77777777" w:rsidR="00AC37E2" w:rsidRPr="008A071F" w:rsidRDefault="00AC37E2" w:rsidP="001554BA">
      <w:pPr>
        <w:spacing w:after="0"/>
        <w:jc w:val="center"/>
        <w:rPr>
          <w:ins w:id="4867" w:author="Juan Montojo" w:date="2025-09-01T01:44:00Z" w16du:dateUtc="2025-09-01T08:44:00Z"/>
          <w:rFonts w:ascii="Times" w:eastAsia="Batang" w:hAnsi="Times"/>
          <w:szCs w:val="24"/>
        </w:rPr>
      </w:pPr>
    </w:p>
    <w:p w14:paraId="029B9A75" w14:textId="77777777" w:rsidR="00E00274" w:rsidRPr="008A071F" w:rsidRDefault="00E00274" w:rsidP="001554BA">
      <w:pPr>
        <w:spacing w:after="0"/>
        <w:rPr>
          <w:ins w:id="4868" w:author="Juan Montojo" w:date="2025-09-01T01:44:00Z" w16du:dateUtc="2025-09-01T08:44:00Z"/>
          <w:rFonts w:ascii="Times" w:eastAsia="Batang" w:hAnsi="Times"/>
          <w:szCs w:val="24"/>
        </w:rPr>
      </w:pPr>
    </w:p>
    <w:p w14:paraId="26812B49" w14:textId="77777777" w:rsidR="00E00274" w:rsidRPr="008A071F" w:rsidRDefault="00E00274" w:rsidP="001554BA">
      <w:pPr>
        <w:spacing w:after="0"/>
        <w:ind w:left="800"/>
        <w:jc w:val="center"/>
        <w:rPr>
          <w:ins w:id="4869" w:author="Juan Montojo" w:date="2025-09-01T01:44:00Z" w16du:dateUtc="2025-09-01T08:44:00Z"/>
          <w:rFonts w:ascii="Times" w:eastAsia="SimSun" w:hAnsi="Times" w:cs="Times"/>
          <w:szCs w:val="24"/>
          <w:lang w:eastAsia="x-none"/>
        </w:rPr>
      </w:pPr>
      <w:ins w:id="4870" w:author="Juan Montojo" w:date="2025-09-01T01:44:00Z" w16du:dateUtc="2025-09-01T08:44:00Z">
        <w:r w:rsidRPr="008A071F">
          <w:rPr>
            <w:rFonts w:ascii="Times" w:eastAsia="SimSun" w:hAnsi="Times" w:cs="Times"/>
            <w:noProof/>
            <w:szCs w:val="24"/>
            <w:lang w:eastAsia="zh-CN"/>
          </w:rPr>
          <w:drawing>
            <wp:inline distT="0" distB="0" distL="0" distR="0" wp14:anchorId="69E522AC" wp14:editId="1670136D">
              <wp:extent cx="5156200" cy="2946400"/>
              <wp:effectExtent l="0" t="0" r="6350" b="6350"/>
              <wp:docPr id="20"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with red and blue dot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56200" cy="2946400"/>
                      </a:xfrm>
                      <a:prstGeom prst="rect">
                        <a:avLst/>
                      </a:prstGeom>
                      <a:noFill/>
                      <a:ln>
                        <a:noFill/>
                      </a:ln>
                    </pic:spPr>
                  </pic:pic>
                </a:graphicData>
              </a:graphic>
            </wp:inline>
          </w:drawing>
        </w:r>
      </w:ins>
    </w:p>
    <w:p w14:paraId="004ACFCB" w14:textId="1F2A1158" w:rsidR="00AC37E2" w:rsidRPr="008A071F" w:rsidRDefault="00AC37E2" w:rsidP="001554BA">
      <w:pPr>
        <w:pStyle w:val="ListParagraph"/>
        <w:contextualSpacing w:val="0"/>
        <w:jc w:val="center"/>
        <w:rPr>
          <w:ins w:id="4871" w:author="Juan Montojo" w:date="2025-09-01T01:44:00Z" w16du:dateUtc="2025-09-01T08:44:00Z"/>
          <w:highlight w:val="yellow"/>
          <w:lang w:eastAsia="ko-KR"/>
        </w:rPr>
      </w:pPr>
      <w:ins w:id="4872" w:author="Juan Montojo" w:date="2025-09-01T01:44:00Z" w16du:dateUtc="2025-09-01T08:44:00Z">
        <w:r w:rsidRPr="008A071F">
          <w:rPr>
            <w:rFonts w:ascii="Arial" w:hAnsi="Arial"/>
            <w:b/>
          </w:rPr>
          <w:t xml:space="preserve">Figure 6.2.2.18-18: </w:t>
        </w:r>
        <w:r w:rsidR="006A1327" w:rsidRPr="008A071F">
          <w:rPr>
            <w:rFonts w:ascii="Arial" w:hAnsi="Arial"/>
            <w:b/>
          </w:rPr>
          <w:t xml:space="preserve">Case 0 model size (#paramters) vs. SGCS gain </w:t>
        </w:r>
        <w:r w:rsidR="006A1327" w:rsidRPr="008A071F">
          <w:rPr>
            <w:rFonts w:ascii="Arial" w:hAnsi="Arial"/>
            <w:b/>
          </w:rPr>
          <w:br/>
          <w:t>for global and local models</w:t>
        </w:r>
      </w:ins>
    </w:p>
    <w:p w14:paraId="239228E4" w14:textId="77777777" w:rsidR="00E00274" w:rsidRPr="008A071F" w:rsidRDefault="00E00274" w:rsidP="0045412A">
      <w:pPr>
        <w:rPr>
          <w:ins w:id="4873" w:author="Juan Montojo" w:date="2025-09-01T01:44:00Z" w16du:dateUtc="2025-09-01T08:44:00Z"/>
          <w:rFonts w:ascii="Times" w:eastAsia="Batang" w:hAnsi="Times"/>
          <w:szCs w:val="24"/>
        </w:rPr>
      </w:pPr>
      <w:ins w:id="4874" w:author="Juan Montojo" w:date="2025-09-01T01:44:00Z" w16du:dateUtc="2025-09-01T08:44:00Z">
        <w:r w:rsidRPr="008A071F">
          <w:rPr>
            <w:rFonts w:ascii="Times" w:eastAsia="Batang" w:hAnsi="Times"/>
            <w:szCs w:val="24"/>
          </w:rPr>
          <w:t xml:space="preserve">For localized models, </w:t>
        </w:r>
      </w:ins>
    </w:p>
    <w:p w14:paraId="39376A80" w14:textId="77777777" w:rsidR="00E00274" w:rsidRPr="008A071F" w:rsidRDefault="00E00274" w:rsidP="0045412A">
      <w:pPr>
        <w:numPr>
          <w:ilvl w:val="0"/>
          <w:numId w:val="91"/>
        </w:numPr>
        <w:rPr>
          <w:ins w:id="4875" w:author="Juan Montojo" w:date="2025-09-01T01:44:00Z" w16du:dateUtc="2025-09-01T08:44:00Z"/>
          <w:rFonts w:ascii="Times" w:eastAsia="SimSun" w:hAnsi="Times" w:cs="Times"/>
          <w:szCs w:val="24"/>
          <w:lang w:eastAsia="x-none"/>
        </w:rPr>
      </w:pPr>
      <w:ins w:id="4876" w:author="Juan Montojo" w:date="2025-09-01T01:44:00Z" w16du:dateUtc="2025-09-01T08:44:00Z">
        <w:r w:rsidRPr="008A071F">
          <w:rPr>
            <w:rFonts w:ascii="Times" w:eastAsia="SimSun" w:hAnsi="Times" w:cs="Times"/>
            <w:szCs w:val="24"/>
            <w:lang w:eastAsia="x-none"/>
          </w:rPr>
          <w:t>5 sources observed that local models can improve the complexity-performance trade-off compared to global models.</w:t>
        </w:r>
      </w:ins>
    </w:p>
    <w:p w14:paraId="23AD71AF" w14:textId="17A5060D" w:rsidR="001D1742" w:rsidRPr="008A071F" w:rsidRDefault="001D1742" w:rsidP="001554BA">
      <w:pPr>
        <w:pStyle w:val="Heading4"/>
      </w:pPr>
      <w:ins w:id="4877" w:author="Juan Montojo" w:date="2025-09-01T01:44:00Z" w16du:dateUtc="2025-09-01T08:44:00Z">
        <w:r w:rsidRPr="0095576E">
          <w:t>6.2.2.</w:t>
        </w:r>
        <w:r w:rsidR="000A0058" w:rsidRPr="0095576E">
          <w:t>19</w:t>
        </w:r>
      </w:ins>
      <w:r w:rsidRPr="0095576E">
        <w:tab/>
      </w:r>
      <w:r w:rsidR="005C11B5" w:rsidRPr="0095576E">
        <w:t>S</w:t>
      </w:r>
      <w:r w:rsidR="005C11B5" w:rsidRPr="008A071F">
        <w:t xml:space="preserve">ummary of </w:t>
      </w:r>
      <w:r w:rsidRPr="008A071F">
        <w:t>Performanc</w:t>
      </w:r>
      <w:r w:rsidR="005C11B5" w:rsidRPr="008A071F">
        <w:t>e Results for CSI feedback enhancement</w:t>
      </w:r>
      <w:bookmarkEnd w:id="2394"/>
    </w:p>
    <w:p w14:paraId="06F8BA70" w14:textId="77777777" w:rsidR="00535494" w:rsidRPr="008A071F" w:rsidRDefault="00535494" w:rsidP="001554BA">
      <w:r w:rsidRPr="008A071F">
        <w:t xml:space="preserve">The following aspects have been studied for the evaluation on AI/ML based </w:t>
      </w:r>
      <w:r w:rsidRPr="008A071F">
        <w:rPr>
          <w:b/>
          <w:bCs/>
        </w:rPr>
        <w:t>CSI compression</w:t>
      </w:r>
      <w:r w:rsidRPr="008A071F">
        <w:t xml:space="preserve"> in Rel-18:</w:t>
      </w:r>
    </w:p>
    <w:p w14:paraId="0F151DFA" w14:textId="475D4F14" w:rsidR="00535494" w:rsidRPr="008A071F" w:rsidRDefault="00965E42" w:rsidP="001554BA">
      <w:pPr>
        <w:pStyle w:val="B1"/>
      </w:pPr>
      <w:r w:rsidRPr="008A071F">
        <w:t>-</w:t>
      </w:r>
      <w:r w:rsidRPr="008A071F">
        <w:tab/>
      </w:r>
      <w:r w:rsidR="00535494" w:rsidRPr="008A071F">
        <w:t xml:space="preserve">From the perspective of basic performance gain over non-AI/ML benchmark (assuming 1 on 1 joint training without considering generalization), </w:t>
      </w:r>
    </w:p>
    <w:p w14:paraId="382BB7A5" w14:textId="6060D393"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t>
      </w:r>
    </w:p>
    <w:p w14:paraId="0030F4C9" w14:textId="6887602F"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metrics of SGCS, mean UPT, 5% UPT, CSI feedback overhead reduction</w:t>
      </w:r>
    </w:p>
    <w:p w14:paraId="712B6D34" w14:textId="4D52DCA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benchmark of R16 Type II codebook</w:t>
      </w:r>
    </w:p>
    <w:p w14:paraId="2A0947D9" w14:textId="01FC7041"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41161D88" w14:textId="3ED7BA66"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 of NMSE</w:t>
      </w:r>
    </w:p>
    <w:p w14:paraId="0877D21C" w14:textId="3844E3AF"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benchmarks of Type I codebook and R17 Type II codebook</w:t>
      </w:r>
    </w:p>
    <w:p w14:paraId="77C43EA1" w14:textId="4BD6DF2E"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with corresponding observations on complexity but without comparison with non-AI/ML.</w:t>
      </w:r>
    </w:p>
    <w:p w14:paraId="3EA3AB1D" w14:textId="7457D691" w:rsidR="00535494" w:rsidRPr="008A071F" w:rsidRDefault="00965E42" w:rsidP="001554BA">
      <w:pPr>
        <w:pStyle w:val="B1"/>
      </w:pPr>
      <w:r w:rsidRPr="008A071F">
        <w:t>-</w:t>
      </w:r>
      <w:r w:rsidRPr="008A071F">
        <w:tab/>
      </w:r>
      <w:r w:rsidR="00535494" w:rsidRPr="008A071F">
        <w:t xml:space="preserve">From the perspective of AI/ML solutions (assuming 1 on 1 joint training without considering generalization), </w:t>
      </w:r>
    </w:p>
    <w:p w14:paraId="27E83E7E" w14:textId="6D97C57B"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with corresponding observations on: model input/output type, monitoring for intermediate KPI (including NW side monitoring and UE side monitoring), quantization methods (including quantization awareness for training, and quantization format), and high resolution ground-truth CSI for training, with the metric of SGCS.</w:t>
      </w:r>
    </w:p>
    <w:p w14:paraId="13B24224" w14:textId="54490744"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but is lack of observations on: the options of CQI/RI calculation, and the options of rank&gt;1 solution</w:t>
      </w:r>
    </w:p>
    <w:p w14:paraId="38A014CD" w14:textId="2A248EB8" w:rsidR="00535494" w:rsidRPr="008A071F" w:rsidRDefault="00965E42" w:rsidP="001554BA">
      <w:pPr>
        <w:pStyle w:val="B1"/>
      </w:pPr>
      <w:r w:rsidRPr="008A071F">
        <w:t>-</w:t>
      </w:r>
      <w:r w:rsidRPr="008A071F">
        <w:tab/>
      </w:r>
      <w:r w:rsidR="00535494" w:rsidRPr="008A071F">
        <w:t>From the perspective of generalization over various scenarios (assuming 1 on 1 joint training),</w:t>
      </w:r>
    </w:p>
    <w:p w14:paraId="704ADF60" w14:textId="47FC98C3"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03685D17" w14:textId="0D9D4585" w:rsidR="00535494" w:rsidRPr="008A071F" w:rsidRDefault="00965E42" w:rsidP="001554BA">
      <w:pPr>
        <w:pStyle w:val="B3"/>
      </w:pPr>
      <w:r w:rsidRPr="008A071F">
        <w:rPr>
          <w:rFonts w:ascii="Wingdings" w:hAnsi="Wingdings"/>
        </w:rPr>
        <w:lastRenderedPageBreak/>
        <w:t></w:t>
      </w:r>
      <w:r w:rsidRPr="008A071F">
        <w:rPr>
          <w:rFonts w:ascii="Wingdings" w:hAnsi="Wingdings"/>
        </w:rPr>
        <w:tab/>
      </w:r>
      <w:r w:rsidR="00535494" w:rsidRPr="008A071F">
        <w:t>the scenarios including various deployment scenarios, various outdoor/indoor UE distributions, various carrier frequencies, and various TxRU mappings</w:t>
      </w:r>
    </w:p>
    <w:p w14:paraId="55C7EE88" w14:textId="3DC4DEB8"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dataset mixing (generalization Case 3)</w:t>
      </w:r>
    </w:p>
    <w:p w14:paraId="7216B391" w14:textId="7E8F1A99"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6BF3AB8C" w14:textId="0AA8813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other aspects of scenarios</w:t>
      </w:r>
    </w:p>
    <w:p w14:paraId="7E090D05" w14:textId="0097378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fine-tuning</w:t>
      </w:r>
    </w:p>
    <w:p w14:paraId="3C458010" w14:textId="0A4E423A" w:rsidR="00535494" w:rsidRPr="008A071F" w:rsidRDefault="00965E42" w:rsidP="001554BA">
      <w:pPr>
        <w:pStyle w:val="B1"/>
      </w:pPr>
      <w:r w:rsidRPr="008A071F">
        <w:t>-</w:t>
      </w:r>
      <w:r w:rsidRPr="008A071F">
        <w:tab/>
      </w:r>
      <w:r w:rsidR="00535494" w:rsidRPr="008A071F">
        <w:t>From the perspective of scalability over various configurations (assuming 1 on 1 joint training),</w:t>
      </w:r>
    </w:p>
    <w:p w14:paraId="514EBA68" w14:textId="14771015"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54520464" w14:textId="2682F76C"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configurations including various bandwidths/frequency granularities, various CSI feedback payloads, and various antenna port numbers</w:t>
      </w:r>
    </w:p>
    <w:p w14:paraId="697F5DA5" w14:textId="71706AB7"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dataset mixing (generalization Case 3), and the approach of fine-tuning for CSI feedback payloads</w:t>
      </w:r>
    </w:p>
    <w:p w14:paraId="563883AB" w14:textId="5A68ADC8"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scalability solutions</w:t>
      </w:r>
    </w:p>
    <w:p w14:paraId="51201335" w14:textId="49512951"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568DBB28" w14:textId="35BC5E82"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other aspects of configurations</w:t>
      </w:r>
    </w:p>
    <w:p w14:paraId="1651E4BF" w14:textId="210E4257"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fine-tuning for configurations other than CSI feedback payloads</w:t>
      </w:r>
    </w:p>
    <w:p w14:paraId="5EC1267C" w14:textId="4954BE88" w:rsidR="00535494" w:rsidRPr="008A071F" w:rsidRDefault="00965E42" w:rsidP="001554BA">
      <w:pPr>
        <w:pStyle w:val="B1"/>
      </w:pPr>
      <w:r w:rsidRPr="008A071F">
        <w:t>-</w:t>
      </w:r>
      <w:r w:rsidRPr="008A071F">
        <w:tab/>
      </w:r>
      <w:r w:rsidR="00535494" w:rsidRPr="008A071F">
        <w:t>From the perspective of multi-vendor joint training (without considering generalization),</w:t>
      </w:r>
    </w:p>
    <w:p w14:paraId="32EE5E9B" w14:textId="61DFFB7F"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7DB027F0" w14:textId="101451CB"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joint training between 1 NW part model and M&gt;1 UE part models, and joint training between 1 UE part model and N&gt;1 NW part models</w:t>
      </w:r>
    </w:p>
    <w:p w14:paraId="69F914E7" w14:textId="5ADD63C4"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13A3BF5B" w14:textId="1E28AFC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joint training between N&gt;1 NW part models and M&gt;1 UE part models</w:t>
      </w:r>
    </w:p>
    <w:p w14:paraId="0BF0CCF2" w14:textId="4C814A0D"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performance comparison between simultaneous training and sequential training</w:t>
      </w:r>
    </w:p>
    <w:p w14:paraId="2FF30CF3" w14:textId="4722E395" w:rsidR="00535494" w:rsidRPr="008A071F" w:rsidRDefault="00965E42" w:rsidP="001554BA">
      <w:pPr>
        <w:pStyle w:val="B1"/>
      </w:pPr>
      <w:r w:rsidRPr="008A071F">
        <w:t>-</w:t>
      </w:r>
      <w:r w:rsidRPr="008A071F">
        <w:tab/>
      </w:r>
      <w:r w:rsidR="00535494" w:rsidRPr="008A071F">
        <w:t>From the perspective of separate training (without considering generalization),</w:t>
      </w:r>
    </w:p>
    <w:p w14:paraId="1A448020" w14:textId="05977A70"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50F407CB" w14:textId="595DAE51"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NW first training, including 1 NW part model to 1 UE part model with same backbone and with different backbones, and 1 UE part model to N&gt;1 NW part models</w:t>
      </w:r>
    </w:p>
    <w:p w14:paraId="3CDBCB1E" w14:textId="19E89805" w:rsidR="00535494" w:rsidRPr="008A071F" w:rsidRDefault="00965E42" w:rsidP="001554BA">
      <w:pPr>
        <w:ind w:left="2160" w:hanging="360"/>
      </w:pPr>
      <w:r w:rsidRPr="008A071F">
        <w:t></w:t>
      </w:r>
      <w:r w:rsidRPr="008A071F">
        <w:tab/>
      </w:r>
      <w:r w:rsidR="00535494" w:rsidRPr="008A071F">
        <w:t>UE first training, including 1 NW part model to 1 UE part model with same backbone and with different backbones, and 1 NW part model to M&gt;1 UE part models</w:t>
      </w:r>
    </w:p>
    <w:p w14:paraId="570C059B" w14:textId="4210B033"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Impact of shared dataset under 1 NW part model to 1 UE part model for NW first training and UE first training</w:t>
      </w:r>
    </w:p>
    <w:p w14:paraId="033FDEA2" w14:textId="6F9D2DFA"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31D9323F" w14:textId="558ED040"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 of air-interface overhead of information (e.g., dataset) sharing</w:t>
      </w:r>
    </w:p>
    <w:p w14:paraId="5792045E" w14:textId="66BFDE20" w:rsidR="005E6801" w:rsidRPr="008A071F" w:rsidRDefault="005E6801" w:rsidP="001554BA">
      <w:r w:rsidRPr="008A071F">
        <w:t xml:space="preserve">The following aspects have been studied for the evaluation on AI/ML based </w:t>
      </w:r>
      <w:r w:rsidRPr="008A071F">
        <w:rPr>
          <w:b/>
          <w:bCs/>
        </w:rPr>
        <w:t>CSI prediction</w:t>
      </w:r>
      <w:r w:rsidRPr="008A071F">
        <w:t>:</w:t>
      </w:r>
    </w:p>
    <w:p w14:paraId="17BE64BD" w14:textId="32210D8E" w:rsidR="005E6801" w:rsidRPr="008A071F" w:rsidRDefault="00965E42" w:rsidP="001554BA">
      <w:pPr>
        <w:pStyle w:val="B1"/>
      </w:pPr>
      <w:r w:rsidRPr="008A071F">
        <w:t>-</w:t>
      </w:r>
      <w:r w:rsidRPr="008A071F">
        <w:tab/>
      </w:r>
      <w:r w:rsidR="005E6801" w:rsidRPr="008A071F">
        <w:t xml:space="preserve">From the perspective of basic performance gain over non-AI/ML benchmark (without considering generalization), </w:t>
      </w:r>
    </w:p>
    <w:p w14:paraId="7E2B7149" w14:textId="324FDFC3"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with corresponding observations on: </w:t>
      </w:r>
    </w:p>
    <w:p w14:paraId="63A5FA6C" w14:textId="088F8C38"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metrics of SGCS, mean UPT, 5% UPT;</w:t>
      </w:r>
    </w:p>
    <w:p w14:paraId="7184F9A4" w14:textId="3C0EFE24" w:rsidR="005E6801" w:rsidRPr="008A071F" w:rsidRDefault="00965E42" w:rsidP="001554BA">
      <w:pPr>
        <w:pStyle w:val="B3"/>
      </w:pPr>
      <w:r w:rsidRPr="008A071F">
        <w:rPr>
          <w:rFonts w:ascii="Wingdings" w:hAnsi="Wingdings"/>
        </w:rPr>
        <w:lastRenderedPageBreak/>
        <w:t></w:t>
      </w:r>
      <w:r w:rsidRPr="008A071F">
        <w:rPr>
          <w:rFonts w:ascii="Wingdings" w:hAnsi="Wingdings"/>
        </w:rPr>
        <w:tab/>
      </w:r>
      <w:r w:rsidR="005E6801" w:rsidRPr="008A071F">
        <w:t>the benchmarks of nearest historical CSI and auto-regression/Kalman filter based CSI prediction.</w:t>
      </w:r>
    </w:p>
    <w:p w14:paraId="156A04D0" w14:textId="00307371" w:rsidR="005E6801" w:rsidRPr="008A071F" w:rsidRDefault="00965E42" w:rsidP="001554BA">
      <w:pPr>
        <w:pStyle w:val="B4"/>
      </w:pPr>
      <w:r w:rsidRPr="008A071F">
        <w:rPr>
          <w:rFonts w:ascii="Symbol" w:hAnsi="Symbol"/>
        </w:rPr>
        <w:t></w:t>
      </w:r>
      <w:r w:rsidRPr="008A071F">
        <w:rPr>
          <w:rFonts w:ascii="Symbol" w:hAnsi="Symbol"/>
        </w:rPr>
        <w:tab/>
      </w:r>
      <w:r w:rsidR="005E6801" w:rsidRPr="008A071F">
        <w:t>Note: the benchmark of level x based CSI prediction is represented by generalization cases.</w:t>
      </w:r>
    </w:p>
    <w:p w14:paraId="1F475956" w14:textId="0E007ABC"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but is lack of observations on: </w:t>
      </w:r>
    </w:p>
    <w:p w14:paraId="0F3AED72" w14:textId="63DB2CD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impact of modeling spatial consistency</w:t>
      </w:r>
    </w:p>
    <w:p w14:paraId="62B3E08A" w14:textId="20EE7F1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metrics of NMSE</w:t>
      </w:r>
    </w:p>
    <w:p w14:paraId="29B9FBD4" w14:textId="0BC27147"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It has been studied with corresponding observations on complexity but without comparison with non-AI/ML</w:t>
      </w:r>
    </w:p>
    <w:p w14:paraId="5EFECADB" w14:textId="67398888" w:rsidR="005E6801" w:rsidRPr="008A071F" w:rsidRDefault="00965E42" w:rsidP="001554BA">
      <w:pPr>
        <w:pStyle w:val="B1"/>
      </w:pPr>
      <w:r w:rsidRPr="008A071F">
        <w:t>-</w:t>
      </w:r>
      <w:r w:rsidRPr="008A071F">
        <w:tab/>
      </w:r>
      <w:r w:rsidR="005E6801" w:rsidRPr="008A071F">
        <w:t xml:space="preserve">From the perspective of AI/ML solutions (without considering generalization), </w:t>
      </w:r>
    </w:p>
    <w:p w14:paraId="6FB92167" w14:textId="18AA1E19"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It has been studied with corresponding observations on (with the metric of SGCS and the benchmark of nearest historical CSI): impact of input type, impact of UE speed, impact of prediction window, impact of observation window</w:t>
      </w:r>
    </w:p>
    <w:p w14:paraId="2C435133" w14:textId="0CF5BBC0" w:rsidR="005E6801" w:rsidRPr="008A071F" w:rsidRDefault="00965E42" w:rsidP="001554BA">
      <w:pPr>
        <w:pStyle w:val="B1"/>
      </w:pPr>
      <w:r w:rsidRPr="008A071F">
        <w:t>-</w:t>
      </w:r>
      <w:r w:rsidRPr="008A071F">
        <w:tab/>
      </w:r>
      <w:r w:rsidR="005E6801" w:rsidRPr="008A071F">
        <w:t>From the perspective of generalization over various scenarios,</w:t>
      </w:r>
    </w:p>
    <w:p w14:paraId="2D8ED0D8" w14:textId="782C5C7C"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with corresponding observations on (with the metric of SGCS): </w:t>
      </w:r>
    </w:p>
    <w:p w14:paraId="5AEEB49A" w14:textId="2782940A"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scenario including various UE speeds</w:t>
      </w:r>
    </w:p>
    <w:p w14:paraId="12935263" w14:textId="49E9C1F5"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approach of dataset mixing (generalization Case 3)</w:t>
      </w:r>
    </w:p>
    <w:p w14:paraId="38CC5CA8" w14:textId="0CBC3B21"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but is lack of observations on: </w:t>
      </w:r>
    </w:p>
    <w:p w14:paraId="130B77D2" w14:textId="639BAD69"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various deployment scenarios, various carrier frequencies, and other aspects of scenarios.</w:t>
      </w:r>
    </w:p>
    <w:p w14:paraId="3A005E26" w14:textId="4BBD3E0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approach of fine-tuning</w:t>
      </w:r>
    </w:p>
    <w:p w14:paraId="290EB737" w14:textId="74E98D3D" w:rsidR="000E6EE0" w:rsidRPr="008A071F" w:rsidRDefault="00965E42" w:rsidP="001554BA">
      <w:pPr>
        <w:ind w:left="720" w:hanging="360"/>
      </w:pPr>
      <w:r w:rsidRPr="008A071F">
        <w:t>-</w:t>
      </w:r>
      <w:r w:rsidRPr="008A071F">
        <w:tab/>
      </w:r>
      <w:r w:rsidR="005E6801" w:rsidRPr="008A071F">
        <w:t>From the perspective of scalability over various configurations, it has been studied but is lack of observations.</w:t>
      </w:r>
    </w:p>
    <w:p w14:paraId="0EFD2342" w14:textId="77777777" w:rsidR="00B8406C" w:rsidRPr="008A071F" w:rsidRDefault="00B8406C" w:rsidP="001554BA">
      <w:pPr>
        <w:rPr>
          <w:rFonts w:eastAsiaTheme="minorEastAsia"/>
          <w:lang w:eastAsia="zh-CN"/>
        </w:rPr>
      </w:pPr>
      <w:r w:rsidRPr="008A071F">
        <w:rPr>
          <w:rFonts w:eastAsiaTheme="minorEastAsia"/>
          <w:lang w:eastAsia="zh-CN"/>
        </w:rPr>
        <w:t xml:space="preserve">Based on the evaluation for </w:t>
      </w:r>
      <w:r w:rsidRPr="008A071F">
        <w:rPr>
          <w:rFonts w:eastAsiaTheme="minorEastAsia"/>
          <w:b/>
          <w:bCs/>
          <w:lang w:eastAsia="zh-CN"/>
        </w:rPr>
        <w:t>CSI compression</w:t>
      </w:r>
      <w:r w:rsidRPr="008A071F">
        <w:rPr>
          <w:rFonts w:eastAsiaTheme="minorEastAsia"/>
          <w:lang w:eastAsia="zh-CN"/>
        </w:rPr>
        <w:t>, the following high-level observations are provided:</w:t>
      </w:r>
    </w:p>
    <w:p w14:paraId="203E4683" w14:textId="68042D86"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basic performance gain over non-AI/ML benchmark</w:t>
      </w:r>
      <w:r w:rsidR="00B8406C" w:rsidRPr="008A071F">
        <w:rPr>
          <w:lang w:eastAsia="zh-CN"/>
        </w:rPr>
        <w:t xml:space="preserve">, AI/ML based CSI compression outperforms Rel-16 eType II CB in general under 1-on-1 joint training and generalization Case 1, where </w:t>
      </w:r>
    </w:p>
    <w:p w14:paraId="1023D786" w14:textId="69E7430D"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0.2%~2%/-0.3%~6%/-4%~6% gains of mean UPT as shown in </w:t>
      </w:r>
      <w:r w:rsidR="00B8406C" w:rsidRPr="008A071F">
        <w:t>Figure 6.2.2.8-1</w:t>
      </w:r>
      <w:r w:rsidR="005079EE" w:rsidRPr="008A071F">
        <w:rPr>
          <w:lang w:eastAsia="zh-CN"/>
        </w:rPr>
        <w:t xml:space="preserve"> through</w:t>
      </w:r>
      <w:r w:rsidR="00B8406C" w:rsidRPr="008A071F">
        <w:t xml:space="preserve"> Figure 6.2.2.8-3 </w:t>
      </w:r>
      <w:r w:rsidR="00B8406C" w:rsidRPr="008A071F">
        <w:rPr>
          <w:lang w:eastAsia="zh-CN"/>
        </w:rPr>
        <w:t xml:space="preserve">are observed </w:t>
      </w:r>
      <w:r w:rsidR="00B8406C" w:rsidRPr="008A071F">
        <w:rPr>
          <w:rFonts w:ascii="Times" w:eastAsia="Batang" w:hAnsi="Times" w:cs="Times"/>
          <w:lang w:eastAsia="zh-CN"/>
        </w:rPr>
        <w:t>for</w:t>
      </w:r>
      <w:r w:rsidR="00B8406C" w:rsidRPr="008A071F">
        <w:rPr>
          <w:lang w:eastAsia="zh-CN"/>
        </w:rPr>
        <w:t xml:space="preserve"> Max rank 1/2/4, respectively, under RU≤39%.</w:t>
      </w:r>
    </w:p>
    <w:p w14:paraId="4A0FF18B" w14:textId="3BF61097"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0.1%~4%/-0.5%~10%/-1.8%~12.22%</w:t>
      </w:r>
      <w:r w:rsidR="00B8406C" w:rsidRPr="008A071F">
        <w:rPr>
          <w:lang w:eastAsia="zh-CN"/>
        </w:rPr>
        <w:t xml:space="preserve"> gains of mean UPT as shown in </w:t>
      </w:r>
      <w:r w:rsidR="00B8406C" w:rsidRPr="008A071F">
        <w:t>Figure 6.2.2.8-4</w:t>
      </w:r>
      <w:r w:rsidR="005079EE" w:rsidRPr="008A071F">
        <w:rPr>
          <w:lang w:eastAsia="zh-CN"/>
        </w:rPr>
        <w:t xml:space="preserve"> through</w:t>
      </w:r>
      <w:r w:rsidR="00B8406C" w:rsidRPr="008A071F">
        <w:t xml:space="preserve"> Figure 6.2.2.8-6 </w:t>
      </w:r>
      <w:r w:rsidR="00B8406C" w:rsidRPr="008A071F">
        <w:rPr>
          <w:lang w:eastAsia="zh-CN"/>
        </w:rPr>
        <w:t>are observed for Max rank 1/2/4, respectively, under RU</w:t>
      </w:r>
      <w:r w:rsidR="00B8406C" w:rsidRPr="008A071F">
        <w:t>40%-69</w:t>
      </w:r>
      <w:r w:rsidR="00B8406C" w:rsidRPr="008A071F">
        <w:rPr>
          <w:lang w:eastAsia="zh-CN"/>
        </w:rPr>
        <w:t>%.</w:t>
      </w:r>
    </w:p>
    <w:p w14:paraId="60B22E5F" w14:textId="285ABC4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0.23%~9</w:t>
      </w:r>
      <w:r w:rsidR="00B8406C" w:rsidRPr="008A071F">
        <w:rPr>
          <w:rFonts w:ascii="Times" w:eastAsia="Batang" w:hAnsi="Times" w:cs="Times"/>
          <w:lang w:eastAsia="zh-CN"/>
        </w:rPr>
        <w:t>%</w:t>
      </w:r>
      <w:r w:rsidR="00B8406C" w:rsidRPr="008A071F">
        <w:rPr>
          <w:rFonts w:ascii="Times" w:eastAsia="Batang" w:hAnsi="Times" w:cs="Times"/>
          <w:iCs/>
          <w:lang w:eastAsia="zh-CN"/>
        </w:rPr>
        <w:t>/</w:t>
      </w:r>
      <w:r w:rsidR="00B8406C" w:rsidRPr="008A071F">
        <w:rPr>
          <w:rFonts w:ascii="Times" w:eastAsia="Batang" w:hAnsi="Times" w:cs="Times"/>
          <w:lang w:eastAsia="zh-CN"/>
        </w:rPr>
        <w:t>-</w:t>
      </w:r>
      <w:r w:rsidR="00B8406C" w:rsidRPr="008A071F">
        <w:t>0.2%~15%</w:t>
      </w:r>
      <w:r w:rsidR="00B8406C" w:rsidRPr="008A071F">
        <w:rPr>
          <w:iCs/>
          <w:lang w:eastAsia="zh-CN"/>
        </w:rPr>
        <w:t>/</w:t>
      </w:r>
      <w:r w:rsidR="00B8406C" w:rsidRPr="008A071F">
        <w:t>-1%~17% gains</w:t>
      </w:r>
      <w:r w:rsidR="00B8406C" w:rsidRPr="008A071F">
        <w:rPr>
          <w:lang w:eastAsia="zh-CN"/>
        </w:rPr>
        <w:t xml:space="preserve"> of mean UPT as shown </w:t>
      </w:r>
      <w:r w:rsidR="00B8406C" w:rsidRPr="008A071F">
        <w:rPr>
          <w:iCs/>
          <w:lang w:eastAsia="zh-CN"/>
        </w:rPr>
        <w:t xml:space="preserve">in </w:t>
      </w:r>
      <w:r w:rsidR="00B8406C" w:rsidRPr="008A071F">
        <w:t>Figure 6.2.2.8-7</w:t>
      </w:r>
      <w:r w:rsidR="005079EE" w:rsidRPr="008A071F">
        <w:rPr>
          <w:lang w:eastAsia="zh-CN"/>
        </w:rPr>
        <w:t xml:space="preserve"> through</w:t>
      </w:r>
      <w:r w:rsidR="00B8406C" w:rsidRPr="008A071F">
        <w:t xml:space="preserve"> Figure 6.2.2.8-9 </w:t>
      </w:r>
      <w:r w:rsidR="00B8406C" w:rsidRPr="008A071F">
        <w:rPr>
          <w:lang w:eastAsia="zh-CN"/>
        </w:rPr>
        <w:t>are observed for Max rank 1/2/4, respectively, under RU</w:t>
      </w:r>
      <w:r w:rsidR="00B8406C" w:rsidRPr="008A071F">
        <w:t>≥</w:t>
      </w:r>
      <w:r w:rsidR="00B8406C" w:rsidRPr="008A071F">
        <w:rPr>
          <w:lang w:eastAsia="zh-CN"/>
        </w:rPr>
        <w:t>70%.</w:t>
      </w:r>
    </w:p>
    <w:p w14:paraId="2EA9DA4A" w14:textId="77777777" w:rsidR="00B8406C" w:rsidRPr="008A071F" w:rsidRDefault="00B8406C" w:rsidP="001554BA">
      <w:pPr>
        <w:pStyle w:val="TH"/>
        <w:rPr>
          <w:lang w:eastAsia="zh-CN"/>
        </w:rPr>
      </w:pPr>
      <w:r w:rsidRPr="008A071F">
        <w:rPr>
          <w:noProof/>
          <w:lang w:eastAsia="zh-CN"/>
        </w:rPr>
        <w:drawing>
          <wp:inline distT="0" distB="0" distL="0" distR="0" wp14:anchorId="64F794A8" wp14:editId="090EEE51">
            <wp:extent cx="3209925" cy="1903730"/>
            <wp:effectExtent l="0" t="0" r="952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45281250" w14:textId="77777777" w:rsidR="00B8406C" w:rsidRPr="008A071F" w:rsidRDefault="00B8406C" w:rsidP="001554BA">
      <w:pPr>
        <w:pStyle w:val="TF"/>
        <w:rPr>
          <w:lang w:eastAsia="zh-CN"/>
        </w:rPr>
      </w:pPr>
      <w:r w:rsidRPr="008A071F">
        <w:t>Figure 6.2.2.8-1: Mean UPT gain, Max Rank 1 (RU</w:t>
      </w:r>
      <w:r w:rsidRPr="008A071F">
        <w:rPr>
          <w:lang w:eastAsia="zh-CN"/>
        </w:rPr>
        <w:t>≤39%</w:t>
      </w:r>
      <w:r w:rsidRPr="008A071F">
        <w:t>),</w:t>
      </w:r>
      <w:r w:rsidRPr="008A071F">
        <w:rPr>
          <w:lang w:eastAsia="zh-CN"/>
        </w:rPr>
        <w:t xml:space="preserve"> x-axis means index of source</w:t>
      </w:r>
    </w:p>
    <w:p w14:paraId="2D536134" w14:textId="77777777" w:rsidR="00B8406C" w:rsidRPr="008A071F" w:rsidRDefault="00B8406C" w:rsidP="001554BA">
      <w:pPr>
        <w:rPr>
          <w:b/>
          <w:lang w:eastAsia="zh-CN"/>
        </w:rPr>
      </w:pPr>
    </w:p>
    <w:p w14:paraId="72C4CF12" w14:textId="77777777" w:rsidR="00B8406C" w:rsidRPr="008A071F" w:rsidRDefault="00B8406C" w:rsidP="001554BA">
      <w:pPr>
        <w:pStyle w:val="TH"/>
        <w:rPr>
          <w:lang w:eastAsia="zh-CN"/>
        </w:rPr>
      </w:pPr>
      <w:r w:rsidRPr="008A071F">
        <w:rPr>
          <w:noProof/>
          <w:lang w:eastAsia="zh-CN"/>
        </w:rPr>
        <w:lastRenderedPageBreak/>
        <w:drawing>
          <wp:inline distT="0" distB="0" distL="0" distR="0" wp14:anchorId="1CD94184" wp14:editId="55B31F3F">
            <wp:extent cx="3211200" cy="1895531"/>
            <wp:effectExtent l="0" t="0" r="825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11200" cy="1895531"/>
                    </a:xfrm>
                    <a:prstGeom prst="rect">
                      <a:avLst/>
                    </a:prstGeom>
                    <a:noFill/>
                    <a:ln>
                      <a:noFill/>
                    </a:ln>
                  </pic:spPr>
                </pic:pic>
              </a:graphicData>
            </a:graphic>
          </wp:inline>
        </w:drawing>
      </w:r>
    </w:p>
    <w:p w14:paraId="0348D4D0" w14:textId="77777777" w:rsidR="00B8406C" w:rsidRPr="008A071F" w:rsidRDefault="00B8406C" w:rsidP="001554BA">
      <w:pPr>
        <w:pStyle w:val="TF"/>
        <w:rPr>
          <w:lang w:eastAsia="zh-CN"/>
        </w:rPr>
      </w:pPr>
      <w:r w:rsidRPr="008A071F">
        <w:t>Figure 6.2.2.8-2: Mean UPT gain, Max Rank 2 (RU</w:t>
      </w:r>
      <w:r w:rsidRPr="008A071F">
        <w:rPr>
          <w:lang w:eastAsia="zh-CN"/>
        </w:rPr>
        <w:t>≤39%</w:t>
      </w:r>
      <w:r w:rsidRPr="008A071F">
        <w:t>),</w:t>
      </w:r>
      <w:r w:rsidRPr="008A071F">
        <w:rPr>
          <w:lang w:eastAsia="zh-CN"/>
        </w:rPr>
        <w:t xml:space="preserve"> x-axis means index of source</w:t>
      </w:r>
    </w:p>
    <w:p w14:paraId="1C18D900" w14:textId="77777777" w:rsidR="00B8406C" w:rsidRPr="008A071F" w:rsidRDefault="00B8406C" w:rsidP="001554BA">
      <w:pPr>
        <w:rPr>
          <w:lang w:eastAsia="zh-CN"/>
        </w:rPr>
      </w:pPr>
    </w:p>
    <w:p w14:paraId="004999A4" w14:textId="77777777" w:rsidR="00B8406C" w:rsidRPr="008A071F" w:rsidRDefault="00B8406C" w:rsidP="001554BA">
      <w:pPr>
        <w:pStyle w:val="TH"/>
        <w:rPr>
          <w:lang w:eastAsia="zh-CN"/>
        </w:rPr>
      </w:pPr>
      <w:r w:rsidRPr="008A071F">
        <w:rPr>
          <w:noProof/>
          <w:lang w:eastAsia="zh-CN"/>
        </w:rPr>
        <w:drawing>
          <wp:inline distT="0" distB="0" distL="0" distR="0" wp14:anchorId="53C299DD" wp14:editId="6B95954A">
            <wp:extent cx="3211200" cy="1964889"/>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11200" cy="1964889"/>
                    </a:xfrm>
                    <a:prstGeom prst="rect">
                      <a:avLst/>
                    </a:prstGeom>
                    <a:noFill/>
                    <a:ln>
                      <a:noFill/>
                    </a:ln>
                  </pic:spPr>
                </pic:pic>
              </a:graphicData>
            </a:graphic>
          </wp:inline>
        </w:drawing>
      </w:r>
    </w:p>
    <w:p w14:paraId="2297DB62" w14:textId="77777777" w:rsidR="00B8406C" w:rsidRPr="008A071F" w:rsidRDefault="00B8406C" w:rsidP="001554BA">
      <w:pPr>
        <w:pStyle w:val="TF"/>
        <w:rPr>
          <w:lang w:eastAsia="zh-CN"/>
        </w:rPr>
      </w:pPr>
      <w:r w:rsidRPr="008A071F">
        <w:t>Figure 6.2.2.8-3: Mean UPT gain, Max Rank 4 (RU</w:t>
      </w:r>
      <w:r w:rsidRPr="008A071F">
        <w:rPr>
          <w:lang w:eastAsia="zh-CN"/>
        </w:rPr>
        <w:t>≤39%</w:t>
      </w:r>
      <w:r w:rsidRPr="008A071F">
        <w:t>),</w:t>
      </w:r>
      <w:r w:rsidRPr="008A071F">
        <w:rPr>
          <w:lang w:eastAsia="zh-CN"/>
        </w:rPr>
        <w:t xml:space="preserve"> x-axis means index of source</w:t>
      </w:r>
    </w:p>
    <w:p w14:paraId="36C7F7ED" w14:textId="77777777" w:rsidR="00B8406C" w:rsidRPr="008A071F" w:rsidRDefault="00B8406C" w:rsidP="001554BA">
      <w:pPr>
        <w:rPr>
          <w:lang w:eastAsia="zh-CN"/>
        </w:rPr>
      </w:pPr>
    </w:p>
    <w:p w14:paraId="307EFF3D" w14:textId="77777777" w:rsidR="00B8406C" w:rsidRPr="008A071F" w:rsidRDefault="00B8406C" w:rsidP="001554BA">
      <w:pPr>
        <w:pStyle w:val="TH"/>
        <w:rPr>
          <w:lang w:eastAsia="zh-CN"/>
        </w:rPr>
      </w:pPr>
      <w:r w:rsidRPr="008A071F">
        <w:rPr>
          <w:noProof/>
          <w:lang w:eastAsia="zh-CN"/>
        </w:rPr>
        <w:drawing>
          <wp:inline distT="0" distB="0" distL="0" distR="0" wp14:anchorId="648D2833" wp14:editId="164C1129">
            <wp:extent cx="3209925" cy="1903730"/>
            <wp:effectExtent l="0" t="0" r="952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13128D39" w14:textId="77777777" w:rsidR="00B8406C" w:rsidRPr="008A071F" w:rsidRDefault="00B8406C" w:rsidP="001554BA">
      <w:pPr>
        <w:pStyle w:val="TF"/>
        <w:rPr>
          <w:lang w:eastAsia="zh-CN"/>
        </w:rPr>
      </w:pPr>
      <w:r w:rsidRPr="008A071F">
        <w:t>Figure 6.2.2.8-4: Mean UPT gain, Max Rank 1 (RU40%-69</w:t>
      </w:r>
      <w:r w:rsidRPr="008A071F">
        <w:rPr>
          <w:lang w:eastAsia="zh-CN"/>
        </w:rPr>
        <w:t>%</w:t>
      </w:r>
      <w:r w:rsidRPr="008A071F">
        <w:t>),</w:t>
      </w:r>
      <w:r w:rsidRPr="008A071F">
        <w:rPr>
          <w:lang w:eastAsia="zh-CN"/>
        </w:rPr>
        <w:t xml:space="preserve"> x-axis means index of source</w:t>
      </w:r>
    </w:p>
    <w:p w14:paraId="49C070D0" w14:textId="77777777" w:rsidR="00B8406C" w:rsidRPr="008A071F" w:rsidRDefault="00B8406C" w:rsidP="001554BA">
      <w:pPr>
        <w:rPr>
          <w:lang w:eastAsia="zh-CN"/>
        </w:rPr>
      </w:pPr>
    </w:p>
    <w:p w14:paraId="76B4C2BC" w14:textId="77777777" w:rsidR="00B8406C" w:rsidRPr="008A071F" w:rsidRDefault="00B8406C" w:rsidP="001554BA">
      <w:pPr>
        <w:pStyle w:val="TH"/>
        <w:rPr>
          <w:lang w:eastAsia="zh-CN"/>
        </w:rPr>
      </w:pPr>
      <w:r w:rsidRPr="008A071F">
        <w:rPr>
          <w:noProof/>
          <w:lang w:eastAsia="zh-CN"/>
        </w:rPr>
        <w:lastRenderedPageBreak/>
        <w:drawing>
          <wp:inline distT="0" distB="0" distL="0" distR="0" wp14:anchorId="7F3B0332" wp14:editId="15F682F0">
            <wp:extent cx="3211200" cy="191020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11200" cy="1910203"/>
                    </a:xfrm>
                    <a:prstGeom prst="rect">
                      <a:avLst/>
                    </a:prstGeom>
                    <a:noFill/>
                    <a:ln>
                      <a:noFill/>
                    </a:ln>
                  </pic:spPr>
                </pic:pic>
              </a:graphicData>
            </a:graphic>
          </wp:inline>
        </w:drawing>
      </w:r>
    </w:p>
    <w:p w14:paraId="0F9FAB13" w14:textId="77777777" w:rsidR="00B8406C" w:rsidRPr="008A071F" w:rsidRDefault="00B8406C" w:rsidP="001554BA">
      <w:pPr>
        <w:pStyle w:val="TF"/>
        <w:rPr>
          <w:lang w:eastAsia="zh-CN"/>
        </w:rPr>
      </w:pPr>
      <w:r w:rsidRPr="008A071F">
        <w:t>Figure 6.2.2.8-5: Mean UPT gain, Max Rank 2 (RU40%-69</w:t>
      </w:r>
      <w:r w:rsidRPr="008A071F">
        <w:rPr>
          <w:lang w:eastAsia="zh-CN"/>
        </w:rPr>
        <w:t>%</w:t>
      </w:r>
      <w:r w:rsidRPr="008A071F">
        <w:t>),</w:t>
      </w:r>
      <w:r w:rsidRPr="008A071F">
        <w:rPr>
          <w:lang w:eastAsia="zh-CN"/>
        </w:rPr>
        <w:t xml:space="preserve"> x-axis means index of source</w:t>
      </w:r>
    </w:p>
    <w:p w14:paraId="7B72A648" w14:textId="77777777" w:rsidR="00B8406C" w:rsidRPr="008A071F" w:rsidRDefault="00B8406C" w:rsidP="001554BA">
      <w:pPr>
        <w:rPr>
          <w:lang w:eastAsia="zh-CN"/>
        </w:rPr>
      </w:pPr>
    </w:p>
    <w:p w14:paraId="786202B4" w14:textId="77777777" w:rsidR="00B8406C" w:rsidRPr="008A071F" w:rsidRDefault="00B8406C" w:rsidP="001554BA">
      <w:pPr>
        <w:pStyle w:val="TH"/>
        <w:rPr>
          <w:lang w:eastAsia="zh-CN"/>
        </w:rPr>
      </w:pPr>
      <w:r w:rsidRPr="008A071F">
        <w:rPr>
          <w:noProof/>
          <w:lang w:eastAsia="zh-CN"/>
        </w:rPr>
        <w:drawing>
          <wp:inline distT="0" distB="0" distL="0" distR="0" wp14:anchorId="2D09E8B6" wp14:editId="70315872">
            <wp:extent cx="3209925" cy="1903730"/>
            <wp:effectExtent l="0" t="0" r="952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630E989E" w14:textId="77777777" w:rsidR="00B8406C" w:rsidRPr="008A071F" w:rsidRDefault="00B8406C" w:rsidP="001554BA">
      <w:pPr>
        <w:pStyle w:val="TF"/>
        <w:rPr>
          <w:lang w:eastAsia="zh-CN"/>
        </w:rPr>
      </w:pPr>
      <w:r w:rsidRPr="008A071F">
        <w:t>Figure 6.2.2.8-6: Mean UPT gain, Max Rank 4 (RU40%-69</w:t>
      </w:r>
      <w:r w:rsidRPr="008A071F">
        <w:rPr>
          <w:lang w:eastAsia="zh-CN"/>
        </w:rPr>
        <w:t>%</w:t>
      </w:r>
      <w:r w:rsidRPr="008A071F">
        <w:t>),</w:t>
      </w:r>
      <w:r w:rsidRPr="008A071F">
        <w:rPr>
          <w:lang w:eastAsia="zh-CN"/>
        </w:rPr>
        <w:t xml:space="preserve"> x-axis means index of source</w:t>
      </w:r>
    </w:p>
    <w:p w14:paraId="4201CE86" w14:textId="77777777" w:rsidR="00B8406C" w:rsidRPr="008A071F" w:rsidRDefault="00B8406C" w:rsidP="001554BA">
      <w:pPr>
        <w:rPr>
          <w:lang w:eastAsia="zh-CN"/>
        </w:rPr>
      </w:pPr>
    </w:p>
    <w:p w14:paraId="5A5CBE73" w14:textId="77777777" w:rsidR="00B8406C" w:rsidRPr="008A071F" w:rsidRDefault="00B8406C" w:rsidP="001554BA">
      <w:pPr>
        <w:pStyle w:val="TH"/>
      </w:pPr>
      <w:r w:rsidRPr="008A071F">
        <w:rPr>
          <w:noProof/>
        </w:rPr>
        <w:drawing>
          <wp:inline distT="0" distB="0" distL="0" distR="0" wp14:anchorId="301AEE73" wp14:editId="143A6DF3">
            <wp:extent cx="3211200" cy="1964325"/>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11200" cy="1964325"/>
                    </a:xfrm>
                    <a:prstGeom prst="rect">
                      <a:avLst/>
                    </a:prstGeom>
                  </pic:spPr>
                </pic:pic>
              </a:graphicData>
            </a:graphic>
          </wp:inline>
        </w:drawing>
      </w:r>
    </w:p>
    <w:p w14:paraId="33031E77" w14:textId="77777777" w:rsidR="00B8406C" w:rsidRPr="008A071F" w:rsidRDefault="00B8406C" w:rsidP="001554BA">
      <w:pPr>
        <w:pStyle w:val="TF"/>
        <w:rPr>
          <w:lang w:eastAsia="zh-CN"/>
        </w:rPr>
      </w:pPr>
      <w:r w:rsidRPr="008A071F">
        <w:t>Figure 6.2.2.8-7: Mean UPT gain, Max Rank 1 (RU≥70%),</w:t>
      </w:r>
      <w:r w:rsidRPr="008A071F">
        <w:rPr>
          <w:lang w:eastAsia="zh-CN"/>
        </w:rPr>
        <w:t xml:space="preserve"> x-axis means index of source</w:t>
      </w:r>
    </w:p>
    <w:p w14:paraId="19B48929" w14:textId="77777777" w:rsidR="00B8406C" w:rsidRPr="008A071F" w:rsidRDefault="00B8406C" w:rsidP="001554BA">
      <w:pPr>
        <w:rPr>
          <w:lang w:eastAsia="zh-CN"/>
        </w:rPr>
      </w:pPr>
    </w:p>
    <w:p w14:paraId="3DFE99C6" w14:textId="77777777" w:rsidR="00B8406C" w:rsidRPr="008A071F" w:rsidRDefault="00B8406C" w:rsidP="001554BA">
      <w:pPr>
        <w:pStyle w:val="TH"/>
      </w:pPr>
      <w:r w:rsidRPr="008A071F">
        <w:rPr>
          <w:noProof/>
        </w:rPr>
        <w:lastRenderedPageBreak/>
        <w:drawing>
          <wp:inline distT="0" distB="0" distL="0" distR="0" wp14:anchorId="2098B149" wp14:editId="1CD6053A">
            <wp:extent cx="3211200" cy="2192475"/>
            <wp:effectExtent l="0" t="0" r="82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211200" cy="2192475"/>
                    </a:xfrm>
                    <a:prstGeom prst="rect">
                      <a:avLst/>
                    </a:prstGeom>
                  </pic:spPr>
                </pic:pic>
              </a:graphicData>
            </a:graphic>
          </wp:inline>
        </w:drawing>
      </w:r>
    </w:p>
    <w:p w14:paraId="6B5E1D64" w14:textId="77777777" w:rsidR="00B8406C" w:rsidRPr="008A071F" w:rsidRDefault="00B8406C" w:rsidP="001554BA">
      <w:pPr>
        <w:pStyle w:val="TF"/>
        <w:rPr>
          <w:lang w:eastAsia="zh-CN"/>
        </w:rPr>
      </w:pPr>
      <w:r w:rsidRPr="008A071F">
        <w:t>Figure 6.2.2.8-8: Mean UPT gain, Max Rank 2 (RU≥70%),</w:t>
      </w:r>
      <w:r w:rsidRPr="008A071F">
        <w:rPr>
          <w:lang w:eastAsia="zh-CN"/>
        </w:rPr>
        <w:t xml:space="preserve"> x-axis means index of source</w:t>
      </w:r>
    </w:p>
    <w:p w14:paraId="149A64B7" w14:textId="77777777" w:rsidR="00B8406C" w:rsidRPr="008A071F" w:rsidRDefault="00B8406C" w:rsidP="001554BA">
      <w:pPr>
        <w:rPr>
          <w:lang w:eastAsia="zh-CN"/>
        </w:rPr>
      </w:pPr>
    </w:p>
    <w:p w14:paraId="02167CCD" w14:textId="77777777" w:rsidR="00B8406C" w:rsidRPr="008A071F" w:rsidRDefault="00B8406C" w:rsidP="001554BA">
      <w:pPr>
        <w:pStyle w:val="TH"/>
      </w:pPr>
      <w:r w:rsidRPr="008A071F">
        <w:rPr>
          <w:noProof/>
        </w:rPr>
        <w:drawing>
          <wp:inline distT="0" distB="0" distL="0" distR="0" wp14:anchorId="59935564" wp14:editId="043FB692">
            <wp:extent cx="3211200" cy="2228884"/>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11200" cy="2228884"/>
                    </a:xfrm>
                    <a:prstGeom prst="rect">
                      <a:avLst/>
                    </a:prstGeom>
                  </pic:spPr>
                </pic:pic>
              </a:graphicData>
            </a:graphic>
          </wp:inline>
        </w:drawing>
      </w:r>
    </w:p>
    <w:p w14:paraId="33BE806B" w14:textId="77777777" w:rsidR="00B8406C" w:rsidRPr="008A071F" w:rsidRDefault="00B8406C" w:rsidP="001554BA">
      <w:pPr>
        <w:pStyle w:val="TF"/>
        <w:rPr>
          <w:lang w:eastAsia="zh-CN"/>
        </w:rPr>
      </w:pPr>
      <w:r w:rsidRPr="008A071F">
        <w:t>Figure 6.2.2.8-9: Mean UPT gain, Max Rank 4 (RU≥70%),</w:t>
      </w:r>
      <w:r w:rsidRPr="008A071F">
        <w:rPr>
          <w:lang w:eastAsia="zh-CN"/>
        </w:rPr>
        <w:t xml:space="preserve"> x-axis means index of source</w:t>
      </w:r>
    </w:p>
    <w:p w14:paraId="2E514857" w14:textId="59763EF9"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 xml:space="preserve">From the perspective of </w:t>
      </w:r>
      <w:r w:rsidR="00B57D38" w:rsidRPr="008A071F">
        <w:rPr>
          <w:u w:val="single"/>
        </w:rPr>
        <w:t>CSI feedback overhead</w:t>
      </w:r>
      <w:r w:rsidR="00B8406C" w:rsidRPr="008A071F">
        <w:rPr>
          <w:u w:val="single"/>
        </w:rPr>
        <w:t xml:space="preserve"> reduction over non-AI/ML,</w:t>
      </w:r>
      <w:r w:rsidR="00B8406C" w:rsidRPr="008A071F">
        <w:rPr>
          <w:lang w:eastAsia="zh-CN"/>
        </w:rPr>
        <w:t xml:space="preserve"> AI/ML based CSI compression achieves CSI feedback reduction compared with Rel-16 eType II CB in general under 1-on-1 joint training and generalization Case 1, where 4 sources observe the CSI feedback overhead reduction of 10.24%~60%/10%~58.33%/8%~79% for Max rank 1/2/4, respectively, under FTP traffic.</w:t>
      </w:r>
    </w:p>
    <w:p w14:paraId="7F50F650" w14:textId="6FF65DB8" w:rsidR="00B8406C" w:rsidRPr="008A071F" w:rsidRDefault="00965E42" w:rsidP="001554BA">
      <w:pPr>
        <w:pStyle w:val="B1"/>
        <w:rPr>
          <w:sz w:val="18"/>
          <w:szCs w:val="18"/>
          <w:lang w:eastAsia="zh-CN"/>
        </w:rPr>
      </w:pPr>
      <w:r w:rsidRPr="008A071F">
        <w:rPr>
          <w:sz w:val="18"/>
          <w:szCs w:val="18"/>
          <w:lang w:eastAsia="zh-CN"/>
        </w:rPr>
        <w:t>-</w:t>
      </w:r>
      <w:r w:rsidRPr="008A071F">
        <w:rPr>
          <w:sz w:val="18"/>
          <w:szCs w:val="18"/>
          <w:lang w:eastAsia="zh-CN"/>
        </w:rPr>
        <w:tab/>
      </w:r>
      <w:r w:rsidR="00B8406C" w:rsidRPr="008A071F">
        <w:rPr>
          <w:szCs w:val="18"/>
          <w:u w:val="single"/>
          <w:lang w:eastAsia="zh-CN"/>
        </w:rPr>
        <w:t xml:space="preserve">From the perspective of </w:t>
      </w:r>
      <w:r w:rsidR="00B8406C" w:rsidRPr="008A071F">
        <w:rPr>
          <w:szCs w:val="18"/>
          <w:u w:val="single"/>
        </w:rPr>
        <w:t>AI/ML complexity,</w:t>
      </w:r>
      <w:r w:rsidR="00B8406C" w:rsidRPr="008A071F">
        <w:rPr>
          <w:szCs w:val="18"/>
          <w:lang w:eastAsia="zh-CN"/>
        </w:rPr>
        <w:t xml:space="preserve"> a majority of 25 sources adopt the CSI generation model subject to the computational complexity in units of FLOPs from 10M to 800M, and 26 sources adopt the CSI reconstruction model subject to the FLOPs from 10M to 1100M. The actual model complexity may differ from the model complexity in the evaluation with respect to platform-dependent optimization on model implementations. In addition, the complexity between AI/ML and non-AI/ML benchmark is not compared.</w:t>
      </w:r>
    </w:p>
    <w:p w14:paraId="60064A8E" w14:textId="189B4614" w:rsidR="00B8406C" w:rsidRPr="008A071F" w:rsidRDefault="00965E42" w:rsidP="001554BA">
      <w:pPr>
        <w:pStyle w:val="B1"/>
        <w:rPr>
          <w:bCs/>
          <w:lang w:eastAsia="zh-CN"/>
        </w:rPr>
      </w:pPr>
      <w:r w:rsidRPr="008A071F">
        <w:rPr>
          <w:bCs/>
          <w:lang w:eastAsia="zh-CN"/>
        </w:rPr>
        <w:t>-</w:t>
      </w:r>
      <w:r w:rsidRPr="008A071F">
        <w:rPr>
          <w:bCs/>
          <w:lang w:eastAsia="zh-CN"/>
        </w:rPr>
        <w:tab/>
      </w:r>
      <w:r w:rsidR="00B8406C" w:rsidRPr="008A071F">
        <w:rPr>
          <w:bCs/>
          <w:u w:val="single"/>
          <w:lang w:eastAsia="zh-CN"/>
        </w:rPr>
        <w:t>From the perspective of model input/output type</w:t>
      </w:r>
      <w:r w:rsidR="00B8406C" w:rsidRPr="008A071F">
        <w:rPr>
          <w:bCs/>
          <w:lang w:eastAsia="zh-CN"/>
        </w:rPr>
        <w:t>, it is more beneficial by considering precoding matrix as the model input (for CSI generation part)/output (for CSI reconstruction part) than explicit channel matrix.</w:t>
      </w:r>
    </w:p>
    <w:p w14:paraId="6C670E36" w14:textId="650B41F3" w:rsidR="00B8406C" w:rsidRPr="008A071F" w:rsidRDefault="00965E42" w:rsidP="001554BA">
      <w:pPr>
        <w:pStyle w:val="B1"/>
        <w:rPr>
          <w:rFonts w:ascii="Times" w:eastAsia="Batang" w:hAnsi="Times" w:cs="Times"/>
          <w:bCs/>
          <w:szCs w:val="24"/>
          <w:u w:val="single"/>
          <w:lang w:eastAsia="zh-CN"/>
        </w:rPr>
      </w:pPr>
      <w:r w:rsidRPr="008A071F">
        <w:rPr>
          <w:bCs/>
          <w:szCs w:val="24"/>
          <w:lang w:eastAsia="zh-CN"/>
        </w:rPr>
        <w:t>-</w:t>
      </w:r>
      <w:r w:rsidRPr="008A071F">
        <w:rPr>
          <w:bCs/>
          <w:szCs w:val="24"/>
          <w:lang w:eastAsia="zh-CN"/>
        </w:rPr>
        <w:tab/>
      </w:r>
      <w:r w:rsidR="00B8406C" w:rsidRPr="008A071F">
        <w:rPr>
          <w:rFonts w:ascii="Times" w:eastAsia="Batang" w:hAnsi="Times" w:cs="Times"/>
          <w:bCs/>
          <w:szCs w:val="24"/>
          <w:u w:val="single"/>
          <w:lang w:eastAsia="zh-CN"/>
        </w:rPr>
        <w:t>From the perspective of intermediate KPI based monitoring,</w:t>
      </w:r>
    </w:p>
    <w:p w14:paraId="48992BA5" w14:textId="4F2BF964"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monitoring at NW side, increased monitoring accuracy can be achieved by considering R16 eType II CB with new/larger parameter(s) as the ground-truth CSI format for monitoring. On the other hand, the new/larger parameter(s) would lead to increased air-interface overhead compared to R16 eType II CB with legacy parameters.</w:t>
      </w:r>
    </w:p>
    <w:p w14:paraId="372C46DD" w14:textId="45A7BDDF"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rFonts w:eastAsia="Malgun Gothic"/>
          <w:lang w:eastAsia="zh-CN"/>
        </w:rPr>
        <w:t xml:space="preserve">For the </w:t>
      </w:r>
      <w:r w:rsidR="00B8406C" w:rsidRPr="008A071F">
        <w:rPr>
          <w:lang w:eastAsia="zh-CN"/>
        </w:rPr>
        <w:t xml:space="preserve">monitoring at UE side, performance can be monitored with smaller air-interface overhead by considering proxy </w:t>
      </w:r>
      <w:r w:rsidR="00B8406C" w:rsidRPr="008A071F">
        <w:t>model</w:t>
      </w:r>
      <w:r w:rsidR="00B8406C" w:rsidRPr="008A071F">
        <w:rPr>
          <w:lang w:eastAsia="zh-CN"/>
        </w:rPr>
        <w:t xml:space="preserve"> at UE</w:t>
      </w:r>
      <w:r w:rsidR="00B8406C" w:rsidRPr="008A071F">
        <w:t xml:space="preserve"> compared with</w:t>
      </w:r>
      <w:r w:rsidR="00B8406C" w:rsidRPr="008A071F">
        <w:rPr>
          <w:lang w:eastAsia="zh-CN"/>
        </w:rPr>
        <w:t xml:space="preserve"> monitoring at NW side. On the other hand, the monitoring accuracy may be impacted by the design/robustness of the proxy model.</w:t>
      </w:r>
    </w:p>
    <w:p w14:paraId="38A751AB" w14:textId="2035A92C" w:rsidR="00B8406C" w:rsidRPr="008A071F" w:rsidRDefault="00965E42" w:rsidP="001554BA">
      <w:pPr>
        <w:pStyle w:val="B2"/>
        <w:rPr>
          <w:lang w:eastAsia="zh-CN"/>
        </w:rPr>
      </w:pPr>
      <w:r w:rsidRPr="008A071F">
        <w:rPr>
          <w:rFonts w:ascii="Courier New" w:hAnsi="Courier New" w:cs="Courier New"/>
          <w:lang w:eastAsia="zh-CN"/>
        </w:rPr>
        <w:lastRenderedPageBreak/>
        <w:t>o</w:t>
      </w:r>
      <w:r w:rsidRPr="008A071F">
        <w:rPr>
          <w:rFonts w:ascii="Courier New" w:hAnsi="Courier New" w:cs="Courier New"/>
          <w:lang w:eastAsia="zh-CN"/>
        </w:rPr>
        <w:tab/>
      </w:r>
      <w:r w:rsidR="00B8406C" w:rsidRPr="008A071F">
        <w:t>Note: the complexity aspect for Case 1, Case 2-1 and Case 2-2 is not evaluated.</w:t>
      </w:r>
    </w:p>
    <w:p w14:paraId="05F4EE9B" w14:textId="2F0CFC3E"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lang w:eastAsia="zh-CN"/>
        </w:rPr>
        <w:t xml:space="preserve">From the perspective of quantization methods for CSI feedback, </w:t>
      </w:r>
    </w:p>
    <w:p w14:paraId="20726FDA" w14:textId="2569C65A"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quantization awareness for training, it is beneficial to consider quantization aware training with fixed/pre-configured quantization method/parameters (Case 2-1) or jointly updated quantization method/parameters (Case 2-2) to avoid severe performance degradation. In particular, it is more beneficial in performance for Case 2-2 over Case 2-1 under vector quantization format (VQ).</w:t>
      </w:r>
    </w:p>
    <w:p w14:paraId="6139B2DE" w14:textId="5860AE40"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quantization format, VQ format achieves comparable performance with scalar quantization format (SQ) in general, where</w:t>
      </w:r>
      <w:r w:rsidR="00B8406C" w:rsidRPr="008A071F">
        <w:rPr>
          <w:iCs/>
          <w:lang w:eastAsia="zh-CN"/>
        </w:rPr>
        <w:t xml:space="preserve"> VQ achieves better performance than SQ in some cases while worse in some other cases.</w:t>
      </w:r>
    </w:p>
    <w:p w14:paraId="7D8FE315" w14:textId="19CA9835"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high resolution ground-truth CSI for training,</w:t>
      </w:r>
      <w:r w:rsidR="00B8406C" w:rsidRPr="008A071F">
        <w:rPr>
          <w:lang w:eastAsia="zh-CN"/>
        </w:rPr>
        <w:t xml:space="preserve"> compared to unquantized ground-truth CSI (e.g., Float32), taking R16 eType II CB with new/larger parameter(s) as the ground-truth CSI format for training data collection can achieve significant overhead reduction without causing severe performance degradation; taking scalar quantization format for training data collection can achieve moderate overhead reduction without causing severe performance degradation. On the other hand, the R16 eType II CB with new/larger parameter(s) would lead to increased overhead compared to R16 eType II CB with legacy parameters</w:t>
      </w:r>
    </w:p>
    <w:p w14:paraId="1407A72D" w14:textId="1BF4CF8A"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ground-truth CSI format, 5 sources observe R16 eType II CB with new/larger parameter(s) outperforms R16 </w:t>
      </w:r>
      <w:r w:rsidR="00B8406C" w:rsidRPr="008A071F">
        <w:t>eType</w:t>
      </w:r>
      <w:r w:rsidR="00B8406C" w:rsidRPr="008A071F">
        <w:rPr>
          <w:lang w:eastAsia="zh-CN"/>
        </w:rPr>
        <w:t xml:space="preserve"> II CB with legacy parameter, while one source observes R16 eType II CB with legacy parameter is already close to Float32 with particular dataset processing technique.</w:t>
      </w:r>
    </w:p>
    <w:p w14:paraId="04A51748" w14:textId="55438FE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Note: the complexity aspect is not evaluated.</w:t>
      </w:r>
    </w:p>
    <w:p w14:paraId="4C7AE5E5" w14:textId="5DCE7AA2"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generalization</w:t>
      </w:r>
      <w:r w:rsidR="00B8406C" w:rsidRPr="008A071F">
        <w:rPr>
          <w:lang w:eastAsia="zh-CN"/>
        </w:rPr>
        <w:t xml:space="preserve"> over scenarios, or scalability over configurations that have been evaluated, compared to generalization Case 1 where the AI/ML model is trained with dataset subject to a certain scenario#B/configuration#B and applied for inference with a same scenario#B/configuration#B,</w:t>
      </w:r>
    </w:p>
    <w:p w14:paraId="21D259A3" w14:textId="4AC994B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p>
    <w:p w14:paraId="1DC574B8" w14:textId="0B141FAE"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3 where the training dataset is constructed with data samples subject to more than one scenario/configuration </w:t>
      </w:r>
      <w:r w:rsidR="00B8406C" w:rsidRPr="008A071F">
        <w:rPr>
          <w:iCs/>
          <w:lang w:eastAsia="zh-CN"/>
        </w:rPr>
        <w:t>(evaluations studied up to four scenarios/configurations)</w:t>
      </w:r>
      <w:r w:rsidR="00B8406C" w:rsidRPr="008A071F">
        <w:rPr>
          <w:lang w:eastAsia="zh-CN"/>
        </w:rPr>
        <w:t xml:space="preserve"> including scenario#B/configuration#B, generalized performance of the AI/ML model can be achieved.</w:t>
      </w:r>
    </w:p>
    <w:p w14:paraId="3B1B7AA8" w14:textId="0816EE8C"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In particular, appropriate scalability solution (e.g., truncation/padding, adaptive quantization granularities, adaptation layer in the AI/ML model) may need to be performed to scale the dimensions of the AI/ML model when the training dataset includes data samples subject to configuration#A which has different input/output dimension than configuration#B.</w:t>
      </w:r>
    </w:p>
    <w:p w14:paraId="283D4145" w14:textId="4B10C5DB"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training collaboration types</w:t>
      </w:r>
      <w:r w:rsidR="00B8406C" w:rsidRPr="008A071F">
        <w:rPr>
          <w:lang w:eastAsia="zh-CN"/>
        </w:rPr>
        <w:t xml:space="preserve">, compared to 1-on-1 joint training, both multi-vendor joint training and separate training with procedures given in </w:t>
      </w:r>
      <w:r w:rsidR="00304127" w:rsidRPr="008A071F">
        <w:rPr>
          <w:lang w:eastAsia="zh-CN"/>
        </w:rPr>
        <w:t>clause</w:t>
      </w:r>
      <w:r w:rsidR="00B8406C" w:rsidRPr="008A071F">
        <w:rPr>
          <w:lang w:eastAsia="zh-CN"/>
        </w:rPr>
        <w:t xml:space="preserve"> 6.2.1 may suffer performance loss.</w:t>
      </w:r>
    </w:p>
    <w:p w14:paraId="50FDBD6C" w14:textId="2A4C8EC1"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In particular, for multi-vendor joint training, minor or moderate degradation is observed.</w:t>
      </w:r>
    </w:p>
    <w:p w14:paraId="3158AB68" w14:textId="764B26F6"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In particular, for separate training with procedure given in </w:t>
      </w:r>
      <w:r w:rsidR="00304127" w:rsidRPr="008A071F">
        <w:rPr>
          <w:lang w:eastAsia="zh-CN"/>
        </w:rPr>
        <w:t>clause</w:t>
      </w:r>
      <w:r w:rsidR="00B8406C" w:rsidRPr="008A071F">
        <w:rPr>
          <w:lang w:eastAsia="zh-CN"/>
        </w:rPr>
        <w:t xml:space="preserve"> 6.2.1, the performance loss depends on the factors such as backbone alignment, and multi-vendor training behavior:</w:t>
      </w:r>
    </w:p>
    <w:p w14:paraId="31B48016" w14:textId="7525811D" w:rsidR="00B8406C" w:rsidRPr="008A071F" w:rsidRDefault="00965E42" w:rsidP="001554BA">
      <w:pPr>
        <w:pStyle w:val="B3"/>
        <w:rPr>
          <w:lang w:eastAsia="x-none"/>
        </w:rPr>
      </w:pPr>
      <w:r w:rsidRPr="008A071F">
        <w:rPr>
          <w:rFonts w:ascii="Wingdings" w:hAnsi="Wingdings"/>
          <w:lang w:eastAsia="x-none"/>
        </w:rPr>
        <w:t></w:t>
      </w:r>
      <w:r w:rsidRPr="008A071F">
        <w:rPr>
          <w:rFonts w:ascii="Wingdings" w:hAnsi="Wingdings"/>
          <w:lang w:eastAsia="x-none"/>
        </w:rPr>
        <w:tab/>
      </w:r>
      <w:r w:rsidR="00B8406C" w:rsidRPr="008A071F">
        <w:t>For separate training of 1 NW part model and 1 UE part model, under both NW first training and UE first training, if backbones are aligned between the two sides, minor degradation is observed; otherwise, additional degradation is observed, leading to minor or moderate performance degradation.</w:t>
      </w:r>
    </w:p>
    <w:p w14:paraId="74A29485" w14:textId="21984A76" w:rsidR="00B8406C" w:rsidRPr="008A071F" w:rsidRDefault="00965E42" w:rsidP="001554BA">
      <w:pPr>
        <w:pStyle w:val="B3"/>
      </w:pPr>
      <w:r w:rsidRPr="008A071F">
        <w:rPr>
          <w:rFonts w:ascii="Wingdings" w:hAnsi="Wingdings"/>
        </w:rPr>
        <w:t></w:t>
      </w:r>
      <w:r w:rsidRPr="008A071F">
        <w:rPr>
          <w:rFonts w:ascii="Wingdings" w:hAnsi="Wingdings"/>
        </w:rPr>
        <w:tab/>
      </w:r>
      <w:r w:rsidR="00B8406C" w:rsidRPr="008A071F">
        <w:rPr>
          <w:lang w:eastAsia="zh-CN"/>
        </w:rPr>
        <w:t xml:space="preserve">For </w:t>
      </w:r>
      <w:r w:rsidR="00B8406C" w:rsidRPr="008A071F">
        <w:t>NW first training with 1 UE part model to N&gt;1 NW part models, or UE first training with 1 NW part model to M&gt;1 UE part models, additional degradation is observed, leading to minor, moderate, or significant performance degradation, depending on the training approach.</w:t>
      </w:r>
    </w:p>
    <w:p w14:paraId="1C28ABED" w14:textId="7B902E44" w:rsidR="00B8406C" w:rsidRPr="008A071F" w:rsidRDefault="00965E42" w:rsidP="001554BA">
      <w:pPr>
        <w:pStyle w:val="B3"/>
      </w:pPr>
      <w:r w:rsidRPr="008A071F">
        <w:rPr>
          <w:rFonts w:ascii="Wingdings" w:hAnsi="Wingdings"/>
        </w:rPr>
        <w:t></w:t>
      </w:r>
      <w:r w:rsidRPr="008A071F">
        <w:rPr>
          <w:rFonts w:ascii="Wingdings" w:hAnsi="Wingdings"/>
        </w:rPr>
        <w:tab/>
      </w:r>
      <w:r w:rsidR="00B8406C" w:rsidRPr="008A071F">
        <w:rPr>
          <w:lang w:eastAsia="zh-CN"/>
        </w:rPr>
        <w:t>As a note, other procedures of separate training are not extensively evaluated.</w:t>
      </w:r>
    </w:p>
    <w:p w14:paraId="5F587571" w14:textId="77777777" w:rsidR="00B8406C" w:rsidRPr="008A071F" w:rsidRDefault="00B8406C" w:rsidP="001554BA">
      <w:pPr>
        <w:rPr>
          <w:rFonts w:eastAsiaTheme="minorEastAsia"/>
          <w:lang w:eastAsia="zh-CN"/>
        </w:rPr>
      </w:pPr>
      <w:r w:rsidRPr="008A071F">
        <w:rPr>
          <w:rFonts w:eastAsiaTheme="minorEastAsia"/>
          <w:lang w:eastAsia="zh-CN"/>
        </w:rPr>
        <w:t xml:space="preserve">Based on the evaluation for </w:t>
      </w:r>
      <w:r w:rsidRPr="008A071F">
        <w:rPr>
          <w:rFonts w:eastAsiaTheme="minorEastAsia"/>
          <w:b/>
          <w:bCs/>
          <w:lang w:eastAsia="zh-CN"/>
        </w:rPr>
        <w:t>CSI prediction</w:t>
      </w:r>
      <w:r w:rsidRPr="008A071F">
        <w:rPr>
          <w:rFonts w:eastAsiaTheme="minorEastAsia"/>
          <w:lang w:eastAsia="zh-CN"/>
        </w:rPr>
        <w:t>, the following high-level observations are provided:</w:t>
      </w:r>
    </w:p>
    <w:p w14:paraId="5F9E61CA" w14:textId="160F6BE4" w:rsidR="00B8406C" w:rsidRPr="008A071F" w:rsidRDefault="00965E42" w:rsidP="001554BA">
      <w:pPr>
        <w:pStyle w:val="B1"/>
      </w:pPr>
      <w:r w:rsidRPr="008A071F">
        <w:t>-</w:t>
      </w:r>
      <w:r w:rsidRPr="008A071F">
        <w:tab/>
      </w:r>
      <w:r w:rsidR="00B8406C" w:rsidRPr="008A071F">
        <w:rPr>
          <w:lang w:eastAsia="zh-CN"/>
        </w:rPr>
        <w:t>From the</w:t>
      </w:r>
      <w:r w:rsidR="00B8406C" w:rsidRPr="008A071F">
        <w:t xml:space="preserve"> perspective of basic performance gain over non-AI/ML benchmark, </w:t>
      </w:r>
      <w:r w:rsidR="00B8406C" w:rsidRPr="008A071F">
        <w:rPr>
          <w:rFonts w:eastAsia="Batang"/>
          <w:lang w:eastAsia="zh-CN"/>
        </w:rPr>
        <w:t>under the same UE speed for training and inference,</w:t>
      </w:r>
    </w:p>
    <w:p w14:paraId="5A1A783E" w14:textId="7C925D3A" w:rsidR="00B8406C" w:rsidRPr="008A071F" w:rsidRDefault="00965E42" w:rsidP="001554BA">
      <w:pPr>
        <w:pStyle w:val="B2"/>
      </w:pPr>
      <w:r w:rsidRPr="008A071F">
        <w:rPr>
          <w:rFonts w:ascii="Courier New" w:hAnsi="Courier New" w:cs="Courier New"/>
        </w:rPr>
        <w:lastRenderedPageBreak/>
        <w:t>o</w:t>
      </w:r>
      <w:r w:rsidRPr="008A071F">
        <w:rPr>
          <w:rFonts w:ascii="Courier New" w:hAnsi="Courier New" w:cs="Courier New"/>
        </w:rPr>
        <w:tab/>
      </w:r>
      <w:r w:rsidR="00B8406C" w:rsidRPr="008A071F">
        <w:t>AI/ML based CSI prediction outperforms the benchmark of the nearest historical CSI in general, where the majority of sources observe up to 10.6% gain in terms of mean UPT.</w:t>
      </w:r>
    </w:p>
    <w:p w14:paraId="4483D803" w14:textId="74550449" w:rsidR="00B8406C"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B8406C" w:rsidRPr="008A071F">
        <w:t>for AI/ML based CSI prediction over non-AI/ML based CSI prediction, 3 sources observe 0.7%~7% gain while 2 sources observe performance loss of -0.1%~-17% in terms of mean UPT.</w:t>
      </w:r>
    </w:p>
    <w:p w14:paraId="1102BDBD" w14:textId="70186E86" w:rsidR="00B8406C" w:rsidRPr="008A071F" w:rsidRDefault="00965E42" w:rsidP="001554BA">
      <w:pPr>
        <w:pStyle w:val="B1"/>
        <w:rPr>
          <w:sz w:val="18"/>
          <w:lang w:eastAsia="zh-CN"/>
        </w:rPr>
      </w:pPr>
      <w:r w:rsidRPr="008A071F">
        <w:rPr>
          <w:sz w:val="18"/>
          <w:lang w:eastAsia="zh-CN"/>
        </w:rPr>
        <w:t>-</w:t>
      </w:r>
      <w:r w:rsidRPr="008A071F">
        <w:rPr>
          <w:sz w:val="18"/>
          <w:lang w:eastAsia="zh-CN"/>
        </w:rPr>
        <w:tab/>
      </w:r>
      <w:r w:rsidR="00B8406C" w:rsidRPr="008A071F">
        <w:rPr>
          <w:u w:val="single"/>
          <w:lang w:eastAsia="zh-CN"/>
        </w:rPr>
        <w:t xml:space="preserve">From the perspective of </w:t>
      </w:r>
      <w:r w:rsidR="00B8406C" w:rsidRPr="008A071F">
        <w:rPr>
          <w:u w:val="single"/>
        </w:rPr>
        <w:t>AI/ML complexity,</w:t>
      </w:r>
      <w:r w:rsidR="00B8406C" w:rsidRPr="008A071F">
        <w:rPr>
          <w:lang w:eastAsia="zh-CN"/>
        </w:rPr>
        <w:t xml:space="preserve"> a majority of </w:t>
      </w:r>
      <w:r w:rsidR="008B176E" w:rsidRPr="008A071F">
        <w:rPr>
          <w:lang w:eastAsia="zh-CN"/>
        </w:rPr>
        <w:t xml:space="preserve">16 </w:t>
      </w:r>
      <w:r w:rsidR="00B8406C" w:rsidRPr="008A071F">
        <w:rPr>
          <w:lang w:eastAsia="zh-CN"/>
        </w:rPr>
        <w:t>sources adopt the model subject to the computational complexity in units of FLOPs from 0.1M to 1000M. The actual model complexity may differ from the model complexity in the evaluation with respect to platform-dependent optimization on model implementations. In addition, the complexity between AI/ML and non-AI/ML benchmark is not compared.</w:t>
      </w:r>
    </w:p>
    <w:p w14:paraId="3135BC8D" w14:textId="576FA95E"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rFonts w:eastAsia="DengXian"/>
          <w:u w:val="single"/>
          <w:lang w:eastAsia="zh-CN"/>
        </w:rPr>
        <w:t>From the</w:t>
      </w:r>
      <w:r w:rsidR="00B8406C" w:rsidRPr="008A071F">
        <w:rPr>
          <w:rFonts w:eastAsia="Malgun Gothic"/>
          <w:bCs/>
          <w:iCs/>
          <w:u w:val="single"/>
        </w:rPr>
        <w:t xml:space="preserve"> perspective of</w:t>
      </w:r>
      <w:r w:rsidR="00B8406C" w:rsidRPr="008A071F">
        <w:rPr>
          <w:rFonts w:eastAsia="DengXian"/>
          <w:u w:val="single"/>
          <w:lang w:eastAsia="zh-CN"/>
        </w:rPr>
        <w:t xml:space="preserve"> </w:t>
      </w:r>
      <w:r w:rsidR="00B8406C" w:rsidRPr="008A071F">
        <w:rPr>
          <w:rFonts w:eastAsia="Malgun Gothic"/>
          <w:bCs/>
          <w:iCs/>
          <w:u w:val="single"/>
        </w:rPr>
        <w:t>model input/output type</w:t>
      </w:r>
      <w:r w:rsidR="00B8406C" w:rsidRPr="008A071F">
        <w:rPr>
          <w:rFonts w:eastAsia="Malgun Gothic"/>
          <w:bCs/>
          <w:iCs/>
        </w:rPr>
        <w:t xml:space="preserve">, it is more beneficial in performance </w:t>
      </w:r>
      <w:r w:rsidR="00B8406C" w:rsidRPr="008A071F">
        <w:rPr>
          <w:lang w:eastAsia="zh-CN"/>
        </w:rPr>
        <w:t>by considering raw channel matrix as the model input than precoding matrix</w:t>
      </w:r>
    </w:p>
    <w:p w14:paraId="758F2C3C" w14:textId="4D65DA2C" w:rsidR="00B8406C" w:rsidRPr="008A071F" w:rsidRDefault="00965E42" w:rsidP="001554BA">
      <w:pPr>
        <w:pStyle w:val="B1"/>
        <w:rPr>
          <w:rFonts w:eastAsia="Malgun Gothic"/>
          <w:bCs/>
          <w:iCs/>
        </w:rPr>
      </w:pPr>
      <w:r w:rsidRPr="008A071F">
        <w:rPr>
          <w:bCs/>
          <w:iCs/>
        </w:rPr>
        <w:t>-</w:t>
      </w:r>
      <w:r w:rsidRPr="008A071F">
        <w:rPr>
          <w:bCs/>
          <w:iCs/>
        </w:rPr>
        <w:tab/>
      </w:r>
      <w:r w:rsidR="00B8406C" w:rsidRPr="008A071F">
        <w:rPr>
          <w:u w:val="single"/>
        </w:rPr>
        <w:t>From the perspective of AI/ML solutions</w:t>
      </w:r>
      <w:r w:rsidR="00B8406C" w:rsidRPr="008A071F">
        <w:t xml:space="preserve">, </w:t>
      </w:r>
      <w:r w:rsidR="00B8406C" w:rsidRPr="008A071F">
        <w:rPr>
          <w:rFonts w:eastAsia="DengXian"/>
          <w:lang w:eastAsia="zh-CN"/>
        </w:rPr>
        <w:t>t</w:t>
      </w:r>
      <w:r w:rsidR="00B8406C" w:rsidRPr="008A071F">
        <w:rPr>
          <w:rFonts w:eastAsia="Malgun Gothic"/>
          <w:bCs/>
          <w:iCs/>
        </w:rPr>
        <w:t>he gain of AI/ML based CSI prediction over the benchmark of the nearest historical CSI is impacted by the observation window length, prediction window length, and UE speed</w:t>
      </w:r>
    </w:p>
    <w:p w14:paraId="10A0F0C9" w14:textId="0126ED2F"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 xml:space="preserve">From the </w:t>
      </w:r>
      <w:r w:rsidR="00B8406C" w:rsidRPr="008A071F">
        <w:rPr>
          <w:rFonts w:eastAsia="Malgun Gothic"/>
          <w:bCs/>
          <w:iCs/>
          <w:u w:val="single"/>
        </w:rPr>
        <w:t>perspective of generalization</w:t>
      </w:r>
      <w:r w:rsidR="00B8406C" w:rsidRPr="008A071F">
        <w:rPr>
          <w:rFonts w:eastAsia="Malgun Gothic"/>
          <w:bCs/>
          <w:iCs/>
        </w:rPr>
        <w:t xml:space="preserve"> over UE speeds that have been evaluated, compared to generalization Case 1 where the AI/ML model is trained with dataset subject to a certain UE speed#B and applied for inference with a same UE speed#B,</w:t>
      </w:r>
    </w:p>
    <w:p w14:paraId="09421395" w14:textId="35B523B0"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2 where the AI/ML model is trained with dataset from a different </w:t>
      </w:r>
      <w:r w:rsidR="00B8406C" w:rsidRPr="008A071F">
        <w:rPr>
          <w:rFonts w:eastAsia="Malgun Gothic"/>
          <w:bCs/>
          <w:iCs/>
        </w:rPr>
        <w:t>UE speed#A</w:t>
      </w:r>
      <w:r w:rsidR="00B8406C" w:rsidRPr="008A071F">
        <w:rPr>
          <w:lang w:eastAsia="zh-CN"/>
        </w:rPr>
        <w:t xml:space="preserve">, generalized performance may be achieved for some certain combinations of </w:t>
      </w:r>
      <w:r w:rsidR="00B8406C" w:rsidRPr="008A071F">
        <w:rPr>
          <w:rFonts w:eastAsia="Malgun Gothic"/>
          <w:bCs/>
          <w:iCs/>
        </w:rPr>
        <w:t>UE speed#A</w:t>
      </w:r>
      <w:r w:rsidR="00B8406C" w:rsidRPr="008A071F">
        <w:rPr>
          <w:lang w:eastAsia="zh-CN"/>
        </w:rPr>
        <w:t xml:space="preserve"> and</w:t>
      </w:r>
      <w:r w:rsidR="00B8406C" w:rsidRPr="008A071F">
        <w:rPr>
          <w:rFonts w:eastAsia="Malgun Gothic"/>
          <w:bCs/>
          <w:iCs/>
        </w:rPr>
        <w:t xml:space="preserve"> UE speed#B</w:t>
      </w:r>
      <w:r w:rsidR="00B8406C" w:rsidRPr="008A071F">
        <w:rPr>
          <w:lang w:eastAsia="zh-CN"/>
        </w:rPr>
        <w:t xml:space="preserve"> but not for others</w:t>
      </w:r>
    </w:p>
    <w:p w14:paraId="46F5F652" w14:textId="6E866A9E"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3 where the training dataset is constructed with data samples subject to multiple UE speeds including </w:t>
      </w:r>
      <w:r w:rsidR="00B8406C" w:rsidRPr="008A071F">
        <w:rPr>
          <w:rFonts w:eastAsia="Malgun Gothic"/>
          <w:bCs/>
          <w:iCs/>
        </w:rPr>
        <w:t>UE speed#B</w:t>
      </w:r>
      <w:r w:rsidR="00B8406C" w:rsidRPr="008A071F">
        <w:rPr>
          <w:lang w:eastAsia="zh-CN"/>
        </w:rPr>
        <w:t>, generalized performance of the AI/ML model can be achieved in general</w:t>
      </w:r>
    </w:p>
    <w:p w14:paraId="5D8681A3" w14:textId="77777777" w:rsidR="002272A4" w:rsidRPr="008A071F" w:rsidRDefault="002272A4" w:rsidP="001554BA">
      <w:pPr>
        <w:pStyle w:val="B2"/>
        <w:ind w:left="0" w:firstLine="0"/>
        <w:rPr>
          <w:ins w:id="4878" w:author="Juan Montojo" w:date="2025-09-01T01:44:00Z" w16du:dateUtc="2025-09-01T08:44:00Z"/>
          <w:lang w:eastAsia="zh-CN"/>
        </w:rPr>
      </w:pPr>
    </w:p>
    <w:p w14:paraId="5F7C26DE" w14:textId="5D53DC3A" w:rsidR="0060781B" w:rsidRPr="008A071F" w:rsidRDefault="0060781B" w:rsidP="0060781B">
      <w:pPr>
        <w:pStyle w:val="Heading4"/>
        <w:rPr>
          <w:ins w:id="4879" w:author="Juan Montojo" w:date="2025-09-01T01:44:00Z" w16du:dateUtc="2025-09-01T08:44:00Z"/>
        </w:rPr>
      </w:pPr>
      <w:ins w:id="4880" w:author="Juan Montojo" w:date="2025-09-01T01:44:00Z" w16du:dateUtc="2025-09-01T08:44:00Z">
        <w:r w:rsidRPr="008A071F">
          <w:t>6.2.2.20</w:t>
        </w:r>
        <w:r w:rsidRPr="008A071F">
          <w:tab/>
          <w:t>Summary of Additional Performance Results for CSI compression from Rel-19 study</w:t>
        </w:r>
      </w:ins>
    </w:p>
    <w:p w14:paraId="7FDAA1E0" w14:textId="2C5F1A9B" w:rsidR="00436A7C" w:rsidRPr="008A071F" w:rsidRDefault="00436A7C" w:rsidP="00436A7C">
      <w:pPr>
        <w:rPr>
          <w:ins w:id="4881" w:author="Juan Montojo" w:date="2025-09-01T01:44:00Z" w16du:dateUtc="2025-09-01T08:44:00Z"/>
        </w:rPr>
      </w:pPr>
      <w:ins w:id="4882" w:author="Juan Montojo" w:date="2025-09-01T01:44:00Z" w16du:dateUtc="2025-09-01T08:44:00Z">
        <w:r w:rsidRPr="008A071F">
          <w:t>Under 10% UCI loss, temporal-domain sub-use case 2 shows small to large performance drop (by Comparing Scenario B and Scenario A). Sig</w:t>
        </w:r>
        <w:r w:rsidR="00A23937" w:rsidRPr="008A071F">
          <w:t>nalling</w:t>
        </w:r>
        <w:r w:rsidRPr="008A071F">
          <w:t xml:space="preserve"> support to mitigate the UCI loss can improve the performance and helps preserving the gain of Case 2 over Case 0 (by Comparing Scenario C and Scenario A and benchmark schemes).</w:t>
        </w:r>
      </w:ins>
    </w:p>
    <w:p w14:paraId="4D9506E5" w14:textId="77777777" w:rsidR="00436A7C" w:rsidRPr="008A071F" w:rsidRDefault="00436A7C" w:rsidP="00436A7C">
      <w:pPr>
        <w:rPr>
          <w:ins w:id="4883" w:author="Juan Montojo" w:date="2025-09-01T01:44:00Z" w16du:dateUtc="2025-09-01T08:44:00Z"/>
        </w:rPr>
      </w:pPr>
      <w:ins w:id="4884" w:author="Juan Montojo" w:date="2025-09-01T01:44:00Z" w16du:dateUtc="2025-09-01T08:44:00Z">
        <w:r w:rsidRPr="008A071F">
          <w:t xml:space="preserve">For the evaluation of performance impact due to UE-side / NW-side data distribution mismatch with respect to UE-side additional condition (issue 4 and 6 for inter-vendor collaboration options), evaluations have been performed with mismatch modelling via various SVD phase alignment algorithms, Rx antenna virtualization, Rx antenna spacing / imbalance, etc. </w:t>
        </w:r>
      </w:ins>
    </w:p>
    <w:p w14:paraId="69366BD6" w14:textId="77777777" w:rsidR="00436A7C" w:rsidRPr="008A071F" w:rsidRDefault="00436A7C" w:rsidP="00436A7C">
      <w:pPr>
        <w:rPr>
          <w:ins w:id="4885" w:author="Juan Montojo" w:date="2025-09-01T01:44:00Z" w16du:dateUtc="2025-09-01T08:44:00Z"/>
        </w:rPr>
      </w:pPr>
      <w:ins w:id="4886" w:author="Juan Montojo" w:date="2025-09-01T01:44:00Z" w16du:dateUtc="2025-09-01T08:44:00Z">
        <w:r w:rsidRPr="008A071F">
          <w:t>From the evaluation results, RAN1 observes that performance impact, if any, due to NW / UE data distribution mismatch with respect to UE side additional condition can be addressed via the listed methods above.</w:t>
        </w:r>
      </w:ins>
    </w:p>
    <w:p w14:paraId="46F4FAED" w14:textId="77777777" w:rsidR="00436A7C" w:rsidRPr="008A071F" w:rsidRDefault="00436A7C" w:rsidP="00436A7C">
      <w:pPr>
        <w:rPr>
          <w:ins w:id="4887" w:author="Juan Montojo" w:date="2025-09-01T01:44:00Z" w16du:dateUtc="2025-09-01T08:44:00Z"/>
        </w:rPr>
      </w:pPr>
      <w:ins w:id="4888" w:author="Juan Montojo" w:date="2025-09-01T01:44:00Z" w16du:dateUtc="2025-09-01T08:44:00Z">
        <w:r w:rsidRPr="008A071F">
          <w:t xml:space="preserve">For the evaluation of performance impact due to mismatch between the distribution of the dataset used for reference model(s) training, UE-side data distribution (issue 9 for inter-vendor collaboration options), and NW-side data distribution, evaluations have been performed with the following aspects on mismatch modelling and training methods </w:t>
        </w:r>
      </w:ins>
    </w:p>
    <w:p w14:paraId="3F4B24EC" w14:textId="0C7836C1" w:rsidR="00436A7C" w:rsidRPr="008A071F" w:rsidRDefault="00436A7C" w:rsidP="00202DBE">
      <w:pPr>
        <w:pStyle w:val="ListParagraph"/>
        <w:numPr>
          <w:ilvl w:val="0"/>
          <w:numId w:val="118"/>
        </w:numPr>
        <w:contextualSpacing w:val="0"/>
        <w:rPr>
          <w:ins w:id="4889" w:author="Juan Montojo" w:date="2025-09-01T01:44:00Z" w16du:dateUtc="2025-09-01T08:44:00Z"/>
        </w:rPr>
      </w:pPr>
      <w:ins w:id="4890" w:author="Juan Montojo" w:date="2025-09-01T01:44:00Z" w16du:dateUtc="2025-09-01T08:44:00Z">
        <w:r w:rsidRPr="008A071F">
          <w:t>Synthetic mismatch modeling (different TxRU mapping, deployment scenarios), or mismatch modeling by using actual field data</w:t>
        </w:r>
      </w:ins>
    </w:p>
    <w:p w14:paraId="40D44EDF" w14:textId="24A7F7DB" w:rsidR="00436A7C" w:rsidRPr="008A071F" w:rsidRDefault="00436A7C" w:rsidP="00202DBE">
      <w:pPr>
        <w:pStyle w:val="ListParagraph"/>
        <w:numPr>
          <w:ilvl w:val="0"/>
          <w:numId w:val="118"/>
        </w:numPr>
        <w:contextualSpacing w:val="0"/>
        <w:rPr>
          <w:ins w:id="4891" w:author="Juan Montojo" w:date="2025-09-01T01:44:00Z" w16du:dateUtc="2025-09-01T08:44:00Z"/>
        </w:rPr>
      </w:pPr>
      <w:ins w:id="4892" w:author="Juan Montojo" w:date="2025-09-01T01:44:00Z" w16du:dateUtc="2025-09-01T08:44:00Z">
        <w:r w:rsidRPr="008A071F">
          <w:t xml:space="preserve">With or without fine-tuning encoder, decoder or both </w:t>
        </w:r>
      </w:ins>
    </w:p>
    <w:p w14:paraId="2BE29263" w14:textId="77777777" w:rsidR="00436A7C" w:rsidRPr="008A071F" w:rsidRDefault="00436A7C" w:rsidP="00436A7C">
      <w:pPr>
        <w:rPr>
          <w:ins w:id="4893" w:author="Juan Montojo" w:date="2025-09-01T01:44:00Z" w16du:dateUtc="2025-09-01T08:44:00Z"/>
        </w:rPr>
      </w:pPr>
      <w:ins w:id="4894" w:author="Juan Montojo" w:date="2025-09-01T01:44:00Z" w16du:dateUtc="2025-09-01T08:44:00Z">
        <w:r w:rsidRPr="008A071F">
          <w:t>From the evaluation results, RAN1 observes that the reference model trained on synthetic data with or without fine-tuning using field data can be used to ensure a minimum performance requirement.</w:t>
        </w:r>
      </w:ins>
    </w:p>
    <w:p w14:paraId="2E169D7B" w14:textId="77777777" w:rsidR="00436A7C" w:rsidRPr="008A071F" w:rsidRDefault="00436A7C" w:rsidP="00436A7C">
      <w:pPr>
        <w:rPr>
          <w:ins w:id="4895" w:author="Juan Montojo" w:date="2025-09-01T01:44:00Z" w16du:dateUtc="2025-09-01T08:44:00Z"/>
        </w:rPr>
      </w:pPr>
      <w:ins w:id="4896" w:author="Juan Montojo" w:date="2025-09-01T01:44:00Z" w16du:dateUtc="2025-09-01T08:44:00Z">
        <w:r w:rsidRPr="008A071F">
          <w:t>For the evaluation of model structure scalability, it has been studied under temporal aspects Case 0 with Transformer as backbone structure and taking precoding matrix in spatial-frequency domain with subband granularity as input. Corresponding observations are captured with respect to various alternatives of tokenization, scalability over number of Tx ports, scalability of number of subbands and scalability of payload configurations. With the observations, RAN1 concludes that the scalable model structure specification and model parameters specification is feasible</w:t>
        </w:r>
      </w:ins>
    </w:p>
    <w:p w14:paraId="34A45665" w14:textId="77777777" w:rsidR="00436A7C" w:rsidRPr="008A071F" w:rsidRDefault="00436A7C" w:rsidP="00436A7C">
      <w:pPr>
        <w:rPr>
          <w:ins w:id="4897" w:author="Juan Montojo" w:date="2025-09-01T01:44:00Z" w16du:dateUtc="2025-09-01T08:44:00Z"/>
        </w:rPr>
      </w:pPr>
      <w:ins w:id="4898" w:author="Juan Montojo" w:date="2025-09-01T01:44:00Z" w16du:dateUtc="2025-09-01T08:44:00Z">
        <w:r w:rsidRPr="008A071F">
          <w:t>For performance-complexity trade-off,</w:t>
        </w:r>
      </w:ins>
    </w:p>
    <w:p w14:paraId="1F932AF3" w14:textId="21CCACD3" w:rsidR="00436A7C" w:rsidRPr="008A071F" w:rsidRDefault="00436A7C" w:rsidP="00202DBE">
      <w:pPr>
        <w:pStyle w:val="ListParagraph"/>
        <w:numPr>
          <w:ilvl w:val="0"/>
          <w:numId w:val="119"/>
        </w:numPr>
        <w:contextualSpacing w:val="0"/>
        <w:rPr>
          <w:ins w:id="4899" w:author="Juan Montojo" w:date="2025-09-01T01:44:00Z" w16du:dateUtc="2025-09-01T08:44:00Z"/>
        </w:rPr>
      </w:pPr>
      <w:ins w:id="4900" w:author="Juan Montojo" w:date="2025-09-01T01:44:00Z" w16du:dateUtc="2025-09-01T08:44:00Z">
        <w:r w:rsidRPr="008A071F">
          <w:lastRenderedPageBreak/>
          <w:t>For temporal domain Case 0, most of the SGCS gain is achievable using an encoder model with complexity less than 10M FLOPs. Use of more complex models provides limited additional SGCS gain. Similar trends are observed for the decoder complexity.</w:t>
        </w:r>
      </w:ins>
    </w:p>
    <w:p w14:paraId="6BE35FFA" w14:textId="7C7DF359" w:rsidR="00436A7C" w:rsidRPr="008A071F" w:rsidRDefault="00436A7C" w:rsidP="00202DBE">
      <w:pPr>
        <w:pStyle w:val="ListParagraph"/>
        <w:numPr>
          <w:ilvl w:val="0"/>
          <w:numId w:val="119"/>
        </w:numPr>
        <w:contextualSpacing w:val="0"/>
        <w:rPr>
          <w:ins w:id="4901" w:author="Juan Montojo" w:date="2025-09-01T01:44:00Z" w16du:dateUtc="2025-09-01T08:44:00Z"/>
        </w:rPr>
      </w:pPr>
      <w:ins w:id="4902" w:author="Juan Montojo" w:date="2025-09-01T01:44:00Z" w16du:dateUtc="2025-09-01T08:44:00Z">
        <w:r w:rsidRPr="008A071F">
          <w:t>For temporal domain Case 0, most of the SGCS gain is achievable using an encoder model with size less than 1M parameters. Use of larger models provides marginal performance improvements. Similar trends are observed for the decoder model size.</w:t>
        </w:r>
      </w:ins>
    </w:p>
    <w:p w14:paraId="0CE5E067" w14:textId="652F60F2" w:rsidR="00436A7C" w:rsidRPr="008A071F" w:rsidRDefault="00436A7C" w:rsidP="00202DBE">
      <w:pPr>
        <w:pStyle w:val="ListParagraph"/>
        <w:numPr>
          <w:ilvl w:val="0"/>
          <w:numId w:val="119"/>
        </w:numPr>
        <w:contextualSpacing w:val="0"/>
        <w:rPr>
          <w:ins w:id="4903" w:author="Juan Montojo" w:date="2025-09-01T01:44:00Z" w16du:dateUtc="2025-09-01T08:44:00Z"/>
        </w:rPr>
      </w:pPr>
      <w:ins w:id="4904" w:author="Juan Montojo" w:date="2025-09-01T01:44:00Z" w16du:dateUtc="2025-09-01T08:44:00Z">
        <w:r w:rsidRPr="008A071F">
          <w:t xml:space="preserve">For temporal domain Case 0, compared to Rel-18 evaluations, Rel-19 evaluations show improved performance/complexity trade-off. </w:t>
        </w:r>
      </w:ins>
    </w:p>
    <w:p w14:paraId="69DE7627" w14:textId="0C03F501" w:rsidR="00436A7C" w:rsidRPr="008A071F" w:rsidRDefault="00436A7C" w:rsidP="00202DBE">
      <w:pPr>
        <w:pStyle w:val="ListParagraph"/>
        <w:numPr>
          <w:ilvl w:val="1"/>
          <w:numId w:val="119"/>
        </w:numPr>
        <w:contextualSpacing w:val="0"/>
        <w:rPr>
          <w:ins w:id="4905" w:author="Juan Montojo" w:date="2025-09-01T01:44:00Z" w16du:dateUtc="2025-09-01T08:44:00Z"/>
        </w:rPr>
      </w:pPr>
      <w:ins w:id="4906" w:author="Juan Montojo" w:date="2025-09-01T01:44:00Z" w16du:dateUtc="2025-09-01T08:44:00Z">
        <w:r w:rsidRPr="008A071F">
          <w:t>Reasons for the improved performance/complexity trade-off include the use more optimized AI/ML model structures and the use of different inputs.</w:t>
        </w:r>
      </w:ins>
    </w:p>
    <w:p w14:paraId="1667B2DA" w14:textId="3469674A" w:rsidR="00436A7C" w:rsidRPr="008A071F" w:rsidRDefault="00436A7C" w:rsidP="00202DBE">
      <w:pPr>
        <w:pStyle w:val="ListParagraph"/>
        <w:numPr>
          <w:ilvl w:val="0"/>
          <w:numId w:val="119"/>
        </w:numPr>
        <w:contextualSpacing w:val="0"/>
        <w:rPr>
          <w:ins w:id="4907" w:author="Juan Montojo" w:date="2025-09-01T01:44:00Z" w16du:dateUtc="2025-09-01T08:44:00Z"/>
        </w:rPr>
      </w:pPr>
      <w:ins w:id="4908" w:author="Juan Montojo" w:date="2025-09-01T01:44:00Z" w16du:dateUtc="2025-09-01T08:44:00Z">
        <w:r w:rsidRPr="008A071F">
          <w:t>Temporal domain Case 2 can achieve higher gain compared to Case 0 with similar or increased complexity</w:t>
        </w:r>
      </w:ins>
    </w:p>
    <w:p w14:paraId="23451244" w14:textId="517E32BC" w:rsidR="00436A7C" w:rsidRPr="008A071F" w:rsidRDefault="00436A7C" w:rsidP="00202DBE">
      <w:pPr>
        <w:pStyle w:val="ListParagraph"/>
        <w:numPr>
          <w:ilvl w:val="1"/>
          <w:numId w:val="119"/>
        </w:numPr>
        <w:contextualSpacing w:val="0"/>
        <w:rPr>
          <w:ins w:id="4909" w:author="Juan Montojo" w:date="2025-09-01T01:44:00Z" w16du:dateUtc="2025-09-01T08:44:00Z"/>
        </w:rPr>
      </w:pPr>
      <w:ins w:id="4910" w:author="Juan Montojo" w:date="2025-09-01T01:44:00Z" w16du:dateUtc="2025-09-01T08:44:00Z">
        <w:r w:rsidRPr="008A071F">
          <w:t>Some companies achieved gain using Case 2 AI/ML models having same/similar/lower complexity as their Case 0 AI/ML models, while some other companies achieved gain using Case 2 AI/ML models having higher complexity than their Case 0 AI/ML models.</w:t>
        </w:r>
      </w:ins>
    </w:p>
    <w:p w14:paraId="2BDA6F9B" w14:textId="3678FE1A" w:rsidR="00436A7C" w:rsidRPr="008A071F" w:rsidRDefault="00436A7C" w:rsidP="00202DBE">
      <w:pPr>
        <w:pStyle w:val="ListParagraph"/>
        <w:numPr>
          <w:ilvl w:val="1"/>
          <w:numId w:val="119"/>
        </w:numPr>
        <w:contextualSpacing w:val="0"/>
        <w:rPr>
          <w:ins w:id="4911" w:author="Juan Montojo" w:date="2025-09-01T01:44:00Z" w16du:dateUtc="2025-09-01T08:44:00Z"/>
        </w:rPr>
      </w:pPr>
      <w:ins w:id="4912" w:author="Juan Montojo" w:date="2025-09-01T01:44:00Z" w16du:dateUtc="2025-09-01T08:44:00Z">
        <w:r w:rsidRPr="008A071F">
          <w:t>Note: The Case 2 evaluations for this summary were done under no UCI loss.</w:t>
        </w:r>
      </w:ins>
    </w:p>
    <w:p w14:paraId="75F849EC" w14:textId="544C6593" w:rsidR="00436A7C" w:rsidRPr="008A071F" w:rsidRDefault="00436A7C" w:rsidP="00202DBE">
      <w:pPr>
        <w:pStyle w:val="ListParagraph"/>
        <w:numPr>
          <w:ilvl w:val="0"/>
          <w:numId w:val="119"/>
        </w:numPr>
        <w:contextualSpacing w:val="0"/>
        <w:rPr>
          <w:ins w:id="4913" w:author="Juan Montojo" w:date="2025-09-01T01:44:00Z" w16du:dateUtc="2025-09-01T08:44:00Z"/>
        </w:rPr>
      </w:pPr>
      <w:ins w:id="4914" w:author="Juan Montojo" w:date="2025-09-01T01:44:00Z" w16du:dateUtc="2025-09-01T08:44:00Z">
        <w:r w:rsidRPr="008A071F">
          <w:t>Under CSI prediction, temporal domain Case 3 can achieve better performance than Rel-18 Doppler eType II benchmark. The amount of gain of Case 3 over Rel-18 Doppler eType II benchmark is similar to the amount of gain of Case 0 over Rel-16 eType II.</w:t>
        </w:r>
      </w:ins>
    </w:p>
    <w:p w14:paraId="27F353EB" w14:textId="33F0E25E" w:rsidR="00341B97" w:rsidRPr="008A071F" w:rsidRDefault="00436A7C" w:rsidP="00202DBE">
      <w:pPr>
        <w:pStyle w:val="ListParagraph"/>
        <w:numPr>
          <w:ilvl w:val="0"/>
          <w:numId w:val="119"/>
        </w:numPr>
        <w:contextualSpacing w:val="0"/>
        <w:rPr>
          <w:ins w:id="4915" w:author="Juan Montojo" w:date="2025-09-01T01:44:00Z" w16du:dateUtc="2025-09-01T08:44:00Z"/>
        </w:rPr>
      </w:pPr>
      <w:ins w:id="4916" w:author="Juan Montojo" w:date="2025-09-01T01:44:00Z" w16du:dateUtc="2025-09-01T08:44:00Z">
        <w:r w:rsidRPr="008A071F">
          <w:t>On average, for each inference, FLOPs of Case 3 is higher than that of Case 0.</w:t>
        </w:r>
      </w:ins>
    </w:p>
    <w:p w14:paraId="779E56E6" w14:textId="405E11F0" w:rsidR="002272A4" w:rsidRPr="008A071F" w:rsidRDefault="002272A4" w:rsidP="001554BA">
      <w:pPr>
        <w:pStyle w:val="Heading4"/>
        <w:rPr>
          <w:ins w:id="4917" w:author="Juan Montojo" w:date="2025-09-01T01:44:00Z" w16du:dateUtc="2025-09-01T08:44:00Z"/>
        </w:rPr>
      </w:pPr>
      <w:ins w:id="4918" w:author="Juan Montojo" w:date="2025-09-01T01:44:00Z" w16du:dateUtc="2025-09-01T08:44:00Z">
        <w:r w:rsidRPr="008A071F">
          <w:t>6.2.2.</w:t>
        </w:r>
        <w:r w:rsidR="0047428D" w:rsidRPr="008A071F">
          <w:t>21</w:t>
        </w:r>
        <w:r w:rsidRPr="008A071F">
          <w:tab/>
          <w:t xml:space="preserve">Summary of </w:t>
        </w:r>
        <w:r w:rsidR="0060781B" w:rsidRPr="008A071F">
          <w:t xml:space="preserve">Additional </w:t>
        </w:r>
        <w:r w:rsidRPr="008A071F">
          <w:t>Performance Results for CSI</w:t>
        </w:r>
        <w:r w:rsidR="0060781B" w:rsidRPr="008A071F">
          <w:t xml:space="preserve"> prediction from Rel-19 study</w:t>
        </w:r>
      </w:ins>
    </w:p>
    <w:p w14:paraId="1D7B74FC" w14:textId="77777777" w:rsidR="00BE7052" w:rsidRPr="008A071F" w:rsidRDefault="00BE7052" w:rsidP="001554BA">
      <w:pPr>
        <w:pStyle w:val="B2"/>
        <w:ind w:left="0" w:firstLine="0"/>
        <w:rPr>
          <w:ins w:id="4919" w:author="Juan Montojo" w:date="2025-09-01T01:44:00Z" w16du:dateUtc="2025-09-01T08:44:00Z"/>
          <w:lang w:eastAsia="zh-CN"/>
        </w:rPr>
      </w:pPr>
      <w:ins w:id="4920" w:author="Juan Montojo" w:date="2025-09-01T01:44:00Z" w16du:dateUtc="2025-09-01T08:44:00Z">
        <w:r w:rsidRPr="008A071F">
          <w:rPr>
            <w:lang w:eastAsia="zh-CN"/>
          </w:rPr>
          <w:t>The following aspects have been studied for CSI prediction using UE-sided model in Rel-19:</w:t>
        </w:r>
      </w:ins>
    </w:p>
    <w:p w14:paraId="5FDE0ACB" w14:textId="77777777" w:rsidR="00D35D24" w:rsidRPr="008A071F" w:rsidRDefault="00BE7052" w:rsidP="001554BA">
      <w:pPr>
        <w:pStyle w:val="B2"/>
        <w:numPr>
          <w:ilvl w:val="0"/>
          <w:numId w:val="45"/>
        </w:numPr>
        <w:rPr>
          <w:ins w:id="4921" w:author="Juan Montojo" w:date="2025-09-01T01:44:00Z" w16du:dateUtc="2025-09-01T08:44:00Z"/>
          <w:lang w:eastAsia="zh-CN"/>
        </w:rPr>
      </w:pPr>
      <w:ins w:id="4922" w:author="Juan Montojo" w:date="2025-09-01T01:44:00Z" w16du:dateUtc="2025-09-01T08:44:00Z">
        <w:r w:rsidRPr="008A071F">
          <w:rPr>
            <w:lang w:eastAsia="zh-CN"/>
          </w:rPr>
          <w:t>From the perspective of basic performance gain over non-AI/ML benchmark (without considering generalization),</w:t>
        </w:r>
      </w:ins>
    </w:p>
    <w:p w14:paraId="1A46F783" w14:textId="77777777" w:rsidR="00D35D24" w:rsidRPr="008A071F" w:rsidRDefault="00BE7052" w:rsidP="001554BA">
      <w:pPr>
        <w:pStyle w:val="B2"/>
        <w:numPr>
          <w:ilvl w:val="1"/>
          <w:numId w:val="45"/>
        </w:numPr>
        <w:rPr>
          <w:ins w:id="4923" w:author="Juan Montojo" w:date="2025-09-01T01:44:00Z" w16du:dateUtc="2025-09-01T08:44:00Z"/>
          <w:lang w:eastAsia="zh-CN"/>
        </w:rPr>
      </w:pPr>
      <w:ins w:id="4924" w:author="Juan Montojo" w:date="2025-09-01T01:44:00Z" w16du:dateUtc="2025-09-01T08:44:00Z">
        <w:r w:rsidRPr="008A071F">
          <w:rPr>
            <w:lang w:eastAsia="zh-CN"/>
          </w:rPr>
          <w:t xml:space="preserve">It has been studied with corresponding observations on: </w:t>
        </w:r>
      </w:ins>
    </w:p>
    <w:p w14:paraId="5BD6DD7E" w14:textId="77777777" w:rsidR="00D35D24" w:rsidRPr="008A071F" w:rsidRDefault="00BE7052" w:rsidP="001554BA">
      <w:pPr>
        <w:pStyle w:val="B2"/>
        <w:numPr>
          <w:ilvl w:val="2"/>
          <w:numId w:val="45"/>
        </w:numPr>
        <w:rPr>
          <w:ins w:id="4925" w:author="Juan Montojo" w:date="2025-09-01T01:44:00Z" w16du:dateUtc="2025-09-01T08:44:00Z"/>
          <w:lang w:eastAsia="zh-CN"/>
        </w:rPr>
      </w:pPr>
      <w:ins w:id="4926" w:author="Juan Montojo" w:date="2025-09-01T01:44:00Z" w16du:dateUtc="2025-09-01T08:44:00Z">
        <w:r w:rsidRPr="008A071F">
          <w:rPr>
            <w:lang w:eastAsia="zh-CN"/>
          </w:rPr>
          <w:t>the metrics of SGCS, mean UPT, 5% UPT;</w:t>
        </w:r>
      </w:ins>
    </w:p>
    <w:p w14:paraId="60E4515C" w14:textId="77777777" w:rsidR="00D35D24" w:rsidRPr="008A071F" w:rsidRDefault="00BE7052" w:rsidP="001554BA">
      <w:pPr>
        <w:pStyle w:val="B2"/>
        <w:numPr>
          <w:ilvl w:val="2"/>
          <w:numId w:val="45"/>
        </w:numPr>
        <w:rPr>
          <w:ins w:id="4927" w:author="Juan Montojo" w:date="2025-09-01T01:44:00Z" w16du:dateUtc="2025-09-01T08:44:00Z"/>
          <w:lang w:eastAsia="zh-CN"/>
        </w:rPr>
      </w:pPr>
      <w:ins w:id="4928" w:author="Juan Montojo" w:date="2025-09-01T01:44:00Z" w16du:dateUtc="2025-09-01T08:44:00Z">
        <w:r w:rsidRPr="008A071F">
          <w:rPr>
            <w:lang w:eastAsia="zh-CN"/>
          </w:rPr>
          <w:t>the benchmarks of nearest historical CSI and non-AI/ML based CSI prediction.</w:t>
        </w:r>
      </w:ins>
    </w:p>
    <w:p w14:paraId="4F089322" w14:textId="77777777" w:rsidR="00711902" w:rsidRPr="008A071F" w:rsidRDefault="00BE7052" w:rsidP="001554BA">
      <w:pPr>
        <w:pStyle w:val="B2"/>
        <w:numPr>
          <w:ilvl w:val="2"/>
          <w:numId w:val="45"/>
        </w:numPr>
        <w:rPr>
          <w:ins w:id="4929" w:author="Juan Montojo" w:date="2025-09-01T01:44:00Z" w16du:dateUtc="2025-09-01T08:44:00Z"/>
          <w:lang w:eastAsia="zh-CN"/>
        </w:rPr>
      </w:pPr>
      <w:ins w:id="4930" w:author="Juan Montojo" w:date="2025-09-01T01:44:00Z" w16du:dateUtc="2025-09-01T08:44:00Z">
        <w:r w:rsidRPr="008A071F">
          <w:rPr>
            <w:lang w:eastAsia="zh-CN"/>
          </w:rPr>
          <w:t>The impact of channel estimation error, phase discontinuity, spatial consistency, UE Speed, observation window, prediction window, CSI-RS periodicity.</w:t>
        </w:r>
      </w:ins>
    </w:p>
    <w:p w14:paraId="326D667A" w14:textId="77777777" w:rsidR="00711902" w:rsidRPr="008A071F" w:rsidRDefault="00BE7052" w:rsidP="001554BA">
      <w:pPr>
        <w:pStyle w:val="B2"/>
        <w:numPr>
          <w:ilvl w:val="0"/>
          <w:numId w:val="45"/>
        </w:numPr>
        <w:rPr>
          <w:ins w:id="4931" w:author="Juan Montojo" w:date="2025-09-01T01:44:00Z" w16du:dateUtc="2025-09-01T08:44:00Z"/>
          <w:lang w:eastAsia="zh-CN"/>
        </w:rPr>
      </w:pPr>
      <w:ins w:id="4932" w:author="Juan Montojo" w:date="2025-09-01T01:44:00Z" w16du:dateUtc="2025-09-01T08:44:00Z">
        <w:r w:rsidRPr="008A071F">
          <w:rPr>
            <w:lang w:eastAsia="zh-CN"/>
          </w:rPr>
          <w:t>It has been studied with corresponding observations on complexity for both AI/ML based CSI prediction and non-AI/ML based CSI prediction.</w:t>
        </w:r>
      </w:ins>
    </w:p>
    <w:p w14:paraId="06387281" w14:textId="3CF03CF6" w:rsidR="00711902" w:rsidRPr="008A071F" w:rsidRDefault="00BE7052" w:rsidP="001554BA">
      <w:pPr>
        <w:pStyle w:val="B2"/>
        <w:numPr>
          <w:ilvl w:val="0"/>
          <w:numId w:val="45"/>
        </w:numPr>
        <w:rPr>
          <w:ins w:id="4933" w:author="Juan Montojo" w:date="2025-09-01T01:44:00Z" w16du:dateUtc="2025-09-01T08:44:00Z"/>
          <w:lang w:eastAsia="zh-CN"/>
        </w:rPr>
      </w:pPr>
      <w:ins w:id="4934" w:author="Juan Montojo" w:date="2025-09-01T01:44:00Z" w16du:dateUtc="2025-09-01T08:44:00Z">
        <w:r w:rsidRPr="008A071F">
          <w:rPr>
            <w:lang w:eastAsia="zh-CN"/>
          </w:rPr>
          <w:t xml:space="preserve">It has been studied on localized model including evaluation methodology, but </w:t>
        </w:r>
        <w:r w:rsidR="009D48CB" w:rsidRPr="008A071F">
          <w:rPr>
            <w:lang w:eastAsia="zh-CN"/>
          </w:rPr>
          <w:t>without</w:t>
        </w:r>
        <w:r w:rsidRPr="008A071F">
          <w:rPr>
            <w:lang w:eastAsia="zh-CN"/>
          </w:rPr>
          <w:t xml:space="preserve"> observations. </w:t>
        </w:r>
      </w:ins>
    </w:p>
    <w:p w14:paraId="6FB1805F" w14:textId="77777777" w:rsidR="00711902" w:rsidRPr="008A071F" w:rsidRDefault="00BE7052" w:rsidP="001554BA">
      <w:pPr>
        <w:pStyle w:val="B2"/>
        <w:numPr>
          <w:ilvl w:val="0"/>
          <w:numId w:val="45"/>
        </w:numPr>
        <w:rPr>
          <w:ins w:id="4935" w:author="Juan Montojo" w:date="2025-09-01T01:44:00Z" w16du:dateUtc="2025-09-01T08:44:00Z"/>
          <w:lang w:eastAsia="zh-CN"/>
        </w:rPr>
      </w:pPr>
      <w:ins w:id="4936" w:author="Juan Montojo" w:date="2025-09-01T01:44:00Z" w16du:dateUtc="2025-09-01T08:44:00Z">
        <w:r w:rsidRPr="008A071F">
          <w:rPr>
            <w:lang w:eastAsia="zh-CN"/>
          </w:rPr>
          <w:t>From the perspective of generalization over various scenarios,</w:t>
        </w:r>
      </w:ins>
    </w:p>
    <w:p w14:paraId="389987DE" w14:textId="77777777" w:rsidR="00711902" w:rsidRPr="008A071F" w:rsidRDefault="00BE7052" w:rsidP="001554BA">
      <w:pPr>
        <w:pStyle w:val="B2"/>
        <w:numPr>
          <w:ilvl w:val="1"/>
          <w:numId w:val="45"/>
        </w:numPr>
        <w:rPr>
          <w:ins w:id="4937" w:author="Juan Montojo" w:date="2025-09-01T01:44:00Z" w16du:dateUtc="2025-09-01T08:44:00Z"/>
          <w:lang w:eastAsia="zh-CN"/>
        </w:rPr>
      </w:pPr>
      <w:ins w:id="4938" w:author="Juan Montojo" w:date="2025-09-01T01:44:00Z" w16du:dateUtc="2025-09-01T08:44:00Z">
        <w:r w:rsidRPr="008A071F">
          <w:rPr>
            <w:lang w:eastAsia="zh-CN"/>
          </w:rPr>
          <w:t xml:space="preserve">It has been studied with corresponding observations on (with the metric of SGCS): </w:t>
        </w:r>
      </w:ins>
    </w:p>
    <w:p w14:paraId="21F72FFB" w14:textId="77777777" w:rsidR="00382D81" w:rsidRPr="008A071F" w:rsidRDefault="00BE7052" w:rsidP="001554BA">
      <w:pPr>
        <w:pStyle w:val="B2"/>
        <w:numPr>
          <w:ilvl w:val="2"/>
          <w:numId w:val="45"/>
        </w:numPr>
        <w:rPr>
          <w:ins w:id="4939" w:author="Juan Montojo" w:date="2025-09-01T01:44:00Z" w16du:dateUtc="2025-09-01T08:44:00Z"/>
          <w:lang w:eastAsia="zh-CN"/>
        </w:rPr>
      </w:pPr>
      <w:ins w:id="4940" w:author="Juan Montojo" w:date="2025-09-01T01:44:00Z" w16du:dateUtc="2025-09-01T08:44:00Z">
        <w:r w:rsidRPr="008A071F">
          <w:rPr>
            <w:lang w:eastAsia="zh-CN"/>
          </w:rPr>
          <w:t>the scenario including various UE speeds, deployment scenarios, carrier frequency</w:t>
        </w:r>
      </w:ins>
    </w:p>
    <w:p w14:paraId="2775F67A" w14:textId="22808CB4" w:rsidR="00BE7052" w:rsidRPr="008A071F" w:rsidRDefault="00BE7052" w:rsidP="001554BA">
      <w:pPr>
        <w:pStyle w:val="B2"/>
        <w:numPr>
          <w:ilvl w:val="0"/>
          <w:numId w:val="45"/>
        </w:numPr>
        <w:rPr>
          <w:ins w:id="4941" w:author="Juan Montojo" w:date="2025-09-01T01:44:00Z" w16du:dateUtc="2025-09-01T08:44:00Z"/>
          <w:lang w:eastAsia="zh-CN"/>
        </w:rPr>
      </w:pPr>
      <w:ins w:id="4942" w:author="Juan Montojo" w:date="2025-09-01T01:44:00Z" w16du:dateUtc="2025-09-01T08:44:00Z">
        <w:r w:rsidRPr="008A071F">
          <w:rPr>
            <w:lang w:eastAsia="zh-CN"/>
          </w:rPr>
          <w:t xml:space="preserve">From the perspective of performance monitoring, it has been studied on boundary between Type 1 and 3 performance monitoring, and potential specification impact for each performance monitoring </w:t>
        </w:r>
        <w:r w:rsidR="00B77A26" w:rsidRPr="008A071F">
          <w:rPr>
            <w:lang w:eastAsia="zh-CN"/>
          </w:rPr>
          <w:t>T</w:t>
        </w:r>
        <w:r w:rsidRPr="008A071F">
          <w:rPr>
            <w:lang w:eastAsia="zh-CN"/>
          </w:rPr>
          <w:t>ype</w:t>
        </w:r>
        <w:r w:rsidR="00B77A26" w:rsidRPr="008A071F">
          <w:rPr>
            <w:lang w:eastAsia="zh-CN"/>
          </w:rPr>
          <w:t xml:space="preserve"> </w:t>
        </w:r>
        <w:r w:rsidRPr="008A071F">
          <w:rPr>
            <w:lang w:eastAsia="zh-CN"/>
          </w:rPr>
          <w:t>1,</w:t>
        </w:r>
        <w:r w:rsidR="00B77A26" w:rsidRPr="008A071F">
          <w:rPr>
            <w:lang w:eastAsia="zh-CN"/>
          </w:rPr>
          <w:t xml:space="preserve"> </w:t>
        </w:r>
        <w:r w:rsidRPr="008A071F">
          <w:rPr>
            <w:lang w:eastAsia="zh-CN"/>
          </w:rPr>
          <w:t>2 and 3.</w:t>
        </w:r>
      </w:ins>
    </w:p>
    <w:p w14:paraId="654C6508" w14:textId="77777777" w:rsidR="00BE7052" w:rsidRPr="008A071F" w:rsidRDefault="00BE7052" w:rsidP="001554BA">
      <w:pPr>
        <w:pStyle w:val="B2"/>
        <w:ind w:left="0" w:firstLine="0"/>
        <w:rPr>
          <w:ins w:id="4943" w:author="Juan Montojo" w:date="2025-09-01T01:44:00Z" w16du:dateUtc="2025-09-01T08:44:00Z"/>
          <w:lang w:eastAsia="zh-CN"/>
        </w:rPr>
      </w:pPr>
      <w:ins w:id="4944" w:author="Juan Montojo" w:date="2025-09-01T01:44:00Z" w16du:dateUtc="2025-09-01T08:44:00Z">
        <w:r w:rsidRPr="008A071F">
          <w:rPr>
            <w:lang w:eastAsia="zh-CN"/>
          </w:rPr>
          <w:t>Based on the evaluation for CSI prediction in Rel-19, the following high-level observations are provided:</w:t>
        </w:r>
      </w:ins>
    </w:p>
    <w:p w14:paraId="31472186" w14:textId="77777777" w:rsidR="00866491" w:rsidRPr="008A071F" w:rsidRDefault="00BE7052" w:rsidP="001554BA">
      <w:pPr>
        <w:pStyle w:val="B2"/>
        <w:numPr>
          <w:ilvl w:val="0"/>
          <w:numId w:val="45"/>
        </w:numPr>
        <w:rPr>
          <w:ins w:id="4945" w:author="Juan Montojo" w:date="2025-09-01T01:44:00Z" w16du:dateUtc="2025-09-01T08:44:00Z"/>
          <w:lang w:eastAsia="zh-CN"/>
        </w:rPr>
      </w:pPr>
      <w:ins w:id="4946" w:author="Juan Montojo" w:date="2025-09-01T01:44:00Z" w16du:dateUtc="2025-09-01T08:44:00Z">
        <w:r w:rsidRPr="008A071F">
          <w:rPr>
            <w:lang w:eastAsia="zh-CN"/>
          </w:rPr>
          <w:t>From the perspective of basic performance gain over benchmark of non-AI/ML based CSI prediction, under the same UE speed for training and inference</w:t>
        </w:r>
      </w:ins>
    </w:p>
    <w:p w14:paraId="6193A699" w14:textId="77777777" w:rsidR="00866491" w:rsidRPr="008A071F" w:rsidRDefault="00BE7052" w:rsidP="001554BA">
      <w:pPr>
        <w:pStyle w:val="B2"/>
        <w:numPr>
          <w:ilvl w:val="1"/>
          <w:numId w:val="45"/>
        </w:numPr>
        <w:rPr>
          <w:ins w:id="4947" w:author="Juan Montojo" w:date="2025-09-01T01:44:00Z" w16du:dateUtc="2025-09-01T08:44:00Z"/>
          <w:lang w:eastAsia="zh-CN"/>
        </w:rPr>
      </w:pPr>
      <w:ins w:id="4948" w:author="Juan Montojo" w:date="2025-09-01T01:44:00Z" w16du:dateUtc="2025-09-01T08:44:00Z">
        <w:r w:rsidRPr="008A071F">
          <w:rPr>
            <w:lang w:eastAsia="zh-CN"/>
          </w:rPr>
          <w:t xml:space="preserve">for AI/ML based CSI prediction over non-AI/ML based CSI prediction, 0%~7.8% gain depending on traffic model, in terms of mean UPT, is observed by 7 sources </w:t>
        </w:r>
      </w:ins>
    </w:p>
    <w:p w14:paraId="5528687B" w14:textId="77777777" w:rsidR="00866491" w:rsidRPr="008A071F" w:rsidRDefault="00BE7052" w:rsidP="001554BA">
      <w:pPr>
        <w:pStyle w:val="B2"/>
        <w:numPr>
          <w:ilvl w:val="1"/>
          <w:numId w:val="45"/>
        </w:numPr>
        <w:rPr>
          <w:ins w:id="4949" w:author="Juan Montojo" w:date="2025-09-01T01:44:00Z" w16du:dateUtc="2025-09-01T08:44:00Z"/>
          <w:lang w:eastAsia="zh-CN"/>
        </w:rPr>
      </w:pPr>
      <w:ins w:id="4950" w:author="Juan Montojo" w:date="2025-09-01T01:44:00Z" w16du:dateUtc="2025-09-01T08:44:00Z">
        <w:r w:rsidRPr="008A071F">
          <w:rPr>
            <w:lang w:eastAsia="zh-CN"/>
          </w:rPr>
          <w:lastRenderedPageBreak/>
          <w:t>for AI/ML based CSI prediction over non-AI/ML based CSI prediction, 3.8%~20.7% gain depending on traffic model, in terms of 5% UE UPT, is observed by 7 sources.</w:t>
        </w:r>
      </w:ins>
    </w:p>
    <w:p w14:paraId="1E76038D" w14:textId="2ABE84F8" w:rsidR="00866491" w:rsidRPr="008A071F" w:rsidRDefault="00BE7052" w:rsidP="001554BA">
      <w:pPr>
        <w:pStyle w:val="B2"/>
        <w:numPr>
          <w:ilvl w:val="0"/>
          <w:numId w:val="45"/>
        </w:numPr>
        <w:rPr>
          <w:ins w:id="4951" w:author="Juan Montojo" w:date="2025-09-01T01:44:00Z" w16du:dateUtc="2025-09-01T08:44:00Z"/>
          <w:lang w:eastAsia="zh-CN"/>
        </w:rPr>
      </w:pPr>
      <w:ins w:id="4952" w:author="Juan Montojo" w:date="2025-09-01T01:44:00Z" w16du:dateUtc="2025-09-01T08:44:00Z">
        <w:r w:rsidRPr="008A071F">
          <w:rPr>
            <w:lang w:eastAsia="zh-CN"/>
          </w:rPr>
          <w:t>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 The ratio of FLOPs (AI/ML over benchmark 2) ranges from 1 to 35, which is used by majority sources. For non-AI/ML benchmark, main computation complexity is dominated by filter updates, which may not be need</w:t>
        </w:r>
        <w:r w:rsidR="00B87FEA" w:rsidRPr="008A071F">
          <w:rPr>
            <w:lang w:eastAsia="zh-CN"/>
          </w:rPr>
          <w:t>ed</w:t>
        </w:r>
        <w:r w:rsidRPr="008A071F">
          <w:rPr>
            <w:lang w:eastAsia="zh-CN"/>
          </w:rPr>
          <w:t xml:space="preserve"> to be updated per inference at the expense of performance loss. </w:t>
        </w:r>
      </w:ins>
    </w:p>
    <w:p w14:paraId="510ECC50" w14:textId="77777777" w:rsidR="00866491" w:rsidRPr="008A071F" w:rsidRDefault="00BE7052" w:rsidP="001554BA">
      <w:pPr>
        <w:pStyle w:val="B2"/>
        <w:numPr>
          <w:ilvl w:val="0"/>
          <w:numId w:val="45"/>
        </w:numPr>
        <w:rPr>
          <w:ins w:id="4953" w:author="Juan Montojo" w:date="2025-09-01T01:44:00Z" w16du:dateUtc="2025-09-01T08:44:00Z"/>
          <w:lang w:eastAsia="zh-CN"/>
        </w:rPr>
      </w:pPr>
      <w:ins w:id="4954" w:author="Juan Montojo" w:date="2025-09-01T01:44:00Z" w16du:dateUtc="2025-09-01T08:44:00Z">
        <w:r w:rsidRPr="008A071F">
          <w:rPr>
            <w:lang w:eastAsia="zh-CN"/>
          </w:rPr>
          <w:t xml:space="preserve">From the perspective of performance impact on channel estimation error and phase discontinuity, compared to non-AI/ML CSI prediction, higher gain is observed by 10 sources for AI/ML based CSI prediction in the presence of channel estimation error or phase discontinuity. </w:t>
        </w:r>
      </w:ins>
    </w:p>
    <w:p w14:paraId="6116DF0F" w14:textId="77777777" w:rsidR="00866491" w:rsidRPr="008A071F" w:rsidRDefault="00BE7052" w:rsidP="001554BA">
      <w:pPr>
        <w:pStyle w:val="B2"/>
        <w:numPr>
          <w:ilvl w:val="0"/>
          <w:numId w:val="45"/>
        </w:numPr>
        <w:rPr>
          <w:ins w:id="4955" w:author="Juan Montojo" w:date="2025-09-01T01:44:00Z" w16du:dateUtc="2025-09-01T08:44:00Z"/>
          <w:lang w:eastAsia="zh-CN"/>
        </w:rPr>
      </w:pPr>
      <w:ins w:id="4956" w:author="Juan Montojo" w:date="2025-09-01T01:44:00Z" w16du:dateUtc="2025-09-01T08:44:00Z">
        <w:r w:rsidRPr="008A071F">
          <w:rPr>
            <w:lang w:eastAsia="zh-CN"/>
          </w:rPr>
          <w:t>From the perspective of generalization over various scenarios/configurations (e.g., various UE speed, deployment scenario, carrier frequency) that have been evaluated, compared to generalization Case 1 where the AI/ML model is trained with dataset subject to a certain scenario#B/configuration#B and applied for inference with a same scenario#B/configuration#B</w:t>
        </w:r>
      </w:ins>
    </w:p>
    <w:p w14:paraId="35D7ACFE" w14:textId="77777777" w:rsidR="00866491" w:rsidRPr="008A071F" w:rsidRDefault="00BE7052" w:rsidP="001554BA">
      <w:pPr>
        <w:pStyle w:val="B2"/>
        <w:numPr>
          <w:ilvl w:val="1"/>
          <w:numId w:val="45"/>
        </w:numPr>
        <w:rPr>
          <w:ins w:id="4957" w:author="Juan Montojo" w:date="2025-09-01T01:44:00Z" w16du:dateUtc="2025-09-01T08:44:00Z"/>
          <w:lang w:eastAsia="zh-CN"/>
        </w:rPr>
      </w:pPr>
      <w:ins w:id="4958" w:author="Juan Montojo" w:date="2025-09-01T01:44:00Z" w16du:dateUtc="2025-09-01T08:44:00Z">
        <w:r w:rsidRPr="008A071F">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ins>
    </w:p>
    <w:p w14:paraId="3440F8B6" w14:textId="4708C0C2" w:rsidR="002272A4" w:rsidRPr="008A071F" w:rsidRDefault="00BE7052" w:rsidP="001554BA">
      <w:pPr>
        <w:pStyle w:val="B2"/>
        <w:numPr>
          <w:ilvl w:val="1"/>
          <w:numId w:val="45"/>
        </w:numPr>
        <w:rPr>
          <w:ins w:id="4959" w:author="Juan Montojo" w:date="2025-09-01T01:44:00Z" w16du:dateUtc="2025-09-01T08:44:00Z"/>
          <w:lang w:eastAsia="zh-CN"/>
        </w:rPr>
      </w:pPr>
      <w:ins w:id="4960" w:author="Juan Montojo" w:date="2025-09-01T01:44:00Z" w16du:dateUtc="2025-09-01T08:44:00Z">
        <w:r w:rsidRPr="008A071F">
          <w:rPr>
            <w:lang w:eastAsia="zh-CN"/>
          </w:rPr>
          <w:t>For generalization Case 3 where the training dataset is constructed with data samples subject to multiple scenarios/configurations including scenario#B/configuration#B, generalized performance of the AI/ML model can be achieved.</w:t>
        </w:r>
      </w:ins>
    </w:p>
    <w:p w14:paraId="54D6CEBA" w14:textId="77777777" w:rsidR="00B87906" w:rsidRPr="008A071F" w:rsidRDefault="00B87906" w:rsidP="001554BA">
      <w:pPr>
        <w:pStyle w:val="Heading2"/>
      </w:pPr>
      <w:bookmarkStart w:id="4961" w:name="_Toc149657159"/>
      <w:bookmarkStart w:id="4962" w:name="_Toc135002578"/>
      <w:bookmarkEnd w:id="2395"/>
      <w:r w:rsidRPr="008A071F">
        <w:t>6.3</w:t>
      </w:r>
      <w:r w:rsidRPr="008A071F">
        <w:tab/>
        <w:t>Beam management</w:t>
      </w:r>
      <w:bookmarkEnd w:id="4961"/>
    </w:p>
    <w:p w14:paraId="4FC590E8" w14:textId="77777777" w:rsidR="00B87906" w:rsidRPr="008A071F" w:rsidRDefault="00B87906" w:rsidP="001554BA">
      <w:pPr>
        <w:pStyle w:val="Heading3"/>
      </w:pPr>
      <w:bookmarkStart w:id="4963" w:name="_Toc135002576"/>
      <w:bookmarkStart w:id="4964" w:name="_Toc149657160"/>
      <w:r w:rsidRPr="008A071F">
        <w:t>6.3.1</w:t>
      </w:r>
      <w:r w:rsidRPr="008A071F">
        <w:tab/>
        <w:t>Evaluation assumptions, methodology and KPIs</w:t>
      </w:r>
      <w:bookmarkEnd w:id="4963"/>
      <w:bookmarkEnd w:id="4964"/>
    </w:p>
    <w:p w14:paraId="113A6150" w14:textId="7FFCA162" w:rsidR="00207B01" w:rsidRPr="008A071F" w:rsidRDefault="00207B01" w:rsidP="001554BA">
      <w:pPr>
        <w:spacing w:after="240"/>
      </w:pPr>
      <w:r w:rsidRPr="008A071F">
        <w:t xml:space="preserve">Figure 6.3.1-1 provides an example for the inference procedure for beam management for BM-Case1 and BM-Case2. Measurements based on Set B of beams are used as model input. In addition, beam ID information may be also provided as input to the AI/ML model. Based on model output (e.g., probability of each beam in Set A to be the Top-1 beam, predicted L1-RSRPs), Top-1/N beam(s) among Set A of beams can be predicted and/or potentially with predicted L1-RSRPs (depending on the </w:t>
      </w:r>
      <w:r w:rsidR="00D53C5B" w:rsidRPr="008A071F">
        <w:t>labelling</w:t>
      </w:r>
      <w:r w:rsidRPr="008A071F">
        <w:t xml:space="preserve">). In the evaluation, for BM-Case 1, the measurements of Set B (otherwise stated) are used as model input to predict Top-1/N beams from Set A, and for BM-Case2, the measurements from historic time instance(s) are used as model input for temporal DL beam prediction of beams from Set A. In the evaluation, the cases that Set A and Set B are different (Set B is NOT a subset of Set A), and Set B is a subset of Set A for both BM-Case1 and BM-Case2, and case that Set A and Set B are the same for BM-Case2 are considered. And the performance of DL Tx beam prediction and DL Tx-Rx beam pair prediction is evaluated. </w:t>
      </w:r>
    </w:p>
    <w:p w14:paraId="07B3FF3A" w14:textId="77777777" w:rsidR="00207B01" w:rsidRPr="008A071F" w:rsidRDefault="00207B01" w:rsidP="001554BA">
      <w:pPr>
        <w:spacing w:after="240"/>
      </w:pPr>
      <w:r w:rsidRPr="008A071F">
        <w:t xml:space="preserve">For both BM-Case1 and BM-Case2, UE can report the prediction result to NW based on the output of a UE-side model, or NW can predict the Top-1/N beam(s) based on the reported measurements of Set B for a NW-side model. </w:t>
      </w:r>
    </w:p>
    <w:p w14:paraId="1F52FA49" w14:textId="697F6F55" w:rsidR="00207B01" w:rsidRPr="008A071F" w:rsidRDefault="00207B01" w:rsidP="001554BA">
      <w:pPr>
        <w:pStyle w:val="TH"/>
      </w:pPr>
      <w:r w:rsidRPr="008A071F">
        <w:rPr>
          <w:noProof/>
        </w:rPr>
        <w:drawing>
          <wp:inline distT="0" distB="0" distL="0" distR="0" wp14:anchorId="4382EFE8" wp14:editId="25C3F44A">
            <wp:extent cx="4495800" cy="1219200"/>
            <wp:effectExtent l="0" t="0" r="0" b="0"/>
            <wp:docPr id="1842565226" name="Picture 184256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95800" cy="1219200"/>
                    </a:xfrm>
                    <a:prstGeom prst="rect">
                      <a:avLst/>
                    </a:prstGeom>
                    <a:noFill/>
                    <a:ln>
                      <a:noFill/>
                    </a:ln>
                  </pic:spPr>
                </pic:pic>
              </a:graphicData>
            </a:graphic>
          </wp:inline>
        </w:drawing>
      </w:r>
    </w:p>
    <w:p w14:paraId="4D588E6C" w14:textId="1B4852B3" w:rsidR="00207B01" w:rsidRPr="008A071F" w:rsidRDefault="00207B01" w:rsidP="001554BA">
      <w:pPr>
        <w:pStyle w:val="TF"/>
      </w:pPr>
      <w:r w:rsidRPr="008A071F">
        <w:t>Figure 6.3.1-1</w:t>
      </w:r>
      <w:r w:rsidR="00A5064C" w:rsidRPr="008A071F">
        <w:t>:</w:t>
      </w:r>
      <w:r w:rsidRPr="008A071F">
        <w:t xml:space="preserve"> An example of the inference procedure for beam management.</w:t>
      </w:r>
    </w:p>
    <w:p w14:paraId="71B5D03A" w14:textId="77777777" w:rsidR="00207B01" w:rsidRPr="008A071F" w:rsidRDefault="00207B01" w:rsidP="001554BA"/>
    <w:p w14:paraId="6954FE3A" w14:textId="530B407D" w:rsidR="00B87906" w:rsidRPr="008A071F" w:rsidRDefault="00B87906" w:rsidP="001554BA">
      <w:r w:rsidRPr="008A071F">
        <w:t xml:space="preserve">For dataset construction and performance evaluation (if applicable) in the AI/ML for beam management use case, </w:t>
      </w:r>
      <w:r w:rsidRPr="008A071F">
        <w:rPr>
          <w:i/>
          <w:iCs/>
        </w:rPr>
        <w:t>system level simulation</w:t>
      </w:r>
      <w:r w:rsidRPr="008A071F">
        <w:t xml:space="preserve"> approach is adopted as baseline. </w:t>
      </w:r>
      <w:r w:rsidRPr="008A071F">
        <w:rPr>
          <w:i/>
          <w:iCs/>
        </w:rPr>
        <w:t>Link level simulation</w:t>
      </w:r>
      <w:r w:rsidRPr="008A071F">
        <w:t xml:space="preserve"> is optionally adopted. </w:t>
      </w:r>
    </w:p>
    <w:p w14:paraId="7CA9F120" w14:textId="77777777" w:rsidR="00B87906" w:rsidRPr="008A071F" w:rsidRDefault="00B87906" w:rsidP="001554BA">
      <w:pPr>
        <w:rPr>
          <w:b/>
          <w:bCs/>
        </w:rPr>
      </w:pPr>
      <w:r w:rsidRPr="008A071F">
        <w:rPr>
          <w:b/>
          <w:bCs/>
          <w:i/>
          <w:iCs/>
        </w:rPr>
        <w:lastRenderedPageBreak/>
        <w:t>KPIs</w:t>
      </w:r>
      <w:r w:rsidRPr="008A071F">
        <w:rPr>
          <w:b/>
          <w:bCs/>
        </w:rPr>
        <w:t>:</w:t>
      </w:r>
    </w:p>
    <w:p w14:paraId="1E9454B5" w14:textId="1AF867FB" w:rsidR="00B87906" w:rsidRPr="008A071F" w:rsidRDefault="00B87906" w:rsidP="001554BA">
      <w:pPr>
        <w:pStyle w:val="B1"/>
      </w:pPr>
      <w:r w:rsidRPr="008A071F">
        <w:t>-</w:t>
      </w:r>
      <w:r w:rsidRPr="008A071F">
        <w:tab/>
        <w:t>Model complexity and computational complexity.</w:t>
      </w:r>
      <w:r w:rsidR="00E661AE" w:rsidRPr="008A071F">
        <w:t xml:space="preserve"> </w:t>
      </w:r>
    </w:p>
    <w:p w14:paraId="3B8275CD" w14:textId="77777777" w:rsidR="00B87906" w:rsidRPr="008A071F" w:rsidRDefault="00B87906" w:rsidP="001554BA">
      <w:r w:rsidRPr="008A071F">
        <w:t>Beam prediction accuracy related KPIs, including:</w:t>
      </w:r>
    </w:p>
    <w:p w14:paraId="16EE0F58" w14:textId="77777777" w:rsidR="00B87906" w:rsidRPr="008A071F" w:rsidRDefault="00B87906" w:rsidP="001554BA">
      <w:pPr>
        <w:pStyle w:val="B1"/>
      </w:pPr>
      <w:r w:rsidRPr="008A071F">
        <w:rPr>
          <w:b/>
          <w:bCs/>
        </w:rPr>
        <w:t>-</w:t>
      </w:r>
      <w:r w:rsidRPr="008A071F">
        <w:rPr>
          <w:b/>
          <w:bCs/>
        </w:rPr>
        <w:tab/>
        <w:t>Top-1 genie-aided Tx beam</w:t>
      </w:r>
      <w:r w:rsidRPr="008A071F">
        <w:t xml:space="preserve"> considers the following definitions: </w:t>
      </w:r>
    </w:p>
    <w:p w14:paraId="45CF5C97" w14:textId="77777777" w:rsidR="00B87906" w:rsidRPr="008A071F" w:rsidRDefault="00B87906" w:rsidP="001554BA">
      <w:pPr>
        <w:pStyle w:val="B2"/>
      </w:pPr>
      <w:r w:rsidRPr="008A071F">
        <w:t>-</w:t>
      </w:r>
      <w:r w:rsidRPr="008A071F">
        <w:tab/>
        <w:t>Option A (baseline), the Top-1 genie-aided Tx beam is the Tx beam that results in the largest L1-RSRP over all Tx and Rx beams</w:t>
      </w:r>
    </w:p>
    <w:p w14:paraId="3F1FDA7B" w14:textId="77777777" w:rsidR="00B87906" w:rsidRPr="008A071F" w:rsidRDefault="00B87906" w:rsidP="001554BA">
      <w:pPr>
        <w:pStyle w:val="B2"/>
      </w:pPr>
      <w:r w:rsidRPr="008A071F">
        <w:t>-</w:t>
      </w:r>
      <w:r w:rsidRPr="008A071F">
        <w:tab/>
        <w:t>Option B (optional), the Top-1 genie-aided Tx beam is the Tx beam that results in the largest L1-RSRP over all Tx beams with specific Rx beam(s)</w:t>
      </w:r>
    </w:p>
    <w:p w14:paraId="440D816B" w14:textId="1E7ABB72" w:rsidR="00B87906" w:rsidRPr="008A071F" w:rsidRDefault="00B87906" w:rsidP="001554BA">
      <w:pPr>
        <w:pStyle w:val="B3"/>
      </w:pPr>
      <w:r w:rsidRPr="008A071F">
        <w:t>- Specific Rx beam(s) are to be</w:t>
      </w:r>
      <w:r w:rsidR="00A65290" w:rsidRPr="008A071F">
        <w:t xml:space="preserve"> </w:t>
      </w:r>
      <w:r w:rsidRPr="008A071F">
        <w:t xml:space="preserve">reported. Note: specific Rx beams are a subset of all Rx beams. </w:t>
      </w:r>
      <w:r w:rsidRPr="008A071F">
        <w:tab/>
      </w:r>
    </w:p>
    <w:p w14:paraId="552AAC74" w14:textId="77777777" w:rsidR="00B87906" w:rsidRPr="008A071F" w:rsidRDefault="00B87906" w:rsidP="001554BA">
      <w:pPr>
        <w:pStyle w:val="B1"/>
        <w:rPr>
          <w:lang w:eastAsia="ko-KR"/>
        </w:rPr>
      </w:pPr>
      <w:r w:rsidRPr="008A071F">
        <w:rPr>
          <w:b/>
          <w:bCs/>
          <w:lang w:eastAsia="ko-KR"/>
        </w:rPr>
        <w:t>-</w:t>
      </w:r>
      <w:r w:rsidRPr="008A071F">
        <w:rPr>
          <w:b/>
          <w:bCs/>
          <w:lang w:eastAsia="ko-KR"/>
        </w:rPr>
        <w:tab/>
        <w:t>Top-1 genie-aided Tx-Rx beam pair</w:t>
      </w:r>
      <w:r w:rsidRPr="008A071F">
        <w:rPr>
          <w:lang w:eastAsia="ko-KR"/>
        </w:rPr>
        <w:t xml:space="preserve"> considers the following definitions:</w:t>
      </w:r>
    </w:p>
    <w:p w14:paraId="6126BC06" w14:textId="77777777" w:rsidR="00B87906" w:rsidRPr="008A071F" w:rsidRDefault="00B87906" w:rsidP="001554BA">
      <w:pPr>
        <w:pStyle w:val="B2"/>
        <w:rPr>
          <w:lang w:eastAsia="ko-KR"/>
        </w:rPr>
      </w:pPr>
      <w:r w:rsidRPr="008A071F">
        <w:rPr>
          <w:lang w:eastAsia="ko-KR"/>
        </w:rPr>
        <w:t>-</w:t>
      </w:r>
      <w:r w:rsidRPr="008A071F">
        <w:rPr>
          <w:lang w:eastAsia="ko-KR"/>
        </w:rPr>
        <w:tab/>
        <w:t>Option A: The Tx-Rx beam pair that results in the largest L1-RSRP over all Tx and Rx beams</w:t>
      </w:r>
    </w:p>
    <w:p w14:paraId="260822E0" w14:textId="77777777" w:rsidR="00B87906" w:rsidRPr="008A071F" w:rsidRDefault="00B87906" w:rsidP="001554BA">
      <w:pPr>
        <w:pStyle w:val="B2"/>
        <w:rPr>
          <w:lang w:eastAsia="ko-KR"/>
        </w:rPr>
      </w:pPr>
      <w:r w:rsidRPr="008A071F">
        <w:t>-</w:t>
      </w:r>
      <w:r w:rsidRPr="008A071F">
        <w:tab/>
        <w:t>Other options not precluded and can be reported</w:t>
      </w:r>
    </w:p>
    <w:p w14:paraId="212EA60C" w14:textId="77777777" w:rsidR="00B87906" w:rsidRPr="008A071F" w:rsidRDefault="00B87906" w:rsidP="001554BA">
      <w:pPr>
        <w:pStyle w:val="B1"/>
      </w:pPr>
      <w:r w:rsidRPr="008A071F">
        <w:t>-</w:t>
      </w:r>
      <w:r w:rsidRPr="008A071F">
        <w:tab/>
        <w:t>Average L1-RSRP difference of Top-1 predicted beam:</w:t>
      </w:r>
    </w:p>
    <w:p w14:paraId="15A4D674" w14:textId="77777777" w:rsidR="00B87906" w:rsidRPr="008A071F" w:rsidRDefault="00B87906" w:rsidP="001554BA">
      <w:pPr>
        <w:pStyle w:val="B2"/>
      </w:pPr>
      <w:r w:rsidRPr="008A071F">
        <w:t>-</w:t>
      </w:r>
      <w:r w:rsidRPr="008A071F">
        <w:tab/>
        <w:t>The difference between the ideal L1-RSRP of Top-1 predicted beam and the ideal L1-RSRP of the Top-1 genie-aided beam</w:t>
      </w:r>
    </w:p>
    <w:p w14:paraId="6FC3ED8A" w14:textId="77777777" w:rsidR="00B87906" w:rsidRPr="008A071F" w:rsidRDefault="00B87906" w:rsidP="001554BA">
      <w:pPr>
        <w:pStyle w:val="B1"/>
      </w:pPr>
      <w:r w:rsidRPr="008A071F">
        <w:t>-</w:t>
      </w:r>
      <w:r w:rsidRPr="008A071F">
        <w:tab/>
        <w:t>Beam prediction accuracy (%):</w:t>
      </w:r>
    </w:p>
    <w:p w14:paraId="4A7CB953" w14:textId="77777777" w:rsidR="00B87906" w:rsidRPr="008A071F" w:rsidRDefault="00B87906" w:rsidP="001554BA">
      <w:pPr>
        <w:pStyle w:val="B2"/>
      </w:pPr>
      <w:r w:rsidRPr="008A071F">
        <w:t>-</w:t>
      </w:r>
      <w:r w:rsidRPr="008A071F">
        <w:tab/>
        <w:t>Top-1 (%): the percentage of "the Top-1 genie-aided beam is Top-1 predicted beam"</w:t>
      </w:r>
    </w:p>
    <w:p w14:paraId="2DDE7819" w14:textId="77777777" w:rsidR="00B87906" w:rsidRPr="008A071F" w:rsidRDefault="00B87906" w:rsidP="001554BA">
      <w:pPr>
        <w:pStyle w:val="B2"/>
      </w:pPr>
      <w:r w:rsidRPr="008A071F">
        <w:t>-</w:t>
      </w:r>
      <w:r w:rsidRPr="008A071F">
        <w:tab/>
        <w:t>Top-K/1 (%): the percentage of "the Top-1 genie-aided beam is one of the Top-K predicted beams"</w:t>
      </w:r>
    </w:p>
    <w:p w14:paraId="4AB233D8" w14:textId="77777777" w:rsidR="00B87906" w:rsidRPr="008A071F" w:rsidRDefault="00B87906" w:rsidP="001554BA">
      <w:pPr>
        <w:pStyle w:val="B2"/>
      </w:pPr>
      <w:r w:rsidRPr="008A071F">
        <w:t>-</w:t>
      </w:r>
      <w:r w:rsidRPr="008A071F">
        <w:tab/>
        <w:t>Top-1/K (%) (Optional): the percentage of "the Top-1 predicted beam is one of the Top-K genie-aided beams"</w:t>
      </w:r>
    </w:p>
    <w:p w14:paraId="317BBA5D" w14:textId="77777777" w:rsidR="00B87906" w:rsidRPr="008A071F" w:rsidRDefault="00B87906" w:rsidP="001554BA">
      <w:pPr>
        <w:pStyle w:val="B2"/>
      </w:pPr>
      <w:r w:rsidRPr="008A071F">
        <w:t>-</w:t>
      </w:r>
      <w:r w:rsidRPr="008A071F">
        <w:tab/>
        <w:t>Where K &gt;1 and values can be reported</w:t>
      </w:r>
    </w:p>
    <w:p w14:paraId="72A953E7" w14:textId="77777777" w:rsidR="00B87906" w:rsidRPr="008A071F" w:rsidRDefault="00B87906" w:rsidP="001554BA">
      <w:pPr>
        <w:pStyle w:val="B1"/>
      </w:pPr>
      <w:r w:rsidRPr="008A071F">
        <w:t>-</w:t>
      </w:r>
      <w:r w:rsidRPr="008A071F">
        <w:tab/>
        <w:t>CDF of L1-RSRP difference for Top-1 predicted beam</w:t>
      </w:r>
    </w:p>
    <w:p w14:paraId="6504C81E" w14:textId="77777777" w:rsidR="00B87906" w:rsidRPr="008A071F" w:rsidRDefault="00B87906" w:rsidP="001554BA">
      <w:pPr>
        <w:pStyle w:val="B1"/>
      </w:pPr>
      <w:r w:rsidRPr="008A071F">
        <w:t>-</w:t>
      </w:r>
      <w:r w:rsidRPr="008A071F">
        <w:tab/>
        <w:t>Beam prediction accuracy (%) with 1dB margin for Top-1 beam</w:t>
      </w:r>
    </w:p>
    <w:p w14:paraId="037E02D7" w14:textId="77777777" w:rsidR="00B87906" w:rsidRPr="008A071F" w:rsidRDefault="00B87906" w:rsidP="001554BA">
      <w:pPr>
        <w:pStyle w:val="B2"/>
      </w:pPr>
      <w:r w:rsidRPr="008A071F">
        <w:t>-</w:t>
      </w:r>
      <w:r w:rsidRPr="008A071F">
        <w:tab/>
        <w:t xml:space="preserve">The beam prediction accuracy (%) with 1dB margin is the percentage of the Top-1 predicted beam "whose ideal L1-RSRP is within 1dB of the ideal L1-RSRP of the Top-1 genie-aided beam" </w:t>
      </w:r>
    </w:p>
    <w:p w14:paraId="143FA0B7" w14:textId="77777777" w:rsidR="00B87906" w:rsidRPr="008A071F" w:rsidRDefault="00B87906" w:rsidP="001554BA">
      <w:pPr>
        <w:pStyle w:val="B1"/>
      </w:pPr>
      <w:r w:rsidRPr="008A071F">
        <w:t>-</w:t>
      </w:r>
      <w:r w:rsidRPr="008A071F">
        <w:tab/>
        <w:t>Other beam prediction accuracy related KPIs are not precluded and can be reported</w:t>
      </w:r>
    </w:p>
    <w:p w14:paraId="68053F34" w14:textId="4F6686BB" w:rsidR="00B87906" w:rsidRPr="008A071F" w:rsidRDefault="00B87906" w:rsidP="001554BA">
      <w:r w:rsidRPr="008A071F">
        <w:t xml:space="preserve">Impact of quantization error of </w:t>
      </w:r>
      <w:r w:rsidR="00A65290" w:rsidRPr="008A071F">
        <w:t>imputed</w:t>
      </w:r>
      <w:r w:rsidRPr="008A071F">
        <w:t xml:space="preserve"> L1-RSRP (for training and inference) is to be studied. Existing quantization granularity of L1-RSRP (i.e., 1dB for the best beam, 2dB for the difference to the best beam) is the starting point for evaluation at least for </w:t>
      </w:r>
      <w:r w:rsidR="00502FAC" w:rsidRPr="008A071F">
        <w:t>NW-side</w:t>
      </w:r>
      <w:r w:rsidRPr="008A071F">
        <w:t xml:space="preserve">d model. </w:t>
      </w:r>
    </w:p>
    <w:p w14:paraId="2C56ACF8" w14:textId="77777777" w:rsidR="00B87906" w:rsidRPr="008A071F" w:rsidRDefault="00B87906" w:rsidP="001554BA">
      <w:r w:rsidRPr="008A071F">
        <w:t>The performance impact of the relative L1-RSRP measurement error can be optionally evaluated for both DL Tx beam and beam pair prediction, where the relative L1-RSRP measurement error can be modelled as noise among beams as a starting point:</w:t>
      </w:r>
    </w:p>
    <w:p w14:paraId="14368255" w14:textId="785D7CC1" w:rsidR="00B87906" w:rsidRPr="008A071F" w:rsidRDefault="00A65290" w:rsidP="001554BA">
      <w:pPr>
        <w:pStyle w:val="B1"/>
      </w:pPr>
      <w:r w:rsidRPr="008A071F">
        <w:t>-</w:t>
      </w:r>
      <w:r w:rsidRPr="008A071F">
        <w:tab/>
      </w:r>
      <w:r w:rsidR="00B87906" w:rsidRPr="008A071F">
        <w:t xml:space="preserve">Additive Gaussian noise with 95% of the density function within the measurement accuracy range, and/or uniformly distributed noise for the error due to baseband and/or RF impairment. </w:t>
      </w:r>
    </w:p>
    <w:p w14:paraId="0A32C15C" w14:textId="38FE1340" w:rsidR="00B87906" w:rsidRPr="008A071F" w:rsidRDefault="00A65290" w:rsidP="001554BA">
      <w:pPr>
        <w:pStyle w:val="B2"/>
      </w:pPr>
      <w:r w:rsidRPr="008A071F">
        <w:t>-</w:t>
      </w:r>
      <w:r w:rsidRPr="008A071F">
        <w:tab/>
      </w:r>
      <w:r w:rsidR="00B87906" w:rsidRPr="008A071F">
        <w:t xml:space="preserve">Other modelling methods are not precluded and can be reported by companies.  </w:t>
      </w:r>
    </w:p>
    <w:p w14:paraId="5830AF07" w14:textId="45A6F15E" w:rsidR="00B87906" w:rsidRPr="008A071F" w:rsidRDefault="00A65290" w:rsidP="001554BA">
      <w:pPr>
        <w:pStyle w:val="B1"/>
      </w:pPr>
      <w:r w:rsidRPr="008A071F">
        <w:t>-</w:t>
      </w:r>
      <w:r w:rsidRPr="008A071F">
        <w:tab/>
      </w:r>
      <w:r w:rsidR="00B87906" w:rsidRPr="008A071F">
        <w:t>Companies’ report includes how to model the measurement error and the measurement accuracy range in training and test data and labels.</w:t>
      </w:r>
    </w:p>
    <w:p w14:paraId="5EB779C1" w14:textId="30CF3A98" w:rsidR="00B87906" w:rsidRPr="008A071F" w:rsidRDefault="00A65290" w:rsidP="001554BA">
      <w:pPr>
        <w:pStyle w:val="B1"/>
      </w:pPr>
      <w:r w:rsidRPr="008A071F">
        <w:t>-</w:t>
      </w:r>
      <w:r w:rsidRPr="008A071F">
        <w:tab/>
      </w:r>
      <w:r w:rsidR="00B87906" w:rsidRPr="008A071F">
        <w:t>Companies’ report includes the baseline performance with the relative L1-RSRP measurement error</w:t>
      </w:r>
    </w:p>
    <w:p w14:paraId="3FC6D5A1" w14:textId="77777777" w:rsidR="00B87906" w:rsidRPr="008A071F" w:rsidRDefault="00B87906" w:rsidP="001554BA">
      <w:r w:rsidRPr="008A071F">
        <w:t>System performance related KPIs, including:</w:t>
      </w:r>
    </w:p>
    <w:p w14:paraId="49FE4646" w14:textId="77777777" w:rsidR="00B87906" w:rsidRPr="008A071F" w:rsidRDefault="00B87906" w:rsidP="001554BA">
      <w:pPr>
        <w:pStyle w:val="B1"/>
      </w:pPr>
      <w:r w:rsidRPr="008A071F">
        <w:t>-</w:t>
      </w:r>
      <w:r w:rsidRPr="008A071F">
        <w:tab/>
        <w:t>UE throughput: CDF of UE throughput, average and 5%-ile UE throughput</w:t>
      </w:r>
    </w:p>
    <w:p w14:paraId="3ADABB87" w14:textId="77777777" w:rsidR="00B87906" w:rsidRPr="008A071F" w:rsidRDefault="00B87906" w:rsidP="001554BA">
      <w:pPr>
        <w:pStyle w:val="B1"/>
      </w:pPr>
      <w:r w:rsidRPr="008A071F">
        <w:lastRenderedPageBreak/>
        <w:t>-</w:t>
      </w:r>
      <w:r w:rsidRPr="008A071F">
        <w:tab/>
        <w:t>RS overhead reduction for BM-Case1:</w:t>
      </w:r>
    </w:p>
    <w:p w14:paraId="74590A8C" w14:textId="77777777" w:rsidR="00B87906" w:rsidRPr="008A071F" w:rsidRDefault="00B87906" w:rsidP="001554BA">
      <w:pPr>
        <w:pStyle w:val="B2"/>
      </w:pPr>
      <w:r w:rsidRPr="008A071F">
        <w:t>-</w:t>
      </w:r>
      <w:r w:rsidRPr="008A071F">
        <w:tab/>
        <w:t>Option 1: "RS " OH reduction[%]=1-N/M</w:t>
      </w:r>
    </w:p>
    <w:p w14:paraId="16F69B44" w14:textId="77777777" w:rsidR="00B87906" w:rsidRPr="008A071F" w:rsidRDefault="00B87906" w:rsidP="001554BA">
      <w:pPr>
        <w:pStyle w:val="B3"/>
      </w:pPr>
      <w:r w:rsidRPr="008A071F">
        <w:t>-</w:t>
      </w:r>
      <w:r w:rsidRPr="008A071F">
        <w:tab/>
        <w:t>where N is the number of beams (pairs) (with reference signal (SSB and/or CSI-RS)) required for measurement for AI/ML</w:t>
      </w:r>
    </w:p>
    <w:p w14:paraId="0DAF43AB" w14:textId="77777777" w:rsidR="00B87906" w:rsidRPr="008A071F" w:rsidRDefault="00B87906" w:rsidP="001554BA">
      <w:pPr>
        <w:pStyle w:val="B3"/>
      </w:pPr>
      <w:r w:rsidRPr="008A071F">
        <w:t>-</w:t>
      </w:r>
      <w:r w:rsidRPr="008A071F">
        <w:tab/>
        <w:t xml:space="preserve">where M is the total number of beams (pairs) to be predicted </w:t>
      </w:r>
    </w:p>
    <w:p w14:paraId="17C3A0EF" w14:textId="77777777" w:rsidR="00B87906" w:rsidRPr="008A071F" w:rsidRDefault="00B87906" w:rsidP="001554BA">
      <w:pPr>
        <w:pStyle w:val="B2"/>
      </w:pPr>
      <w:r w:rsidRPr="008A071F">
        <w:t>-</w:t>
      </w:r>
      <w:r w:rsidRPr="008A071F">
        <w:tab/>
        <w:t>Option 2: "RS " OH reduction[%]=1-N/M</w:t>
      </w:r>
    </w:p>
    <w:p w14:paraId="4701B1F0" w14:textId="77777777" w:rsidR="00B87906" w:rsidRPr="008A071F" w:rsidRDefault="00B87906" w:rsidP="001554BA">
      <w:pPr>
        <w:pStyle w:val="B3"/>
      </w:pPr>
      <w:r w:rsidRPr="008A071F">
        <w:t>-</w:t>
      </w:r>
      <w:r w:rsidRPr="008A071F">
        <w:tab/>
        <w:t>where N is the total number of beams (pairs) (with reference signal (SSB and/or CSI-RS)) required for measurement for AI/ML, including the beams (pairs) required for additional measurements before/after the prediction if applicable</w:t>
      </w:r>
    </w:p>
    <w:p w14:paraId="2714181C" w14:textId="77777777" w:rsidR="00B87906" w:rsidRPr="008A071F" w:rsidRDefault="00B87906" w:rsidP="001554BA">
      <w:pPr>
        <w:pStyle w:val="B3"/>
      </w:pPr>
      <w:r w:rsidRPr="008A071F">
        <w:t>-</w:t>
      </w:r>
      <w:r w:rsidRPr="008A071F">
        <w:tab/>
        <w:t>where M is the total number of beams (pairs) (with reference signal (SSB and/or CSI-RS)) required for measurement for baseline scheme, including the beams (pairs) required for additional measurements before/after the prediction if applicable</w:t>
      </w:r>
    </w:p>
    <w:p w14:paraId="48EDAE6E" w14:textId="77777777" w:rsidR="00B87906" w:rsidRPr="008A071F" w:rsidRDefault="00B87906" w:rsidP="001554BA">
      <w:pPr>
        <w:pStyle w:val="B3"/>
      </w:pPr>
      <w:r w:rsidRPr="008A071F">
        <w:t>-</w:t>
      </w:r>
      <w:r w:rsidRPr="008A071F">
        <w:tab/>
        <w:t>Companies report the assumption on additional measurements</w:t>
      </w:r>
    </w:p>
    <w:p w14:paraId="61499E01" w14:textId="487A4B32" w:rsidR="00B87906" w:rsidRPr="008A071F" w:rsidRDefault="00B87906" w:rsidP="001554BA">
      <w:pPr>
        <w:pStyle w:val="B1"/>
      </w:pPr>
      <w:r w:rsidRPr="008A071F">
        <w:t>-</w:t>
      </w:r>
      <w:r w:rsidRPr="008A071F">
        <w:tab/>
        <w:t>RS overhead reduction for BM-Case2</w:t>
      </w:r>
      <w:r w:rsidR="00C1217A" w:rsidRPr="008A071F">
        <w:t>, when Top-1 and Top-K beam (pairs) are inferred</w:t>
      </w:r>
      <w:r w:rsidRPr="008A071F">
        <w:t>:</w:t>
      </w:r>
    </w:p>
    <w:p w14:paraId="603F89B7" w14:textId="77777777" w:rsidR="00B87906" w:rsidRPr="008A071F" w:rsidRDefault="00B87906" w:rsidP="001554BA">
      <w:pPr>
        <w:pStyle w:val="B2"/>
      </w:pPr>
      <w:r w:rsidRPr="008A071F">
        <w:t>-</w:t>
      </w:r>
      <w:r w:rsidRPr="008A071F">
        <w:tab/>
        <w:t>"RS " OH reduction[%]=1-N/M</w:t>
      </w:r>
    </w:p>
    <w:p w14:paraId="00932D44" w14:textId="77777777" w:rsidR="00B87906" w:rsidRPr="008A071F" w:rsidRDefault="00B87906" w:rsidP="001554BA">
      <w:pPr>
        <w:pStyle w:val="B3"/>
      </w:pPr>
      <w:r w:rsidRPr="008A071F">
        <w:t>-</w:t>
      </w:r>
      <w:r w:rsidRPr="008A071F">
        <w:tab/>
        <w:t>where N is the total number of beams (pairs) (with reference signal (SSB and/or CSI-RS)) required for measurement for AI/ML, including the beams (pairs) required for additional measurements before/after the prediction if applicable.</w:t>
      </w:r>
    </w:p>
    <w:p w14:paraId="293C3FE1" w14:textId="77777777" w:rsidR="00B87906" w:rsidRPr="008A071F" w:rsidRDefault="00B87906" w:rsidP="001554BA">
      <w:pPr>
        <w:pStyle w:val="B3"/>
      </w:pPr>
      <w:r w:rsidRPr="008A071F">
        <w:t>-</w:t>
      </w:r>
      <w:r w:rsidRPr="008A071F">
        <w:tab/>
        <w:t>where M is the total number of beams (pairs) (with reference signal (SSB and/or CSI-RS)) required for measurement for baseline scheme</w:t>
      </w:r>
    </w:p>
    <w:p w14:paraId="076B5ABB" w14:textId="77777777" w:rsidR="00B87906" w:rsidRPr="008A071F" w:rsidRDefault="00B87906" w:rsidP="001554BA">
      <w:pPr>
        <w:pStyle w:val="B3"/>
      </w:pPr>
      <w:r w:rsidRPr="008A071F">
        <w:t>-</w:t>
      </w:r>
      <w:r w:rsidRPr="008A071F">
        <w:tab/>
        <w:t>Companies report the assumption on additional measurements.</w:t>
      </w:r>
    </w:p>
    <w:p w14:paraId="3C847B8F" w14:textId="77777777" w:rsidR="00B87906" w:rsidRPr="008A071F" w:rsidRDefault="00B87906" w:rsidP="001554BA">
      <w:pPr>
        <w:pStyle w:val="B3"/>
      </w:pPr>
      <w:r w:rsidRPr="008A071F">
        <w:t>-</w:t>
      </w:r>
      <w:r w:rsidRPr="008A071F">
        <w:tab/>
        <w:t>Companies report the assumption on baseline scheme.</w:t>
      </w:r>
    </w:p>
    <w:p w14:paraId="4184E0F2" w14:textId="77777777" w:rsidR="00B87906" w:rsidRPr="008A071F" w:rsidRDefault="00B87906" w:rsidP="001554BA">
      <w:pPr>
        <w:pStyle w:val="B3"/>
      </w:pPr>
      <w:r w:rsidRPr="008A071F">
        <w:t>-</w:t>
      </w:r>
      <w:r w:rsidRPr="008A071F">
        <w:tab/>
        <w:t>Companies report the assumption on T1 and T2.</w:t>
      </w:r>
    </w:p>
    <w:p w14:paraId="21B68AB8" w14:textId="77777777" w:rsidR="00B87906" w:rsidRPr="008A071F" w:rsidRDefault="00B87906" w:rsidP="001554BA">
      <w:pPr>
        <w:pStyle w:val="B1"/>
      </w:pPr>
      <w:r w:rsidRPr="008A071F">
        <w:t>-</w:t>
      </w:r>
      <w:r w:rsidRPr="008A071F">
        <w:tab/>
        <w:t>Other System performance related KPIs are not precluded and can be reported by companies</w:t>
      </w:r>
    </w:p>
    <w:p w14:paraId="2689557F" w14:textId="116ED97A" w:rsidR="00B87906" w:rsidRPr="008A071F" w:rsidRDefault="00B87906" w:rsidP="001554BA">
      <w:pPr>
        <w:rPr>
          <w:rFonts w:eastAsia="Microsoft YaHei UI"/>
        </w:rPr>
      </w:pPr>
      <w:r w:rsidRPr="008A071F">
        <w:rPr>
          <w:rFonts w:eastAsia="Microsoft YaHei UI"/>
        </w:rPr>
        <w:t>To calculate the measurement/RS overhead reduction and summarize results for BM-Case 2</w:t>
      </w:r>
      <w:r w:rsidR="00996EE8" w:rsidRPr="008A071F">
        <w:rPr>
          <w:rFonts w:eastAsia="Microsoft YaHei UI"/>
        </w:rPr>
        <w:t>, at least when Top-1 beam (pair) is inferred:</w:t>
      </w:r>
    </w:p>
    <w:p w14:paraId="7DA1AB98" w14:textId="520CDF0A" w:rsidR="00B87906" w:rsidRPr="008A071F" w:rsidRDefault="00281EB6" w:rsidP="001554BA">
      <w:pPr>
        <w:pStyle w:val="B1"/>
      </w:pPr>
      <w:r w:rsidRPr="008A071F">
        <w:rPr>
          <w:b/>
          <w:bCs/>
        </w:rPr>
        <w:t>-</w:t>
      </w:r>
      <w:r w:rsidRPr="008A071F">
        <w:rPr>
          <w:b/>
          <w:bCs/>
        </w:rPr>
        <w:tab/>
      </w:r>
      <w:r w:rsidR="00B87906" w:rsidRPr="008A071F">
        <w:rPr>
          <w:b/>
          <w:bCs/>
        </w:rPr>
        <w:t xml:space="preserve">Case A: </w:t>
      </w:r>
      <w:r w:rsidR="00B87906" w:rsidRPr="008A071F">
        <w:t>based on number of measurements/RSs and prediction time. An example is shown in Figure 6.3.1-</w:t>
      </w:r>
      <w:r w:rsidR="00994572" w:rsidRPr="008A071F">
        <w:t>2</w:t>
      </w:r>
      <w:r w:rsidR="00B87906" w:rsidRPr="008A071F">
        <w:t xml:space="preserve">. </w:t>
      </w:r>
    </w:p>
    <w:p w14:paraId="3E40EAD8" w14:textId="6324EB88" w:rsidR="00B87906" w:rsidRPr="008A071F" w:rsidRDefault="00281EB6" w:rsidP="001554BA">
      <w:pPr>
        <w:pStyle w:val="B2"/>
      </w:pPr>
      <w:r w:rsidRPr="008A071F">
        <w:t>-</w:t>
      </w:r>
      <w:r w:rsidRPr="008A071F">
        <w:tab/>
      </w:r>
      <w:r w:rsidR="00B87906" w:rsidRPr="008A071F">
        <w:t>where T2 is the time duration for beam prediction</w:t>
      </w:r>
    </w:p>
    <w:p w14:paraId="5B7E276D" w14:textId="55BAA9C3" w:rsidR="00B87906" w:rsidRPr="008A071F" w:rsidRDefault="00281EB6" w:rsidP="001554BA">
      <w:pPr>
        <w:pStyle w:val="B2"/>
      </w:pPr>
      <w:r w:rsidRPr="008A071F">
        <w:t>-</w:t>
      </w:r>
      <w:r w:rsidRPr="008A071F">
        <w:tab/>
      </w:r>
      <w:r w:rsidR="00B87906" w:rsidRPr="008A071F">
        <w:t xml:space="preserve">where Mt is the number of time instances for measurement as AI/ML inputs with a periodicity of Tper </w:t>
      </w:r>
    </w:p>
    <w:p w14:paraId="11BB5AF7" w14:textId="6C38ADD9" w:rsidR="00B87906" w:rsidRPr="008A071F" w:rsidRDefault="00281EB6" w:rsidP="001554BA">
      <w:pPr>
        <w:pStyle w:val="B2"/>
      </w:pPr>
      <w:r w:rsidRPr="008A071F">
        <w:t>-</w:t>
      </w:r>
      <w:r w:rsidRPr="008A071F">
        <w:tab/>
      </w:r>
      <w:r w:rsidR="00B87906" w:rsidRPr="008A071F">
        <w:t>where Pt is the number of time instance(s) for prediction with a periodicity of Tper in T2</w:t>
      </w:r>
    </w:p>
    <w:p w14:paraId="5B9D6B74" w14:textId="1D386BEB" w:rsidR="00B87906" w:rsidRPr="008A071F" w:rsidRDefault="00281EB6" w:rsidP="001554BA">
      <w:pPr>
        <w:pStyle w:val="B2"/>
      </w:pPr>
      <w:r w:rsidRPr="008A071F">
        <w:rPr>
          <w:b/>
          <w:bCs/>
        </w:rPr>
        <w:t>-</w:t>
      </w:r>
      <w:r w:rsidRPr="008A071F">
        <w:rPr>
          <w:b/>
          <w:bCs/>
        </w:rPr>
        <w:tab/>
      </w:r>
      <w:r w:rsidR="00B87906" w:rsidRPr="008A071F">
        <w:rPr>
          <w:b/>
          <w:bCs/>
        </w:rPr>
        <w:t>In this case,</w:t>
      </w:r>
      <w:r w:rsidR="00B87906" w:rsidRPr="008A071F">
        <w:t xml:space="preserve"> the non-AI baseline is Option 1 (measured all the beams at each time instance(s) for prediction with a periodicity of Tper in T2)</w:t>
      </w:r>
    </w:p>
    <w:p w14:paraId="4130240C" w14:textId="0890597F" w:rsidR="00B87906" w:rsidRPr="008A071F" w:rsidRDefault="00281EB6" w:rsidP="001554BA">
      <w:pPr>
        <w:pStyle w:val="B3"/>
      </w:pPr>
      <w:r w:rsidRPr="008A071F">
        <w:t>-</w:t>
      </w:r>
      <w:r w:rsidRPr="008A071F">
        <w:tab/>
      </w:r>
      <w:r w:rsidR="00B87906" w:rsidRPr="008A071F">
        <w:t xml:space="preserve">For Set B= Set A, the RS overhead reduction is 1-Mt/(Mt+Pt).  </w:t>
      </w:r>
    </w:p>
    <w:p w14:paraId="6EE3B134" w14:textId="5BF41A2A" w:rsidR="00B87906" w:rsidRPr="008A071F" w:rsidRDefault="00281EB6" w:rsidP="001554BA">
      <w:pPr>
        <w:pStyle w:val="B3"/>
      </w:pPr>
      <w:r w:rsidRPr="008A071F">
        <w:t>-</w:t>
      </w:r>
      <w:r w:rsidRPr="008A071F">
        <w:tab/>
      </w:r>
      <w:r w:rsidR="00B87906" w:rsidRPr="008A071F">
        <w:t xml:space="preserve">For Set B (N beams, same number in each time instance) is a subset of Set A (M beams), the RS overhead reduction is </w:t>
      </w:r>
    </w:p>
    <w:p w14:paraId="301217B8" w14:textId="1B2EEB4C" w:rsidR="00B87906" w:rsidRPr="008A071F" w:rsidRDefault="00281EB6" w:rsidP="001554BA">
      <w:pPr>
        <w:pStyle w:val="B4"/>
      </w:pPr>
      <w:r w:rsidRPr="008A071F">
        <w:t>-</w:t>
      </w:r>
      <w:r w:rsidRPr="008A071F">
        <w:tab/>
      </w:r>
      <w:r w:rsidR="00B87906" w:rsidRPr="008A071F">
        <w:t>N*Mt/(M*(Mt+Pt)) if no sliding window</w:t>
      </w:r>
    </w:p>
    <w:p w14:paraId="4124C330" w14:textId="56B559FB" w:rsidR="00B87906" w:rsidRPr="008A071F" w:rsidRDefault="00281EB6" w:rsidP="001554BA">
      <w:pPr>
        <w:pStyle w:val="B4"/>
      </w:pPr>
      <w:r w:rsidRPr="008A071F">
        <w:t>-</w:t>
      </w:r>
      <w:r w:rsidRPr="008A071F">
        <w:tab/>
      </w:r>
      <w:r w:rsidR="00B87906" w:rsidRPr="008A071F">
        <w:t>1-N/M if considering sliding window</w:t>
      </w:r>
    </w:p>
    <w:p w14:paraId="3A60DE02" w14:textId="5FD4F774" w:rsidR="00B87906" w:rsidRPr="008A071F" w:rsidRDefault="00281EB6" w:rsidP="001554BA">
      <w:pPr>
        <w:pStyle w:val="B1"/>
      </w:pPr>
      <w:r w:rsidRPr="008A071F">
        <w:rPr>
          <w:b/>
          <w:bCs/>
        </w:rPr>
        <w:t>-</w:t>
      </w:r>
      <w:r w:rsidRPr="008A071F">
        <w:rPr>
          <w:b/>
          <w:bCs/>
        </w:rPr>
        <w:tab/>
      </w:r>
      <w:r w:rsidR="00B87906" w:rsidRPr="008A071F">
        <w:rPr>
          <w:b/>
          <w:bCs/>
        </w:rPr>
        <w:t xml:space="preserve">Case B: </w:t>
      </w:r>
      <w:r w:rsidR="00B87906" w:rsidRPr="008A071F">
        <w:t>based on a periodicity T of the required reference signals for measurements to achieve a certain beam prediction accuracy. An example is shown in Figure 6.3.1-</w:t>
      </w:r>
      <w:r w:rsidR="00994572" w:rsidRPr="008A071F">
        <w:t>3</w:t>
      </w:r>
      <w:r w:rsidR="00B87906" w:rsidRPr="008A071F">
        <w:t xml:space="preserve">.  </w:t>
      </w:r>
    </w:p>
    <w:p w14:paraId="3131B6D6" w14:textId="7894255B" w:rsidR="00B87906" w:rsidRPr="008A071F" w:rsidRDefault="00281EB6" w:rsidP="001554BA">
      <w:pPr>
        <w:pStyle w:val="B2"/>
      </w:pPr>
      <w:r w:rsidRPr="008A071F">
        <w:t>-</w:t>
      </w:r>
      <w:r w:rsidRPr="008A071F">
        <w:tab/>
      </w:r>
      <w:r w:rsidR="00B87906" w:rsidRPr="008A071F">
        <w:t xml:space="preserve">For non-AI baseline (Option 2), every T=X ms reference signals for measurements are needed </w:t>
      </w:r>
    </w:p>
    <w:p w14:paraId="5B400DDA" w14:textId="0D05B232" w:rsidR="00B87906" w:rsidRPr="008A071F" w:rsidRDefault="00281EB6" w:rsidP="001554BA">
      <w:pPr>
        <w:pStyle w:val="B2"/>
      </w:pPr>
      <w:r w:rsidRPr="008A071F">
        <w:lastRenderedPageBreak/>
        <w:t>-</w:t>
      </w:r>
      <w:r w:rsidRPr="008A071F">
        <w:tab/>
      </w:r>
      <w:r w:rsidR="00B87906" w:rsidRPr="008A071F">
        <w:t xml:space="preserve">For AI, every T=Y ms, reference signals for measurements are needed </w:t>
      </w:r>
    </w:p>
    <w:p w14:paraId="4360436E" w14:textId="2DD7866A" w:rsidR="00B87906" w:rsidRPr="008A071F" w:rsidRDefault="00281EB6" w:rsidP="001554BA">
      <w:pPr>
        <w:pStyle w:val="B2"/>
        <w:rPr>
          <w:b/>
          <w:bCs/>
        </w:rPr>
      </w:pPr>
      <w:r w:rsidRPr="008A071F">
        <w:rPr>
          <w:b/>
          <w:bCs/>
        </w:rPr>
        <w:t>-</w:t>
      </w:r>
      <w:r w:rsidRPr="008A071F">
        <w:rPr>
          <w:b/>
          <w:bCs/>
        </w:rPr>
        <w:tab/>
      </w:r>
      <w:r w:rsidR="00B87906" w:rsidRPr="008A071F">
        <w:rPr>
          <w:b/>
          <w:bCs/>
        </w:rPr>
        <w:t xml:space="preserve">In this case, </w:t>
      </w:r>
    </w:p>
    <w:p w14:paraId="5F07A7A1" w14:textId="4BB02B80" w:rsidR="00B87906" w:rsidRPr="008A071F" w:rsidRDefault="00281EB6" w:rsidP="001554BA">
      <w:pPr>
        <w:pStyle w:val="B3"/>
      </w:pPr>
      <w:r w:rsidRPr="008A071F">
        <w:t>-</w:t>
      </w:r>
      <w:r w:rsidRPr="008A071F">
        <w:tab/>
      </w:r>
      <w:r w:rsidR="00B87906" w:rsidRPr="008A071F">
        <w:t xml:space="preserve">For Set B = Set A, the RS overhead reduction is 1-X/Y.  </w:t>
      </w:r>
    </w:p>
    <w:p w14:paraId="43B6AF11" w14:textId="47E6B2D2" w:rsidR="00B87906" w:rsidRPr="008A071F" w:rsidRDefault="00281EB6" w:rsidP="001554BA">
      <w:pPr>
        <w:pStyle w:val="B3"/>
      </w:pPr>
      <w:r w:rsidRPr="008A071F">
        <w:t>-</w:t>
      </w:r>
      <w:r w:rsidRPr="008A071F">
        <w:tab/>
      </w:r>
      <w:r w:rsidR="00B87906" w:rsidRPr="008A071F">
        <w:t xml:space="preserve">For Set B (N beams) is a subset of Set A (M beams), the RS overhead reduction is [1-XN/(YM)]. </w:t>
      </w:r>
    </w:p>
    <w:p w14:paraId="52670860" w14:textId="4A309AD6" w:rsidR="00B87906" w:rsidRPr="008A071F" w:rsidRDefault="00281EB6" w:rsidP="001554BA">
      <w:pPr>
        <w:pStyle w:val="B1"/>
      </w:pPr>
      <w:r w:rsidRPr="008A071F">
        <w:rPr>
          <w:b/>
          <w:bCs/>
        </w:rPr>
        <w:t>-</w:t>
      </w:r>
      <w:r w:rsidRPr="008A071F">
        <w:rPr>
          <w:b/>
          <w:bCs/>
        </w:rPr>
        <w:tab/>
      </w:r>
      <w:r w:rsidR="00B87906" w:rsidRPr="008A071F">
        <w:rPr>
          <w:b/>
          <w:bCs/>
        </w:rPr>
        <w:t xml:space="preserve">Case B+: </w:t>
      </w:r>
      <w:r w:rsidR="00B87906" w:rsidRPr="008A071F">
        <w:t>based on Y times of a given minimal periodicity Tper of the reference signals for measurements. An example is shown in Figure 6.3.1-</w:t>
      </w:r>
      <w:r w:rsidR="00994572" w:rsidRPr="008A071F">
        <w:t>4</w:t>
      </w:r>
      <w:r w:rsidR="00B87906" w:rsidRPr="008A071F">
        <w:t xml:space="preserve">.  </w:t>
      </w:r>
    </w:p>
    <w:p w14:paraId="55B9259D" w14:textId="31AD4A7F" w:rsidR="00B87906" w:rsidRPr="008A071F" w:rsidRDefault="00281EB6" w:rsidP="001554BA">
      <w:pPr>
        <w:pStyle w:val="B2"/>
      </w:pPr>
      <w:r w:rsidRPr="008A071F">
        <w:t>-</w:t>
      </w:r>
      <w:r w:rsidRPr="008A071F">
        <w:tab/>
      </w:r>
      <w:r w:rsidR="00B87906" w:rsidRPr="008A071F">
        <w:t xml:space="preserve">For non-AI baseline (Option 1), UE measures all the reference signals of Set A every Tper </w:t>
      </w:r>
    </w:p>
    <w:p w14:paraId="3AE4D09A" w14:textId="54128B34" w:rsidR="00B87906" w:rsidRPr="008A071F" w:rsidRDefault="00281EB6" w:rsidP="001554BA">
      <w:pPr>
        <w:pStyle w:val="B2"/>
      </w:pPr>
      <w:r w:rsidRPr="008A071F">
        <w:t>-</w:t>
      </w:r>
      <w:r w:rsidRPr="008A071F">
        <w:tab/>
      </w:r>
      <w:r w:rsidR="00B87906" w:rsidRPr="008A071F">
        <w:t>For AI, UE measures the reference signals of Set B every Y times of Tper</w:t>
      </w:r>
    </w:p>
    <w:p w14:paraId="7723723E" w14:textId="6BE37AF2" w:rsidR="00B87906" w:rsidRPr="008A071F" w:rsidRDefault="00281EB6" w:rsidP="001554BA">
      <w:pPr>
        <w:pStyle w:val="B2"/>
      </w:pPr>
      <w:r w:rsidRPr="008A071F">
        <w:t>-</w:t>
      </w:r>
      <w:r w:rsidRPr="008A071F">
        <w:tab/>
      </w:r>
      <w:r w:rsidR="00B87906" w:rsidRPr="008A071F">
        <w:t xml:space="preserve">In this case, prediction time is defined as the time from each measurement instance to the latest prediction instance before the next measurement instance. </w:t>
      </w:r>
    </w:p>
    <w:p w14:paraId="25E2AD9C" w14:textId="76C7A525" w:rsidR="00B87906" w:rsidRPr="008A071F" w:rsidRDefault="00281EB6" w:rsidP="001554BA">
      <w:pPr>
        <w:pStyle w:val="B2"/>
      </w:pPr>
      <w:r w:rsidRPr="008A071F">
        <w:rPr>
          <w:b/>
          <w:bCs/>
        </w:rPr>
        <w:t>-</w:t>
      </w:r>
      <w:r w:rsidRPr="008A071F">
        <w:rPr>
          <w:b/>
          <w:bCs/>
        </w:rPr>
        <w:tab/>
      </w:r>
      <w:r w:rsidR="00B87906" w:rsidRPr="008A071F">
        <w:rPr>
          <w:b/>
          <w:bCs/>
        </w:rPr>
        <w:t>In this case,</w:t>
      </w:r>
      <w:r w:rsidR="00B87906" w:rsidRPr="008A071F">
        <w:t xml:space="preserve"> the non-AI baseline is Option 1 (measured all the beams at each time instance(s) for prediction with a periodicity of Tper, which is reported by companies)</w:t>
      </w:r>
    </w:p>
    <w:p w14:paraId="042B0188" w14:textId="734980CB" w:rsidR="00B87906" w:rsidRPr="008A071F" w:rsidRDefault="00281EB6" w:rsidP="001554BA">
      <w:pPr>
        <w:pStyle w:val="B3"/>
      </w:pPr>
      <w:r w:rsidRPr="008A071F">
        <w:t>-</w:t>
      </w:r>
      <w:r w:rsidRPr="008A071F">
        <w:tab/>
      </w:r>
      <w:r w:rsidR="00B87906" w:rsidRPr="008A071F">
        <w:t xml:space="preserve">For Set B= Set A, the RS overhead reduction is 1-1/Y.  </w:t>
      </w:r>
    </w:p>
    <w:p w14:paraId="00E6794E" w14:textId="31D85494" w:rsidR="00B87906" w:rsidRPr="008A071F" w:rsidRDefault="00281EB6" w:rsidP="001554BA">
      <w:pPr>
        <w:pStyle w:val="B3"/>
      </w:pPr>
      <w:r w:rsidRPr="008A071F">
        <w:t>-</w:t>
      </w:r>
      <w:r w:rsidRPr="008A071F">
        <w:tab/>
      </w:r>
      <w:r w:rsidR="00B87906" w:rsidRPr="008A071F">
        <w:t>For Set B (N beams) is a subset of Set A (M beams), the RS overhead reduction is 1-N/(YM).</w:t>
      </w:r>
    </w:p>
    <w:p w14:paraId="24C84FF9" w14:textId="77777777" w:rsidR="00B87906" w:rsidRPr="008A071F" w:rsidRDefault="00B87906" w:rsidP="001554BA"/>
    <w:p w14:paraId="33B0C47F" w14:textId="77777777" w:rsidR="00B87906" w:rsidRPr="008A071F" w:rsidRDefault="00B87906" w:rsidP="001554BA">
      <w:pPr>
        <w:pStyle w:val="TH"/>
      </w:pPr>
      <w:r w:rsidRPr="008A071F">
        <w:rPr>
          <w:noProof/>
        </w:rPr>
        <w:drawing>
          <wp:inline distT="0" distB="0" distL="0" distR="0" wp14:anchorId="31F70E61" wp14:editId="6DEF7088">
            <wp:extent cx="4476750" cy="16719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476750" cy="1671955"/>
                    </a:xfrm>
                    <a:prstGeom prst="rect">
                      <a:avLst/>
                    </a:prstGeom>
                    <a:noFill/>
                    <a:ln>
                      <a:noFill/>
                    </a:ln>
                  </pic:spPr>
                </pic:pic>
              </a:graphicData>
            </a:graphic>
          </wp:inline>
        </w:drawing>
      </w:r>
    </w:p>
    <w:p w14:paraId="1F6F1498" w14:textId="731D2CB9" w:rsidR="00B87906" w:rsidRPr="008A071F" w:rsidRDefault="00B87906" w:rsidP="001554BA">
      <w:pPr>
        <w:pStyle w:val="TF"/>
      </w:pPr>
      <w:r w:rsidRPr="008A071F">
        <w:t>Figure 6.3.1-</w:t>
      </w:r>
      <w:r w:rsidR="00994572" w:rsidRPr="008A071F">
        <w:t>2</w:t>
      </w:r>
      <w:r w:rsidR="00281EB6" w:rsidRPr="008A071F">
        <w:t>:</w:t>
      </w:r>
      <w:r w:rsidRPr="008A071F">
        <w:t xml:space="preserve"> Example for Case A</w:t>
      </w:r>
    </w:p>
    <w:p w14:paraId="0375BBE4" w14:textId="77777777" w:rsidR="00B87906" w:rsidRPr="008A071F" w:rsidRDefault="00B87906" w:rsidP="001554BA">
      <w:pPr>
        <w:pStyle w:val="TH"/>
      </w:pPr>
      <w:r w:rsidRPr="008A071F">
        <w:rPr>
          <w:noProof/>
        </w:rPr>
        <w:drawing>
          <wp:inline distT="0" distB="0" distL="0" distR="0" wp14:anchorId="15BD14AF" wp14:editId="11CF3A0B">
            <wp:extent cx="5113020" cy="20408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113020" cy="2040890"/>
                    </a:xfrm>
                    <a:prstGeom prst="rect">
                      <a:avLst/>
                    </a:prstGeom>
                    <a:noFill/>
                    <a:ln>
                      <a:noFill/>
                    </a:ln>
                  </pic:spPr>
                </pic:pic>
              </a:graphicData>
            </a:graphic>
          </wp:inline>
        </w:drawing>
      </w:r>
    </w:p>
    <w:p w14:paraId="56B5B92F" w14:textId="08D26041" w:rsidR="00B87906" w:rsidRPr="008A071F" w:rsidRDefault="00B87906" w:rsidP="001554BA">
      <w:pPr>
        <w:pStyle w:val="TF"/>
      </w:pPr>
      <w:r w:rsidRPr="008A071F">
        <w:t>Figure 6.3.1-</w:t>
      </w:r>
      <w:r w:rsidR="00994572" w:rsidRPr="008A071F">
        <w:t>3</w:t>
      </w:r>
      <w:r w:rsidR="00281EB6" w:rsidRPr="008A071F">
        <w:t>:</w:t>
      </w:r>
      <w:r w:rsidRPr="008A071F">
        <w:t xml:space="preserve"> Example for Case B</w:t>
      </w:r>
    </w:p>
    <w:p w14:paraId="148E2DBC" w14:textId="77777777" w:rsidR="00B87906" w:rsidRPr="008A071F" w:rsidRDefault="00B87906" w:rsidP="001554BA">
      <w:pPr>
        <w:pStyle w:val="TH"/>
      </w:pPr>
      <w:r w:rsidRPr="008A071F">
        <w:rPr>
          <w:noProof/>
        </w:rPr>
        <w:lastRenderedPageBreak/>
        <w:drawing>
          <wp:inline distT="0" distB="0" distL="0" distR="0" wp14:anchorId="55F281E0" wp14:editId="536D4BF6">
            <wp:extent cx="6122035" cy="125222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1252220"/>
                    </a:xfrm>
                    <a:prstGeom prst="rect">
                      <a:avLst/>
                    </a:prstGeom>
                    <a:noFill/>
                    <a:ln>
                      <a:noFill/>
                    </a:ln>
                  </pic:spPr>
                </pic:pic>
              </a:graphicData>
            </a:graphic>
          </wp:inline>
        </w:drawing>
      </w:r>
    </w:p>
    <w:p w14:paraId="2D7D4570" w14:textId="079DC513" w:rsidR="00B87906" w:rsidRPr="008A071F" w:rsidRDefault="00B87906" w:rsidP="001554BA">
      <w:pPr>
        <w:pStyle w:val="TF"/>
      </w:pPr>
      <w:r w:rsidRPr="008A071F">
        <w:t>Figure 6.3.1-</w:t>
      </w:r>
      <w:r w:rsidR="00994572" w:rsidRPr="008A071F">
        <w:t>4</w:t>
      </w:r>
      <w:r w:rsidR="00281EB6" w:rsidRPr="008A071F">
        <w:t>:</w:t>
      </w:r>
      <w:r w:rsidRPr="008A071F">
        <w:t xml:space="preserve"> Example for Case B+</w:t>
      </w:r>
    </w:p>
    <w:p w14:paraId="14236332" w14:textId="77777777" w:rsidR="00697A04" w:rsidRPr="008A071F" w:rsidRDefault="00697A04" w:rsidP="001554BA">
      <w:r w:rsidRPr="008A071F">
        <w:t>For both BM-Case1 and BM-Case2 when Set B is a subset of or different from Set A, a certain RS/measurement overhead is assumed to summarize the evaluation results for Top-1(%) beam prediction accuracy. With additional measurements among predicted Top-K beam (pairs) (i.e., with additional RS/measurement overhead), Top-1 beam (pair) can be obtained by finding a best beam (pair) among the K predicted beams (pairs) with the beam</w:t>
      </w:r>
      <w:r w:rsidRPr="008A071F">
        <w:rPr>
          <w:u w:val="single"/>
        </w:rPr>
        <w:t xml:space="preserve"> </w:t>
      </w:r>
      <w:r w:rsidRPr="008A071F">
        <w:t xml:space="preserve">prediction accuracy of Top-K/1(%) if no genie-aid Top-1 beam change out of the K predicted beam (pairs) during the additional measurements.   </w:t>
      </w:r>
    </w:p>
    <w:p w14:paraId="2CA1353B" w14:textId="77777777" w:rsidR="00697A04" w:rsidRPr="008A071F" w:rsidRDefault="00697A04" w:rsidP="001554BA">
      <w:r w:rsidRPr="008A071F">
        <w:t>Note: This is to explain the potential implications and relations of Top-1(%) and Top-K/1(%) beam prediction accuracy metrics defined in evaluations agenda item with regards to RS overhead and additional measurement. The corresponding specification impact is a separate discussion.</w:t>
      </w:r>
    </w:p>
    <w:p w14:paraId="064635DC" w14:textId="77777777" w:rsidR="00B87906" w:rsidRPr="008A071F" w:rsidRDefault="00B87906" w:rsidP="001554BA">
      <w:r w:rsidRPr="008A071F">
        <w:t>Other KPIs, including:</w:t>
      </w:r>
    </w:p>
    <w:p w14:paraId="4E8CF9BC" w14:textId="77777777" w:rsidR="00B87906" w:rsidRPr="008A071F" w:rsidRDefault="00B87906" w:rsidP="001554BA">
      <w:pPr>
        <w:pStyle w:val="B1"/>
      </w:pPr>
      <w:r w:rsidRPr="008A071F">
        <w:t>-</w:t>
      </w:r>
      <w:r w:rsidRPr="008A071F">
        <w:tab/>
        <w:t>UCI report overhead (e.g., number of UCI reports and UCI payload size) and/or UCI overhead reduction for inference of AI/ML model can be reported, at least for NW side beam prediction</w:t>
      </w:r>
    </w:p>
    <w:p w14:paraId="11557FB6" w14:textId="77777777" w:rsidR="00B87906" w:rsidRPr="008A071F" w:rsidRDefault="00B87906" w:rsidP="001554BA">
      <w:pPr>
        <w:pStyle w:val="B2"/>
      </w:pPr>
      <w:r w:rsidRPr="008A071F">
        <w:t>-</w:t>
      </w:r>
      <w:r w:rsidRPr="008A071F">
        <w:tab/>
        <w:t>UCI overhead reduction = 1- Total UCI payload size for AI/ML/Total UCI payload size of baseline.</w:t>
      </w:r>
    </w:p>
    <w:p w14:paraId="18111780" w14:textId="77777777" w:rsidR="00B87906" w:rsidRPr="008A071F" w:rsidRDefault="00B87906" w:rsidP="001554BA">
      <w:pPr>
        <w:pStyle w:val="B2"/>
      </w:pPr>
      <w:r w:rsidRPr="008A071F">
        <w:t>-</w:t>
      </w:r>
      <w:r w:rsidRPr="008A071F">
        <w:tab/>
        <w:t>Companies expected to report detailed assumption of UCI for AI/ML and baseline, e.g., including quantization mechanism.</w:t>
      </w:r>
    </w:p>
    <w:p w14:paraId="62BF4DAF" w14:textId="77777777" w:rsidR="00B87906" w:rsidRPr="008A071F" w:rsidRDefault="00B87906" w:rsidP="001554BA">
      <w:pPr>
        <w:pStyle w:val="B1"/>
      </w:pPr>
      <w:r w:rsidRPr="008A071F">
        <w:t>-</w:t>
      </w:r>
      <w:r w:rsidRPr="008A071F">
        <w:tab/>
        <w:t>Latency reduction:</w:t>
      </w:r>
    </w:p>
    <w:p w14:paraId="601417A7" w14:textId="7A886CC1" w:rsidR="00B87906" w:rsidRPr="008A071F" w:rsidRDefault="00B87906" w:rsidP="001554BA">
      <w:pPr>
        <w:pStyle w:val="B2"/>
      </w:pPr>
      <w:r w:rsidRPr="008A071F">
        <w:t>-</w:t>
      </w:r>
      <w:r w:rsidRPr="008A071F">
        <w:tab/>
        <w:t xml:space="preserve">(1 – (Total transmission time of N beams) / </w:t>
      </w:r>
      <w:r w:rsidR="00994572" w:rsidRPr="008A071F">
        <w:t>(</w:t>
      </w:r>
      <w:r w:rsidRPr="008A071F">
        <w:t>Total transmission time of M beams))</w:t>
      </w:r>
    </w:p>
    <w:p w14:paraId="7DDC3CC7" w14:textId="77777777" w:rsidR="00B87906" w:rsidRPr="008A071F" w:rsidRDefault="00B87906" w:rsidP="001554BA">
      <w:pPr>
        <w:pStyle w:val="B3"/>
      </w:pPr>
      <w:r w:rsidRPr="008A071F">
        <w:t>-</w:t>
      </w:r>
      <w:r w:rsidRPr="008A071F">
        <w:tab/>
        <w:t>where N is the number of beams (with reference signal (SSB and/or CSI-RS)) in the input beam set required for measurement</w:t>
      </w:r>
    </w:p>
    <w:p w14:paraId="051499B4" w14:textId="77777777" w:rsidR="00B87906" w:rsidRPr="008A071F" w:rsidRDefault="00B87906" w:rsidP="001554BA">
      <w:pPr>
        <w:pStyle w:val="B3"/>
      </w:pPr>
      <w:r w:rsidRPr="008A071F">
        <w:t>-</w:t>
      </w:r>
      <w:r w:rsidRPr="008A071F">
        <w:tab/>
        <w:t>where M is the total number of beams</w:t>
      </w:r>
    </w:p>
    <w:p w14:paraId="0259482A" w14:textId="77777777" w:rsidR="00B87906" w:rsidRPr="008A071F" w:rsidRDefault="00B87906" w:rsidP="001554BA">
      <w:pPr>
        <w:pStyle w:val="B1"/>
      </w:pPr>
      <w:r w:rsidRPr="008A071F">
        <w:t>-</w:t>
      </w:r>
      <w:r w:rsidRPr="008A071F">
        <w:tab/>
        <w:t>Power consumption reduction</w:t>
      </w:r>
    </w:p>
    <w:p w14:paraId="36322875" w14:textId="77777777" w:rsidR="00B87906" w:rsidRPr="008A071F" w:rsidRDefault="00B87906" w:rsidP="001554BA">
      <w:r w:rsidRPr="008A071F">
        <w:t>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Top-1 predicted beam and the ideal L1-RSRP of the same beam.</w:t>
      </w:r>
    </w:p>
    <w:p w14:paraId="64655CF8" w14:textId="77777777" w:rsidR="00B87906" w:rsidRPr="008A071F" w:rsidRDefault="00B87906" w:rsidP="001554BA">
      <w:pPr>
        <w:rPr>
          <w:b/>
          <w:bCs/>
        </w:rPr>
      </w:pPr>
      <w:r w:rsidRPr="008A071F">
        <w:rPr>
          <w:b/>
          <w:bCs/>
          <w:i/>
        </w:rPr>
        <w:t>Model generalization</w:t>
      </w:r>
      <w:r w:rsidRPr="008A071F">
        <w:rPr>
          <w:b/>
          <w:bCs/>
        </w:rPr>
        <w:t>:</w:t>
      </w:r>
    </w:p>
    <w:p w14:paraId="1FAC8A3C" w14:textId="77777777" w:rsidR="00B87906" w:rsidRPr="008A071F" w:rsidRDefault="00B87906" w:rsidP="001554BA">
      <w:pPr>
        <w:rPr>
          <w:lang w:eastAsia="ko-KR"/>
        </w:rPr>
      </w:pPr>
      <w:r w:rsidRPr="008A071F">
        <w:rPr>
          <w:lang w:eastAsia="ko-KR"/>
        </w:rPr>
        <w:t xml:space="preserve">In the context of model generalization, scenarios may mean various deployment scenarios, various outdoor/indoor UE distributions, various UE mobility assumptions. Similarly, configurations may mean various UE parameters, various gNB settings, </w:t>
      </w:r>
      <w:r w:rsidRPr="008A071F">
        <w:rPr>
          <w:rFonts w:eastAsia="SimSun"/>
          <w:lang w:eastAsia="ko-KR"/>
        </w:rPr>
        <w:t>V</w:t>
      </w:r>
      <w:r w:rsidRPr="008A071F">
        <w:rPr>
          <w:lang w:eastAsia="ko-KR"/>
        </w:rPr>
        <w:t>arious Set B of beam(pairs). The selected scenarios/configurations for generalization verification may consider the AI model inference node (e.g., @UE or @gNB) and use case (e.g., BM-Case1, or BM-Case2). Specifically, the following generalizations could be considered and clause 6.3.2 presents those which have been actually simulated by companies:</w:t>
      </w:r>
    </w:p>
    <w:p w14:paraId="393FE81A" w14:textId="77777777" w:rsidR="00B87906" w:rsidRPr="008A071F" w:rsidRDefault="00B87906" w:rsidP="001554BA">
      <w:pPr>
        <w:pStyle w:val="B1"/>
        <w:rPr>
          <w:lang w:eastAsia="ko-KR"/>
        </w:rPr>
      </w:pPr>
      <w:r w:rsidRPr="008A071F">
        <w:rPr>
          <w:lang w:eastAsia="ko-KR"/>
        </w:rPr>
        <w:t>-</w:t>
      </w:r>
      <w:r w:rsidRPr="008A071F">
        <w:rPr>
          <w:lang w:eastAsia="ko-KR"/>
        </w:rPr>
        <w:tab/>
        <w:t>Scenarios:</w:t>
      </w:r>
    </w:p>
    <w:p w14:paraId="63B81226" w14:textId="77777777" w:rsidR="00B87906" w:rsidRPr="008A071F" w:rsidRDefault="00B87906" w:rsidP="001554BA">
      <w:pPr>
        <w:pStyle w:val="B2"/>
        <w:rPr>
          <w:lang w:eastAsia="ko-KR"/>
        </w:rPr>
      </w:pPr>
      <w:r w:rsidRPr="008A071F">
        <w:rPr>
          <w:lang w:eastAsia="ko-KR"/>
        </w:rPr>
        <w:t>-</w:t>
      </w:r>
      <w:r w:rsidRPr="008A071F">
        <w:rPr>
          <w:lang w:eastAsia="ko-KR"/>
        </w:rPr>
        <w:tab/>
        <w:t xml:space="preserve">Various deployment scenarios, e.g., UMa, UMi and others; e.g., 200m ISD or 500m ISD and others; e.g., same deployment, different cells with different configuration/assumption; e.g., gNB height and UE height; </w:t>
      </w:r>
    </w:p>
    <w:p w14:paraId="279D1A71" w14:textId="77777777" w:rsidR="00B87906" w:rsidRPr="008A071F" w:rsidRDefault="00B87906" w:rsidP="001554BA">
      <w:pPr>
        <w:pStyle w:val="B2"/>
        <w:rPr>
          <w:lang w:eastAsia="ko-KR"/>
        </w:rPr>
      </w:pPr>
      <w:r w:rsidRPr="008A071F">
        <w:rPr>
          <w:lang w:eastAsia="ko-KR"/>
        </w:rPr>
        <w:t>-</w:t>
      </w:r>
      <w:r w:rsidRPr="008A071F">
        <w:rPr>
          <w:lang w:eastAsia="ko-KR"/>
        </w:rPr>
        <w:tab/>
        <w:t>Various outdoor/indoor UE distributions, e.g., 100%/0%, 20%/80%, and others</w:t>
      </w:r>
    </w:p>
    <w:p w14:paraId="510C2456" w14:textId="77777777" w:rsidR="00B87906" w:rsidRPr="008A071F" w:rsidRDefault="00B87906" w:rsidP="001554BA">
      <w:pPr>
        <w:pStyle w:val="B2"/>
        <w:rPr>
          <w:lang w:eastAsia="ko-KR"/>
        </w:rPr>
      </w:pPr>
      <w:r w:rsidRPr="008A071F">
        <w:rPr>
          <w:lang w:eastAsia="ko-KR"/>
        </w:rPr>
        <w:t>-</w:t>
      </w:r>
      <w:r w:rsidRPr="008A071F">
        <w:rPr>
          <w:lang w:eastAsia="ko-KR"/>
        </w:rPr>
        <w:tab/>
        <w:t>Various UE mobility, e.g., 3km/h, 30km/h, 60km/h and others</w:t>
      </w:r>
    </w:p>
    <w:p w14:paraId="59DAD56D" w14:textId="77777777" w:rsidR="00B87906" w:rsidRPr="008A071F" w:rsidRDefault="00B87906" w:rsidP="001554BA">
      <w:pPr>
        <w:pStyle w:val="B1"/>
        <w:rPr>
          <w:lang w:eastAsia="ko-KR"/>
        </w:rPr>
      </w:pPr>
      <w:r w:rsidRPr="008A071F">
        <w:rPr>
          <w:lang w:eastAsia="ko-KR"/>
        </w:rPr>
        <w:lastRenderedPageBreak/>
        <w:t>-</w:t>
      </w:r>
      <w:r w:rsidRPr="008A071F">
        <w:rPr>
          <w:lang w:eastAsia="ko-KR"/>
        </w:rPr>
        <w:tab/>
        <w:t>Configurations (parameters and settings):</w:t>
      </w:r>
    </w:p>
    <w:p w14:paraId="3B3A9CCD" w14:textId="77777777" w:rsidR="00B87906" w:rsidRPr="008A071F" w:rsidRDefault="00B87906" w:rsidP="001554BA">
      <w:pPr>
        <w:pStyle w:val="B2"/>
        <w:rPr>
          <w:lang w:eastAsia="ko-KR"/>
        </w:rPr>
      </w:pPr>
      <w:r w:rsidRPr="008A071F">
        <w:rPr>
          <w:lang w:eastAsia="ko-KR"/>
        </w:rPr>
        <w:t>-</w:t>
      </w:r>
      <w:r w:rsidRPr="008A071F">
        <w:rPr>
          <w:lang w:eastAsia="ko-KR"/>
        </w:rPr>
        <w:tab/>
        <w:t>Various UE parameters, e.g., number of UE Rx beams (including number of panels and UE antenna array dimensions)</w:t>
      </w:r>
    </w:p>
    <w:p w14:paraId="529E3505" w14:textId="77777777" w:rsidR="00B87906" w:rsidRPr="008A071F" w:rsidRDefault="00B87906" w:rsidP="001554BA">
      <w:pPr>
        <w:pStyle w:val="B2"/>
        <w:rPr>
          <w:lang w:eastAsia="ko-KR"/>
        </w:rPr>
      </w:pPr>
      <w:r w:rsidRPr="008A071F">
        <w:rPr>
          <w:lang w:eastAsia="ko-KR"/>
        </w:rPr>
        <w:t>-</w:t>
      </w:r>
      <w:r w:rsidRPr="008A071F">
        <w:rPr>
          <w:lang w:eastAsia="ko-KR"/>
        </w:rPr>
        <w:tab/>
        <w:t>Various gNB settings, e.g., DL Tx beam codebook (including various Set A of beam(pairs) and gNB antenna array dimensions)</w:t>
      </w:r>
    </w:p>
    <w:p w14:paraId="1A64E4C6" w14:textId="77777777" w:rsidR="00B87906" w:rsidRPr="008A071F" w:rsidRDefault="00B87906" w:rsidP="001554BA">
      <w:pPr>
        <w:pStyle w:val="B2"/>
        <w:rPr>
          <w:lang w:eastAsia="ko-KR"/>
        </w:rPr>
      </w:pPr>
      <w:r w:rsidRPr="008A071F">
        <w:rPr>
          <w:lang w:eastAsia="ko-KR"/>
        </w:rPr>
        <w:t>-</w:t>
      </w:r>
      <w:r w:rsidRPr="008A071F">
        <w:rPr>
          <w:lang w:eastAsia="ko-KR"/>
        </w:rPr>
        <w:tab/>
        <w:t>Various Set B of beam (pairs)</w:t>
      </w:r>
    </w:p>
    <w:p w14:paraId="2BA93F3F" w14:textId="77777777" w:rsidR="00B87906" w:rsidRPr="008A071F" w:rsidRDefault="00B87906" w:rsidP="001554BA">
      <w:pPr>
        <w:pStyle w:val="B2"/>
        <w:rPr>
          <w:lang w:eastAsia="ko-KR"/>
        </w:rPr>
      </w:pPr>
      <w:r w:rsidRPr="008A071F">
        <w:rPr>
          <w:lang w:eastAsia="ko-KR"/>
        </w:rPr>
        <w:t>-</w:t>
      </w:r>
      <w:r w:rsidRPr="008A071F">
        <w:rPr>
          <w:lang w:eastAsia="ko-KR"/>
        </w:rPr>
        <w:tab/>
        <w:t>T1 for measurement /T2 for prediction for BM-Case2</w:t>
      </w:r>
    </w:p>
    <w:p w14:paraId="16EC1A06" w14:textId="77777777" w:rsidR="00B87906" w:rsidRPr="008A071F" w:rsidRDefault="00B87906" w:rsidP="001554BA">
      <w:pPr>
        <w:pStyle w:val="B1"/>
        <w:rPr>
          <w:lang w:eastAsia="ko-KR"/>
        </w:rPr>
      </w:pPr>
      <w:r w:rsidRPr="008A071F">
        <w:rPr>
          <w:lang w:eastAsia="ko-KR"/>
        </w:rPr>
        <w:t>-</w:t>
      </w:r>
      <w:r w:rsidRPr="008A071F">
        <w:rPr>
          <w:lang w:eastAsia="ko-KR"/>
        </w:rPr>
        <w:tab/>
        <w:t>Other scenarios/configurations(parameters and settings) are not precluded and can be reported</w:t>
      </w:r>
    </w:p>
    <w:p w14:paraId="7AAF0C40" w14:textId="77777777" w:rsidR="00B87906" w:rsidRPr="008A071F" w:rsidRDefault="00B87906" w:rsidP="001554BA">
      <w:r w:rsidRPr="008A071F">
        <w:rPr>
          <w:lang w:eastAsia="ko-KR"/>
        </w:rPr>
        <w:t>Companies to report the selected scenarios/configurations for generalization verification. Note: other approaches for achieving good generalization performance for AI/ML-based schemes are not precluded.</w:t>
      </w:r>
    </w:p>
    <w:p w14:paraId="2875FCAC" w14:textId="77777777" w:rsidR="00B87906" w:rsidRPr="008A071F" w:rsidRDefault="00B87906" w:rsidP="001554BA">
      <w:r w:rsidRPr="008A071F">
        <w:t xml:space="preserve">The following cases are considered for verifying the </w:t>
      </w:r>
      <w:r w:rsidRPr="008A071F">
        <w:rPr>
          <w:i/>
          <w:iCs/>
        </w:rPr>
        <w:t>generalization performance</w:t>
      </w:r>
      <w:r w:rsidRPr="008A071F">
        <w:t xml:space="preserve"> of an AI/ML model over various scenarios/configurations as a starting point:</w:t>
      </w:r>
    </w:p>
    <w:p w14:paraId="516B0B0E" w14:textId="77777777" w:rsidR="00B87906" w:rsidRPr="008A071F" w:rsidRDefault="00B87906" w:rsidP="001554BA">
      <w:pPr>
        <w:pStyle w:val="B1"/>
      </w:pPr>
      <w:r w:rsidRPr="008A071F">
        <w:t>-</w:t>
      </w:r>
      <w:r w:rsidRPr="008A071F">
        <w:tab/>
      </w:r>
      <w:r w:rsidRPr="008A071F">
        <w:rPr>
          <w:b/>
          <w:bCs/>
        </w:rPr>
        <w:t>Case 1</w:t>
      </w:r>
      <w:r w:rsidRPr="008A071F">
        <w:t>: The AI/ML model is trained based on training dataset from one Scenario#A/Configuration#A, and then the AI/ML model performs inference/test on a dataset from the same Scenario#A/Configuration#A</w:t>
      </w:r>
    </w:p>
    <w:p w14:paraId="1293F73F" w14:textId="77777777" w:rsidR="00B87906" w:rsidRPr="008A071F" w:rsidRDefault="00B87906" w:rsidP="001554BA">
      <w:pPr>
        <w:pStyle w:val="B1"/>
      </w:pPr>
      <w:r w:rsidRPr="008A071F">
        <w:rPr>
          <w:b/>
          <w:bCs/>
        </w:rPr>
        <w:t>-</w:t>
      </w:r>
      <w:r w:rsidRPr="008A071F">
        <w:rPr>
          <w:b/>
          <w:bCs/>
        </w:rPr>
        <w:tab/>
        <w:t>Case 2</w:t>
      </w:r>
      <w:r w:rsidRPr="008A071F">
        <w:t>: The AI/ML model is trained based on training dataset from one Scenario#A/Configuration#A, and then the AI/ML model performs inference/test on a different dataset than Scenario#A/Configuration#A, e.g., Scenario#B/Configuration#B, Scenario#A/Configuration#B</w:t>
      </w:r>
    </w:p>
    <w:p w14:paraId="5180F996" w14:textId="77777777" w:rsidR="00B87906" w:rsidRPr="008A071F" w:rsidRDefault="00B87906" w:rsidP="001554BA">
      <w:pPr>
        <w:pStyle w:val="B1"/>
      </w:pPr>
      <w:r w:rsidRPr="008A071F">
        <w:rPr>
          <w:b/>
          <w:bCs/>
        </w:rPr>
        <w:t>-</w:t>
      </w:r>
      <w:r w:rsidRPr="008A071F">
        <w:rPr>
          <w:b/>
          <w:bCs/>
        </w:rPr>
        <w:tab/>
        <w:t>Case 3</w:t>
      </w:r>
      <w:r w:rsidRPr="008A071F">
        <w:t>: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5BF3D731" w14:textId="77777777" w:rsidR="00B87906" w:rsidRPr="008A071F" w:rsidRDefault="00B87906" w:rsidP="001554BA">
      <w:pPr>
        <w:pStyle w:val="B1"/>
      </w:pPr>
      <w:r w:rsidRPr="008A071F">
        <w:t>-</w:t>
      </w:r>
      <w:r w:rsidRPr="008A071F">
        <w:tab/>
        <w:t xml:space="preserve">Notes: Companies to report the ratio for dataset mixing. Number of the multiple scenarios/configurations can be larger than two. </w:t>
      </w:r>
    </w:p>
    <w:p w14:paraId="34935BA0" w14:textId="77777777" w:rsidR="00B87906" w:rsidRPr="008A071F" w:rsidRDefault="00B87906" w:rsidP="001554BA">
      <w:pPr>
        <w:pStyle w:val="B1"/>
      </w:pPr>
      <w:r w:rsidRPr="008A071F">
        <w:t>-</w:t>
      </w:r>
      <w:r w:rsidRPr="008A071F">
        <w:tab/>
        <w:t xml:space="preserve">The following case for generalization verification, can be optionally considered by companies: </w:t>
      </w:r>
    </w:p>
    <w:p w14:paraId="142EE763" w14:textId="77777777" w:rsidR="00B87906" w:rsidRPr="008A071F" w:rsidRDefault="00B87906" w:rsidP="001554BA">
      <w:pPr>
        <w:pStyle w:val="B2"/>
      </w:pPr>
      <w:r w:rsidRPr="008A071F">
        <w:t>-</w:t>
      </w:r>
      <w:r w:rsidRPr="008A071F">
        <w:tab/>
      </w:r>
      <w:r w:rsidRPr="008A071F">
        <w:rPr>
          <w:b/>
          <w:bCs/>
        </w:rPr>
        <w:t>Case 2A</w:t>
      </w:r>
      <w:r w:rsidRPr="008A071F">
        <w:t>: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666F87C5" w14:textId="77777777" w:rsidR="00B87906" w:rsidRPr="008A071F" w:rsidRDefault="00B87906" w:rsidP="001554BA">
      <w:pPr>
        <w:pStyle w:val="B3"/>
      </w:pPr>
      <w:r w:rsidRPr="008A071F">
        <w:t>-</w:t>
      </w:r>
      <w:r w:rsidRPr="008A071F">
        <w:tab/>
        <w:t>Companies to report the fine-tuning dataset setting (e.g., size of dataset) and the improvement of performance.</w:t>
      </w:r>
    </w:p>
    <w:p w14:paraId="5FB8835B" w14:textId="77777777" w:rsidR="00B87906" w:rsidRPr="008A071F" w:rsidRDefault="00B87906" w:rsidP="001554BA">
      <w:r w:rsidRPr="008A071F">
        <w:t>Further details on evaluation assumptions</w:t>
      </w:r>
    </w:p>
    <w:p w14:paraId="44941E63" w14:textId="77777777" w:rsidR="00B87906" w:rsidRPr="008A071F" w:rsidRDefault="00B87906" w:rsidP="001554BA">
      <w:r w:rsidRPr="008A071F">
        <w:t xml:space="preserve">The following options are studied on the selection of Set B of beams (pairs): </w:t>
      </w:r>
    </w:p>
    <w:p w14:paraId="015E9E20" w14:textId="77777777" w:rsidR="00B87906" w:rsidRPr="008A071F" w:rsidRDefault="00B87906" w:rsidP="001554BA">
      <w:pPr>
        <w:pStyle w:val="B1"/>
      </w:pPr>
      <w:r w:rsidRPr="008A071F">
        <w:t>-</w:t>
      </w:r>
      <w:r w:rsidRPr="008A071F">
        <w:tab/>
      </w:r>
      <w:r w:rsidRPr="008A071F">
        <w:rPr>
          <w:b/>
          <w:bCs/>
        </w:rPr>
        <w:t>Option 1</w:t>
      </w:r>
      <w:r w:rsidRPr="008A071F">
        <w:t>: Set B is fixed across training and inference</w:t>
      </w:r>
    </w:p>
    <w:p w14:paraId="25E4E328" w14:textId="77777777" w:rsidR="00B87906" w:rsidRPr="008A071F" w:rsidRDefault="00B87906" w:rsidP="001554BA">
      <w:pPr>
        <w:pStyle w:val="B1"/>
      </w:pPr>
      <w:r w:rsidRPr="008A071F">
        <w:rPr>
          <w:b/>
          <w:bCs/>
        </w:rPr>
        <w:t>-</w:t>
      </w:r>
      <w:r w:rsidRPr="008A071F">
        <w:rPr>
          <w:b/>
          <w:bCs/>
        </w:rPr>
        <w:tab/>
        <w:t>Option 2</w:t>
      </w:r>
      <w:r w:rsidRPr="008A071F">
        <w:t xml:space="preserve">: Set B is variable (e.g., different beams (pairs) patterns in each time instance/report/measurement during training and/or inference) </w:t>
      </w:r>
    </w:p>
    <w:p w14:paraId="58EB2B7B"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2A</w:t>
      </w:r>
      <w:r w:rsidRPr="008A071F">
        <w:rPr>
          <w:lang w:eastAsia="ko-KR"/>
        </w:rPr>
        <w:t xml:space="preserve">: Set B is changed following a set of pre-configured patterns </w:t>
      </w:r>
    </w:p>
    <w:p w14:paraId="50EFEAA2"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2B</w:t>
      </w:r>
      <w:r w:rsidRPr="008A071F">
        <w:rPr>
          <w:lang w:eastAsia="ko-KR"/>
        </w:rPr>
        <w:t xml:space="preserve">: Set B is randomly changed among pre-configured patterns </w:t>
      </w:r>
    </w:p>
    <w:p w14:paraId="1F091C06"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2C</w:t>
      </w:r>
      <w:r w:rsidRPr="008A071F">
        <w:rPr>
          <w:lang w:eastAsia="ko-KR"/>
        </w:rPr>
        <w:t xml:space="preserve">: Set B is randomly changed among Set A beams (pairs) </w:t>
      </w:r>
    </w:p>
    <w:p w14:paraId="3B84DD7C" w14:textId="77777777" w:rsidR="00B87906" w:rsidRPr="008A071F" w:rsidRDefault="00B87906" w:rsidP="001554BA">
      <w:pPr>
        <w:pStyle w:val="B2"/>
        <w:rPr>
          <w:bCs/>
          <w:lang w:eastAsia="ko-KR"/>
        </w:rPr>
      </w:pPr>
      <w:r w:rsidRPr="008A071F">
        <w:rPr>
          <w:b/>
          <w:lang w:eastAsia="ko-KR"/>
        </w:rPr>
        <w:t>-</w:t>
      </w:r>
      <w:r w:rsidRPr="008A071F">
        <w:rPr>
          <w:b/>
          <w:lang w:eastAsia="ko-KR"/>
        </w:rPr>
        <w:tab/>
        <w:t>Opt 2D</w:t>
      </w:r>
      <w:r w:rsidRPr="008A071F">
        <w:rPr>
          <w:bCs/>
          <w:lang w:eastAsia="ko-KR"/>
        </w:rPr>
        <w:t>: Set B is a subset of measured beams (pairs) Set C (including Set B = Set C), e.g. Top-K beams(pairs) of Set C</w:t>
      </w:r>
    </w:p>
    <w:p w14:paraId="7331A693" w14:textId="77777777" w:rsidR="00B87906" w:rsidRPr="008A071F" w:rsidRDefault="00B87906" w:rsidP="001554BA">
      <w:pPr>
        <w:pStyle w:val="B2"/>
        <w:rPr>
          <w:strike/>
          <w:lang w:eastAsia="ko-KR"/>
        </w:rPr>
      </w:pPr>
      <w:r w:rsidRPr="008A071F">
        <w:rPr>
          <w:lang w:eastAsia="ko-KR"/>
        </w:rPr>
        <w:t>-</w:t>
      </w:r>
      <w:r w:rsidRPr="008A071F">
        <w:rPr>
          <w:lang w:eastAsia="ko-KR"/>
        </w:rPr>
        <w:tab/>
        <w:t>The number of beams(pairs) in Set B can be fixed or variable</w:t>
      </w:r>
    </w:p>
    <w:p w14:paraId="52D04F03" w14:textId="77777777" w:rsidR="00B87906" w:rsidRPr="008A071F" w:rsidRDefault="00B87906" w:rsidP="001554BA">
      <w:pPr>
        <w:pStyle w:val="B2"/>
        <w:rPr>
          <w:lang w:eastAsia="ko-KR"/>
        </w:rPr>
      </w:pPr>
      <w:r w:rsidRPr="008A071F">
        <w:rPr>
          <w:lang w:eastAsia="ko-KR"/>
        </w:rPr>
        <w:lastRenderedPageBreak/>
        <w:t>-</w:t>
      </w:r>
      <w:r w:rsidRPr="008A071F">
        <w:rPr>
          <w:lang w:eastAsia="ko-KR"/>
        </w:rPr>
        <w:tab/>
        <w:t>Companies report the number of pre-configured patterns used in the evaluation for Option 2: Set B is variable if applicable (e.g. Opt A and Opt B)</w:t>
      </w:r>
    </w:p>
    <w:p w14:paraId="1C73F870" w14:textId="77777777" w:rsidR="00B87906" w:rsidRPr="008A071F" w:rsidRDefault="00B87906" w:rsidP="001554BA">
      <w:pPr>
        <w:pStyle w:val="B1"/>
        <w:rPr>
          <w:rFonts w:ascii="Times" w:eastAsia="Batang" w:hAnsi="Times"/>
          <w:szCs w:val="24"/>
          <w:lang w:eastAsia="ko-KR"/>
        </w:rPr>
      </w:pPr>
      <w:r w:rsidRPr="008A071F">
        <w:rPr>
          <w:rFonts w:ascii="Times" w:eastAsia="Batang" w:hAnsi="Times"/>
          <w:szCs w:val="24"/>
          <w:lang w:eastAsia="ko-KR"/>
        </w:rPr>
        <w:t>-</w:t>
      </w:r>
      <w:r w:rsidRPr="008A071F">
        <w:rPr>
          <w:rFonts w:ascii="Times" w:eastAsia="Batang" w:hAnsi="Times"/>
          <w:szCs w:val="24"/>
          <w:lang w:eastAsia="ko-KR"/>
        </w:rPr>
        <w:tab/>
        <w:t xml:space="preserve">Note: BM-Case1 and BM-Case2 may be considered for different option. </w:t>
      </w:r>
    </w:p>
    <w:p w14:paraId="280EAC11" w14:textId="77777777" w:rsidR="00B87906" w:rsidRPr="008A071F" w:rsidRDefault="00B87906" w:rsidP="001554BA">
      <w:pPr>
        <w:pStyle w:val="B1"/>
      </w:pPr>
      <w:r w:rsidRPr="008A071F">
        <w:t>-</w:t>
      </w:r>
      <w:r w:rsidRPr="008A071F">
        <w:tab/>
        <w:t>Note: This does not preclude the alternative that Set B is different from Set A.</w:t>
      </w:r>
    </w:p>
    <w:p w14:paraId="53BDD6F9" w14:textId="77777777" w:rsidR="00B87906" w:rsidRPr="008A071F" w:rsidRDefault="00B87906" w:rsidP="001554BA">
      <w:r w:rsidRPr="008A071F">
        <w:t xml:space="preserve">For the evaluation of </w:t>
      </w:r>
      <w:r w:rsidRPr="008A071F">
        <w:rPr>
          <w:lang w:eastAsia="ko-KR"/>
        </w:rPr>
        <w:t xml:space="preserve">Option 2: Set B is variable (e.g., different beams (pairs) patterns in each </w:t>
      </w:r>
      <w:r w:rsidRPr="008A071F">
        <w:rPr>
          <w:rFonts w:eastAsia="SimSun"/>
        </w:rPr>
        <w:t>time instance/</w:t>
      </w:r>
      <w:r w:rsidRPr="008A071F">
        <w:rPr>
          <w:lang w:eastAsia="ko-KR"/>
        </w:rPr>
        <w:t xml:space="preserve">report/measurement during training and/or inference), </w:t>
      </w:r>
      <w:r w:rsidRPr="008A071F">
        <w:t xml:space="preserve">study the following options as </w:t>
      </w:r>
      <w:r w:rsidRPr="008A071F">
        <w:rPr>
          <w:u w:val="single"/>
        </w:rPr>
        <w:t>AI/ML model inputs</w:t>
      </w:r>
      <w:r w:rsidRPr="008A071F">
        <w:t xml:space="preserve">: </w:t>
      </w:r>
    </w:p>
    <w:p w14:paraId="34ECE11B" w14:textId="77777777" w:rsidR="00B87906" w:rsidRPr="008A071F" w:rsidRDefault="00B87906" w:rsidP="001554BA">
      <w:pPr>
        <w:pStyle w:val="B1"/>
        <w:rPr>
          <w:iCs/>
          <w:strike/>
        </w:rPr>
      </w:pPr>
      <w:r w:rsidRPr="008A071F">
        <w:rPr>
          <w:iCs/>
        </w:rPr>
        <w:t>-</w:t>
      </w:r>
      <w:r w:rsidRPr="008A071F">
        <w:rPr>
          <w:iCs/>
        </w:rPr>
        <w:tab/>
        <w:t xml:space="preserve">Alt 1: </w:t>
      </w:r>
      <w:r w:rsidRPr="008A071F">
        <w:rPr>
          <w:i/>
        </w:rPr>
        <w:t>Implicit</w:t>
      </w:r>
      <w:r w:rsidRPr="008A071F">
        <w:rPr>
          <w:iCs/>
        </w:rPr>
        <w:t xml:space="preserve"> information of Tx beam ID and/or Rx beam ID</w:t>
      </w:r>
    </w:p>
    <w:p w14:paraId="7E8489B1" w14:textId="77777777" w:rsidR="00B87906" w:rsidRPr="008A071F" w:rsidRDefault="00B87906" w:rsidP="001554BA">
      <w:pPr>
        <w:pStyle w:val="B2"/>
      </w:pPr>
      <w:r w:rsidRPr="008A071F">
        <w:t>-</w:t>
      </w:r>
      <w:r w:rsidRPr="008A071F">
        <w:tab/>
        <w:t>e.g., measurements of Set B of beams together with default values (e.g., 0) for the beams not in Set B are used as AI inputs in a certain order/ matrix/ vector. Detailed assumption can be reported.</w:t>
      </w:r>
    </w:p>
    <w:p w14:paraId="3DA3570B" w14:textId="77777777" w:rsidR="00B87906" w:rsidRPr="008A071F" w:rsidRDefault="00B87906" w:rsidP="001554BA">
      <w:pPr>
        <w:pStyle w:val="B1"/>
        <w:rPr>
          <w:iCs/>
        </w:rPr>
      </w:pPr>
      <w:r w:rsidRPr="008A071F">
        <w:rPr>
          <w:iCs/>
        </w:rPr>
        <w:t>-</w:t>
      </w:r>
      <w:r w:rsidRPr="008A071F">
        <w:rPr>
          <w:iCs/>
        </w:rPr>
        <w:tab/>
        <w:t xml:space="preserve">Alt 2: Tx beam ID and/or Rx beam ID is used as inputs of AI/ML </w:t>
      </w:r>
      <w:r w:rsidRPr="008A071F">
        <w:rPr>
          <w:i/>
        </w:rPr>
        <w:t>explicitly</w:t>
      </w:r>
      <w:r w:rsidRPr="008A071F">
        <w:rPr>
          <w:iCs/>
        </w:rPr>
        <w:t>.</w:t>
      </w:r>
    </w:p>
    <w:p w14:paraId="7A66A530" w14:textId="77777777" w:rsidR="00B87906" w:rsidRPr="008A071F" w:rsidRDefault="00B87906" w:rsidP="001554BA">
      <w:r w:rsidRPr="008A071F">
        <w:t>For the purpose of DL Tx beam prediction evaluations, consider the following options for Rx beam as AI/ML model input for training and/or inference if applicable:</w:t>
      </w:r>
    </w:p>
    <w:p w14:paraId="4EDC263C" w14:textId="77777777" w:rsidR="00B87906" w:rsidRPr="008A071F" w:rsidRDefault="00B87906" w:rsidP="001554BA">
      <w:pPr>
        <w:pStyle w:val="B1"/>
      </w:pPr>
      <w:r w:rsidRPr="008A071F">
        <w:t>-</w:t>
      </w:r>
      <w:r w:rsidRPr="008A071F">
        <w:tab/>
        <w:t xml:space="preserve">Option 1:  Measurements of the "best" Rx beam with exhaustive beam sweeping for each model input sample. </w:t>
      </w:r>
    </w:p>
    <w:p w14:paraId="6EB3B91D" w14:textId="77777777" w:rsidR="00B87906" w:rsidRPr="008A071F" w:rsidRDefault="00B87906" w:rsidP="001554BA">
      <w:pPr>
        <w:pStyle w:val="B2"/>
      </w:pPr>
      <w:r w:rsidRPr="008A071F">
        <w:t>-</w:t>
      </w:r>
      <w:r w:rsidRPr="008A071F">
        <w:tab/>
        <w:t>Companies expected to report how to select the "best" Rx beam(s).</w:t>
      </w:r>
    </w:p>
    <w:p w14:paraId="7FD18E42" w14:textId="77777777" w:rsidR="00B87906" w:rsidRPr="008A071F" w:rsidRDefault="00B87906" w:rsidP="001554BA">
      <w:pPr>
        <w:pStyle w:val="B1"/>
      </w:pPr>
      <w:r w:rsidRPr="008A071F">
        <w:t>-</w:t>
      </w:r>
      <w:r w:rsidRPr="008A071F">
        <w:tab/>
        <w:t>Option 2: Measurements of specific Rx beam(s).</w:t>
      </w:r>
    </w:p>
    <w:p w14:paraId="254B7C94" w14:textId="77777777" w:rsidR="00B87906" w:rsidRPr="008A071F" w:rsidRDefault="00B87906" w:rsidP="001554BA">
      <w:pPr>
        <w:pStyle w:val="B2"/>
      </w:pPr>
      <w:r w:rsidRPr="008A071F">
        <w:t>-</w:t>
      </w:r>
      <w:r w:rsidRPr="008A071F">
        <w:tab/>
        <w:t>Companies expected to report how to select specific Rx beam(s).</w:t>
      </w:r>
    </w:p>
    <w:p w14:paraId="5BF70451" w14:textId="77777777" w:rsidR="00B87906" w:rsidRPr="008A071F" w:rsidRDefault="00B87906" w:rsidP="001554BA">
      <w:pPr>
        <w:pStyle w:val="B1"/>
      </w:pPr>
      <w:r w:rsidRPr="008A071F">
        <w:t>-</w:t>
      </w:r>
      <w:r w:rsidRPr="008A071F">
        <w:tab/>
        <w:t>Option 3: Measurements of random Rx beam(s) per model input sample.</w:t>
      </w:r>
    </w:p>
    <w:p w14:paraId="2E6D8D5D" w14:textId="77777777" w:rsidR="00B87906" w:rsidRPr="008A071F" w:rsidRDefault="00B87906" w:rsidP="001554BA">
      <w:pPr>
        <w:pStyle w:val="B1"/>
      </w:pPr>
      <w:r w:rsidRPr="008A071F">
        <w:t>-</w:t>
      </w:r>
      <w:r w:rsidRPr="008A071F">
        <w:tab/>
        <w:t>Option 4:  Measurements of quasi-optimal Rx beam (i.e., not all the measurements as inputs of AI/ML are from the "best" Rx beam) with less measurement/RS overhead compared to exhaustive Rx beam sweeping.</w:t>
      </w:r>
    </w:p>
    <w:p w14:paraId="3BD4FEE1" w14:textId="77777777" w:rsidR="00B87906" w:rsidRPr="008A071F" w:rsidRDefault="00B87906" w:rsidP="001554BA">
      <w:pPr>
        <w:pStyle w:val="B2"/>
      </w:pPr>
      <w:r w:rsidRPr="008A071F">
        <w:t>-</w:t>
      </w:r>
      <w:r w:rsidRPr="008A071F">
        <w:tab/>
        <w:t>Identify the quasi-optimal Rx beams to be utilized for measuring Set B/Set C based on the previous measurements. Companies can report the time information and beam type (e.g., whether the same Tx beam(s) in Set B) of the reference signal to use. Companies expected to report the measurement/RS overhead together with the beam prediction accuracy, as well as, how to find the quasi-optimal Rx beam with "previous measurement".</w:t>
      </w:r>
    </w:p>
    <w:p w14:paraId="7542CC43" w14:textId="77777777" w:rsidR="00B87906" w:rsidRPr="008A071F" w:rsidRDefault="00B87906" w:rsidP="001554BA">
      <w:pPr>
        <w:pStyle w:val="B1"/>
      </w:pPr>
      <w:r w:rsidRPr="008A071F">
        <w:t>-</w:t>
      </w:r>
      <w:r w:rsidRPr="008A071F">
        <w:tab/>
        <w:t>Other options are not precluded and can be reported by companies.</w:t>
      </w:r>
    </w:p>
    <w:p w14:paraId="705B9EA9" w14:textId="77777777" w:rsidR="00B87906" w:rsidRPr="008A071F" w:rsidRDefault="00B87906" w:rsidP="001554BA">
      <w:r w:rsidRPr="008A071F">
        <w:t>Performance with different types of labels are studied considering the following:</w:t>
      </w:r>
    </w:p>
    <w:p w14:paraId="05E2A2BF" w14:textId="77777777" w:rsidR="00B87906" w:rsidRPr="008A071F" w:rsidRDefault="00B87906" w:rsidP="001554BA">
      <w:pPr>
        <w:pStyle w:val="B1"/>
      </w:pPr>
      <w:r w:rsidRPr="008A071F">
        <w:t>-</w:t>
      </w:r>
      <w:r w:rsidRPr="008A071F">
        <w:tab/>
        <w:t>Option 1a: Top-1 beam(pair) in Set A</w:t>
      </w:r>
    </w:p>
    <w:p w14:paraId="628A3BD9" w14:textId="77777777" w:rsidR="00B87906" w:rsidRPr="008A071F" w:rsidRDefault="00B87906" w:rsidP="001554BA">
      <w:pPr>
        <w:pStyle w:val="B1"/>
      </w:pPr>
      <w:r w:rsidRPr="008A071F">
        <w:t>-</w:t>
      </w:r>
      <w:r w:rsidRPr="008A071F">
        <w:tab/>
        <w:t>Option 1b: Top-K beam (pair)s in Set A</w:t>
      </w:r>
    </w:p>
    <w:p w14:paraId="6C26D217" w14:textId="77777777" w:rsidR="00B87906" w:rsidRPr="008A071F" w:rsidRDefault="00B87906" w:rsidP="001554BA">
      <w:pPr>
        <w:pStyle w:val="B1"/>
      </w:pPr>
      <w:r w:rsidRPr="008A071F">
        <w:t>-</w:t>
      </w:r>
      <w:r w:rsidRPr="008A071F">
        <w:tab/>
        <w:t xml:space="preserve">Option 2a: L1-RSRPs per beam of all the beams(pairs) in Set A </w:t>
      </w:r>
    </w:p>
    <w:p w14:paraId="2856A987" w14:textId="77777777" w:rsidR="00B87906" w:rsidRPr="008A071F" w:rsidRDefault="00B87906" w:rsidP="001554BA">
      <w:pPr>
        <w:pStyle w:val="B1"/>
      </w:pPr>
      <w:r w:rsidRPr="008A071F">
        <w:t>-</w:t>
      </w:r>
      <w:r w:rsidRPr="008A071F">
        <w:tab/>
        <w:t xml:space="preserve">Option 2b: Top-K beam(pair)s in Set A and the corresponding L1-RSRPs </w:t>
      </w:r>
    </w:p>
    <w:p w14:paraId="1FB26C8C" w14:textId="77777777" w:rsidR="00B87906" w:rsidRPr="008A071F" w:rsidRDefault="00B87906" w:rsidP="001554BA">
      <w:pPr>
        <w:pStyle w:val="B1"/>
      </w:pPr>
      <w:r w:rsidRPr="008A071F">
        <w:t>-</w:t>
      </w:r>
      <w:r w:rsidRPr="008A071F">
        <w:tab/>
        <w:t>Option 2c: Top-1 beam(pair) in Set A and the corresponding L1-RSRP</w:t>
      </w:r>
    </w:p>
    <w:p w14:paraId="299A78C8" w14:textId="77777777" w:rsidR="00B87906" w:rsidRPr="008A071F" w:rsidRDefault="00B87906" w:rsidP="001554BA">
      <w:pPr>
        <w:rPr>
          <w:b/>
          <w:bCs/>
          <w:i/>
          <w:iCs/>
        </w:rPr>
      </w:pPr>
      <w:r w:rsidRPr="008A071F">
        <w:rPr>
          <w:b/>
          <w:bCs/>
          <w:i/>
          <w:iCs/>
        </w:rPr>
        <w:t>Evaluation assumptions:</w:t>
      </w:r>
    </w:p>
    <w:p w14:paraId="261868EC" w14:textId="77777777" w:rsidR="00B87906" w:rsidRPr="008A071F" w:rsidRDefault="00B87906" w:rsidP="001554BA">
      <w:r w:rsidRPr="008A071F">
        <w:t>Table 6.3.1-1 presents the baseline system level simulation assumptions for</w:t>
      </w:r>
      <w:r w:rsidRPr="008A071F">
        <w:rPr>
          <w:rFonts w:eastAsia="Microsoft YaHei UI"/>
          <w:lang w:eastAsia="zh-CN"/>
        </w:rPr>
        <w:t xml:space="preserve"> AI/ML in beam management evaluations</w:t>
      </w:r>
      <w:r w:rsidRPr="008A071F">
        <w:t xml:space="preserve">. </w:t>
      </w:r>
    </w:p>
    <w:p w14:paraId="117DFE87" w14:textId="77777777" w:rsidR="00B87906" w:rsidRPr="008A071F" w:rsidRDefault="00B87906" w:rsidP="001554BA">
      <w:pPr>
        <w:pStyle w:val="TH"/>
        <w:keepNext w:val="0"/>
        <w:keepLines w:val="0"/>
        <w:widowControl w:val="0"/>
      </w:pPr>
      <w:r w:rsidRPr="008A071F">
        <w:t>Table 6.3.1-1: Baseline System Level Simulation assumptions for</w:t>
      </w:r>
      <w:r w:rsidRPr="008A071F">
        <w:rPr>
          <w:rFonts w:eastAsia="Microsoft YaHei UI"/>
          <w:lang w:eastAsia="zh-CN"/>
        </w:rPr>
        <w:t xml:space="preserve"> AI/ML in beam management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891"/>
      </w:tblGrid>
      <w:tr w:rsidR="007B3E87" w:rsidRPr="008A071F" w14:paraId="794AAEA1" w14:textId="77777777" w:rsidTr="009A5B25">
        <w:trPr>
          <w:jc w:val="center"/>
        </w:trPr>
        <w:tc>
          <w:tcPr>
            <w:tcW w:w="3284" w:type="dxa"/>
            <w:shd w:val="clear" w:color="auto" w:fill="D9D9D9"/>
          </w:tcPr>
          <w:p w14:paraId="299A3DE3" w14:textId="77777777" w:rsidR="00B87906" w:rsidRPr="008A071F" w:rsidRDefault="00B87906" w:rsidP="001554BA">
            <w:pPr>
              <w:pStyle w:val="TAH"/>
              <w:keepNext w:val="0"/>
              <w:keepLines w:val="0"/>
              <w:widowControl w:val="0"/>
              <w:rPr>
                <w:rFonts w:cs="Arial"/>
                <w:szCs w:val="18"/>
              </w:rPr>
            </w:pPr>
            <w:r w:rsidRPr="008A071F">
              <w:rPr>
                <w:rFonts w:cs="Arial"/>
                <w:szCs w:val="18"/>
              </w:rPr>
              <w:t>Parameter</w:t>
            </w:r>
          </w:p>
        </w:tc>
        <w:tc>
          <w:tcPr>
            <w:tcW w:w="5891" w:type="dxa"/>
            <w:shd w:val="clear" w:color="auto" w:fill="D9D9D9"/>
          </w:tcPr>
          <w:p w14:paraId="1D44F3D3" w14:textId="77777777" w:rsidR="00B87906" w:rsidRPr="008A071F" w:rsidRDefault="00B87906" w:rsidP="001554BA">
            <w:pPr>
              <w:pStyle w:val="TAH"/>
              <w:keepNext w:val="0"/>
              <w:keepLines w:val="0"/>
              <w:widowControl w:val="0"/>
              <w:rPr>
                <w:rFonts w:cs="Arial"/>
                <w:szCs w:val="18"/>
              </w:rPr>
            </w:pPr>
            <w:r w:rsidRPr="008A071F">
              <w:rPr>
                <w:rFonts w:cs="Arial"/>
                <w:szCs w:val="18"/>
              </w:rPr>
              <w:t>Value</w:t>
            </w:r>
          </w:p>
        </w:tc>
      </w:tr>
      <w:tr w:rsidR="007B3E87" w:rsidRPr="008A071F" w14:paraId="7107CB4E" w14:textId="77777777" w:rsidTr="009A5B25">
        <w:trPr>
          <w:jc w:val="center"/>
        </w:trPr>
        <w:tc>
          <w:tcPr>
            <w:tcW w:w="3284" w:type="dxa"/>
          </w:tcPr>
          <w:p w14:paraId="411A538B"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Frequency Range</w:t>
            </w:r>
          </w:p>
        </w:tc>
        <w:tc>
          <w:tcPr>
            <w:tcW w:w="5891" w:type="dxa"/>
          </w:tcPr>
          <w:p w14:paraId="2A03DB7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FR2 @ 30 GHz; SCS: 120 kHz</w:t>
            </w:r>
          </w:p>
        </w:tc>
      </w:tr>
      <w:tr w:rsidR="007B3E87" w:rsidRPr="008A071F" w14:paraId="090F75D8" w14:textId="77777777" w:rsidTr="009A5B25">
        <w:trPr>
          <w:jc w:val="center"/>
        </w:trPr>
        <w:tc>
          <w:tcPr>
            <w:tcW w:w="3284" w:type="dxa"/>
          </w:tcPr>
          <w:p w14:paraId="530F766E"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Deployment</w:t>
            </w:r>
          </w:p>
        </w:tc>
        <w:tc>
          <w:tcPr>
            <w:tcW w:w="5891" w:type="dxa"/>
          </w:tcPr>
          <w:p w14:paraId="133F46F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200m ISD, 2-tier model with wrap-around (7 sites, 3 sectors/cells per site)</w:t>
            </w:r>
          </w:p>
          <w:p w14:paraId="7D92F00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deployment assumption is not precluded</w:t>
            </w:r>
          </w:p>
        </w:tc>
      </w:tr>
      <w:tr w:rsidR="007B3E87" w:rsidRPr="008A071F" w14:paraId="2FC8C7BB" w14:textId="77777777" w:rsidTr="009A5B25">
        <w:trPr>
          <w:jc w:val="center"/>
        </w:trPr>
        <w:tc>
          <w:tcPr>
            <w:tcW w:w="3284" w:type="dxa"/>
          </w:tcPr>
          <w:p w14:paraId="31289A97"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Channel model</w:t>
            </w:r>
          </w:p>
        </w:tc>
        <w:tc>
          <w:tcPr>
            <w:tcW w:w="5891" w:type="dxa"/>
          </w:tcPr>
          <w:p w14:paraId="7DBF526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UMa with distance-dependent LoS probability function defined in Table 7.4.2-1 in TR 38.901.</w:t>
            </w:r>
          </w:p>
        </w:tc>
      </w:tr>
      <w:tr w:rsidR="007B3E87" w:rsidRPr="008A071F" w14:paraId="4556C964" w14:textId="77777777" w:rsidTr="009A5B25">
        <w:trPr>
          <w:jc w:val="center"/>
        </w:trPr>
        <w:tc>
          <w:tcPr>
            <w:tcW w:w="3284" w:type="dxa"/>
          </w:tcPr>
          <w:p w14:paraId="44A31F15"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lastRenderedPageBreak/>
              <w:t>System BW</w:t>
            </w:r>
          </w:p>
        </w:tc>
        <w:tc>
          <w:tcPr>
            <w:tcW w:w="5891" w:type="dxa"/>
          </w:tcPr>
          <w:p w14:paraId="40EC53C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80MHz</w:t>
            </w:r>
          </w:p>
        </w:tc>
      </w:tr>
      <w:tr w:rsidR="007B3E87" w:rsidRPr="008A071F" w14:paraId="30F869B8" w14:textId="77777777" w:rsidTr="009A5B25">
        <w:trPr>
          <w:jc w:val="center"/>
        </w:trPr>
        <w:tc>
          <w:tcPr>
            <w:tcW w:w="3284" w:type="dxa"/>
          </w:tcPr>
          <w:p w14:paraId="2D78E1D6" w14:textId="77777777" w:rsidR="00B87906" w:rsidRPr="008A071F" w:rsidRDefault="00B87906" w:rsidP="001554BA">
            <w:pPr>
              <w:pStyle w:val="TAL"/>
              <w:keepNext w:val="0"/>
              <w:keepLines w:val="0"/>
              <w:widowControl w:val="0"/>
              <w:rPr>
                <w:rFonts w:cs="Arial"/>
                <w:szCs w:val="18"/>
              </w:rPr>
            </w:pPr>
            <w:r w:rsidRPr="008A071F">
              <w:rPr>
                <w:rFonts w:cs="Arial"/>
                <w:szCs w:val="18"/>
              </w:rPr>
              <w:t>UE Speed</w:t>
            </w:r>
          </w:p>
        </w:tc>
        <w:tc>
          <w:tcPr>
            <w:tcW w:w="5891" w:type="dxa"/>
          </w:tcPr>
          <w:p w14:paraId="117CA6C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spatial domain beam prediction: 3km/h</w:t>
            </w:r>
          </w:p>
          <w:p w14:paraId="761730E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time domain beam prediction: 30km/h (baseline), 60km/h (optional) 90km/h (optional), 120km/h (optional)</w:t>
            </w:r>
          </w:p>
          <w:p w14:paraId="72BBFD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values are not precluded</w:t>
            </w:r>
          </w:p>
        </w:tc>
      </w:tr>
      <w:tr w:rsidR="007B3E87" w:rsidRPr="008A071F" w14:paraId="0AB9F2E2" w14:textId="77777777" w:rsidTr="009A5B25">
        <w:trPr>
          <w:jc w:val="center"/>
        </w:trPr>
        <w:tc>
          <w:tcPr>
            <w:tcW w:w="3284" w:type="dxa"/>
          </w:tcPr>
          <w:p w14:paraId="44FC926F" w14:textId="77777777" w:rsidR="00B87906" w:rsidRPr="008A071F" w:rsidRDefault="00B87906" w:rsidP="001554BA">
            <w:pPr>
              <w:pStyle w:val="TAL"/>
              <w:keepNext w:val="0"/>
              <w:keepLines w:val="0"/>
              <w:widowControl w:val="0"/>
              <w:rPr>
                <w:rFonts w:cs="Arial"/>
                <w:szCs w:val="18"/>
              </w:rPr>
            </w:pPr>
            <w:r w:rsidRPr="008A071F">
              <w:rPr>
                <w:rFonts w:cs="Arial"/>
                <w:szCs w:val="18"/>
              </w:rPr>
              <w:t>UE distribution</w:t>
            </w:r>
          </w:p>
        </w:tc>
        <w:tc>
          <w:tcPr>
            <w:tcW w:w="5891" w:type="dxa"/>
          </w:tcPr>
          <w:p w14:paraId="288A76F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10 UEs per sector/cell for system performance related KPI (if supported) [e.g., throughput] for full buffer traffic (if supported) evaluation (model inference).</w:t>
            </w:r>
          </w:p>
          <w:p w14:paraId="6302452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X UEs per sector/cell for system performance related KPI for FTP traffic (if supported) evaluation (model inference).</w:t>
            </w:r>
          </w:p>
          <w:p w14:paraId="6924EE0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Other values are not precluded. </w:t>
            </w:r>
          </w:p>
          <w:p w14:paraId="48CD114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UEs per sector/cell during data collection (training/testing) is reported by companies if relevant.</w:t>
            </w:r>
          </w:p>
          <w:p w14:paraId="7E1BF514" w14:textId="77777777" w:rsidR="00B87906" w:rsidRPr="008A071F" w:rsidRDefault="00B87906" w:rsidP="001554BA">
            <w:pPr>
              <w:pStyle w:val="TAC"/>
              <w:keepNext w:val="0"/>
              <w:keepLines w:val="0"/>
              <w:widowControl w:val="0"/>
              <w:jc w:val="left"/>
              <w:rPr>
                <w:rFonts w:cs="Arial"/>
                <w:szCs w:val="18"/>
              </w:rPr>
            </w:pPr>
          </w:p>
          <w:p w14:paraId="1195F3E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spatial domain beam prediction (optional to compare different UE distributions assumptions):</w:t>
            </w:r>
          </w:p>
          <w:p w14:paraId="40B9E311" w14:textId="741AB8ED" w:rsidR="00B87906" w:rsidRPr="008A071F" w:rsidRDefault="00281EB6"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1: 80% indoor ,20% outdoor as in TR 38.901</w:t>
            </w:r>
          </w:p>
          <w:p w14:paraId="3648E555" w14:textId="4DE52CE5"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2: 100% outdoor</w:t>
            </w:r>
          </w:p>
          <w:p w14:paraId="2592C5C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time domain prediction: 100% outdoor</w:t>
            </w:r>
          </w:p>
        </w:tc>
      </w:tr>
      <w:tr w:rsidR="007B3E87" w:rsidRPr="008A071F" w14:paraId="422E8453" w14:textId="77777777" w:rsidTr="009A5B25">
        <w:trPr>
          <w:jc w:val="center"/>
        </w:trPr>
        <w:tc>
          <w:tcPr>
            <w:tcW w:w="3284" w:type="dxa"/>
          </w:tcPr>
          <w:p w14:paraId="1AA77330" w14:textId="77777777" w:rsidR="00B87906" w:rsidRPr="008A071F" w:rsidRDefault="00B87906" w:rsidP="001554BA">
            <w:pPr>
              <w:pStyle w:val="TAL"/>
              <w:keepNext w:val="0"/>
              <w:keepLines w:val="0"/>
              <w:widowControl w:val="0"/>
              <w:rPr>
                <w:rFonts w:cs="Arial"/>
                <w:szCs w:val="18"/>
              </w:rPr>
            </w:pPr>
            <w:r w:rsidRPr="008A071F">
              <w:rPr>
                <w:rFonts w:cs="Arial"/>
                <w:szCs w:val="18"/>
              </w:rPr>
              <w:t>Transmission Power</w:t>
            </w:r>
          </w:p>
        </w:tc>
        <w:tc>
          <w:tcPr>
            <w:tcW w:w="5891" w:type="dxa"/>
          </w:tcPr>
          <w:p w14:paraId="24FABCE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Maximum Power and Maximum EIRP for base station and UE as given by corresponding scenario in 38.802 (Table A.2.1-1 and Table A.2.1-2)</w:t>
            </w:r>
          </w:p>
        </w:tc>
      </w:tr>
      <w:tr w:rsidR="007B3E87" w:rsidRPr="008A071F" w14:paraId="5B9984CB" w14:textId="77777777" w:rsidTr="009A5B25">
        <w:trPr>
          <w:jc w:val="center"/>
        </w:trPr>
        <w:tc>
          <w:tcPr>
            <w:tcW w:w="3284" w:type="dxa"/>
          </w:tcPr>
          <w:p w14:paraId="0D972EC9" w14:textId="77777777" w:rsidR="00B87906" w:rsidRPr="008A071F" w:rsidRDefault="00B87906" w:rsidP="001554BA">
            <w:pPr>
              <w:pStyle w:val="TAL"/>
              <w:keepNext w:val="0"/>
              <w:keepLines w:val="0"/>
              <w:widowControl w:val="0"/>
              <w:rPr>
                <w:rFonts w:cs="Arial"/>
                <w:szCs w:val="18"/>
              </w:rPr>
            </w:pPr>
            <w:r w:rsidRPr="008A071F">
              <w:rPr>
                <w:rFonts w:cs="Arial"/>
                <w:szCs w:val="18"/>
              </w:rPr>
              <w:t>BS Antenna Configuration</w:t>
            </w:r>
          </w:p>
        </w:tc>
        <w:tc>
          <w:tcPr>
            <w:tcW w:w="5891" w:type="dxa"/>
          </w:tcPr>
          <w:p w14:paraId="7BEA8532" w14:textId="77777777" w:rsidR="00B87906" w:rsidRPr="008A071F" w:rsidRDefault="00B87906" w:rsidP="001554BA">
            <w:pPr>
              <w:widowControl w:val="0"/>
              <w:spacing w:after="0"/>
              <w:rPr>
                <w:rFonts w:ascii="Arial" w:hAnsi="Arial" w:cs="Arial"/>
                <w:sz w:val="18"/>
                <w:szCs w:val="18"/>
              </w:rPr>
            </w:pPr>
            <w:r w:rsidRPr="008A071F">
              <w:rPr>
                <w:rFonts w:ascii="Arial" w:hAnsi="Arial" w:cs="Arial"/>
                <w:sz w:val="18"/>
                <w:szCs w:val="18"/>
              </w:rPr>
              <w:t>Antenna setup and port layouts at gNB: (4, 8, 2, 1, 1, 1, 1), (dV, dH) = (0.5, 0.5) λ</w:t>
            </w:r>
          </w:p>
          <w:p w14:paraId="6F04C7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assumptions are not precluded.</w:t>
            </w:r>
          </w:p>
          <w:p w14:paraId="2566488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 </w:t>
            </w:r>
          </w:p>
          <w:p w14:paraId="5FFA14F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TXRU weights mapping.</w:t>
            </w:r>
          </w:p>
          <w:p w14:paraId="180386C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selection.</w:t>
            </w:r>
          </w:p>
          <w:p w14:paraId="5A5720F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BS beams: 32 or 64 downlink Tx beams (max number of available beams) at NW side. Other values, e.g., 256 not precluded.</w:t>
            </w:r>
          </w:p>
        </w:tc>
      </w:tr>
      <w:tr w:rsidR="007B3E87" w:rsidRPr="008A071F" w14:paraId="5BD057C5" w14:textId="77777777" w:rsidTr="009A5B25">
        <w:trPr>
          <w:jc w:val="center"/>
        </w:trPr>
        <w:tc>
          <w:tcPr>
            <w:tcW w:w="3284" w:type="dxa"/>
          </w:tcPr>
          <w:p w14:paraId="2B883564"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BS Antenna radiation pattern</w:t>
            </w:r>
          </w:p>
        </w:tc>
        <w:tc>
          <w:tcPr>
            <w:tcW w:w="5891" w:type="dxa"/>
          </w:tcPr>
          <w:p w14:paraId="23750869" w14:textId="77777777" w:rsidR="00B87906" w:rsidRPr="008A071F" w:rsidRDefault="00B87906" w:rsidP="001554BA">
            <w:pPr>
              <w:pStyle w:val="TAC"/>
              <w:keepNext w:val="0"/>
              <w:keepLines w:val="0"/>
              <w:widowControl w:val="0"/>
              <w:jc w:val="left"/>
              <w:rPr>
                <w:rFonts w:cs="Arial"/>
                <w:szCs w:val="18"/>
              </w:rPr>
            </w:pPr>
            <w:r w:rsidRPr="008A071F">
              <w:rPr>
                <w:rFonts w:eastAsia="Microsoft YaHei UI" w:cs="Arial"/>
                <w:szCs w:val="18"/>
              </w:rPr>
              <w:t>TR 38.802 Table A.2.1-6, Table A.2.1-7</w:t>
            </w:r>
          </w:p>
        </w:tc>
      </w:tr>
      <w:tr w:rsidR="007B3E87" w:rsidRPr="008A071F" w14:paraId="5E00D304" w14:textId="77777777" w:rsidTr="009A5B25">
        <w:trPr>
          <w:jc w:val="center"/>
        </w:trPr>
        <w:tc>
          <w:tcPr>
            <w:tcW w:w="3284" w:type="dxa"/>
          </w:tcPr>
          <w:p w14:paraId="62C4002C"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UE Antenna Configuration</w:t>
            </w:r>
          </w:p>
        </w:tc>
        <w:tc>
          <w:tcPr>
            <w:tcW w:w="5891" w:type="dxa"/>
          </w:tcPr>
          <w:p w14:paraId="14478F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Antenna setup and port layouts at UE: (1, 4, 2, 1, 2, 1, 1), 2 panels (left, right)</w:t>
            </w:r>
          </w:p>
          <w:p w14:paraId="1858CA1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assumptions are not precluded</w:t>
            </w:r>
          </w:p>
          <w:p w14:paraId="214E7F3F" w14:textId="77777777" w:rsidR="00B87906" w:rsidRPr="008A071F" w:rsidRDefault="00B87906" w:rsidP="001554BA">
            <w:pPr>
              <w:pStyle w:val="TAC"/>
              <w:keepNext w:val="0"/>
              <w:keepLines w:val="0"/>
              <w:widowControl w:val="0"/>
              <w:jc w:val="left"/>
              <w:rPr>
                <w:rFonts w:cs="Arial"/>
                <w:szCs w:val="18"/>
              </w:rPr>
            </w:pPr>
          </w:p>
          <w:p w14:paraId="5B745D0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TXRU weights mapping.</w:t>
            </w:r>
          </w:p>
          <w:p w14:paraId="1A21471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and panel selection.</w:t>
            </w:r>
          </w:p>
          <w:p w14:paraId="09B0C84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UE beams: 4 or 8 downlink Rx beams (max number of available beams) per UE panel at UE side. Other values, e.g., 16 not precluded.</w:t>
            </w:r>
          </w:p>
        </w:tc>
      </w:tr>
      <w:tr w:rsidR="007B3E87" w:rsidRPr="008A071F" w14:paraId="35E77CF7" w14:textId="77777777" w:rsidTr="009A5B25">
        <w:trPr>
          <w:jc w:val="center"/>
        </w:trPr>
        <w:tc>
          <w:tcPr>
            <w:tcW w:w="3284" w:type="dxa"/>
          </w:tcPr>
          <w:p w14:paraId="60AC1E43"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UE Antenna radiation pattern</w:t>
            </w:r>
          </w:p>
        </w:tc>
        <w:tc>
          <w:tcPr>
            <w:tcW w:w="5891" w:type="dxa"/>
          </w:tcPr>
          <w:p w14:paraId="4611DA1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TR 38.802 Table A.2.1-8, Table A.2.1-10</w:t>
            </w:r>
          </w:p>
        </w:tc>
      </w:tr>
      <w:tr w:rsidR="007B3E87" w:rsidRPr="008A071F" w14:paraId="27253A7B" w14:textId="77777777" w:rsidTr="009A5B25">
        <w:trPr>
          <w:jc w:val="center"/>
        </w:trPr>
        <w:tc>
          <w:tcPr>
            <w:tcW w:w="3284" w:type="dxa"/>
          </w:tcPr>
          <w:p w14:paraId="0CB1F1D1"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Beam correspondence</w:t>
            </w:r>
          </w:p>
        </w:tc>
        <w:tc>
          <w:tcPr>
            <w:tcW w:w="5891" w:type="dxa"/>
          </w:tcPr>
          <w:p w14:paraId="2196897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correspondence assumptions (in accordance to the two types agreed in RAN4)</w:t>
            </w:r>
          </w:p>
        </w:tc>
      </w:tr>
      <w:tr w:rsidR="007B3E87" w:rsidRPr="008A071F" w14:paraId="34C528E1" w14:textId="77777777" w:rsidTr="009A5B25">
        <w:trPr>
          <w:jc w:val="center"/>
        </w:trPr>
        <w:tc>
          <w:tcPr>
            <w:tcW w:w="3284" w:type="dxa"/>
          </w:tcPr>
          <w:p w14:paraId="5A4151C1" w14:textId="77777777" w:rsidR="00B87906" w:rsidRPr="008A071F" w:rsidRDefault="00B87906" w:rsidP="001554BA">
            <w:pPr>
              <w:pStyle w:val="TAL"/>
              <w:keepNext w:val="0"/>
              <w:keepLines w:val="0"/>
              <w:widowControl w:val="0"/>
              <w:rPr>
                <w:rFonts w:cs="Arial"/>
                <w:szCs w:val="18"/>
              </w:rPr>
            </w:pPr>
            <w:r w:rsidRPr="008A071F">
              <w:rPr>
                <w:rFonts w:cs="Arial"/>
                <w:szCs w:val="18"/>
              </w:rPr>
              <w:t>Link adaptation</w:t>
            </w:r>
          </w:p>
        </w:tc>
        <w:tc>
          <w:tcPr>
            <w:tcW w:w="5891" w:type="dxa"/>
          </w:tcPr>
          <w:p w14:paraId="16EA47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Based on CSI-RS</w:t>
            </w:r>
          </w:p>
        </w:tc>
      </w:tr>
      <w:tr w:rsidR="007B3E87" w:rsidRPr="008A071F" w14:paraId="5711EC65" w14:textId="77777777" w:rsidTr="009A5B25">
        <w:trPr>
          <w:jc w:val="center"/>
        </w:trPr>
        <w:tc>
          <w:tcPr>
            <w:tcW w:w="3284" w:type="dxa"/>
          </w:tcPr>
          <w:p w14:paraId="0ABE087F" w14:textId="77777777" w:rsidR="00B87906" w:rsidRPr="008A071F" w:rsidRDefault="00B87906" w:rsidP="001554BA">
            <w:pPr>
              <w:pStyle w:val="TAL"/>
              <w:keepNext w:val="0"/>
              <w:keepLines w:val="0"/>
              <w:widowControl w:val="0"/>
              <w:rPr>
                <w:rFonts w:cs="Arial"/>
                <w:szCs w:val="18"/>
              </w:rPr>
            </w:pPr>
            <w:r w:rsidRPr="008A071F">
              <w:rPr>
                <w:rFonts w:cs="Arial"/>
                <w:szCs w:val="18"/>
              </w:rPr>
              <w:t>Traffic Model</w:t>
            </w:r>
          </w:p>
        </w:tc>
        <w:tc>
          <w:tcPr>
            <w:tcW w:w="5891" w:type="dxa"/>
          </w:tcPr>
          <w:p w14:paraId="3758B1ED" w14:textId="77777777" w:rsidR="00B87906" w:rsidRPr="008A071F" w:rsidRDefault="00B87906" w:rsidP="001554BA">
            <w:pPr>
              <w:pStyle w:val="TAC"/>
              <w:widowControl w:val="0"/>
              <w:jc w:val="left"/>
              <w:rPr>
                <w:rFonts w:cs="Arial"/>
                <w:szCs w:val="18"/>
              </w:rPr>
            </w:pPr>
            <w:r w:rsidRPr="008A071F">
              <w:rPr>
                <w:rFonts w:cs="Arial"/>
                <w:szCs w:val="18"/>
              </w:rPr>
              <w:t>For system performance related KPI (if supported) evaluation (model inference), companies report either of the following traffic model:</w:t>
            </w:r>
          </w:p>
          <w:p w14:paraId="60AE9701" w14:textId="77777777" w:rsidR="00B87906" w:rsidRPr="008A071F" w:rsidRDefault="00B87906" w:rsidP="001554BA">
            <w:pPr>
              <w:pStyle w:val="TAC"/>
              <w:widowControl w:val="0"/>
              <w:jc w:val="left"/>
              <w:rPr>
                <w:rFonts w:cs="Arial"/>
                <w:szCs w:val="18"/>
              </w:rPr>
            </w:pPr>
            <w:r w:rsidRPr="008A071F">
              <w:rPr>
                <w:rFonts w:cs="Arial"/>
                <w:szCs w:val="18"/>
              </w:rPr>
              <w:t xml:space="preserve">    Option 1: Full buffer</w:t>
            </w:r>
          </w:p>
          <w:p w14:paraId="24E3ED43"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    Option 2: FTP model with detail assumptions (e.g., FTP model 1, FTP model 3)</w:t>
            </w:r>
          </w:p>
        </w:tc>
      </w:tr>
      <w:tr w:rsidR="007B3E87" w:rsidRPr="008A071F" w14:paraId="0976F015" w14:textId="77777777" w:rsidTr="009A5B25">
        <w:trPr>
          <w:jc w:val="center"/>
        </w:trPr>
        <w:tc>
          <w:tcPr>
            <w:tcW w:w="3284" w:type="dxa"/>
          </w:tcPr>
          <w:p w14:paraId="65A6BC5A" w14:textId="77777777" w:rsidR="00B87906" w:rsidRPr="008A071F" w:rsidRDefault="00B87906" w:rsidP="001554BA">
            <w:pPr>
              <w:pStyle w:val="TAL"/>
              <w:keepNext w:val="0"/>
              <w:keepLines w:val="0"/>
              <w:widowControl w:val="0"/>
              <w:rPr>
                <w:rFonts w:cs="Arial"/>
                <w:szCs w:val="18"/>
              </w:rPr>
            </w:pPr>
            <w:r w:rsidRPr="008A071F">
              <w:rPr>
                <w:rFonts w:cs="Arial"/>
                <w:szCs w:val="18"/>
              </w:rPr>
              <w:t>Inter-panel calibration for UE</w:t>
            </w:r>
          </w:p>
        </w:tc>
        <w:tc>
          <w:tcPr>
            <w:tcW w:w="5891" w:type="dxa"/>
          </w:tcPr>
          <w:p w14:paraId="4894A47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Ideal, non-ideal following 38.802 (optional) – Explain any errors</w:t>
            </w:r>
          </w:p>
        </w:tc>
      </w:tr>
      <w:tr w:rsidR="007B3E87" w:rsidRPr="008A071F" w14:paraId="4907FF24" w14:textId="77777777" w:rsidTr="009A5B25">
        <w:trPr>
          <w:jc w:val="center"/>
        </w:trPr>
        <w:tc>
          <w:tcPr>
            <w:tcW w:w="3284" w:type="dxa"/>
          </w:tcPr>
          <w:p w14:paraId="32E51099" w14:textId="77777777" w:rsidR="00B87906" w:rsidRPr="008A071F" w:rsidRDefault="00B87906" w:rsidP="001554BA">
            <w:pPr>
              <w:pStyle w:val="TAL"/>
              <w:keepNext w:val="0"/>
              <w:keepLines w:val="0"/>
              <w:widowControl w:val="0"/>
              <w:rPr>
                <w:rFonts w:cs="Arial"/>
                <w:szCs w:val="18"/>
              </w:rPr>
            </w:pPr>
            <w:r w:rsidRPr="008A071F">
              <w:rPr>
                <w:rFonts w:cs="Arial"/>
                <w:szCs w:val="18"/>
              </w:rPr>
              <w:t>Control and RS overhead</w:t>
            </w:r>
          </w:p>
        </w:tc>
        <w:tc>
          <w:tcPr>
            <w:tcW w:w="5891" w:type="dxa"/>
          </w:tcPr>
          <w:p w14:paraId="18BA958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report details of the assumptions</w:t>
            </w:r>
          </w:p>
        </w:tc>
      </w:tr>
      <w:tr w:rsidR="007B3E87" w:rsidRPr="008A071F" w14:paraId="016159A6" w14:textId="77777777" w:rsidTr="009A5B25">
        <w:trPr>
          <w:jc w:val="center"/>
        </w:trPr>
        <w:tc>
          <w:tcPr>
            <w:tcW w:w="3284" w:type="dxa"/>
          </w:tcPr>
          <w:p w14:paraId="52D3D567" w14:textId="77777777" w:rsidR="00B87906" w:rsidRPr="008A071F" w:rsidRDefault="00B87906" w:rsidP="001554BA">
            <w:pPr>
              <w:pStyle w:val="TAL"/>
              <w:keepNext w:val="0"/>
              <w:keepLines w:val="0"/>
              <w:widowControl w:val="0"/>
              <w:rPr>
                <w:rFonts w:cs="Arial"/>
                <w:szCs w:val="18"/>
              </w:rPr>
            </w:pPr>
            <w:r w:rsidRPr="008A071F">
              <w:rPr>
                <w:rFonts w:cs="Arial"/>
                <w:szCs w:val="18"/>
              </w:rPr>
              <w:t>Control channel decoding</w:t>
            </w:r>
          </w:p>
        </w:tc>
        <w:tc>
          <w:tcPr>
            <w:tcW w:w="5891" w:type="dxa"/>
          </w:tcPr>
          <w:p w14:paraId="23AEBBA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Ideal or Non-ideal (Companies explain how it is modelled)</w:t>
            </w:r>
          </w:p>
        </w:tc>
      </w:tr>
      <w:tr w:rsidR="007B3E87" w:rsidRPr="008A071F" w14:paraId="237115B1" w14:textId="77777777" w:rsidTr="009A5B25">
        <w:trPr>
          <w:jc w:val="center"/>
        </w:trPr>
        <w:tc>
          <w:tcPr>
            <w:tcW w:w="3284" w:type="dxa"/>
          </w:tcPr>
          <w:p w14:paraId="0EB8EB55" w14:textId="77777777" w:rsidR="00B87906" w:rsidRPr="008A071F" w:rsidRDefault="00B87906" w:rsidP="001554BA">
            <w:pPr>
              <w:pStyle w:val="TAL"/>
              <w:keepNext w:val="0"/>
              <w:keepLines w:val="0"/>
              <w:widowControl w:val="0"/>
              <w:rPr>
                <w:rFonts w:cs="Arial"/>
                <w:szCs w:val="18"/>
              </w:rPr>
            </w:pPr>
            <w:r w:rsidRPr="008A071F">
              <w:rPr>
                <w:rFonts w:cs="Arial"/>
                <w:szCs w:val="18"/>
              </w:rPr>
              <w:t>UE receiver type</w:t>
            </w:r>
          </w:p>
        </w:tc>
        <w:tc>
          <w:tcPr>
            <w:tcW w:w="5891" w:type="dxa"/>
          </w:tcPr>
          <w:p w14:paraId="6728CDE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MMSE-IRC as the baseline, other advanced receiver is not precluded</w:t>
            </w:r>
          </w:p>
        </w:tc>
      </w:tr>
      <w:tr w:rsidR="007B3E87" w:rsidRPr="008A071F" w14:paraId="5868850C" w14:textId="77777777" w:rsidTr="009A5B25">
        <w:trPr>
          <w:jc w:val="center"/>
        </w:trPr>
        <w:tc>
          <w:tcPr>
            <w:tcW w:w="3284" w:type="dxa"/>
          </w:tcPr>
          <w:p w14:paraId="4459EA96" w14:textId="77777777" w:rsidR="00B87906" w:rsidRPr="008A071F" w:rsidRDefault="00B87906" w:rsidP="001554BA">
            <w:pPr>
              <w:pStyle w:val="TAL"/>
              <w:keepNext w:val="0"/>
              <w:keepLines w:val="0"/>
              <w:widowControl w:val="0"/>
              <w:rPr>
                <w:rFonts w:cs="Arial"/>
                <w:szCs w:val="18"/>
              </w:rPr>
            </w:pPr>
            <w:r w:rsidRPr="008A071F">
              <w:rPr>
                <w:rFonts w:cs="Arial"/>
                <w:szCs w:val="18"/>
              </w:rPr>
              <w:t>BF scheme</w:t>
            </w:r>
          </w:p>
        </w:tc>
        <w:tc>
          <w:tcPr>
            <w:tcW w:w="5891" w:type="dxa"/>
          </w:tcPr>
          <w:p w14:paraId="48895AA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what scheme is used</w:t>
            </w:r>
          </w:p>
        </w:tc>
      </w:tr>
      <w:tr w:rsidR="007B3E87" w:rsidRPr="008A071F" w14:paraId="09D87659" w14:textId="77777777" w:rsidTr="009A5B25">
        <w:trPr>
          <w:jc w:val="center"/>
        </w:trPr>
        <w:tc>
          <w:tcPr>
            <w:tcW w:w="3284" w:type="dxa"/>
          </w:tcPr>
          <w:p w14:paraId="3CC51445" w14:textId="77777777" w:rsidR="00B87906" w:rsidRPr="008A071F" w:rsidRDefault="00B87906" w:rsidP="001554BA">
            <w:pPr>
              <w:pStyle w:val="TAL"/>
              <w:keepNext w:val="0"/>
              <w:keepLines w:val="0"/>
              <w:widowControl w:val="0"/>
              <w:rPr>
                <w:rFonts w:cs="Arial"/>
                <w:szCs w:val="18"/>
              </w:rPr>
            </w:pPr>
            <w:r w:rsidRPr="008A071F">
              <w:rPr>
                <w:rFonts w:cs="Arial"/>
                <w:szCs w:val="18"/>
              </w:rPr>
              <w:t>Transmission scheme</w:t>
            </w:r>
          </w:p>
        </w:tc>
        <w:tc>
          <w:tcPr>
            <w:tcW w:w="5891" w:type="dxa"/>
          </w:tcPr>
          <w:p w14:paraId="6FA77F05"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Multi-antenna port transmission schemes</w:t>
            </w:r>
          </w:p>
          <w:p w14:paraId="07C0C8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Note: Companies explain details of the using transmission scheme.</w:t>
            </w:r>
          </w:p>
        </w:tc>
      </w:tr>
      <w:tr w:rsidR="007B3E87" w:rsidRPr="008A071F" w14:paraId="2D441F20" w14:textId="77777777" w:rsidTr="009A5B25">
        <w:trPr>
          <w:jc w:val="center"/>
        </w:trPr>
        <w:tc>
          <w:tcPr>
            <w:tcW w:w="3284" w:type="dxa"/>
          </w:tcPr>
          <w:p w14:paraId="5040EF60" w14:textId="77777777" w:rsidR="00B87906" w:rsidRPr="008A071F" w:rsidRDefault="00B87906" w:rsidP="001554BA">
            <w:pPr>
              <w:pStyle w:val="TAL"/>
              <w:keepNext w:val="0"/>
              <w:keepLines w:val="0"/>
              <w:widowControl w:val="0"/>
              <w:rPr>
                <w:rFonts w:cs="Arial"/>
                <w:szCs w:val="18"/>
              </w:rPr>
            </w:pPr>
            <w:r w:rsidRPr="008A071F">
              <w:rPr>
                <w:rFonts w:cs="Arial"/>
                <w:szCs w:val="18"/>
              </w:rPr>
              <w:t>Other simulation assumptions</w:t>
            </w:r>
          </w:p>
        </w:tc>
        <w:tc>
          <w:tcPr>
            <w:tcW w:w="5891" w:type="dxa"/>
          </w:tcPr>
          <w:p w14:paraId="662C14C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serving TRP selection</w:t>
            </w:r>
          </w:p>
          <w:p w14:paraId="4427285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scheduling algorithm</w:t>
            </w:r>
          </w:p>
        </w:tc>
      </w:tr>
      <w:tr w:rsidR="007B3E87" w:rsidRPr="008A071F" w14:paraId="227B4BA0" w14:textId="77777777" w:rsidTr="009A5B25">
        <w:trPr>
          <w:jc w:val="center"/>
        </w:trPr>
        <w:tc>
          <w:tcPr>
            <w:tcW w:w="3284" w:type="dxa"/>
          </w:tcPr>
          <w:p w14:paraId="296ACFF7" w14:textId="77777777" w:rsidR="00B87906" w:rsidRPr="008A071F" w:rsidRDefault="00B87906" w:rsidP="001554BA">
            <w:pPr>
              <w:pStyle w:val="TAL"/>
              <w:keepNext w:val="0"/>
              <w:keepLines w:val="0"/>
              <w:widowControl w:val="0"/>
              <w:rPr>
                <w:rFonts w:cs="Arial"/>
                <w:szCs w:val="18"/>
              </w:rPr>
            </w:pPr>
            <w:r w:rsidRPr="008A071F">
              <w:rPr>
                <w:rFonts w:cs="Arial"/>
                <w:szCs w:val="18"/>
              </w:rPr>
              <w:t>Other potential impairments</w:t>
            </w:r>
          </w:p>
        </w:tc>
        <w:tc>
          <w:tcPr>
            <w:tcW w:w="5891" w:type="dxa"/>
          </w:tcPr>
          <w:p w14:paraId="01B8F93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Not modelled (assumed ideal).</w:t>
            </w:r>
          </w:p>
          <w:p w14:paraId="303CAB1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If impairments are included, companies will report the details of the assumed impairments</w:t>
            </w:r>
          </w:p>
        </w:tc>
      </w:tr>
      <w:tr w:rsidR="007B3E87" w:rsidRPr="008A071F" w14:paraId="1B760462" w14:textId="77777777" w:rsidTr="009A5B25">
        <w:trPr>
          <w:jc w:val="center"/>
        </w:trPr>
        <w:tc>
          <w:tcPr>
            <w:tcW w:w="3284" w:type="dxa"/>
          </w:tcPr>
          <w:p w14:paraId="6F10F630" w14:textId="77777777" w:rsidR="00B87906" w:rsidRPr="008A071F" w:rsidRDefault="00B87906" w:rsidP="001554BA">
            <w:pPr>
              <w:pStyle w:val="TAL"/>
              <w:keepNext w:val="0"/>
              <w:keepLines w:val="0"/>
              <w:widowControl w:val="0"/>
              <w:rPr>
                <w:rFonts w:cs="Arial"/>
                <w:szCs w:val="18"/>
              </w:rPr>
            </w:pPr>
            <w:r w:rsidRPr="008A071F">
              <w:rPr>
                <w:rFonts w:cs="Arial"/>
                <w:szCs w:val="18"/>
              </w:rPr>
              <w:t>BS Tx Power</w:t>
            </w:r>
          </w:p>
        </w:tc>
        <w:tc>
          <w:tcPr>
            <w:tcW w:w="5891" w:type="dxa"/>
          </w:tcPr>
          <w:p w14:paraId="78C1910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40 dBm (baseline)</w:t>
            </w:r>
          </w:p>
          <w:p w14:paraId="34E6F5F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values (e.g., 34 dBm) not precluded</w:t>
            </w:r>
          </w:p>
        </w:tc>
      </w:tr>
      <w:tr w:rsidR="007B3E87" w:rsidRPr="008A071F" w14:paraId="03A75600" w14:textId="77777777" w:rsidTr="009A5B25">
        <w:trPr>
          <w:jc w:val="center"/>
        </w:trPr>
        <w:tc>
          <w:tcPr>
            <w:tcW w:w="3284" w:type="dxa"/>
          </w:tcPr>
          <w:p w14:paraId="1992D14F" w14:textId="77777777" w:rsidR="00B87906" w:rsidRPr="008A071F" w:rsidRDefault="00B87906" w:rsidP="001554BA">
            <w:pPr>
              <w:pStyle w:val="TAL"/>
              <w:keepNext w:val="0"/>
              <w:keepLines w:val="0"/>
              <w:widowControl w:val="0"/>
              <w:rPr>
                <w:rFonts w:cs="Arial"/>
                <w:szCs w:val="18"/>
              </w:rPr>
            </w:pPr>
            <w:r w:rsidRPr="008A071F">
              <w:rPr>
                <w:rFonts w:cs="Arial"/>
                <w:szCs w:val="18"/>
              </w:rPr>
              <w:t>Maximum UE Tx Power</w:t>
            </w:r>
          </w:p>
        </w:tc>
        <w:tc>
          <w:tcPr>
            <w:tcW w:w="5891" w:type="dxa"/>
          </w:tcPr>
          <w:p w14:paraId="307495E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23 dBm</w:t>
            </w:r>
          </w:p>
        </w:tc>
      </w:tr>
      <w:tr w:rsidR="007B3E87" w:rsidRPr="008A071F" w14:paraId="5D15A2B9" w14:textId="77777777" w:rsidTr="009A5B25">
        <w:trPr>
          <w:jc w:val="center"/>
        </w:trPr>
        <w:tc>
          <w:tcPr>
            <w:tcW w:w="3284" w:type="dxa"/>
          </w:tcPr>
          <w:p w14:paraId="459AEF61" w14:textId="77777777" w:rsidR="00B87906" w:rsidRPr="008A071F" w:rsidRDefault="00B87906" w:rsidP="001554BA">
            <w:pPr>
              <w:pStyle w:val="TAL"/>
              <w:keepNext w:val="0"/>
              <w:keepLines w:val="0"/>
              <w:widowControl w:val="0"/>
              <w:rPr>
                <w:rFonts w:cs="Arial"/>
                <w:szCs w:val="18"/>
              </w:rPr>
            </w:pPr>
            <w:r w:rsidRPr="008A071F">
              <w:rPr>
                <w:rFonts w:cs="Arial"/>
                <w:szCs w:val="18"/>
              </w:rPr>
              <w:t>BS receiver Noise Figure</w:t>
            </w:r>
          </w:p>
        </w:tc>
        <w:tc>
          <w:tcPr>
            <w:tcW w:w="5891" w:type="dxa"/>
          </w:tcPr>
          <w:p w14:paraId="63DE2A9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7 dB</w:t>
            </w:r>
          </w:p>
        </w:tc>
      </w:tr>
      <w:tr w:rsidR="007B3E87" w:rsidRPr="008A071F" w14:paraId="46DFC992" w14:textId="77777777" w:rsidTr="009A5B25">
        <w:trPr>
          <w:jc w:val="center"/>
        </w:trPr>
        <w:tc>
          <w:tcPr>
            <w:tcW w:w="3284" w:type="dxa"/>
          </w:tcPr>
          <w:p w14:paraId="22107D4F" w14:textId="77777777" w:rsidR="00B87906" w:rsidRPr="008A071F" w:rsidRDefault="00B87906" w:rsidP="001554BA">
            <w:pPr>
              <w:pStyle w:val="TAL"/>
              <w:keepNext w:val="0"/>
              <w:keepLines w:val="0"/>
              <w:widowControl w:val="0"/>
              <w:rPr>
                <w:rFonts w:cs="Arial"/>
                <w:szCs w:val="18"/>
              </w:rPr>
            </w:pPr>
            <w:r w:rsidRPr="008A071F">
              <w:rPr>
                <w:rFonts w:cs="Arial"/>
                <w:szCs w:val="18"/>
              </w:rPr>
              <w:t>UE receiver Noise Figure</w:t>
            </w:r>
          </w:p>
        </w:tc>
        <w:tc>
          <w:tcPr>
            <w:tcW w:w="5891" w:type="dxa"/>
          </w:tcPr>
          <w:p w14:paraId="6DA3FAF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10 dB</w:t>
            </w:r>
          </w:p>
        </w:tc>
      </w:tr>
      <w:tr w:rsidR="007B3E87" w:rsidRPr="008A071F" w14:paraId="5C094397" w14:textId="77777777" w:rsidTr="009A5B25">
        <w:trPr>
          <w:jc w:val="center"/>
        </w:trPr>
        <w:tc>
          <w:tcPr>
            <w:tcW w:w="3284" w:type="dxa"/>
          </w:tcPr>
          <w:p w14:paraId="1244B8FD" w14:textId="77777777" w:rsidR="00B87906" w:rsidRPr="008A071F" w:rsidRDefault="00B87906" w:rsidP="001554BA">
            <w:pPr>
              <w:pStyle w:val="TAL"/>
              <w:keepNext w:val="0"/>
              <w:keepLines w:val="0"/>
              <w:widowControl w:val="0"/>
              <w:rPr>
                <w:rFonts w:cs="Arial"/>
                <w:szCs w:val="18"/>
              </w:rPr>
            </w:pPr>
            <w:r w:rsidRPr="008A071F">
              <w:rPr>
                <w:rFonts w:cs="Arial"/>
                <w:szCs w:val="18"/>
              </w:rPr>
              <w:t>Inter site distance</w:t>
            </w:r>
          </w:p>
        </w:tc>
        <w:tc>
          <w:tcPr>
            <w:tcW w:w="5891" w:type="dxa"/>
          </w:tcPr>
          <w:p w14:paraId="7179784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200 m</w:t>
            </w:r>
          </w:p>
        </w:tc>
      </w:tr>
      <w:tr w:rsidR="007B3E87" w:rsidRPr="008A071F" w14:paraId="395F32CE" w14:textId="77777777" w:rsidTr="009A5B25">
        <w:trPr>
          <w:jc w:val="center"/>
        </w:trPr>
        <w:tc>
          <w:tcPr>
            <w:tcW w:w="3284" w:type="dxa"/>
          </w:tcPr>
          <w:p w14:paraId="6A72F06A" w14:textId="77777777" w:rsidR="00B87906" w:rsidRPr="008A071F" w:rsidRDefault="00B87906" w:rsidP="001554BA">
            <w:pPr>
              <w:pStyle w:val="TAL"/>
              <w:keepNext w:val="0"/>
              <w:keepLines w:val="0"/>
              <w:widowControl w:val="0"/>
              <w:rPr>
                <w:rFonts w:cs="Arial"/>
                <w:szCs w:val="18"/>
              </w:rPr>
            </w:pPr>
            <w:r w:rsidRPr="008A071F">
              <w:rPr>
                <w:rFonts w:cs="Arial"/>
                <w:szCs w:val="18"/>
              </w:rPr>
              <w:t>BS Antenna height</w:t>
            </w:r>
          </w:p>
        </w:tc>
        <w:tc>
          <w:tcPr>
            <w:tcW w:w="5891" w:type="dxa"/>
          </w:tcPr>
          <w:p w14:paraId="567DF65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25 m</w:t>
            </w:r>
          </w:p>
        </w:tc>
      </w:tr>
      <w:tr w:rsidR="007B3E87" w:rsidRPr="008A071F" w14:paraId="6869F66F" w14:textId="77777777" w:rsidTr="009A5B25">
        <w:trPr>
          <w:jc w:val="center"/>
        </w:trPr>
        <w:tc>
          <w:tcPr>
            <w:tcW w:w="3284" w:type="dxa"/>
          </w:tcPr>
          <w:p w14:paraId="142CD737" w14:textId="77777777" w:rsidR="00B87906" w:rsidRPr="008A071F" w:rsidRDefault="00B87906" w:rsidP="001554BA">
            <w:pPr>
              <w:pStyle w:val="TAL"/>
              <w:keepNext w:val="0"/>
              <w:keepLines w:val="0"/>
              <w:widowControl w:val="0"/>
              <w:rPr>
                <w:rFonts w:cs="Arial"/>
                <w:szCs w:val="18"/>
              </w:rPr>
            </w:pPr>
            <w:r w:rsidRPr="008A071F">
              <w:rPr>
                <w:rFonts w:cs="Arial"/>
                <w:szCs w:val="18"/>
              </w:rPr>
              <w:lastRenderedPageBreak/>
              <w:t>UE Antenna height</w:t>
            </w:r>
          </w:p>
        </w:tc>
        <w:tc>
          <w:tcPr>
            <w:tcW w:w="5891" w:type="dxa"/>
          </w:tcPr>
          <w:p w14:paraId="17490C4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1.5 m</w:t>
            </w:r>
          </w:p>
        </w:tc>
      </w:tr>
      <w:tr w:rsidR="007B3E87" w:rsidRPr="008A071F" w14:paraId="3AD8DE7B" w14:textId="77777777" w:rsidTr="009A5B25">
        <w:trPr>
          <w:jc w:val="center"/>
        </w:trPr>
        <w:tc>
          <w:tcPr>
            <w:tcW w:w="3284" w:type="dxa"/>
          </w:tcPr>
          <w:p w14:paraId="441FE1F5" w14:textId="77777777" w:rsidR="00B87906" w:rsidRPr="008A071F" w:rsidRDefault="00B87906" w:rsidP="001554BA">
            <w:pPr>
              <w:pStyle w:val="TAL"/>
              <w:keepNext w:val="0"/>
              <w:keepLines w:val="0"/>
              <w:widowControl w:val="0"/>
              <w:rPr>
                <w:rFonts w:cs="Arial"/>
                <w:szCs w:val="18"/>
              </w:rPr>
            </w:pPr>
            <w:r w:rsidRPr="008A071F">
              <w:rPr>
                <w:rFonts w:cs="Arial"/>
                <w:szCs w:val="18"/>
              </w:rPr>
              <w:t>Car penetration Loss</w:t>
            </w:r>
          </w:p>
        </w:tc>
        <w:tc>
          <w:tcPr>
            <w:tcW w:w="5891" w:type="dxa"/>
          </w:tcPr>
          <w:p w14:paraId="162C41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38.901, sec 7.4.3.2: μ = 9 dB, σp = 5 dB</w:t>
            </w:r>
          </w:p>
        </w:tc>
      </w:tr>
      <w:tr w:rsidR="007B3E87" w:rsidRPr="008A071F" w14:paraId="123E48DB" w14:textId="77777777" w:rsidTr="009A5B25">
        <w:trPr>
          <w:jc w:val="center"/>
        </w:trPr>
        <w:tc>
          <w:tcPr>
            <w:tcW w:w="3284" w:type="dxa"/>
          </w:tcPr>
          <w:p w14:paraId="2CDBE382" w14:textId="77777777" w:rsidR="00B87906" w:rsidRPr="008A071F" w:rsidRDefault="00B87906" w:rsidP="001554BA">
            <w:pPr>
              <w:pStyle w:val="TAL"/>
              <w:keepNext w:val="0"/>
              <w:keepLines w:val="0"/>
              <w:widowControl w:val="0"/>
              <w:rPr>
                <w:rFonts w:cs="Arial"/>
                <w:szCs w:val="18"/>
              </w:rPr>
            </w:pPr>
            <w:r w:rsidRPr="008A071F">
              <w:rPr>
                <w:rFonts w:cs="Arial"/>
                <w:szCs w:val="18"/>
              </w:rPr>
              <w:t>UE measurements/reports</w:t>
            </w:r>
          </w:p>
        </w:tc>
        <w:tc>
          <w:tcPr>
            <w:tcW w:w="5891" w:type="dxa"/>
          </w:tcPr>
          <w:p w14:paraId="0AB3CF5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At least for Temporal Downlink beam prediction: </w:t>
            </w:r>
          </w:p>
          <w:p w14:paraId="2F26F429" w14:textId="635785FD" w:rsidR="00B87906" w:rsidRPr="008A071F" w:rsidRDefault="00281EB6" w:rsidP="001554BA">
            <w:pPr>
              <w:pStyle w:val="B1"/>
              <w:spacing w:after="0"/>
              <w:rPr>
                <w:rFonts w:ascii="Arial" w:hAnsi="Arial" w:cs="Arial"/>
                <w:sz w:val="18"/>
                <w:szCs w:val="18"/>
              </w:rPr>
            </w:pPr>
            <w:r w:rsidRPr="008A071F">
              <w:rPr>
                <w:rFonts w:ascii="Arial" w:hAnsi="Arial" w:cs="Arial"/>
                <w:sz w:val="18"/>
                <w:szCs w:val="18"/>
              </w:rPr>
              <w:t>-</w:t>
            </w:r>
            <w:r w:rsidR="00B23BE5" w:rsidRPr="008A071F">
              <w:rPr>
                <w:rFonts w:ascii="Arial" w:hAnsi="Arial" w:cs="Arial"/>
                <w:sz w:val="18"/>
                <w:szCs w:val="18"/>
              </w:rPr>
              <w:tab/>
            </w:r>
            <w:r w:rsidR="00B87906" w:rsidRPr="008A071F">
              <w:rPr>
                <w:rFonts w:ascii="Arial" w:hAnsi="Arial" w:cs="Arial"/>
                <w:sz w:val="18"/>
                <w:szCs w:val="18"/>
              </w:rPr>
              <w:t>Periodicity of time instance for each measurement/report in T1: 20ms, 40ms, 80ms, [100ms], 160ms, [960ms]. Other values can be reported.</w:t>
            </w:r>
          </w:p>
          <w:p w14:paraId="0471866A" w14:textId="68B78F4B"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Number of time instances for measurement/report in T1 can be reported. Time instance(s) for prediction can be reported.</w:t>
            </w:r>
          </w:p>
        </w:tc>
      </w:tr>
      <w:tr w:rsidR="007B3E87" w:rsidRPr="008A071F" w14:paraId="0595CCDB" w14:textId="77777777" w:rsidTr="009A5B25">
        <w:trPr>
          <w:jc w:val="center"/>
        </w:trPr>
        <w:tc>
          <w:tcPr>
            <w:tcW w:w="3284" w:type="dxa"/>
          </w:tcPr>
          <w:p w14:paraId="7A7DC3CF" w14:textId="77777777" w:rsidR="00B87906" w:rsidRPr="008A071F" w:rsidRDefault="00B87906" w:rsidP="001554BA">
            <w:pPr>
              <w:pStyle w:val="TAL"/>
              <w:keepNext w:val="0"/>
              <w:keepLines w:val="0"/>
              <w:widowControl w:val="0"/>
              <w:rPr>
                <w:rFonts w:cs="Arial"/>
                <w:szCs w:val="18"/>
              </w:rPr>
            </w:pPr>
            <w:r w:rsidRPr="008A071F">
              <w:rPr>
                <w:rFonts w:cs="Arial"/>
                <w:szCs w:val="18"/>
              </w:rPr>
              <w:t>Scenario</w:t>
            </w:r>
          </w:p>
        </w:tc>
        <w:tc>
          <w:tcPr>
            <w:tcW w:w="5891" w:type="dxa"/>
          </w:tcPr>
          <w:p w14:paraId="45CDDCA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Dense Urban (macro-layer only, TR 38.913) is the basic scenario for dataset generation and performance evaluation. Other scenarios are not precluded. </w:t>
            </w:r>
          </w:p>
        </w:tc>
      </w:tr>
      <w:tr w:rsidR="007B3E87" w:rsidRPr="008A071F" w14:paraId="578F04A7" w14:textId="77777777" w:rsidTr="009A5B25">
        <w:trPr>
          <w:jc w:val="center"/>
        </w:trPr>
        <w:tc>
          <w:tcPr>
            <w:tcW w:w="3284" w:type="dxa"/>
          </w:tcPr>
          <w:p w14:paraId="5EE0A228" w14:textId="77777777" w:rsidR="00B87906" w:rsidRPr="008A071F" w:rsidRDefault="00B87906" w:rsidP="001554BA">
            <w:pPr>
              <w:pStyle w:val="TAL"/>
              <w:keepNext w:val="0"/>
              <w:keepLines w:val="0"/>
              <w:widowControl w:val="0"/>
              <w:rPr>
                <w:rFonts w:cs="Arial"/>
                <w:szCs w:val="18"/>
              </w:rPr>
            </w:pPr>
            <w:r w:rsidRPr="008A071F">
              <w:rPr>
                <w:rFonts w:cs="Arial"/>
                <w:szCs w:val="18"/>
              </w:rPr>
              <w:t xml:space="preserve">Spatial consistency </w:t>
            </w:r>
          </w:p>
        </w:tc>
        <w:tc>
          <w:tcPr>
            <w:tcW w:w="5891" w:type="dxa"/>
          </w:tcPr>
          <w:p w14:paraId="6AB9C600"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At least for BM-Case1, companies report the one of spatial consistency procedures: </w:t>
            </w:r>
          </w:p>
          <w:p w14:paraId="73EDD64C" w14:textId="279E66D7"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Procedure A in TR38.901</w:t>
            </w:r>
          </w:p>
          <w:p w14:paraId="06431BD2" w14:textId="39A1C5CE"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Procedure B in TR38.901</w:t>
            </w:r>
          </w:p>
        </w:tc>
      </w:tr>
      <w:tr w:rsidR="007B3E87" w:rsidRPr="008A071F" w14:paraId="76D48C1B" w14:textId="77777777" w:rsidTr="009A5B25">
        <w:trPr>
          <w:jc w:val="center"/>
        </w:trPr>
        <w:tc>
          <w:tcPr>
            <w:tcW w:w="3284" w:type="dxa"/>
          </w:tcPr>
          <w:p w14:paraId="24B271CE" w14:textId="77777777" w:rsidR="00B87906" w:rsidRPr="008A071F" w:rsidRDefault="00B87906" w:rsidP="001554BA">
            <w:pPr>
              <w:pStyle w:val="TAL"/>
              <w:keepNext w:val="0"/>
              <w:keepLines w:val="0"/>
              <w:widowControl w:val="0"/>
              <w:rPr>
                <w:rFonts w:cs="Arial"/>
                <w:szCs w:val="18"/>
              </w:rPr>
            </w:pPr>
            <w:r w:rsidRPr="008A071F">
              <w:rPr>
                <w:rFonts w:cs="Arial"/>
                <w:szCs w:val="18"/>
              </w:rPr>
              <w:t>UE trajectory model</w:t>
            </w:r>
          </w:p>
        </w:tc>
        <w:tc>
          <w:tcPr>
            <w:tcW w:w="5891" w:type="dxa"/>
          </w:tcPr>
          <w:p w14:paraId="6CC4BE54"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UE trajectory model is defined at least for </w:t>
            </w:r>
            <w:r w:rsidRPr="008A071F">
              <w:rPr>
                <w:rFonts w:ascii="Arial" w:hAnsi="Arial" w:cs="Arial"/>
                <w:i/>
                <w:iCs/>
                <w:sz w:val="18"/>
                <w:szCs w:val="18"/>
              </w:rPr>
              <w:t>temporal beam prediction</w:t>
            </w:r>
            <w:r w:rsidRPr="008A071F">
              <w:rPr>
                <w:rFonts w:ascii="Arial" w:hAnsi="Arial" w:cs="Arial"/>
                <w:sz w:val="18"/>
                <w:szCs w:val="18"/>
              </w:rPr>
              <w:t xml:space="preserve"> in initial phase of the evaluation. Further details below. </w:t>
            </w:r>
          </w:p>
          <w:p w14:paraId="52C69C31" w14:textId="77777777" w:rsidR="00B87906" w:rsidRPr="008A071F" w:rsidRDefault="00B87906" w:rsidP="001554BA">
            <w:pPr>
              <w:widowControl w:val="0"/>
              <w:spacing w:after="0"/>
              <w:jc w:val="both"/>
              <w:rPr>
                <w:rFonts w:ascii="Arial" w:hAnsi="Arial" w:cs="Arial"/>
                <w:sz w:val="18"/>
                <w:szCs w:val="18"/>
              </w:rPr>
            </w:pPr>
          </w:p>
          <w:p w14:paraId="2862F16C"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UE trajectory model is not necessarily to be defined at least for </w:t>
            </w:r>
            <w:r w:rsidRPr="008A071F">
              <w:rPr>
                <w:rFonts w:ascii="Arial" w:hAnsi="Arial" w:cs="Arial"/>
                <w:i/>
                <w:iCs/>
                <w:sz w:val="18"/>
                <w:szCs w:val="18"/>
              </w:rPr>
              <w:t>spatial-domain beam prediction</w:t>
            </w:r>
            <w:r w:rsidRPr="008A071F">
              <w:rPr>
                <w:rFonts w:ascii="Arial" w:hAnsi="Arial" w:cs="Arial"/>
                <w:sz w:val="18"/>
                <w:szCs w:val="18"/>
              </w:rPr>
              <w:t xml:space="preserve"> in initial phase of the evaluation.</w:t>
            </w:r>
          </w:p>
        </w:tc>
      </w:tr>
      <w:tr w:rsidR="007B3E87" w:rsidRPr="008A071F" w14:paraId="1C9936E0" w14:textId="77777777" w:rsidTr="009A5B25">
        <w:trPr>
          <w:jc w:val="center"/>
        </w:trPr>
        <w:tc>
          <w:tcPr>
            <w:tcW w:w="3284" w:type="dxa"/>
          </w:tcPr>
          <w:p w14:paraId="530FD9C6" w14:textId="77777777" w:rsidR="00B87906" w:rsidRPr="008A071F" w:rsidRDefault="00B87906" w:rsidP="001554BA">
            <w:pPr>
              <w:pStyle w:val="TAL"/>
              <w:keepNext w:val="0"/>
              <w:keepLines w:val="0"/>
              <w:widowControl w:val="0"/>
              <w:rPr>
                <w:rFonts w:cs="Arial"/>
                <w:szCs w:val="18"/>
              </w:rPr>
            </w:pPr>
            <w:r w:rsidRPr="008A071F">
              <w:rPr>
                <w:rFonts w:cs="Arial"/>
                <w:szCs w:val="18"/>
              </w:rPr>
              <w:t>UE rotation</w:t>
            </w:r>
          </w:p>
        </w:tc>
        <w:tc>
          <w:tcPr>
            <w:tcW w:w="5891" w:type="dxa"/>
          </w:tcPr>
          <w:p w14:paraId="22226569"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UE speed to be reported. Note: UE rotation speed = 0, i.e., no UE rotation, is not precluded</w:t>
            </w:r>
          </w:p>
        </w:tc>
      </w:tr>
      <w:tr w:rsidR="007B3E87" w:rsidRPr="008A071F" w14:paraId="6E0734AD" w14:textId="77777777" w:rsidTr="009A5B25">
        <w:trPr>
          <w:jc w:val="center"/>
        </w:trPr>
        <w:tc>
          <w:tcPr>
            <w:tcW w:w="3284" w:type="dxa"/>
          </w:tcPr>
          <w:p w14:paraId="3CDAFF06" w14:textId="77777777" w:rsidR="00B87906" w:rsidRPr="008A071F" w:rsidRDefault="00B87906" w:rsidP="001554BA">
            <w:pPr>
              <w:pStyle w:val="TAL"/>
              <w:keepNext w:val="0"/>
              <w:keepLines w:val="0"/>
              <w:widowControl w:val="0"/>
              <w:rPr>
                <w:rFonts w:cs="Arial"/>
                <w:szCs w:val="18"/>
              </w:rPr>
            </w:pPr>
            <w:r w:rsidRPr="008A071F">
              <w:rPr>
                <w:rFonts w:cs="Arial"/>
                <w:szCs w:val="18"/>
              </w:rPr>
              <w:t>Baseline for performance evaluation</w:t>
            </w:r>
          </w:p>
        </w:tc>
        <w:tc>
          <w:tcPr>
            <w:tcW w:w="5891" w:type="dxa"/>
          </w:tcPr>
          <w:p w14:paraId="3876663E"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For </w:t>
            </w:r>
            <w:r w:rsidRPr="008A071F">
              <w:rPr>
                <w:rFonts w:ascii="Arial" w:hAnsi="Arial" w:cs="Arial"/>
                <w:i/>
                <w:iCs/>
                <w:sz w:val="18"/>
                <w:szCs w:val="18"/>
              </w:rPr>
              <w:t>temporal beam prediction</w:t>
            </w:r>
            <w:r w:rsidRPr="008A071F">
              <w:rPr>
                <w:rFonts w:ascii="Arial" w:hAnsi="Arial" w:cs="Arial"/>
                <w:sz w:val="18"/>
                <w:szCs w:val="18"/>
              </w:rPr>
              <w:t xml:space="preserve">: </w:t>
            </w:r>
          </w:p>
          <w:p w14:paraId="313D22EE" w14:textId="7CC1830F"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 xml:space="preserve">Option 1: Select the best beam for T2 within Set A of beams based on the measurements of all the RS resources or all possible beams from Set A of beams at the time instants within T2 </w:t>
            </w:r>
          </w:p>
          <w:p w14:paraId="1171C61A" w14:textId="383EA668"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2: Select the best beam for T2 within Set A of beams based on the measurements of all the RS resources from Set B of beams at the time instants within T1</w:t>
            </w:r>
          </w:p>
          <w:p w14:paraId="54C98B6A" w14:textId="640A863A" w:rsidR="00B87906" w:rsidRPr="008A071F" w:rsidRDefault="00B23BE5" w:rsidP="001554BA">
            <w:pPr>
              <w:pStyle w:val="B2"/>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Companies to explain the detail on how to select the best beam for T2 from Set A based on the measurements in T1.</w:t>
            </w:r>
          </w:p>
          <w:p w14:paraId="52F655A5"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where T2 is the time duration for the best beam selection, and T1 is a time duration to obtain the measurements of all the RS resource from Set B of beams. T1 and T2 are aligned with those for AI/ML based methods. Whether Set A and Set B are the same or different depend on the sub-use case. Other options are not precluded.</w:t>
            </w:r>
          </w:p>
          <w:p w14:paraId="4F40899C" w14:textId="77777777" w:rsidR="00B87906" w:rsidRPr="008A071F" w:rsidRDefault="00B87906" w:rsidP="001554BA">
            <w:pPr>
              <w:widowControl w:val="0"/>
              <w:spacing w:after="0"/>
              <w:jc w:val="both"/>
              <w:rPr>
                <w:rFonts w:ascii="Arial" w:hAnsi="Arial" w:cs="Arial"/>
                <w:sz w:val="18"/>
                <w:szCs w:val="18"/>
              </w:rPr>
            </w:pPr>
          </w:p>
          <w:p w14:paraId="79EC0A5F" w14:textId="77777777" w:rsidR="00B87906" w:rsidRPr="008A071F" w:rsidRDefault="00B87906" w:rsidP="001554BA">
            <w:pPr>
              <w:shd w:val="clear" w:color="auto" w:fill="FFFFFF"/>
              <w:spacing w:after="0"/>
              <w:jc w:val="both"/>
              <w:rPr>
                <w:rFonts w:ascii="Arial" w:hAnsi="Arial" w:cs="Arial"/>
                <w:strike/>
                <w:sz w:val="18"/>
                <w:szCs w:val="18"/>
              </w:rPr>
            </w:pPr>
            <w:r w:rsidRPr="008A071F">
              <w:rPr>
                <w:rFonts w:ascii="Arial" w:eastAsia="Microsoft YaHei UI" w:hAnsi="Arial" w:cs="Arial"/>
                <w:sz w:val="18"/>
                <w:szCs w:val="18"/>
                <w:lang w:eastAsia="zh-CN"/>
              </w:rPr>
              <w:t xml:space="preserve">For </w:t>
            </w:r>
            <w:r w:rsidRPr="008A071F">
              <w:rPr>
                <w:rFonts w:ascii="Arial" w:hAnsi="Arial" w:cs="Arial"/>
                <w:i/>
                <w:sz w:val="18"/>
                <w:szCs w:val="18"/>
              </w:rPr>
              <w:t>spatial-domain beam prediction</w:t>
            </w:r>
            <w:r w:rsidRPr="008A071F">
              <w:rPr>
                <w:rFonts w:ascii="Arial" w:eastAsia="Microsoft YaHei UI" w:hAnsi="Arial" w:cs="Arial"/>
                <w:sz w:val="18"/>
                <w:szCs w:val="18"/>
                <w:lang w:eastAsia="zh-CN"/>
              </w:rPr>
              <w:t>:</w:t>
            </w:r>
            <w:r w:rsidRPr="008A071F">
              <w:rPr>
                <w:rStyle w:val="CommentReference"/>
                <w:rFonts w:ascii="Arial" w:hAnsi="Arial" w:cs="Arial"/>
                <w:sz w:val="18"/>
                <w:szCs w:val="18"/>
              </w:rPr>
              <w:t xml:space="preserve"> </w:t>
            </w:r>
          </w:p>
          <w:p w14:paraId="6F56E382" w14:textId="4F97DB2F" w:rsidR="00B87906" w:rsidRPr="008A071F" w:rsidRDefault="00B23BE5"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Option 1: Select the best beam within Set A of beams based on the measurement of all RS resources or all possible beams of beam Set A (exhaustive beam sweeping) </w:t>
            </w:r>
            <w:r w:rsidR="00B87906" w:rsidRPr="008A071F">
              <w:rPr>
                <w:rFonts w:ascii="Arial" w:hAnsi="Arial" w:cs="Arial"/>
                <w:i/>
                <w:iCs/>
                <w:sz w:val="18"/>
                <w:szCs w:val="18"/>
                <w:lang w:eastAsia="zh-CN"/>
              </w:rPr>
              <w:t> </w:t>
            </w:r>
          </w:p>
          <w:p w14:paraId="7362DBF3" w14:textId="388AAF75" w:rsidR="00B87906" w:rsidRPr="008A071F" w:rsidRDefault="00B23BE5"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Option 2: Select the best beam within Set A of beams based on the measurement of RS resources from Set B of beams</w:t>
            </w:r>
          </w:p>
          <w:p w14:paraId="4710E3FD" w14:textId="58D2DF98" w:rsidR="00B87906" w:rsidRPr="008A071F" w:rsidRDefault="00B23BE5" w:rsidP="001554BA">
            <w:pPr>
              <w:pStyle w:val="B1"/>
              <w:spacing w:after="0"/>
              <w:rPr>
                <w:rFonts w:ascii="Arial" w:hAnsi="Arial" w:cs="Arial"/>
                <w:sz w:val="18"/>
                <w:szCs w:val="18"/>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Other options are not precluded.</w:t>
            </w:r>
          </w:p>
        </w:tc>
      </w:tr>
    </w:tbl>
    <w:p w14:paraId="257CD3E6" w14:textId="301966D7" w:rsidR="00B87906" w:rsidRPr="008A071F" w:rsidRDefault="00B87906" w:rsidP="001554BA"/>
    <w:p w14:paraId="40D9EC8E" w14:textId="77777777" w:rsidR="00B87906" w:rsidRPr="008A071F" w:rsidRDefault="00B87906" w:rsidP="001554BA">
      <w:r w:rsidRPr="008A071F">
        <w:t xml:space="preserve">For temporal beam prediction, the following options are considered as a starting point for </w:t>
      </w:r>
      <w:r w:rsidRPr="008A071F">
        <w:rPr>
          <w:i/>
          <w:iCs/>
        </w:rPr>
        <w:t>UE trajectory model</w:t>
      </w:r>
      <w:r w:rsidRPr="008A071F">
        <w:t>. Companies report further changes or modifications from those. Other options are not precluded. UE orientation can be independently modelled from UE moving trajectory. Other UE orientation model is not precluded:</w:t>
      </w:r>
    </w:p>
    <w:p w14:paraId="0354E0CD" w14:textId="77777777" w:rsidR="00B87906" w:rsidRPr="008A071F" w:rsidRDefault="00B87906" w:rsidP="001554BA">
      <w:pPr>
        <w:pStyle w:val="B1"/>
      </w:pPr>
      <w:r w:rsidRPr="008A071F">
        <w:t>-</w:t>
      </w:r>
      <w:r w:rsidRPr="008A071F">
        <w:tab/>
        <w:t>Option 1: Linear trajectory model with random direction change.</w:t>
      </w:r>
    </w:p>
    <w:p w14:paraId="6A40CA73" w14:textId="77777777" w:rsidR="00B87906" w:rsidRPr="008A071F" w:rsidRDefault="00B87906" w:rsidP="001554BA">
      <w:pPr>
        <w:pStyle w:val="B2"/>
      </w:pPr>
      <w:r w:rsidRPr="008A071F">
        <w:t>-</w:t>
      </w:r>
      <w:r w:rsidRPr="008A071F">
        <w:tab/>
        <w:t xml:space="preserve">UE moving trajectory: UE will move straight along the selected direction to the end of an time interval, where the length of the time interval is provided by using an exponential distribution with average interval length, e.g., 5s, with granularity of 100 ms. </w:t>
      </w:r>
    </w:p>
    <w:p w14:paraId="52A37D8A" w14:textId="77777777" w:rsidR="00B87906" w:rsidRPr="008A071F" w:rsidRDefault="00B87906" w:rsidP="001554BA">
      <w:pPr>
        <w:pStyle w:val="B3"/>
      </w:pPr>
      <w:r w:rsidRPr="008A071F">
        <w:t>-</w:t>
      </w:r>
      <w:r w:rsidRPr="008A071F">
        <w:tab/>
        <w:t>UE moving direction change: At the end of the time interval, UE will change the moving direction with the angle difference A_diff from the beginning of the time interval, provided by using a uniform distribution within [-45°, 45°].</w:t>
      </w:r>
    </w:p>
    <w:p w14:paraId="6513E6DB" w14:textId="77777777" w:rsidR="00B87906" w:rsidRPr="008A071F" w:rsidRDefault="00B87906" w:rsidP="001554BA">
      <w:pPr>
        <w:pStyle w:val="B3"/>
      </w:pPr>
      <w:r w:rsidRPr="008A071F">
        <w:t>-</w:t>
      </w:r>
      <w:r w:rsidRPr="008A071F">
        <w:tab/>
        <w:t>UE moves straight within the time interval with the fixed speed.</w:t>
      </w:r>
    </w:p>
    <w:p w14:paraId="478C4396" w14:textId="77777777" w:rsidR="00B87906" w:rsidRPr="008A071F" w:rsidRDefault="00B87906" w:rsidP="001554BA">
      <w:pPr>
        <w:pStyle w:val="B1"/>
      </w:pPr>
      <w:r w:rsidRPr="008A071F">
        <w:t>-</w:t>
      </w:r>
      <w:r w:rsidRPr="008A071F">
        <w:tab/>
        <w:t>Option 2: Linear trajectory model with random and smooth direction change.</w:t>
      </w:r>
    </w:p>
    <w:p w14:paraId="6B09BE23" w14:textId="77777777" w:rsidR="00B87906" w:rsidRPr="008A071F" w:rsidRDefault="00B87906" w:rsidP="001554BA">
      <w:pPr>
        <w:pStyle w:val="B2"/>
      </w:pPr>
      <w:r w:rsidRPr="008A071F">
        <w:lastRenderedPageBreak/>
        <w:t>-</w:t>
      </w:r>
      <w:r w:rsidRPr="008A071F">
        <w:tab/>
        <w:t>UE moving trajectory: UE will change the moving direction by multiple steps within an time internal, where the length of the time interval is provided by using an exponential distribution with average interval length, e.g., 5s, with granularity of 100 ms.</w:t>
      </w:r>
    </w:p>
    <w:p w14:paraId="6FD02D16" w14:textId="77777777" w:rsidR="00B87906" w:rsidRPr="008A071F" w:rsidRDefault="00B87906" w:rsidP="001554BA">
      <w:pPr>
        <w:pStyle w:val="B3"/>
      </w:pPr>
      <w:r w:rsidRPr="008A071F">
        <w:t>-</w:t>
      </w:r>
      <w:r w:rsidRPr="008A071F">
        <w:tab/>
        <w:t>UE moving direction change: At the end of the time interval, UE will change the moving direction with the angle difference A_diff from the beginning of the time interval, provided by using a uniform distribution within [-45°, 45°].</w:t>
      </w:r>
    </w:p>
    <w:p w14:paraId="205EA63F" w14:textId="77777777" w:rsidR="00B87906" w:rsidRPr="008A071F" w:rsidRDefault="00B87906" w:rsidP="001554BA">
      <w:pPr>
        <w:pStyle w:val="B3"/>
      </w:pPr>
      <w:r w:rsidRPr="008A071F">
        <w:t>-</w:t>
      </w:r>
      <w:r w:rsidRPr="008A071F">
        <w:tab/>
        <w:t xml:space="preserve">The time interval is further broken into N sub-intervals, e.g. 100ms per sub-interval, and at the end of each sub-interval, UE change the direction by the angle of A_diff/N.  </w:t>
      </w:r>
    </w:p>
    <w:p w14:paraId="6A1C7F19" w14:textId="77777777" w:rsidR="00B87906" w:rsidRPr="008A071F" w:rsidRDefault="00B87906" w:rsidP="001554BA">
      <w:pPr>
        <w:pStyle w:val="B3"/>
      </w:pPr>
      <w:r w:rsidRPr="008A071F">
        <w:t>-</w:t>
      </w:r>
      <w:r w:rsidRPr="008A071F">
        <w:tab/>
        <w:t>UE moves straight within the time sub-interval with the fixed speed.</w:t>
      </w:r>
    </w:p>
    <w:p w14:paraId="6244D578" w14:textId="77777777" w:rsidR="00B87906" w:rsidRPr="008A071F" w:rsidRDefault="00B87906" w:rsidP="001554BA">
      <w:pPr>
        <w:pStyle w:val="B1"/>
      </w:pPr>
      <w:r w:rsidRPr="008A071F">
        <w:t>-</w:t>
      </w:r>
      <w:r w:rsidRPr="008A071F">
        <w:tab/>
        <w:t xml:space="preserve">Option 3: Random direction straight-line trajectories. </w:t>
      </w:r>
    </w:p>
    <w:p w14:paraId="05BE524F" w14:textId="77777777" w:rsidR="00B87906" w:rsidRPr="008A071F" w:rsidRDefault="00B87906" w:rsidP="001554BA">
      <w:pPr>
        <w:pStyle w:val="B2"/>
      </w:pPr>
      <w:r w:rsidRPr="008A071F">
        <w:t>-</w:t>
      </w:r>
      <w:r w:rsidRPr="008A071F">
        <w:tab/>
        <w:t>Initial UE location, moving direction and speed: UE is randomly dropped in a cell, and an initial moving direction is randomly selected, with a fixed speed.</w:t>
      </w:r>
    </w:p>
    <w:p w14:paraId="716861E2" w14:textId="77777777" w:rsidR="00B87906" w:rsidRPr="008A071F" w:rsidRDefault="00B87906" w:rsidP="001554BA">
      <w:pPr>
        <w:pStyle w:val="B3"/>
      </w:pPr>
      <w:r w:rsidRPr="008A071F">
        <w:t>-</w:t>
      </w:r>
      <w:r w:rsidRPr="008A071F">
        <w:tab/>
        <w:t>The initial UE location should be randomly drop within the following blue area:</w:t>
      </w:r>
    </w:p>
    <w:p w14:paraId="4C801C5A" w14:textId="77777777" w:rsidR="00B87906" w:rsidRPr="008A071F" w:rsidRDefault="00B87906" w:rsidP="001554BA">
      <w:pPr>
        <w:pStyle w:val="TH"/>
      </w:pPr>
      <w:r w:rsidRPr="008A071F">
        <w:object w:dxaOrig="3455" w:dyaOrig="2943" w14:anchorId="6D00DACD">
          <v:shape id="_x0000_i1026" type="#_x0000_t75" style="width:174.05pt;height:149.8pt" o:ole="">
            <v:imagedata r:id="rId70" o:title=""/>
          </v:shape>
          <o:OLEObject Type="Embed" ProgID="Visio.Drawing.15" ShapeID="_x0000_i1026" DrawAspect="Content" ObjectID="_1818569696" r:id="rId71"/>
        </w:object>
      </w:r>
    </w:p>
    <w:p w14:paraId="41A146B3" w14:textId="77777777" w:rsidR="00D55B7A" w:rsidRPr="008A071F" w:rsidRDefault="00D55B7A" w:rsidP="001554BA">
      <w:pPr>
        <w:pStyle w:val="TF"/>
      </w:pPr>
    </w:p>
    <w:p w14:paraId="69CC8F45" w14:textId="77777777" w:rsidR="00B87906" w:rsidRPr="008A071F" w:rsidRDefault="00B87906" w:rsidP="001554BA">
      <w:pPr>
        <w:pStyle w:val="B3"/>
      </w:pPr>
      <w:r w:rsidRPr="008A071F">
        <w:t xml:space="preserve">where d1 is the minimum distance that UE should be away from the BS. </w:t>
      </w:r>
    </w:p>
    <w:p w14:paraId="67A13D74" w14:textId="77777777" w:rsidR="00B87906" w:rsidRPr="008A071F" w:rsidRDefault="00B87906" w:rsidP="001554BA">
      <w:pPr>
        <w:pStyle w:val="B4"/>
      </w:pPr>
      <w:r w:rsidRPr="008A071F">
        <w:t>-</w:t>
      </w:r>
      <w:r w:rsidRPr="008A071F">
        <w:tab/>
        <w:t>Each sector is a cell and that the cell association is geometry based.</w:t>
      </w:r>
    </w:p>
    <w:p w14:paraId="2FBF80DB" w14:textId="77777777" w:rsidR="00B87906" w:rsidRPr="008A071F" w:rsidRDefault="00B87906" w:rsidP="001554BA">
      <w:pPr>
        <w:pStyle w:val="B4"/>
      </w:pPr>
      <w:r w:rsidRPr="008A071F">
        <w:t>-</w:t>
      </w:r>
      <w:r w:rsidRPr="008A071F">
        <w:tab/>
        <w:t>During the simulation, inter-cell handover or switching should be disabled.</w:t>
      </w:r>
    </w:p>
    <w:p w14:paraId="60BF12BF" w14:textId="77777777" w:rsidR="00B87906" w:rsidRPr="008A071F" w:rsidRDefault="00B87906" w:rsidP="001554BA">
      <w:r w:rsidRPr="008A071F">
        <w:t>For training data generation:</w:t>
      </w:r>
    </w:p>
    <w:p w14:paraId="1D3F0447" w14:textId="77777777" w:rsidR="00B87906" w:rsidRPr="008A071F" w:rsidRDefault="00B87906" w:rsidP="001554BA">
      <w:pPr>
        <w:pStyle w:val="B1"/>
      </w:pPr>
      <w:r w:rsidRPr="008A071F">
        <w:t>-</w:t>
      </w:r>
      <w:r w:rsidRPr="008A071F">
        <w:tab/>
        <w:t>For each UE moving trajectory: the total length of the UE trajectory can be set as T seconds if it is in time, or set as D meter if it is in distance.</w:t>
      </w:r>
    </w:p>
    <w:p w14:paraId="1593D7EF" w14:textId="77777777" w:rsidR="00B87906" w:rsidRPr="008A071F" w:rsidRDefault="00B87906" w:rsidP="001554BA">
      <w:pPr>
        <w:pStyle w:val="B2"/>
      </w:pPr>
      <w:r w:rsidRPr="008A071F">
        <w:t>-</w:t>
      </w:r>
      <w:r w:rsidRPr="008A071F">
        <w:tab/>
        <w:t xml:space="preserve">The trajectory sampling interval granularity depends on UE speed. </w:t>
      </w:r>
    </w:p>
    <w:p w14:paraId="63CFB1E1" w14:textId="77777777" w:rsidR="00B87906" w:rsidRPr="008A071F" w:rsidRDefault="00B87906" w:rsidP="001554BA">
      <w:pPr>
        <w:pStyle w:val="B1"/>
      </w:pPr>
      <w:r w:rsidRPr="008A071F">
        <w:t>-</w:t>
      </w:r>
      <w:r w:rsidRPr="008A071F">
        <w:tab/>
        <w:t>UE can move straight along the entire trajectory, or</w:t>
      </w:r>
    </w:p>
    <w:p w14:paraId="31E7FE93" w14:textId="77777777" w:rsidR="00B87906" w:rsidRPr="008A071F" w:rsidRDefault="00B87906" w:rsidP="001554BA">
      <w:pPr>
        <w:pStyle w:val="B1"/>
      </w:pPr>
      <w:r w:rsidRPr="008A071F">
        <w:t>-</w:t>
      </w:r>
      <w:r w:rsidRPr="008A071F">
        <w:tab/>
        <w:t>UE can move straight during the time interval, where the time interval is provided by using an exponential distribution with average interval length ΔT</w:t>
      </w:r>
    </w:p>
    <w:p w14:paraId="2C1E0E38" w14:textId="77777777" w:rsidR="00B87906" w:rsidRPr="008A071F" w:rsidRDefault="00B87906" w:rsidP="001554BA">
      <w:pPr>
        <w:pStyle w:val="B2"/>
      </w:pPr>
      <w:r w:rsidRPr="008A071F">
        <w:t>-</w:t>
      </w:r>
      <w:r w:rsidRPr="008A071F">
        <w:tab/>
        <w:t>UE may change the moving direction at the end of the time interval. UE will change the moving direction with the angle difference A_diff from the beginning of the time interval, provided by using a uniform distribution within [-45°, 45°]</w:t>
      </w:r>
    </w:p>
    <w:p w14:paraId="18143265" w14:textId="77777777" w:rsidR="00B87906" w:rsidRPr="008A071F" w:rsidRDefault="00B87906" w:rsidP="001554BA">
      <w:pPr>
        <w:pStyle w:val="B1"/>
      </w:pPr>
      <w:r w:rsidRPr="008A071F">
        <w:t>-</w:t>
      </w:r>
      <w:r w:rsidRPr="008A071F">
        <w:tab/>
        <w:t xml:space="preserve">If the UE trajectory hits the cell boundary (the red line), the trajectory should be terminated. </w:t>
      </w:r>
    </w:p>
    <w:p w14:paraId="59DDFB12" w14:textId="77777777" w:rsidR="00B87906" w:rsidRPr="008A071F" w:rsidRDefault="00B87906" w:rsidP="001554BA">
      <w:pPr>
        <w:pStyle w:val="B2"/>
      </w:pPr>
      <w:r w:rsidRPr="008A071F">
        <w:t>-</w:t>
      </w:r>
      <w:r w:rsidRPr="008A071F">
        <w:tab/>
        <w:t xml:space="preserve">If the trajectory length (in time) is less than the length of observation window + prediction window, the trajectory should be discarded. </w:t>
      </w:r>
    </w:p>
    <w:p w14:paraId="33F5CC17" w14:textId="77777777" w:rsidR="00B87906" w:rsidRPr="008A071F" w:rsidRDefault="00B87906" w:rsidP="001554BA">
      <w:pPr>
        <w:pStyle w:val="B2"/>
      </w:pPr>
      <w:r w:rsidRPr="008A071F">
        <w:t>-</w:t>
      </w:r>
      <w:r w:rsidRPr="008A071F">
        <w:tab/>
        <w:t>The length of observation window + prediction window is not fixed and companies can report their values.</w:t>
      </w:r>
    </w:p>
    <w:p w14:paraId="77A34D11" w14:textId="77777777" w:rsidR="00B87906" w:rsidRPr="008A071F" w:rsidRDefault="00B87906" w:rsidP="001554BA">
      <w:pPr>
        <w:rPr>
          <w:rFonts w:eastAsia="Microsoft YaHei UI"/>
          <w:lang w:eastAsia="zh-CN"/>
        </w:rPr>
      </w:pPr>
      <w:r w:rsidRPr="008A071F">
        <w:rPr>
          <w:rFonts w:eastAsia="Microsoft YaHei UI"/>
          <w:lang w:eastAsia="zh-CN"/>
        </w:rPr>
        <w:t>For AI/ML in beam management evaluation, RAN1 does not attempt to define any common AI/ML model as a baseline.</w:t>
      </w:r>
    </w:p>
    <w:p w14:paraId="30CA89B6" w14:textId="77777777" w:rsidR="00B87906" w:rsidRPr="008A071F" w:rsidRDefault="00B87906" w:rsidP="001554BA">
      <w:r w:rsidRPr="008A071F">
        <w:lastRenderedPageBreak/>
        <w:t>Table 6.3.1-2 presents the baseline link level simulation assumptions for</w:t>
      </w:r>
      <w:r w:rsidRPr="008A071F">
        <w:rPr>
          <w:rFonts w:eastAsia="Microsoft YaHei UI"/>
          <w:lang w:eastAsia="zh-CN"/>
        </w:rPr>
        <w:t xml:space="preserve"> AI/ML in beam management evaluations</w:t>
      </w:r>
      <w:r w:rsidRPr="008A071F">
        <w:t xml:space="preserve">. </w:t>
      </w:r>
    </w:p>
    <w:p w14:paraId="6511EB2C" w14:textId="77777777" w:rsidR="00B87906" w:rsidRPr="008A071F" w:rsidRDefault="00B87906" w:rsidP="001554BA">
      <w:pPr>
        <w:pStyle w:val="TH"/>
      </w:pPr>
      <w:r w:rsidRPr="008A071F">
        <w:t>Table 6.3.1-2: Baseline Link Level Simulation assumptions for</w:t>
      </w:r>
      <w:r w:rsidRPr="008A071F">
        <w:rPr>
          <w:rFonts w:eastAsia="Microsoft YaHei UI"/>
          <w:lang w:eastAsia="zh-CN"/>
        </w:rPr>
        <w:t xml:space="preserve"> AI/ML in beam management evaluations</w:t>
      </w:r>
      <w:r w:rsidRPr="008A071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8A071F" w14:paraId="0E131D38" w14:textId="77777777" w:rsidTr="009A5B25">
        <w:trPr>
          <w:jc w:val="center"/>
        </w:trPr>
        <w:tc>
          <w:tcPr>
            <w:tcW w:w="3284" w:type="dxa"/>
            <w:shd w:val="clear" w:color="auto" w:fill="D9D9D9"/>
          </w:tcPr>
          <w:p w14:paraId="7B77F1F0" w14:textId="77777777" w:rsidR="00B87906" w:rsidRPr="008A071F" w:rsidRDefault="00B87906" w:rsidP="001554BA">
            <w:pPr>
              <w:pStyle w:val="TAH"/>
              <w:rPr>
                <w:rFonts w:cs="Arial"/>
                <w:szCs w:val="18"/>
              </w:rPr>
            </w:pPr>
            <w:r w:rsidRPr="008A071F">
              <w:rPr>
                <w:rFonts w:cs="Arial"/>
                <w:szCs w:val="18"/>
              </w:rPr>
              <w:t>Parameter</w:t>
            </w:r>
          </w:p>
        </w:tc>
        <w:tc>
          <w:tcPr>
            <w:tcW w:w="5621" w:type="dxa"/>
            <w:shd w:val="clear" w:color="auto" w:fill="D9D9D9"/>
          </w:tcPr>
          <w:p w14:paraId="4389872A" w14:textId="77777777" w:rsidR="00B87906" w:rsidRPr="008A071F" w:rsidRDefault="00B87906" w:rsidP="001554BA">
            <w:pPr>
              <w:pStyle w:val="TAH"/>
              <w:rPr>
                <w:rFonts w:cs="Arial"/>
                <w:szCs w:val="18"/>
              </w:rPr>
            </w:pPr>
            <w:r w:rsidRPr="008A071F">
              <w:rPr>
                <w:rFonts w:cs="Arial"/>
                <w:szCs w:val="18"/>
              </w:rPr>
              <w:t>Value</w:t>
            </w:r>
          </w:p>
        </w:tc>
      </w:tr>
      <w:tr w:rsidR="007B3E87" w:rsidRPr="008A071F" w14:paraId="2B9CC0FE" w14:textId="77777777" w:rsidTr="009A5B25">
        <w:trPr>
          <w:jc w:val="center"/>
        </w:trPr>
        <w:tc>
          <w:tcPr>
            <w:tcW w:w="3284" w:type="dxa"/>
          </w:tcPr>
          <w:p w14:paraId="0E54A159" w14:textId="77777777" w:rsidR="00B87906" w:rsidRPr="008A071F" w:rsidRDefault="00B87906" w:rsidP="001554BA">
            <w:pPr>
              <w:pStyle w:val="TAL"/>
              <w:rPr>
                <w:rFonts w:cs="Arial"/>
                <w:szCs w:val="18"/>
              </w:rPr>
            </w:pPr>
            <w:r w:rsidRPr="008A071F">
              <w:rPr>
                <w:rFonts w:cs="Arial"/>
                <w:szCs w:val="18"/>
              </w:rPr>
              <w:t>Frequency</w:t>
            </w:r>
          </w:p>
        </w:tc>
        <w:tc>
          <w:tcPr>
            <w:tcW w:w="5621" w:type="dxa"/>
          </w:tcPr>
          <w:p w14:paraId="5FBE890E" w14:textId="77777777" w:rsidR="00B87906" w:rsidRPr="008A071F" w:rsidRDefault="00B87906" w:rsidP="001554BA">
            <w:pPr>
              <w:pStyle w:val="TAC"/>
              <w:jc w:val="left"/>
              <w:rPr>
                <w:rFonts w:cs="Arial"/>
                <w:szCs w:val="18"/>
              </w:rPr>
            </w:pPr>
            <w:r w:rsidRPr="008A071F">
              <w:rPr>
                <w:rFonts w:cs="Arial"/>
                <w:szCs w:val="18"/>
              </w:rPr>
              <w:t>30GHz.</w:t>
            </w:r>
          </w:p>
        </w:tc>
      </w:tr>
      <w:tr w:rsidR="007B3E87" w:rsidRPr="008A071F" w14:paraId="6356E3C3" w14:textId="77777777" w:rsidTr="009A5B25">
        <w:trPr>
          <w:jc w:val="center"/>
        </w:trPr>
        <w:tc>
          <w:tcPr>
            <w:tcW w:w="3284" w:type="dxa"/>
          </w:tcPr>
          <w:p w14:paraId="37A4A11F" w14:textId="77777777" w:rsidR="00B87906" w:rsidRPr="008A071F" w:rsidRDefault="00B87906" w:rsidP="001554BA">
            <w:pPr>
              <w:pStyle w:val="TAL"/>
              <w:rPr>
                <w:rFonts w:cs="Arial"/>
                <w:szCs w:val="18"/>
              </w:rPr>
            </w:pPr>
            <w:r w:rsidRPr="008A071F">
              <w:rPr>
                <w:rFonts w:cs="Arial"/>
                <w:szCs w:val="18"/>
              </w:rPr>
              <w:t>Subcarrier spacing</w:t>
            </w:r>
          </w:p>
        </w:tc>
        <w:tc>
          <w:tcPr>
            <w:tcW w:w="5621" w:type="dxa"/>
          </w:tcPr>
          <w:p w14:paraId="41C5FBBA" w14:textId="77777777" w:rsidR="00B87906" w:rsidRPr="008A071F" w:rsidRDefault="00B87906" w:rsidP="001554BA">
            <w:pPr>
              <w:pStyle w:val="TAC"/>
              <w:jc w:val="left"/>
              <w:rPr>
                <w:rFonts w:cs="Arial"/>
                <w:szCs w:val="18"/>
              </w:rPr>
            </w:pPr>
            <w:r w:rsidRPr="008A071F">
              <w:rPr>
                <w:rFonts w:cs="Arial"/>
                <w:szCs w:val="18"/>
              </w:rPr>
              <w:t>120kHz</w:t>
            </w:r>
          </w:p>
        </w:tc>
      </w:tr>
      <w:tr w:rsidR="007B3E87" w:rsidRPr="008A071F" w14:paraId="3076228B" w14:textId="77777777" w:rsidTr="009A5B25">
        <w:trPr>
          <w:jc w:val="center"/>
        </w:trPr>
        <w:tc>
          <w:tcPr>
            <w:tcW w:w="3284" w:type="dxa"/>
          </w:tcPr>
          <w:p w14:paraId="176C9DD6" w14:textId="77777777" w:rsidR="00B87906" w:rsidRPr="008A071F" w:rsidRDefault="00B87906" w:rsidP="001554BA">
            <w:pPr>
              <w:pStyle w:val="TAL"/>
              <w:rPr>
                <w:rFonts w:cs="Arial"/>
                <w:szCs w:val="18"/>
              </w:rPr>
            </w:pPr>
            <w:r w:rsidRPr="008A071F">
              <w:rPr>
                <w:rFonts w:cs="Arial"/>
                <w:szCs w:val="18"/>
              </w:rPr>
              <w:t>Data allocation</w:t>
            </w:r>
          </w:p>
        </w:tc>
        <w:tc>
          <w:tcPr>
            <w:tcW w:w="5621" w:type="dxa"/>
          </w:tcPr>
          <w:p w14:paraId="3CEFE718" w14:textId="77777777" w:rsidR="00B87906" w:rsidRPr="008A071F" w:rsidRDefault="00B87906" w:rsidP="001554BA">
            <w:pPr>
              <w:pStyle w:val="TAC"/>
              <w:jc w:val="left"/>
              <w:rPr>
                <w:rFonts w:cs="Arial"/>
                <w:szCs w:val="18"/>
              </w:rPr>
            </w:pPr>
            <w:r w:rsidRPr="008A071F">
              <w:rPr>
                <w:rFonts w:cs="Arial"/>
                <w:szCs w:val="18"/>
              </w:rPr>
              <w:t>[8 RBs] as baseline, companies can report larger number of RBs</w:t>
            </w:r>
          </w:p>
          <w:p w14:paraId="5A816114" w14:textId="77777777" w:rsidR="00B87906" w:rsidRPr="008A071F" w:rsidRDefault="00B87906" w:rsidP="001554BA">
            <w:pPr>
              <w:pStyle w:val="TAC"/>
              <w:jc w:val="left"/>
              <w:rPr>
                <w:rFonts w:cs="Arial"/>
                <w:szCs w:val="18"/>
              </w:rPr>
            </w:pPr>
            <w:r w:rsidRPr="008A071F">
              <w:rPr>
                <w:rFonts w:cs="Arial"/>
                <w:szCs w:val="18"/>
              </w:rPr>
              <w:t>First 2 OFDM symbols for PDCCH, and following 12 OFDM symbols for data channel</w:t>
            </w:r>
          </w:p>
        </w:tc>
      </w:tr>
      <w:tr w:rsidR="007B3E87" w:rsidRPr="008A071F" w14:paraId="297DC3CA" w14:textId="77777777" w:rsidTr="009A5B25">
        <w:trPr>
          <w:jc w:val="center"/>
        </w:trPr>
        <w:tc>
          <w:tcPr>
            <w:tcW w:w="3284" w:type="dxa"/>
          </w:tcPr>
          <w:p w14:paraId="3F180603" w14:textId="77777777" w:rsidR="00B87906" w:rsidRPr="008A071F" w:rsidRDefault="00B87906" w:rsidP="001554BA">
            <w:pPr>
              <w:pStyle w:val="TAL"/>
              <w:rPr>
                <w:rFonts w:cs="Arial"/>
                <w:szCs w:val="18"/>
              </w:rPr>
            </w:pPr>
            <w:r w:rsidRPr="008A071F">
              <w:rPr>
                <w:rFonts w:cs="Arial"/>
                <w:szCs w:val="18"/>
              </w:rPr>
              <w:t>PDCCH decoding</w:t>
            </w:r>
          </w:p>
        </w:tc>
        <w:tc>
          <w:tcPr>
            <w:tcW w:w="5621" w:type="dxa"/>
          </w:tcPr>
          <w:p w14:paraId="17AB80ED" w14:textId="58808B54" w:rsidR="00B87906" w:rsidRPr="008A071F" w:rsidRDefault="00B87906" w:rsidP="001554BA">
            <w:pPr>
              <w:pStyle w:val="TAC"/>
              <w:jc w:val="left"/>
              <w:rPr>
                <w:rFonts w:cs="Arial"/>
                <w:szCs w:val="18"/>
              </w:rPr>
            </w:pPr>
            <w:r w:rsidRPr="008A071F">
              <w:rPr>
                <w:rFonts w:cs="Arial"/>
                <w:szCs w:val="18"/>
              </w:rPr>
              <w:t>Ideal or Non-ideal</w:t>
            </w:r>
          </w:p>
        </w:tc>
      </w:tr>
      <w:tr w:rsidR="007B3E87" w:rsidRPr="008A071F" w14:paraId="2C61B3EF" w14:textId="77777777" w:rsidTr="009A5B25">
        <w:trPr>
          <w:jc w:val="center"/>
        </w:trPr>
        <w:tc>
          <w:tcPr>
            <w:tcW w:w="3284" w:type="dxa"/>
          </w:tcPr>
          <w:p w14:paraId="58CCDEFE" w14:textId="77777777" w:rsidR="00B87906" w:rsidRPr="008A071F" w:rsidRDefault="00B87906" w:rsidP="001554BA">
            <w:pPr>
              <w:pStyle w:val="TAL"/>
              <w:rPr>
                <w:rFonts w:cs="Arial"/>
                <w:szCs w:val="18"/>
              </w:rPr>
            </w:pPr>
            <w:r w:rsidRPr="008A071F">
              <w:rPr>
                <w:rFonts w:cs="Arial"/>
                <w:szCs w:val="18"/>
              </w:rPr>
              <w:t>Channel model</w:t>
            </w:r>
          </w:p>
        </w:tc>
        <w:tc>
          <w:tcPr>
            <w:tcW w:w="5621" w:type="dxa"/>
          </w:tcPr>
          <w:p w14:paraId="4693A278" w14:textId="77777777" w:rsidR="00B87906" w:rsidRPr="008A071F" w:rsidRDefault="00B87906" w:rsidP="001554BA">
            <w:pPr>
              <w:pStyle w:val="TAC"/>
              <w:jc w:val="left"/>
              <w:rPr>
                <w:rFonts w:cs="Arial"/>
                <w:szCs w:val="18"/>
              </w:rPr>
            </w:pPr>
            <w:r w:rsidRPr="008A071F">
              <w:rPr>
                <w:rFonts w:cs="Arial"/>
                <w:szCs w:val="18"/>
              </w:rPr>
              <w:t>FFS:</w:t>
            </w:r>
          </w:p>
          <w:p w14:paraId="28CCBA86" w14:textId="77777777" w:rsidR="00B87906" w:rsidRPr="008A071F" w:rsidRDefault="00B87906" w:rsidP="001554BA">
            <w:pPr>
              <w:pStyle w:val="TAC"/>
              <w:jc w:val="left"/>
              <w:rPr>
                <w:rFonts w:cs="Arial"/>
                <w:szCs w:val="18"/>
              </w:rPr>
            </w:pPr>
            <w:r w:rsidRPr="008A071F">
              <w:rPr>
                <w:rFonts w:cs="Arial"/>
                <w:szCs w:val="18"/>
              </w:rPr>
              <w:t>LOS channel: CDL-D extension, DS = 100ns</w:t>
            </w:r>
          </w:p>
          <w:p w14:paraId="511C73DB" w14:textId="77777777" w:rsidR="00B87906" w:rsidRPr="008A071F" w:rsidRDefault="00B87906" w:rsidP="001554BA">
            <w:pPr>
              <w:pStyle w:val="TAC"/>
              <w:jc w:val="left"/>
              <w:rPr>
                <w:rFonts w:cs="Arial"/>
                <w:szCs w:val="18"/>
              </w:rPr>
            </w:pPr>
            <w:r w:rsidRPr="008A071F">
              <w:rPr>
                <w:rFonts w:cs="Arial"/>
                <w:szCs w:val="18"/>
              </w:rPr>
              <w:t>NLOS channel: CDL-A/B/C extension, DS = 100ns</w:t>
            </w:r>
          </w:p>
          <w:p w14:paraId="4B9575D8" w14:textId="77777777" w:rsidR="00B87906" w:rsidRPr="008A071F" w:rsidRDefault="00B87906" w:rsidP="001554BA">
            <w:pPr>
              <w:pStyle w:val="TAC"/>
              <w:jc w:val="left"/>
              <w:rPr>
                <w:rFonts w:cs="Arial"/>
                <w:szCs w:val="18"/>
              </w:rPr>
            </w:pPr>
            <w:r w:rsidRPr="008A071F">
              <w:rPr>
                <w:rFonts w:cs="Arial"/>
                <w:szCs w:val="18"/>
              </w:rPr>
              <w:t>Companies to explain details of extension methodology considering spatial consistency.</w:t>
            </w:r>
          </w:p>
          <w:p w14:paraId="3FD6BEC7" w14:textId="77777777" w:rsidR="00B87906" w:rsidRPr="008A071F" w:rsidRDefault="00B87906" w:rsidP="001554BA">
            <w:pPr>
              <w:pStyle w:val="TAC"/>
              <w:jc w:val="left"/>
              <w:rPr>
                <w:rFonts w:cs="Arial"/>
                <w:szCs w:val="18"/>
              </w:rPr>
            </w:pPr>
            <w:r w:rsidRPr="008A071F">
              <w:rPr>
                <w:rFonts w:cs="Arial"/>
                <w:szCs w:val="18"/>
              </w:rPr>
              <w:t>Other channel models are not precluded.</w:t>
            </w:r>
          </w:p>
        </w:tc>
      </w:tr>
      <w:tr w:rsidR="007B3E87" w:rsidRPr="008A071F" w14:paraId="1A5006F5" w14:textId="77777777" w:rsidTr="009A5B25">
        <w:trPr>
          <w:jc w:val="center"/>
        </w:trPr>
        <w:tc>
          <w:tcPr>
            <w:tcW w:w="3284" w:type="dxa"/>
          </w:tcPr>
          <w:p w14:paraId="3B4090EC" w14:textId="77777777" w:rsidR="00B87906" w:rsidRPr="008A071F" w:rsidRDefault="00B87906" w:rsidP="001554BA">
            <w:pPr>
              <w:pStyle w:val="TAL"/>
              <w:rPr>
                <w:rFonts w:cs="Arial"/>
                <w:szCs w:val="18"/>
              </w:rPr>
            </w:pPr>
            <w:r w:rsidRPr="008A071F">
              <w:rPr>
                <w:rFonts w:cs="Arial"/>
                <w:szCs w:val="18"/>
              </w:rPr>
              <w:t>BS antenna configurations</w:t>
            </w:r>
          </w:p>
        </w:tc>
        <w:tc>
          <w:tcPr>
            <w:tcW w:w="5621" w:type="dxa"/>
          </w:tcPr>
          <w:p w14:paraId="370470F2" w14:textId="77777777" w:rsidR="00B87906" w:rsidRPr="008A071F" w:rsidRDefault="00B87906" w:rsidP="001554BA">
            <w:pPr>
              <w:pStyle w:val="TAC"/>
              <w:jc w:val="left"/>
              <w:rPr>
                <w:rFonts w:cs="Arial"/>
                <w:szCs w:val="18"/>
              </w:rPr>
            </w:pPr>
            <w:r w:rsidRPr="008A071F">
              <w:rPr>
                <w:rFonts w:cs="Arial"/>
                <w:szCs w:val="18"/>
              </w:rPr>
              <w:t>One panel: (M, N, P, Mg, Ng) = (4, 8, 2, 1, 1), (dV, dH) = (0.5, 0.5) λ as baseline.</w:t>
            </w:r>
          </w:p>
          <w:p w14:paraId="406DCB22" w14:textId="77777777" w:rsidR="00B87906" w:rsidRPr="008A071F" w:rsidRDefault="00B87906" w:rsidP="001554BA">
            <w:pPr>
              <w:pStyle w:val="TAC"/>
              <w:jc w:val="left"/>
              <w:rPr>
                <w:rFonts w:cs="Arial"/>
                <w:szCs w:val="18"/>
              </w:rPr>
            </w:pPr>
            <w:r w:rsidRPr="008A071F">
              <w:rPr>
                <w:rFonts w:cs="Arial"/>
                <w:szCs w:val="18"/>
              </w:rPr>
              <w:t>Other assumptions are not precluded.</w:t>
            </w:r>
          </w:p>
          <w:p w14:paraId="4F169B50" w14:textId="77777777" w:rsidR="00B87906" w:rsidRPr="008A071F" w:rsidRDefault="00B87906" w:rsidP="001554BA">
            <w:pPr>
              <w:pStyle w:val="TAC"/>
              <w:jc w:val="left"/>
              <w:rPr>
                <w:rFonts w:cs="Arial"/>
                <w:szCs w:val="18"/>
              </w:rPr>
            </w:pPr>
          </w:p>
          <w:p w14:paraId="31511C3D" w14:textId="77777777" w:rsidR="00B87906" w:rsidRPr="008A071F" w:rsidRDefault="00B87906" w:rsidP="001554BA">
            <w:pPr>
              <w:pStyle w:val="TAC"/>
              <w:jc w:val="left"/>
              <w:rPr>
                <w:rFonts w:cs="Arial"/>
                <w:szCs w:val="18"/>
              </w:rPr>
            </w:pPr>
            <w:r w:rsidRPr="008A071F">
              <w:rPr>
                <w:rFonts w:cs="Arial"/>
                <w:szCs w:val="18"/>
              </w:rPr>
              <w:t>Companies to explain TXRU weights mapping.</w:t>
            </w:r>
          </w:p>
          <w:p w14:paraId="0FB51147" w14:textId="77777777" w:rsidR="00B87906" w:rsidRPr="008A071F" w:rsidRDefault="00B87906" w:rsidP="001554BA">
            <w:pPr>
              <w:pStyle w:val="TAC"/>
              <w:jc w:val="left"/>
              <w:rPr>
                <w:rFonts w:cs="Arial"/>
                <w:szCs w:val="18"/>
              </w:rPr>
            </w:pPr>
            <w:r w:rsidRPr="008A071F">
              <w:rPr>
                <w:rFonts w:cs="Arial"/>
                <w:szCs w:val="18"/>
              </w:rPr>
              <w:t>Companies to explain beam selection.</w:t>
            </w:r>
          </w:p>
          <w:p w14:paraId="30647E5A" w14:textId="77777777" w:rsidR="00B87906" w:rsidRPr="008A071F" w:rsidRDefault="00B87906" w:rsidP="001554BA">
            <w:pPr>
              <w:pStyle w:val="TAC"/>
              <w:jc w:val="left"/>
              <w:rPr>
                <w:rFonts w:cs="Arial"/>
                <w:szCs w:val="18"/>
              </w:rPr>
            </w:pPr>
            <w:r w:rsidRPr="008A071F">
              <w:rPr>
                <w:rFonts w:cs="Arial"/>
                <w:szCs w:val="18"/>
              </w:rPr>
              <w:t>Companies to explain number of BS beams</w:t>
            </w:r>
          </w:p>
        </w:tc>
      </w:tr>
      <w:tr w:rsidR="007B3E87" w:rsidRPr="008A071F" w14:paraId="2B1997E1" w14:textId="77777777" w:rsidTr="009A5B25">
        <w:trPr>
          <w:jc w:val="center"/>
        </w:trPr>
        <w:tc>
          <w:tcPr>
            <w:tcW w:w="3284" w:type="dxa"/>
          </w:tcPr>
          <w:p w14:paraId="0B27AAB1" w14:textId="77777777" w:rsidR="00B87906" w:rsidRPr="008A071F" w:rsidRDefault="00B87906" w:rsidP="001554BA">
            <w:pPr>
              <w:pStyle w:val="TAL"/>
              <w:rPr>
                <w:rFonts w:cs="Arial"/>
                <w:szCs w:val="18"/>
              </w:rPr>
            </w:pPr>
            <w:r w:rsidRPr="008A071F">
              <w:rPr>
                <w:rFonts w:cs="Arial"/>
                <w:szCs w:val="18"/>
              </w:rPr>
              <w:t>BS antenna element radiation pattern</w:t>
            </w:r>
          </w:p>
        </w:tc>
        <w:tc>
          <w:tcPr>
            <w:tcW w:w="5621" w:type="dxa"/>
          </w:tcPr>
          <w:p w14:paraId="0BCBF8EF" w14:textId="77777777" w:rsidR="00B87906" w:rsidRPr="008A071F" w:rsidRDefault="00B87906" w:rsidP="001554BA">
            <w:pPr>
              <w:pStyle w:val="TAC"/>
              <w:jc w:val="left"/>
              <w:rPr>
                <w:rFonts w:cs="Arial"/>
                <w:szCs w:val="18"/>
              </w:rPr>
            </w:pPr>
            <w:r w:rsidRPr="008A071F">
              <w:rPr>
                <w:rFonts w:cs="Arial"/>
                <w:szCs w:val="18"/>
              </w:rPr>
              <w:t>Same as SLS</w:t>
            </w:r>
          </w:p>
        </w:tc>
      </w:tr>
      <w:tr w:rsidR="007B3E87" w:rsidRPr="008A071F" w14:paraId="5CA9F524" w14:textId="77777777" w:rsidTr="009A5B25">
        <w:trPr>
          <w:jc w:val="center"/>
        </w:trPr>
        <w:tc>
          <w:tcPr>
            <w:tcW w:w="3284" w:type="dxa"/>
          </w:tcPr>
          <w:p w14:paraId="0FE46F47" w14:textId="77777777" w:rsidR="00B87906" w:rsidRPr="008A071F" w:rsidRDefault="00B87906" w:rsidP="001554BA">
            <w:pPr>
              <w:pStyle w:val="TAL"/>
              <w:rPr>
                <w:rFonts w:cs="Arial"/>
                <w:szCs w:val="18"/>
              </w:rPr>
            </w:pPr>
            <w:r w:rsidRPr="008A071F">
              <w:rPr>
                <w:rFonts w:cs="Arial"/>
                <w:szCs w:val="18"/>
              </w:rPr>
              <w:t>BS antenna height and antenna array down-tilt angle</w:t>
            </w:r>
          </w:p>
        </w:tc>
        <w:tc>
          <w:tcPr>
            <w:tcW w:w="5621" w:type="dxa"/>
          </w:tcPr>
          <w:p w14:paraId="498DB6C8" w14:textId="77777777" w:rsidR="00B87906" w:rsidRPr="008A071F" w:rsidRDefault="00B87906" w:rsidP="001554BA">
            <w:pPr>
              <w:pStyle w:val="TAC"/>
              <w:jc w:val="left"/>
              <w:rPr>
                <w:rFonts w:cs="Arial"/>
                <w:szCs w:val="18"/>
              </w:rPr>
            </w:pPr>
            <w:r w:rsidRPr="008A071F">
              <w:rPr>
                <w:rFonts w:cs="Arial"/>
                <w:szCs w:val="18"/>
              </w:rPr>
              <w:t>25m, 110°</w:t>
            </w:r>
          </w:p>
        </w:tc>
      </w:tr>
      <w:tr w:rsidR="007B3E87" w:rsidRPr="008A071F" w14:paraId="12278E9A" w14:textId="77777777" w:rsidTr="009A5B25">
        <w:trPr>
          <w:jc w:val="center"/>
        </w:trPr>
        <w:tc>
          <w:tcPr>
            <w:tcW w:w="3284" w:type="dxa"/>
          </w:tcPr>
          <w:p w14:paraId="7F2E41C9" w14:textId="77777777" w:rsidR="00B87906" w:rsidRPr="008A071F" w:rsidRDefault="00B87906" w:rsidP="001554BA">
            <w:pPr>
              <w:pStyle w:val="TAL"/>
              <w:rPr>
                <w:rFonts w:cs="Arial"/>
                <w:szCs w:val="18"/>
              </w:rPr>
            </w:pPr>
            <w:r w:rsidRPr="008A071F">
              <w:rPr>
                <w:rFonts w:cs="Arial"/>
                <w:szCs w:val="18"/>
              </w:rPr>
              <w:t>UE antenna configurations</w:t>
            </w:r>
          </w:p>
        </w:tc>
        <w:tc>
          <w:tcPr>
            <w:tcW w:w="5621" w:type="dxa"/>
          </w:tcPr>
          <w:p w14:paraId="2C9EC8D0" w14:textId="77777777" w:rsidR="00B87906" w:rsidRPr="008A071F" w:rsidRDefault="00B87906" w:rsidP="001554BA">
            <w:pPr>
              <w:pStyle w:val="TAC"/>
              <w:jc w:val="left"/>
              <w:rPr>
                <w:rFonts w:cs="Arial"/>
                <w:szCs w:val="18"/>
              </w:rPr>
            </w:pPr>
            <w:r w:rsidRPr="008A071F">
              <w:rPr>
                <w:rFonts w:cs="Arial"/>
                <w:szCs w:val="18"/>
              </w:rPr>
              <w:t xml:space="preserve">Panel structure: (M, N, P) = (1, 4, 2), </w:t>
            </w:r>
          </w:p>
          <w:p w14:paraId="628A92BA" w14:textId="58FBE34C"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2 panels (left, right) with (Mg, Ng) = (1, 2) as baseline</w:t>
            </w:r>
          </w:p>
          <w:p w14:paraId="792BC820" w14:textId="23FE6E6E"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1 panel as optional</w:t>
            </w:r>
          </w:p>
          <w:p w14:paraId="1FA97CAC" w14:textId="581B7BFD"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Other assumptions are not precluded</w:t>
            </w:r>
          </w:p>
          <w:p w14:paraId="44208E81" w14:textId="77777777" w:rsidR="00B87906" w:rsidRPr="008A071F" w:rsidRDefault="00B87906" w:rsidP="001554BA">
            <w:pPr>
              <w:pStyle w:val="TAC"/>
              <w:jc w:val="left"/>
              <w:rPr>
                <w:rFonts w:cs="Arial"/>
                <w:szCs w:val="18"/>
              </w:rPr>
            </w:pPr>
          </w:p>
          <w:p w14:paraId="3007B14C" w14:textId="77777777" w:rsidR="00B87906" w:rsidRPr="008A071F" w:rsidRDefault="00B87906" w:rsidP="001554BA">
            <w:pPr>
              <w:pStyle w:val="TAC"/>
              <w:jc w:val="left"/>
              <w:rPr>
                <w:rFonts w:cs="Arial"/>
                <w:szCs w:val="18"/>
              </w:rPr>
            </w:pPr>
            <w:r w:rsidRPr="008A071F">
              <w:rPr>
                <w:rFonts w:cs="Arial"/>
                <w:szCs w:val="18"/>
              </w:rPr>
              <w:t>Companies to explain TXRU weights mapping.</w:t>
            </w:r>
          </w:p>
          <w:p w14:paraId="3229808F" w14:textId="77777777" w:rsidR="00B87906" w:rsidRPr="008A071F" w:rsidRDefault="00B87906" w:rsidP="001554BA">
            <w:pPr>
              <w:pStyle w:val="TAC"/>
              <w:jc w:val="left"/>
              <w:rPr>
                <w:rFonts w:cs="Arial"/>
                <w:szCs w:val="18"/>
              </w:rPr>
            </w:pPr>
            <w:r w:rsidRPr="008A071F">
              <w:rPr>
                <w:rFonts w:cs="Arial"/>
                <w:szCs w:val="18"/>
              </w:rPr>
              <w:t>Companies to explain beam and panel selection.</w:t>
            </w:r>
          </w:p>
          <w:p w14:paraId="7D35C084" w14:textId="77777777" w:rsidR="00B87906" w:rsidRPr="008A071F" w:rsidRDefault="00B87906" w:rsidP="001554BA">
            <w:pPr>
              <w:pStyle w:val="TAC"/>
              <w:jc w:val="left"/>
              <w:rPr>
                <w:rFonts w:cs="Arial"/>
                <w:szCs w:val="18"/>
              </w:rPr>
            </w:pPr>
            <w:r w:rsidRPr="008A071F">
              <w:rPr>
                <w:rFonts w:cs="Arial"/>
                <w:szCs w:val="18"/>
              </w:rPr>
              <w:t>Companies to explain number of UE beams</w:t>
            </w:r>
          </w:p>
        </w:tc>
      </w:tr>
      <w:tr w:rsidR="007B3E87" w:rsidRPr="008A071F" w14:paraId="36337FB6" w14:textId="77777777" w:rsidTr="009A5B25">
        <w:trPr>
          <w:jc w:val="center"/>
        </w:trPr>
        <w:tc>
          <w:tcPr>
            <w:tcW w:w="3284" w:type="dxa"/>
          </w:tcPr>
          <w:p w14:paraId="12966D29" w14:textId="77777777" w:rsidR="00B87906" w:rsidRPr="008A071F" w:rsidRDefault="00B87906" w:rsidP="001554BA">
            <w:pPr>
              <w:pStyle w:val="TAL"/>
              <w:rPr>
                <w:rFonts w:cs="Arial"/>
                <w:szCs w:val="18"/>
              </w:rPr>
            </w:pPr>
            <w:r w:rsidRPr="008A071F">
              <w:rPr>
                <w:rFonts w:cs="Arial"/>
                <w:szCs w:val="18"/>
              </w:rPr>
              <w:t>UE antenna element radiation pattern</w:t>
            </w:r>
          </w:p>
        </w:tc>
        <w:tc>
          <w:tcPr>
            <w:tcW w:w="5621" w:type="dxa"/>
          </w:tcPr>
          <w:p w14:paraId="2FE66EC0" w14:textId="77777777" w:rsidR="00B87906" w:rsidRPr="008A071F" w:rsidRDefault="00B87906" w:rsidP="001554BA">
            <w:pPr>
              <w:pStyle w:val="TAC"/>
              <w:jc w:val="left"/>
              <w:rPr>
                <w:rFonts w:cs="Arial"/>
                <w:szCs w:val="18"/>
              </w:rPr>
            </w:pPr>
            <w:r w:rsidRPr="008A071F">
              <w:rPr>
                <w:rFonts w:cs="Arial"/>
                <w:szCs w:val="18"/>
              </w:rPr>
              <w:t>Same as SLS</w:t>
            </w:r>
          </w:p>
        </w:tc>
      </w:tr>
      <w:tr w:rsidR="007B3E87" w:rsidRPr="008A071F" w14:paraId="4E76A46A" w14:textId="77777777" w:rsidTr="009A5B25">
        <w:trPr>
          <w:jc w:val="center"/>
        </w:trPr>
        <w:tc>
          <w:tcPr>
            <w:tcW w:w="3284" w:type="dxa"/>
          </w:tcPr>
          <w:p w14:paraId="70B7394A" w14:textId="77777777" w:rsidR="00B87906" w:rsidRPr="008A071F" w:rsidRDefault="00B87906" w:rsidP="001554BA">
            <w:pPr>
              <w:pStyle w:val="TAL"/>
              <w:rPr>
                <w:rFonts w:cs="Arial"/>
                <w:szCs w:val="18"/>
              </w:rPr>
            </w:pPr>
            <w:r w:rsidRPr="008A071F">
              <w:rPr>
                <w:rFonts w:cs="Arial"/>
                <w:szCs w:val="18"/>
              </w:rPr>
              <w:t>UE moving speed</w:t>
            </w:r>
          </w:p>
        </w:tc>
        <w:tc>
          <w:tcPr>
            <w:tcW w:w="5621" w:type="dxa"/>
          </w:tcPr>
          <w:p w14:paraId="401DB35C" w14:textId="77777777" w:rsidR="00B87906" w:rsidRPr="008A071F" w:rsidRDefault="00B87906" w:rsidP="001554BA">
            <w:pPr>
              <w:pStyle w:val="TAC"/>
              <w:jc w:val="left"/>
              <w:rPr>
                <w:rFonts w:cs="Arial"/>
                <w:szCs w:val="18"/>
              </w:rPr>
            </w:pPr>
            <w:r w:rsidRPr="008A071F">
              <w:rPr>
                <w:rFonts w:cs="Arial"/>
                <w:szCs w:val="18"/>
              </w:rPr>
              <w:t>Same as SLS</w:t>
            </w:r>
          </w:p>
        </w:tc>
      </w:tr>
      <w:tr w:rsidR="00B87906" w:rsidRPr="008A071F" w14:paraId="0B7B7719" w14:textId="77777777" w:rsidTr="009A5B25">
        <w:trPr>
          <w:jc w:val="center"/>
        </w:trPr>
        <w:tc>
          <w:tcPr>
            <w:tcW w:w="3284" w:type="dxa"/>
          </w:tcPr>
          <w:p w14:paraId="388E681A" w14:textId="77777777" w:rsidR="00B87906" w:rsidRPr="008A071F" w:rsidRDefault="00B87906" w:rsidP="001554BA">
            <w:pPr>
              <w:pStyle w:val="TAL"/>
              <w:rPr>
                <w:rFonts w:cs="Arial"/>
                <w:szCs w:val="18"/>
              </w:rPr>
            </w:pPr>
            <w:r w:rsidRPr="008A071F">
              <w:rPr>
                <w:rFonts w:cs="Arial"/>
                <w:szCs w:val="18"/>
              </w:rPr>
              <w:t>Raw data collection format</w:t>
            </w:r>
          </w:p>
        </w:tc>
        <w:tc>
          <w:tcPr>
            <w:tcW w:w="5621" w:type="dxa"/>
          </w:tcPr>
          <w:p w14:paraId="4A3C6F02" w14:textId="77777777" w:rsidR="00B87906" w:rsidRPr="008A071F" w:rsidRDefault="00B87906" w:rsidP="001554BA">
            <w:pPr>
              <w:pStyle w:val="TAC"/>
              <w:jc w:val="left"/>
              <w:rPr>
                <w:rFonts w:cs="Arial"/>
                <w:szCs w:val="18"/>
              </w:rPr>
            </w:pPr>
            <w:r w:rsidRPr="008A071F">
              <w:rPr>
                <w:rFonts w:cs="Arial"/>
                <w:szCs w:val="18"/>
              </w:rPr>
              <w:t xml:space="preserve">Depends on sub-use case and companies’ choice. </w:t>
            </w:r>
          </w:p>
        </w:tc>
      </w:tr>
    </w:tbl>
    <w:p w14:paraId="1A94A59E" w14:textId="77777777" w:rsidR="00B87906" w:rsidRPr="008A071F" w:rsidRDefault="00B87906" w:rsidP="001554BA"/>
    <w:p w14:paraId="53A26654" w14:textId="77777777" w:rsidR="00B87906" w:rsidRPr="008A071F" w:rsidRDefault="00B87906" w:rsidP="001554BA">
      <w:pPr>
        <w:pStyle w:val="Heading3"/>
      </w:pPr>
      <w:bookmarkStart w:id="4965" w:name="_Toc135002577"/>
      <w:bookmarkStart w:id="4966" w:name="_Toc149657161"/>
      <w:r w:rsidRPr="008A071F">
        <w:t>6.3.2</w:t>
      </w:r>
      <w:r w:rsidRPr="008A071F">
        <w:tab/>
        <w:t>Performance results</w:t>
      </w:r>
      <w:bookmarkEnd w:id="4965"/>
      <w:bookmarkEnd w:id="4966"/>
    </w:p>
    <w:p w14:paraId="183C8CBE" w14:textId="77777777" w:rsidR="00B87906" w:rsidRPr="008A071F" w:rsidRDefault="00B87906" w:rsidP="001554BA">
      <w:r w:rsidRPr="008A071F">
        <w:t xml:space="preserve">BM_Table 1 through BM_Table 5 in attached Spreadsheets for Beam Management evaluations present the performance results for: </w:t>
      </w:r>
    </w:p>
    <w:p w14:paraId="65F021E6" w14:textId="74A8BD1B" w:rsidR="00B87906" w:rsidRPr="008A071F" w:rsidRDefault="009507BC" w:rsidP="001554BA">
      <w:pPr>
        <w:pStyle w:val="B1"/>
      </w:pPr>
      <w:r w:rsidRPr="008A071F">
        <w:t>-</w:t>
      </w:r>
      <w:r w:rsidRPr="008A071F">
        <w:tab/>
      </w:r>
      <w:r w:rsidR="00B87906" w:rsidRPr="008A071F">
        <w:t>BM_Table 1: Evaluation results for BMCase-1 without generalization</w:t>
      </w:r>
    </w:p>
    <w:p w14:paraId="48515C55" w14:textId="237FAEB5" w:rsidR="00B87906" w:rsidRPr="008A071F" w:rsidRDefault="009507BC" w:rsidP="001554BA">
      <w:pPr>
        <w:pStyle w:val="B1"/>
      </w:pPr>
      <w:r w:rsidRPr="008A071F">
        <w:t>-</w:t>
      </w:r>
      <w:r w:rsidRPr="008A071F">
        <w:tab/>
      </w:r>
      <w:r w:rsidR="00B87906" w:rsidRPr="008A071F">
        <w:t>BM_Table 2: Evaluation results for BMCase-2 without generalization</w:t>
      </w:r>
    </w:p>
    <w:p w14:paraId="744FF24E" w14:textId="573E8679" w:rsidR="00B87906" w:rsidRPr="008A071F" w:rsidRDefault="009507BC" w:rsidP="001554BA">
      <w:pPr>
        <w:pStyle w:val="B1"/>
      </w:pPr>
      <w:r w:rsidRPr="008A071F">
        <w:t>-</w:t>
      </w:r>
      <w:r w:rsidRPr="008A071F">
        <w:tab/>
      </w:r>
      <w:r w:rsidR="00B87906" w:rsidRPr="008A071F">
        <w:t>BM_Table 3: Evaluation results for BMCase-1 with generalization for DL Tx beam prediction</w:t>
      </w:r>
    </w:p>
    <w:p w14:paraId="3A0F9AD7" w14:textId="3573DD96" w:rsidR="00B87906" w:rsidRPr="008A071F" w:rsidRDefault="009507BC" w:rsidP="001554BA">
      <w:pPr>
        <w:pStyle w:val="B1"/>
      </w:pPr>
      <w:r w:rsidRPr="008A071F">
        <w:t>-</w:t>
      </w:r>
      <w:r w:rsidRPr="008A071F">
        <w:tab/>
      </w:r>
      <w:r w:rsidR="00B87906" w:rsidRPr="008A071F">
        <w:t>BM_Table 4. Evaluation results for BMCase-1 with generalization for beam pair prediction</w:t>
      </w:r>
    </w:p>
    <w:p w14:paraId="03B3F15E" w14:textId="1B299050" w:rsidR="00B87906" w:rsidRPr="008A071F" w:rsidRDefault="009507BC" w:rsidP="001554BA">
      <w:pPr>
        <w:pStyle w:val="B1"/>
      </w:pPr>
      <w:r w:rsidRPr="008A071F">
        <w:t>-</w:t>
      </w:r>
      <w:r w:rsidRPr="008A071F">
        <w:tab/>
      </w:r>
      <w:r w:rsidR="00B87906" w:rsidRPr="008A071F">
        <w:t>BM_Table 5. Evaluation results for BMCase-2 with generalization for DL Tx beam and beam pair prediction</w:t>
      </w:r>
    </w:p>
    <w:p w14:paraId="132B5BAD" w14:textId="35404DBA" w:rsidR="00567FE9" w:rsidRPr="008A071F" w:rsidRDefault="00567FE9" w:rsidP="001554BA">
      <w:pPr>
        <w:pStyle w:val="B1"/>
        <w:ind w:left="0" w:firstLine="0"/>
      </w:pPr>
      <w:r w:rsidRPr="008A071F">
        <w:t xml:space="preserve">In the evaluation, SLS are used for data generation for training/inference </w:t>
      </w:r>
      <w:r w:rsidR="00E4157F" w:rsidRPr="008A071F">
        <w:t xml:space="preserve">unless </w:t>
      </w:r>
      <w:r w:rsidRPr="008A071F">
        <w:t>otherwise stated.</w:t>
      </w:r>
    </w:p>
    <w:p w14:paraId="191E50C6" w14:textId="51826A0D" w:rsidR="008368EE" w:rsidRPr="008A071F" w:rsidRDefault="008368EE" w:rsidP="001554BA">
      <w:pPr>
        <w:pStyle w:val="B1"/>
        <w:ind w:left="0" w:firstLine="0"/>
      </w:pPr>
      <w:r w:rsidRPr="008A071F">
        <w:t>In the following performance results, Top-K/1(%) is used for Top-K DL Tx beam prediction accuracy or Top-K beam pair prediction accuracy.</w:t>
      </w:r>
    </w:p>
    <w:p w14:paraId="236272F7" w14:textId="1C79FEA7" w:rsidR="0071179B" w:rsidRPr="008A071F" w:rsidRDefault="0071179B" w:rsidP="001554BA">
      <w:r w:rsidRPr="008A071F">
        <w:t>Figure 6.3.2-1 and Table 6.3.2-1</w:t>
      </w:r>
      <w:r w:rsidRPr="008A071F">
        <w:rPr>
          <w:b/>
          <w:bCs/>
        </w:rPr>
        <w:t xml:space="preserve"> </w:t>
      </w:r>
      <w:r w:rsidRPr="008A071F">
        <w:t>illustrate model parameter (M) and computational complexity in F</w:t>
      </w:r>
      <w:r w:rsidR="00C418A4" w:rsidRPr="008A071F">
        <w:t>LOPs</w:t>
      </w:r>
      <w:r w:rsidRPr="008A071F">
        <w:t xml:space="preserve"> (M) for BM-Case 1 and BM-Case 2, Tx beam prediction and beam pair prediction respectively, according to the reported assumption in BM_Table 1 and BM_Table 2.</w:t>
      </w:r>
    </w:p>
    <w:p w14:paraId="12E12BA0" w14:textId="77777777" w:rsidR="0071179B" w:rsidRPr="008A071F" w:rsidRDefault="0071179B" w:rsidP="001554BA">
      <w:pPr>
        <w:rPr>
          <w:b/>
          <w:bCs/>
        </w:rPr>
      </w:pPr>
      <w:r w:rsidRPr="008A071F">
        <w:t xml:space="preserve">Note: Optimization of AI/ML model (e.g., in terms of model/computational complexity) was not discussed in the study. </w:t>
      </w:r>
    </w:p>
    <w:p w14:paraId="63534DF3" w14:textId="77777777" w:rsidR="0071179B" w:rsidRPr="008A071F" w:rsidRDefault="0071179B" w:rsidP="001554BA">
      <w:pPr>
        <w:pStyle w:val="TH"/>
        <w:rPr>
          <w:u w:val="single"/>
        </w:rPr>
      </w:pPr>
      <w:r w:rsidRPr="008A071F">
        <w:rPr>
          <w:noProof/>
        </w:rPr>
        <w:lastRenderedPageBreak/>
        <w:drawing>
          <wp:inline distT="0" distB="0" distL="0" distR="0" wp14:anchorId="4FCE7B02" wp14:editId="3F51CFF2">
            <wp:extent cx="6117590" cy="3393440"/>
            <wp:effectExtent l="0" t="0" r="16510" b="1651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DE23F4B" w14:textId="308EB2E4" w:rsidR="0071179B" w:rsidRPr="008A071F" w:rsidRDefault="0071179B" w:rsidP="001554BA">
      <w:pPr>
        <w:pStyle w:val="TF"/>
      </w:pPr>
      <w:r w:rsidRPr="008A071F">
        <w:t>Figure 6.3.2-1</w:t>
      </w:r>
      <w:r w:rsidR="00DF08D4" w:rsidRPr="008A071F">
        <w:t xml:space="preserve">: </w:t>
      </w:r>
      <w:r w:rsidR="002921F5" w:rsidRPr="008A071F">
        <w:t xml:space="preserve">Complexity of AI/ML models from evaluation results </w:t>
      </w:r>
      <w:r w:rsidR="002921F5" w:rsidRPr="008A071F">
        <w:br/>
        <w:t>in terms of FLOPs and number of parameters for BM cases</w:t>
      </w:r>
    </w:p>
    <w:p w14:paraId="3BA2D5D2" w14:textId="77777777" w:rsidR="0071179B" w:rsidRPr="008A071F" w:rsidRDefault="0071179B" w:rsidP="001554BA"/>
    <w:p w14:paraId="70F1AE41" w14:textId="74F9BAA9" w:rsidR="0071179B" w:rsidRPr="008A071F" w:rsidRDefault="0071179B" w:rsidP="001554BA">
      <w:pPr>
        <w:pStyle w:val="TH"/>
      </w:pPr>
      <w:r w:rsidRPr="008A071F">
        <w:t>Table 6.3.2-1</w:t>
      </w:r>
      <w:r w:rsidR="00350604" w:rsidRPr="008A071F">
        <w:t>:</w:t>
      </w:r>
      <w:r w:rsidRPr="008A071F">
        <w:t xml:space="preserve"> AI/ML model complexity/computation complexity </w:t>
      </w:r>
      <w:r w:rsidR="00350604" w:rsidRPr="008A071F">
        <w:br/>
      </w:r>
      <w:r w:rsidRPr="008A071F">
        <w:t>used in the evaluations for AI/ML in beam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7B3E87" w:rsidRPr="008A071F" w14:paraId="76B98219" w14:textId="77777777" w:rsidTr="003B3B41">
        <w:trPr>
          <w:jc w:val="center"/>
        </w:trPr>
        <w:tc>
          <w:tcPr>
            <w:tcW w:w="2226" w:type="dxa"/>
            <w:shd w:val="clear" w:color="auto" w:fill="D9D9D9"/>
          </w:tcPr>
          <w:p w14:paraId="4620DBDB" w14:textId="77777777" w:rsidR="00CB0592" w:rsidRPr="008A071F" w:rsidRDefault="00CB0592" w:rsidP="001554BA">
            <w:pPr>
              <w:pStyle w:val="TAH"/>
            </w:pPr>
          </w:p>
        </w:tc>
        <w:tc>
          <w:tcPr>
            <w:tcW w:w="2226" w:type="dxa"/>
            <w:shd w:val="clear" w:color="auto" w:fill="D9D9D9"/>
          </w:tcPr>
          <w:p w14:paraId="759F3A52" w14:textId="60B5C672" w:rsidR="00CB0592" w:rsidRPr="008A071F" w:rsidRDefault="0019248F" w:rsidP="001554BA">
            <w:pPr>
              <w:pStyle w:val="TAH"/>
            </w:pPr>
            <w:r w:rsidRPr="008A071F">
              <w:t>Model complexity in number of model parameters</w:t>
            </w:r>
          </w:p>
        </w:tc>
        <w:tc>
          <w:tcPr>
            <w:tcW w:w="2226" w:type="dxa"/>
            <w:shd w:val="clear" w:color="auto" w:fill="D9D9D9"/>
          </w:tcPr>
          <w:p w14:paraId="788D4CDA" w14:textId="42E95669" w:rsidR="00CB0592" w:rsidRPr="008A071F" w:rsidRDefault="0019248F" w:rsidP="001554BA">
            <w:pPr>
              <w:pStyle w:val="TAH"/>
            </w:pPr>
            <w:r w:rsidRPr="008A071F">
              <w:t>Model complexity in number of model size</w:t>
            </w:r>
          </w:p>
        </w:tc>
        <w:tc>
          <w:tcPr>
            <w:tcW w:w="2227" w:type="dxa"/>
            <w:shd w:val="clear" w:color="auto" w:fill="D9D9D9"/>
          </w:tcPr>
          <w:p w14:paraId="01961BEA" w14:textId="13A28DF4" w:rsidR="00CB0592" w:rsidRPr="008A071F" w:rsidRDefault="00477D90" w:rsidP="001554BA">
            <w:pPr>
              <w:pStyle w:val="TAH"/>
            </w:pPr>
            <w:r w:rsidRPr="008A071F">
              <w:t>Computational complexity</w:t>
            </w:r>
            <w:r w:rsidR="005F768E" w:rsidRPr="008A071F">
              <w:t xml:space="preserve"> (FLOPs)</w:t>
            </w:r>
          </w:p>
        </w:tc>
      </w:tr>
      <w:tr w:rsidR="007B3E87" w:rsidRPr="008A071F" w14:paraId="6D269A58" w14:textId="77777777" w:rsidTr="006412E5">
        <w:trPr>
          <w:jc w:val="center"/>
        </w:trPr>
        <w:tc>
          <w:tcPr>
            <w:tcW w:w="2226" w:type="dxa"/>
          </w:tcPr>
          <w:p w14:paraId="0D0A941F" w14:textId="5AE85461" w:rsidR="005F768E" w:rsidRPr="008A071F" w:rsidRDefault="005F768E" w:rsidP="001554BA">
            <w:pPr>
              <w:pStyle w:val="TAL"/>
            </w:pPr>
            <w:r w:rsidRPr="008A071F">
              <w:t>BM-Case 1 DL Tx beam</w:t>
            </w:r>
          </w:p>
        </w:tc>
        <w:tc>
          <w:tcPr>
            <w:tcW w:w="2226" w:type="dxa"/>
          </w:tcPr>
          <w:p w14:paraId="69E1153E" w14:textId="3A0694EC" w:rsidR="005F768E" w:rsidRPr="008A071F" w:rsidRDefault="005F768E" w:rsidP="001554BA">
            <w:pPr>
              <w:pStyle w:val="TAL"/>
            </w:pPr>
            <w:r w:rsidRPr="008A071F">
              <w:t>More than 1k to 4.9M majority reported less than 1M or about 1M</w:t>
            </w:r>
          </w:p>
        </w:tc>
        <w:tc>
          <w:tcPr>
            <w:tcW w:w="2226" w:type="dxa"/>
          </w:tcPr>
          <w:p w14:paraId="7AF8DD43" w14:textId="0EFF9A09" w:rsidR="005F768E" w:rsidRPr="008A071F" w:rsidRDefault="005F768E" w:rsidP="001554BA">
            <w:pPr>
              <w:pStyle w:val="TAL"/>
              <w:rPr>
                <w:rFonts w:cs="Arial"/>
                <w:szCs w:val="18"/>
              </w:rPr>
            </w:pPr>
            <w:r w:rsidRPr="008A071F">
              <w:rPr>
                <w:rFonts w:cs="Arial"/>
                <w:szCs w:val="18"/>
              </w:rPr>
              <w:t>50Kbytes to 20Mbytes majority reported less than 0.1Mbytes ~ 0.6Mbytes</w:t>
            </w:r>
          </w:p>
        </w:tc>
        <w:tc>
          <w:tcPr>
            <w:tcW w:w="2227" w:type="dxa"/>
          </w:tcPr>
          <w:p w14:paraId="28FC2BBC" w14:textId="7165DADE" w:rsidR="005F768E" w:rsidRPr="008A071F" w:rsidRDefault="005F768E" w:rsidP="001554BA">
            <w:pPr>
              <w:rPr>
                <w:rFonts w:ascii="Arial" w:hAnsi="Arial" w:cs="Arial"/>
                <w:sz w:val="18"/>
                <w:szCs w:val="18"/>
              </w:rPr>
            </w:pPr>
            <w:r w:rsidRPr="008A071F">
              <w:rPr>
                <w:rFonts w:ascii="Arial" w:hAnsi="Arial" w:cs="Arial"/>
                <w:sz w:val="18"/>
                <w:szCs w:val="18"/>
              </w:rPr>
              <w:t>~2.7K to 222M</w:t>
            </w:r>
            <w:r w:rsidR="00624462" w:rsidRPr="008A071F">
              <w:rPr>
                <w:rFonts w:ascii="Arial" w:hAnsi="Arial" w:cs="Arial"/>
                <w:sz w:val="18"/>
                <w:szCs w:val="18"/>
              </w:rPr>
              <w:t xml:space="preserve"> </w:t>
            </w:r>
            <w:r w:rsidR="00C269D2" w:rsidRPr="008A071F">
              <w:rPr>
                <w:rFonts w:ascii="Arial" w:hAnsi="Arial" w:cs="Arial"/>
                <w:sz w:val="18"/>
                <w:szCs w:val="18"/>
              </w:rPr>
              <w:br/>
            </w:r>
            <w:r w:rsidRPr="008A071F">
              <w:rPr>
                <w:rFonts w:ascii="Arial" w:hAnsi="Arial" w:cs="Arial"/>
                <w:sz w:val="18"/>
                <w:szCs w:val="18"/>
              </w:rPr>
              <w:t xml:space="preserve">majority reported less than 1M or 10s M </w:t>
            </w:r>
          </w:p>
        </w:tc>
      </w:tr>
      <w:tr w:rsidR="007B3E87" w:rsidRPr="008A071F" w14:paraId="2D1CEB41" w14:textId="77777777" w:rsidTr="004E083F">
        <w:trPr>
          <w:jc w:val="center"/>
        </w:trPr>
        <w:tc>
          <w:tcPr>
            <w:tcW w:w="2226" w:type="dxa"/>
          </w:tcPr>
          <w:p w14:paraId="1A67A21C" w14:textId="65D21465" w:rsidR="005F768E" w:rsidRPr="008A071F" w:rsidRDefault="005F768E" w:rsidP="001554BA">
            <w:pPr>
              <w:pStyle w:val="TAL"/>
            </w:pPr>
            <w:r w:rsidRPr="008A071F">
              <w:t>BM-Case 1 DL beam pair</w:t>
            </w:r>
          </w:p>
        </w:tc>
        <w:tc>
          <w:tcPr>
            <w:tcW w:w="2226" w:type="dxa"/>
          </w:tcPr>
          <w:p w14:paraId="14C2C8A4" w14:textId="1BB50A26" w:rsidR="005F768E" w:rsidRPr="008A071F" w:rsidRDefault="005F768E" w:rsidP="001554BA">
            <w:pPr>
              <w:pStyle w:val="TAL"/>
            </w:pPr>
            <w:r w:rsidRPr="008A071F">
              <w:t xml:space="preserve">72k to 4.9M </w:t>
            </w:r>
            <w:r w:rsidRPr="008A071F">
              <w:br/>
              <w:t>majority reported less than 0.1s M ~ 1M</w:t>
            </w:r>
          </w:p>
        </w:tc>
        <w:tc>
          <w:tcPr>
            <w:tcW w:w="2226" w:type="dxa"/>
          </w:tcPr>
          <w:p w14:paraId="0F980576" w14:textId="7EC50A6E" w:rsidR="005F768E" w:rsidRPr="008A071F" w:rsidRDefault="005F768E" w:rsidP="001554BA">
            <w:pPr>
              <w:pStyle w:val="TAL"/>
              <w:rPr>
                <w:rFonts w:cs="Arial"/>
                <w:szCs w:val="18"/>
              </w:rPr>
            </w:pPr>
            <w:r w:rsidRPr="008A071F">
              <w:rPr>
                <w:rFonts w:cs="Arial"/>
                <w:szCs w:val="18"/>
              </w:rPr>
              <w:t>0.17Mbytes to 21Mbytes majority reported less than 1Mbytes ~ 4Mbytes</w:t>
            </w:r>
          </w:p>
        </w:tc>
        <w:tc>
          <w:tcPr>
            <w:tcW w:w="2227" w:type="dxa"/>
          </w:tcPr>
          <w:p w14:paraId="278ED20C" w14:textId="2177B519" w:rsidR="005F768E" w:rsidRPr="008A071F" w:rsidRDefault="005F768E" w:rsidP="001554BA">
            <w:pPr>
              <w:rPr>
                <w:rFonts w:ascii="Arial" w:hAnsi="Arial" w:cs="Arial"/>
                <w:sz w:val="18"/>
                <w:szCs w:val="18"/>
              </w:rPr>
            </w:pPr>
            <w:r w:rsidRPr="008A071F">
              <w:rPr>
                <w:rFonts w:ascii="Arial" w:hAnsi="Arial" w:cs="Arial"/>
                <w:sz w:val="18"/>
                <w:szCs w:val="18"/>
              </w:rPr>
              <w:t>15K to 224M</w:t>
            </w:r>
            <w:r w:rsidR="00624462" w:rsidRPr="008A071F">
              <w:rPr>
                <w:rFonts w:ascii="Arial" w:hAnsi="Arial" w:cs="Arial"/>
                <w:sz w:val="18"/>
                <w:szCs w:val="18"/>
              </w:rPr>
              <w:t xml:space="preserve"> </w:t>
            </w:r>
            <w:r w:rsidR="00C269D2" w:rsidRPr="008A071F">
              <w:rPr>
                <w:rFonts w:ascii="Arial" w:hAnsi="Arial" w:cs="Arial"/>
                <w:sz w:val="18"/>
                <w:szCs w:val="18"/>
              </w:rPr>
              <w:br/>
            </w:r>
            <w:r w:rsidRPr="008A071F">
              <w:rPr>
                <w:rFonts w:ascii="Arial" w:hAnsi="Arial" w:cs="Arial"/>
                <w:sz w:val="18"/>
                <w:szCs w:val="18"/>
              </w:rPr>
              <w:t>majority reported less than 1M ~ 4 M</w:t>
            </w:r>
          </w:p>
        </w:tc>
      </w:tr>
      <w:tr w:rsidR="007B3E87" w:rsidRPr="008A071F" w14:paraId="49F56308" w14:textId="77777777" w:rsidTr="008E56EA">
        <w:trPr>
          <w:jc w:val="center"/>
        </w:trPr>
        <w:tc>
          <w:tcPr>
            <w:tcW w:w="2226" w:type="dxa"/>
          </w:tcPr>
          <w:p w14:paraId="67D73666" w14:textId="1EED3233" w:rsidR="005F768E" w:rsidRPr="008A071F" w:rsidRDefault="005F768E" w:rsidP="001554BA">
            <w:pPr>
              <w:pStyle w:val="TAL"/>
            </w:pPr>
            <w:r w:rsidRPr="008A071F">
              <w:t>BM-Case 2 DL Tx beam</w:t>
            </w:r>
          </w:p>
        </w:tc>
        <w:tc>
          <w:tcPr>
            <w:tcW w:w="2226" w:type="dxa"/>
          </w:tcPr>
          <w:p w14:paraId="464ED9D8" w14:textId="2720F48B" w:rsidR="005F768E" w:rsidRPr="008A071F" w:rsidRDefault="005F768E" w:rsidP="001554BA">
            <w:pPr>
              <w:pStyle w:val="TAL"/>
            </w:pPr>
            <w:r w:rsidRPr="008A071F">
              <w:t xml:space="preserve">35k to 11M </w:t>
            </w:r>
            <w:r w:rsidRPr="008A071F">
              <w:br/>
              <w:t>majority reported less than 0.1s M ~ 1M</w:t>
            </w:r>
          </w:p>
        </w:tc>
        <w:tc>
          <w:tcPr>
            <w:tcW w:w="2226" w:type="dxa"/>
          </w:tcPr>
          <w:p w14:paraId="5A0817CC" w14:textId="2DAA0A60" w:rsidR="005F768E" w:rsidRPr="008A071F" w:rsidRDefault="005F768E" w:rsidP="001554BA">
            <w:pPr>
              <w:rPr>
                <w:rFonts w:ascii="Arial" w:hAnsi="Arial" w:cs="Arial"/>
                <w:sz w:val="18"/>
                <w:szCs w:val="18"/>
              </w:rPr>
            </w:pPr>
            <w:r w:rsidRPr="008A071F">
              <w:rPr>
                <w:rFonts w:ascii="Arial" w:hAnsi="Arial" w:cs="Arial"/>
                <w:sz w:val="18"/>
                <w:szCs w:val="18"/>
              </w:rPr>
              <w:t>0.5Mbytes to 15Mbytes</w:t>
            </w:r>
            <w:r w:rsidR="00663886" w:rsidRPr="008A071F">
              <w:rPr>
                <w:rFonts w:ascii="Arial" w:hAnsi="Arial" w:cs="Arial"/>
                <w:sz w:val="18"/>
                <w:szCs w:val="18"/>
              </w:rPr>
              <w:t xml:space="preserve"> m</w:t>
            </w:r>
            <w:r w:rsidRPr="008A071F">
              <w:rPr>
                <w:rFonts w:ascii="Arial" w:hAnsi="Arial" w:cs="Arial"/>
                <w:sz w:val="18"/>
                <w:szCs w:val="18"/>
              </w:rPr>
              <w:t xml:space="preserve">ajority reported about 1s Mbytes </w:t>
            </w:r>
          </w:p>
        </w:tc>
        <w:tc>
          <w:tcPr>
            <w:tcW w:w="2227" w:type="dxa"/>
          </w:tcPr>
          <w:p w14:paraId="6CD88864" w14:textId="7D1662F0" w:rsidR="005F768E" w:rsidRPr="008A071F" w:rsidRDefault="005F768E" w:rsidP="001554BA">
            <w:pPr>
              <w:rPr>
                <w:rFonts w:ascii="Arial" w:hAnsi="Arial" w:cs="Arial"/>
                <w:sz w:val="18"/>
                <w:szCs w:val="18"/>
              </w:rPr>
            </w:pPr>
            <w:r w:rsidRPr="008A071F">
              <w:rPr>
                <w:rFonts w:ascii="Arial" w:hAnsi="Arial" w:cs="Arial"/>
                <w:sz w:val="18"/>
                <w:szCs w:val="18"/>
              </w:rPr>
              <w:t xml:space="preserve">~90K to 54M </w:t>
            </w:r>
            <w:r w:rsidR="00C269D2" w:rsidRPr="008A071F">
              <w:rPr>
                <w:rFonts w:ascii="Arial" w:hAnsi="Arial" w:cs="Arial"/>
                <w:sz w:val="18"/>
                <w:szCs w:val="18"/>
              </w:rPr>
              <w:br/>
            </w:r>
            <w:r w:rsidRPr="008A071F">
              <w:rPr>
                <w:rFonts w:ascii="Arial" w:hAnsi="Arial" w:cs="Arial"/>
                <w:sz w:val="18"/>
                <w:szCs w:val="18"/>
              </w:rPr>
              <w:t>majority reported less than 0.1s M or 1s M</w:t>
            </w:r>
          </w:p>
        </w:tc>
      </w:tr>
      <w:tr w:rsidR="005F768E" w:rsidRPr="008A071F" w14:paraId="733F8F5B" w14:textId="77777777" w:rsidTr="008E56EA">
        <w:trPr>
          <w:jc w:val="center"/>
        </w:trPr>
        <w:tc>
          <w:tcPr>
            <w:tcW w:w="2226" w:type="dxa"/>
          </w:tcPr>
          <w:p w14:paraId="23A54B00" w14:textId="6E8CBCF7" w:rsidR="005F768E" w:rsidRPr="008A071F" w:rsidRDefault="005F768E" w:rsidP="001554BA">
            <w:pPr>
              <w:pStyle w:val="TAL"/>
            </w:pPr>
            <w:r w:rsidRPr="008A071F">
              <w:t>BM-Case 2 DL beam pair</w:t>
            </w:r>
          </w:p>
        </w:tc>
        <w:tc>
          <w:tcPr>
            <w:tcW w:w="2226" w:type="dxa"/>
          </w:tcPr>
          <w:p w14:paraId="173B0CDA" w14:textId="61551F70" w:rsidR="005F768E" w:rsidRPr="008A071F" w:rsidRDefault="005F768E" w:rsidP="001554BA">
            <w:pPr>
              <w:pStyle w:val="TAL"/>
            </w:pPr>
            <w:r w:rsidRPr="008A071F">
              <w:t>20k to 13M</w:t>
            </w:r>
            <w:r w:rsidRPr="008A071F">
              <w:br/>
              <w:t>majority reported about 0.1M~1M</w:t>
            </w:r>
          </w:p>
        </w:tc>
        <w:tc>
          <w:tcPr>
            <w:tcW w:w="2226" w:type="dxa"/>
          </w:tcPr>
          <w:p w14:paraId="4F68D678" w14:textId="70EBD1D9" w:rsidR="005F768E" w:rsidRPr="008A071F" w:rsidRDefault="005F768E" w:rsidP="001554BA">
            <w:pPr>
              <w:rPr>
                <w:rFonts w:ascii="Arial" w:hAnsi="Arial" w:cs="Arial"/>
                <w:sz w:val="18"/>
                <w:szCs w:val="18"/>
              </w:rPr>
            </w:pPr>
            <w:r w:rsidRPr="008A071F">
              <w:rPr>
                <w:rFonts w:ascii="Arial" w:hAnsi="Arial" w:cs="Arial"/>
                <w:sz w:val="18"/>
                <w:szCs w:val="18"/>
              </w:rPr>
              <w:t xml:space="preserve">0.08M to 15M </w:t>
            </w:r>
            <w:r w:rsidR="00C269D2" w:rsidRPr="008A071F">
              <w:rPr>
                <w:rFonts w:ascii="Arial" w:hAnsi="Arial" w:cs="Arial"/>
                <w:sz w:val="18"/>
                <w:szCs w:val="18"/>
              </w:rPr>
              <w:br/>
            </w:r>
            <w:r w:rsidRPr="008A071F">
              <w:rPr>
                <w:rFonts w:ascii="Arial" w:hAnsi="Arial" w:cs="Arial"/>
                <w:sz w:val="18"/>
                <w:szCs w:val="18"/>
              </w:rPr>
              <w:t xml:space="preserve">majority reported about 1Mbytes </w:t>
            </w:r>
          </w:p>
        </w:tc>
        <w:tc>
          <w:tcPr>
            <w:tcW w:w="2227" w:type="dxa"/>
          </w:tcPr>
          <w:p w14:paraId="03F89A2E" w14:textId="530C14C3" w:rsidR="005F768E" w:rsidRPr="008A071F" w:rsidRDefault="005F768E" w:rsidP="001554BA">
            <w:pPr>
              <w:rPr>
                <w:rFonts w:ascii="Arial" w:hAnsi="Arial" w:cs="Arial"/>
                <w:sz w:val="18"/>
                <w:szCs w:val="18"/>
              </w:rPr>
            </w:pPr>
            <w:r w:rsidRPr="008A071F">
              <w:rPr>
                <w:rFonts w:ascii="Arial" w:hAnsi="Arial" w:cs="Arial"/>
                <w:sz w:val="18"/>
                <w:szCs w:val="18"/>
              </w:rPr>
              <w:t>~90K to 443M</w:t>
            </w:r>
            <w:r w:rsidR="00C269D2" w:rsidRPr="008A071F">
              <w:rPr>
                <w:rFonts w:ascii="Arial" w:hAnsi="Arial" w:cs="Arial"/>
                <w:sz w:val="18"/>
                <w:szCs w:val="18"/>
              </w:rPr>
              <w:br/>
            </w:r>
            <w:r w:rsidRPr="008A071F">
              <w:rPr>
                <w:rFonts w:ascii="Arial" w:hAnsi="Arial" w:cs="Arial"/>
                <w:sz w:val="18"/>
                <w:szCs w:val="18"/>
              </w:rPr>
              <w:t>majority reported less than 0.4 M or 1s M</w:t>
            </w:r>
          </w:p>
        </w:tc>
      </w:tr>
    </w:tbl>
    <w:p w14:paraId="5B6B4FA0" w14:textId="77777777" w:rsidR="00B95EBF" w:rsidRPr="008A071F" w:rsidRDefault="00B95EBF" w:rsidP="001554BA">
      <w:pPr>
        <w:ind w:left="360"/>
        <w:jc w:val="center"/>
        <w:rPr>
          <w:b/>
          <w:bCs/>
        </w:rPr>
      </w:pPr>
    </w:p>
    <w:p w14:paraId="68CE5CE4" w14:textId="77777777" w:rsidR="0071179B" w:rsidRPr="008A071F" w:rsidRDefault="0071179B" w:rsidP="001554BA">
      <w:r w:rsidRPr="008A071F">
        <w:t>In the following performance results, Top-K/1(%) is used for Top-K DL Tx beam prediction accuracy or Top-K beam pair prediction accuracy.</w:t>
      </w:r>
    </w:p>
    <w:p w14:paraId="293F4CA9" w14:textId="77777777" w:rsidR="00B87906" w:rsidRPr="008A071F" w:rsidRDefault="00B87906" w:rsidP="001554BA">
      <w:pPr>
        <w:pStyle w:val="Heading4"/>
      </w:pPr>
      <w:bookmarkStart w:id="4967" w:name="_Toc149657162"/>
      <w:r w:rsidRPr="008A071F">
        <w:t>6.3.2.1</w:t>
      </w:r>
      <w:r w:rsidRPr="008A071F">
        <w:tab/>
        <w:t>Basic performance for BM-Case1</w:t>
      </w:r>
      <w:bookmarkEnd w:id="4967"/>
    </w:p>
    <w:p w14:paraId="7C6CBAFE" w14:textId="77777777" w:rsidR="00B87906" w:rsidRPr="008A071F" w:rsidRDefault="00B87906" w:rsidP="001554BA">
      <w:r w:rsidRPr="008A071F">
        <w:rPr>
          <w:i/>
          <w:iCs/>
        </w:rPr>
        <w:t>BM-Case1</w:t>
      </w:r>
      <w:r w:rsidRPr="008A071F">
        <w:t>: Spatial-domain Downlink beam prediction for Set A of beams based on measurement results of Set B of beams</w:t>
      </w:r>
    </w:p>
    <w:p w14:paraId="724EAD0A" w14:textId="77777777" w:rsidR="00B87906" w:rsidRPr="008A071F" w:rsidRDefault="00B87906" w:rsidP="001554BA">
      <w:pPr>
        <w:shd w:val="clear" w:color="auto" w:fill="FFFFFF"/>
        <w:jc w:val="both"/>
        <w:rPr>
          <w:rFonts w:eastAsia="Microsoft YaHei UI"/>
        </w:rPr>
      </w:pPr>
      <w:r w:rsidRPr="008A071F">
        <w:rPr>
          <w:rFonts w:eastAsia="Microsoft YaHei UI"/>
        </w:rPr>
        <w:t>Note that in the following evaluations, ideal measurements are assumed</w:t>
      </w:r>
    </w:p>
    <w:p w14:paraId="4F5141C2" w14:textId="60CE58FC" w:rsidR="00B87906" w:rsidRPr="008A071F" w:rsidRDefault="009507BC" w:rsidP="001554BA">
      <w:pPr>
        <w:pStyle w:val="B1"/>
      </w:pPr>
      <w:r w:rsidRPr="008A071F">
        <w:t>-</w:t>
      </w:r>
      <w:r w:rsidRPr="008A071F">
        <w:tab/>
      </w:r>
      <w:r w:rsidR="00B87906" w:rsidRPr="008A071F">
        <w:t>Beams could be measured regardless of their SNR.</w:t>
      </w:r>
    </w:p>
    <w:p w14:paraId="7B548351" w14:textId="0276F53E" w:rsidR="00B87906" w:rsidRPr="008A071F" w:rsidRDefault="009507BC" w:rsidP="001554BA">
      <w:pPr>
        <w:pStyle w:val="B1"/>
      </w:pPr>
      <w:r w:rsidRPr="008A071F">
        <w:lastRenderedPageBreak/>
        <w:t>-</w:t>
      </w:r>
      <w:r w:rsidRPr="008A071F">
        <w:tab/>
      </w:r>
      <w:r w:rsidR="00B87906" w:rsidRPr="008A071F">
        <w:t>No measurement error.</w:t>
      </w:r>
    </w:p>
    <w:p w14:paraId="743EC471" w14:textId="424D7CF4" w:rsidR="00B87906" w:rsidRPr="008A071F" w:rsidRDefault="009507BC" w:rsidP="001554BA">
      <w:pPr>
        <w:pStyle w:val="B1"/>
      </w:pPr>
      <w:bookmarkStart w:id="4968" w:name="_Hlk146627326"/>
      <w:r w:rsidRPr="008A071F">
        <w:t>-</w:t>
      </w:r>
      <w:r w:rsidRPr="008A071F">
        <w:tab/>
      </w:r>
      <w:r w:rsidR="00B87906" w:rsidRPr="008A071F">
        <w:t>Measured in a single-time instance (within a channel-coherence time interval)</w:t>
      </w:r>
      <w:bookmarkEnd w:id="4968"/>
      <w:r w:rsidR="00B87906" w:rsidRPr="008A071F">
        <w:t>.</w:t>
      </w:r>
    </w:p>
    <w:p w14:paraId="2703135F" w14:textId="161AA1EC" w:rsidR="00B87906" w:rsidRPr="008A071F" w:rsidRDefault="009507BC" w:rsidP="001554BA">
      <w:pPr>
        <w:pStyle w:val="B1"/>
      </w:pPr>
      <w:r w:rsidRPr="008A071F">
        <w:t>-</w:t>
      </w:r>
      <w:r w:rsidRPr="008A071F">
        <w:tab/>
      </w:r>
      <w:r w:rsidR="00B87906" w:rsidRPr="008A071F">
        <w:t>No quantization for the L1-RSRP measurements.</w:t>
      </w:r>
    </w:p>
    <w:p w14:paraId="3C0AE1C7" w14:textId="3E6D0031" w:rsidR="00B87906" w:rsidRPr="008A071F" w:rsidRDefault="009507BC" w:rsidP="001554BA">
      <w:pPr>
        <w:pStyle w:val="B1"/>
      </w:pPr>
      <w:r w:rsidRPr="008A071F">
        <w:t>-</w:t>
      </w:r>
      <w:r w:rsidRPr="008A071F">
        <w:tab/>
      </w:r>
      <w:r w:rsidR="00B87906" w:rsidRPr="008A071F">
        <w:t>No constraint on UCI payload overhead for full report of the L1-RSRP measurements of Set B for NW-side models are assumed.</w:t>
      </w:r>
    </w:p>
    <w:p w14:paraId="088466F6" w14:textId="77777777" w:rsidR="00B87906" w:rsidRPr="008A071F" w:rsidRDefault="00B87906" w:rsidP="001554BA">
      <w:pPr>
        <w:pStyle w:val="Heading5"/>
      </w:pPr>
      <w:bookmarkStart w:id="4969" w:name="_Toc149657163"/>
      <w:r w:rsidRPr="008A071F">
        <w:t>6.3.2.1.1</w:t>
      </w:r>
      <w:r w:rsidRPr="008A071F">
        <w:tab/>
        <w:t>Performance when Set B is a subset of Set A for DL Tx beam prediction</w:t>
      </w:r>
      <w:bookmarkEnd w:id="4969"/>
    </w:p>
    <w:p w14:paraId="5A6EB2C6" w14:textId="77777777" w:rsidR="00B87906" w:rsidRPr="008A071F" w:rsidRDefault="00B87906" w:rsidP="001554BA">
      <w:r w:rsidRPr="008A071F">
        <w:t xml:space="preserve">For </w:t>
      </w:r>
      <w:r w:rsidRPr="008A071F">
        <w:rPr>
          <w:b/>
          <w:bCs/>
        </w:rPr>
        <w:t>BM-Case1 DL Tx beam prediction</w:t>
      </w:r>
      <w:r w:rsidRPr="008A071F">
        <w:t xml:space="preserve">, when </w:t>
      </w:r>
      <w:r w:rsidRPr="008A071F">
        <w:rPr>
          <w:i/>
          <w:iCs/>
        </w:rPr>
        <w:t>Set B is a subset of Set A</w:t>
      </w:r>
      <w:r w:rsidRPr="008A071F">
        <w:t>, 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63CD33BD" w14:textId="056299FA" w:rsidR="00B87906" w:rsidRPr="008A071F" w:rsidRDefault="006B67FE" w:rsidP="001554BA">
      <w:pPr>
        <w:pStyle w:val="B1"/>
      </w:pPr>
      <w:r w:rsidRPr="008A071F">
        <w:t>-</w:t>
      </w:r>
      <w:r w:rsidRPr="008A071F">
        <w:tab/>
      </w:r>
      <w:r w:rsidR="00B87906" w:rsidRPr="008A071F">
        <w:t>(A)With measurements of fixed Set B of beams that of 1/4 of Set A of beams</w:t>
      </w:r>
    </w:p>
    <w:p w14:paraId="5246C362" w14:textId="1BE6AD08" w:rsidR="00B87906" w:rsidRPr="008A071F" w:rsidRDefault="006B67FE" w:rsidP="001554BA">
      <w:pPr>
        <w:pStyle w:val="B2"/>
      </w:pPr>
      <w:r w:rsidRPr="008A071F">
        <w:t>-</w:t>
      </w:r>
      <w:r w:rsidRPr="008A071F">
        <w:tab/>
      </w:r>
      <w:r w:rsidR="00B87906" w:rsidRPr="008A071F">
        <w:t xml:space="preserve">Top-1 DL Tx beam prediction accuracy: </w:t>
      </w:r>
    </w:p>
    <w:p w14:paraId="7FC26BC0" w14:textId="4BD499BA" w:rsidR="00B87906" w:rsidRPr="008A071F" w:rsidRDefault="006B67FE" w:rsidP="001554BA">
      <w:pPr>
        <w:pStyle w:val="B3"/>
      </w:pPr>
      <w:r w:rsidRPr="008A071F">
        <w:t>-</w:t>
      </w:r>
      <w:r w:rsidRPr="008A071F">
        <w:tab/>
      </w:r>
      <w:r w:rsidR="00B87906" w:rsidRPr="008A071F">
        <w:t>evaluation results from 9 sources indicate that, AI/ML can achieve about 70%~80% beam prediction accuracy</w:t>
      </w:r>
    </w:p>
    <w:p w14:paraId="60ACAD31" w14:textId="28397B19" w:rsidR="00B87906" w:rsidRPr="008A071F" w:rsidRDefault="006B67FE" w:rsidP="001554BA">
      <w:pPr>
        <w:pStyle w:val="B3"/>
      </w:pPr>
      <w:r w:rsidRPr="008A071F">
        <w:t>-</w:t>
      </w:r>
      <w:r w:rsidRPr="008A071F">
        <w:tab/>
      </w:r>
      <w:r w:rsidR="00B87906" w:rsidRPr="008A071F">
        <w:t>evaluation results from 9 sources indicate that, AI/ML can achieve about 80%~90% beam prediction accuracy</w:t>
      </w:r>
    </w:p>
    <w:p w14:paraId="5B7D2829" w14:textId="2CD56728" w:rsidR="00B87906" w:rsidRPr="008A071F" w:rsidRDefault="006B67FE" w:rsidP="001554BA">
      <w:pPr>
        <w:pStyle w:val="B3"/>
      </w:pPr>
      <w:r w:rsidRPr="008A071F">
        <w:t>-</w:t>
      </w:r>
      <w:r w:rsidRPr="008A071F">
        <w:tab/>
      </w:r>
      <w:r w:rsidR="00B87906" w:rsidRPr="008A071F">
        <w:t>evaluation results from 7 sources indicate that, AI/ML can achieve more than 90% beam prediction accuracy</w:t>
      </w:r>
    </w:p>
    <w:p w14:paraId="6B7A944B" w14:textId="51C29D0D" w:rsidR="00B87906" w:rsidRPr="008A071F" w:rsidRDefault="006B67FE" w:rsidP="001554BA">
      <w:pPr>
        <w:pStyle w:val="B3"/>
      </w:pPr>
      <w:r w:rsidRPr="008A071F">
        <w:t>-</w:t>
      </w:r>
      <w:r w:rsidRPr="008A071F">
        <w:tab/>
      </w:r>
      <w:r w:rsidR="00B87906" w:rsidRPr="008A071F">
        <w:t>evaluation results from 1 source indicates that AI/ML can achieve about 60% beam prediction accuracy when the DL Tx beam grid is generated with oversampling</w:t>
      </w:r>
    </w:p>
    <w:p w14:paraId="5897F48F" w14:textId="26C56CDD" w:rsidR="00B87906" w:rsidRPr="008A071F" w:rsidRDefault="006B67FE" w:rsidP="001554BA">
      <w:pPr>
        <w:pStyle w:val="B3"/>
      </w:pPr>
      <w:r w:rsidRPr="008A071F">
        <w:t>-</w:t>
      </w:r>
      <w:r w:rsidRPr="008A071F">
        <w:tab/>
      </w:r>
      <w:r w:rsidR="00B87906" w:rsidRPr="008A071F">
        <w:t xml:space="preserve">Note: 1 source reported that, AI/ML can achieve more than 90% beam prediction accuracy for 100% outdoor UE, and AI/ML can achieve less than 80% beam prediction accuracy for 80% indoor and 20% outdoor. All other results are with the assumption of 80% indoor and 20% outdoor. </w:t>
      </w:r>
    </w:p>
    <w:p w14:paraId="588E00C4" w14:textId="0F3C3060" w:rsidR="00B87906" w:rsidRPr="008A071F" w:rsidRDefault="006B67FE" w:rsidP="001554BA">
      <w:pPr>
        <w:pStyle w:val="B3"/>
      </w:pPr>
      <w:r w:rsidRPr="008A071F">
        <w:t>-</w:t>
      </w:r>
      <w:r w:rsidRPr="008A071F">
        <w:tab/>
      </w:r>
      <w:r w:rsidR="00B87906" w:rsidRPr="008A071F">
        <w:t xml:space="preserve">Note: 1 source reported that, AI/ML can achieve 97.3% beam prediction accuracy with the measurements from the best Rx beam based on the best Tx beam in Set A, and AI/ML can achieve 76.4% beam prediction accuracy with the measurements from the best Rx beam of on the best Tx beam in Set B, and 1 source reported that using the best Rx beam in Set A and Set B have similar performance, i.e., 84.84% and 84.59% respectively. </w:t>
      </w:r>
    </w:p>
    <w:p w14:paraId="5AC051D8" w14:textId="2F70F629" w:rsidR="00B87906" w:rsidRPr="008A071F" w:rsidRDefault="006B67FE" w:rsidP="001554BA">
      <w:pPr>
        <w:pStyle w:val="B3"/>
      </w:pPr>
      <w:r w:rsidRPr="008A071F">
        <w:t>-</w:t>
      </w:r>
      <w:r w:rsidRPr="008A071F">
        <w:tab/>
      </w:r>
      <w:r w:rsidR="00B87906" w:rsidRPr="008A071F">
        <w:t>Non-AI baseline Option 2 (exhaustive beam sweeping in Set B of beams) can achieve about 25% beam prediction accuracy.</w:t>
      </w:r>
    </w:p>
    <w:p w14:paraId="1F10A1DD" w14:textId="711B3517" w:rsidR="00B87906" w:rsidRPr="008A071F" w:rsidRDefault="006B67FE" w:rsidP="001554BA">
      <w:pPr>
        <w:pStyle w:val="B2"/>
      </w:pPr>
      <w:r w:rsidRPr="008A071F">
        <w:t>-</w:t>
      </w:r>
      <w:r w:rsidRPr="008A071F">
        <w:tab/>
      </w:r>
      <w:r w:rsidR="00B87906" w:rsidRPr="008A071F">
        <w:t>Top-1 DL Tx beam with 1dB margin:</w:t>
      </w:r>
    </w:p>
    <w:p w14:paraId="5C1E5F52" w14:textId="4C12F9E9" w:rsidR="00B87906" w:rsidRPr="008A071F" w:rsidRDefault="006B67FE" w:rsidP="001554BA">
      <w:pPr>
        <w:pStyle w:val="B3"/>
      </w:pPr>
      <w:r w:rsidRPr="008A071F">
        <w:t>-</w:t>
      </w:r>
      <w:r w:rsidRPr="008A071F">
        <w:tab/>
      </w:r>
      <w:r w:rsidR="00B87906" w:rsidRPr="008A071F">
        <w:t>evaluation results from 15 sources indicate that, AI/ML can achieve more than or about 90% beam prediction accuracy.</w:t>
      </w:r>
    </w:p>
    <w:p w14:paraId="143BA3EF" w14:textId="149FCEFE" w:rsidR="00B87906" w:rsidRPr="008A071F" w:rsidRDefault="006B67FE" w:rsidP="001554BA">
      <w:pPr>
        <w:pStyle w:val="B3"/>
        <w:rPr>
          <w:strike/>
        </w:rPr>
      </w:pPr>
      <w:r w:rsidRPr="008A071F">
        <w:t>-</w:t>
      </w:r>
      <w:r w:rsidRPr="008A071F">
        <w:tab/>
      </w:r>
      <w:r w:rsidR="00B87906" w:rsidRPr="008A071F">
        <w:t>evaluation results from 3 sources indicate that, AI/ML can achieve about 80% beam prediction accuracy, wherein 1 source assumed the L1-RSRP of the Top-1 predicted beam is measured with the best Rx beam searched from the best Tx beam in set B.</w:t>
      </w:r>
    </w:p>
    <w:p w14:paraId="4F0CC4D1" w14:textId="64128CCF" w:rsidR="00B87906" w:rsidRPr="008A071F" w:rsidRDefault="006B67FE" w:rsidP="001554BA">
      <w:pPr>
        <w:pStyle w:val="B2"/>
      </w:pPr>
      <w:r w:rsidRPr="008A071F">
        <w:t>-</w:t>
      </w:r>
      <w:r w:rsidRPr="008A071F">
        <w:tab/>
      </w:r>
      <w:r w:rsidR="00B87906" w:rsidRPr="008A071F">
        <w:t>Top-K(=2) DL Tx beam prediction accuracy</w:t>
      </w:r>
    </w:p>
    <w:p w14:paraId="37E75A39" w14:textId="36CD4BBE" w:rsidR="00B87906" w:rsidRPr="008A071F" w:rsidRDefault="006B67FE" w:rsidP="001554BA">
      <w:pPr>
        <w:pStyle w:val="B3"/>
      </w:pPr>
      <w:r w:rsidRPr="008A071F">
        <w:t>-</w:t>
      </w:r>
      <w:r w:rsidRPr="008A071F">
        <w:tab/>
      </w:r>
      <w:r w:rsidR="00B87906" w:rsidRPr="008A071F">
        <w:t>evaluation results from 7 sources indicate that, AI/ML can achieve 80%- 90% beam prediction accuracy.</w:t>
      </w:r>
    </w:p>
    <w:p w14:paraId="417CFD72" w14:textId="2764830A" w:rsidR="00B87906" w:rsidRPr="008A071F" w:rsidRDefault="006B67FE" w:rsidP="001554BA">
      <w:pPr>
        <w:pStyle w:val="B3"/>
      </w:pPr>
      <w:r w:rsidRPr="008A071F">
        <w:t>-</w:t>
      </w:r>
      <w:r w:rsidRPr="008A071F">
        <w:tab/>
      </w:r>
      <w:r w:rsidR="00B87906" w:rsidRPr="008A071F">
        <w:t xml:space="preserve">evaluation results from 14 sources indicate that, AI/ML can achieve more than 90% beam prediction accuracy. </w:t>
      </w:r>
    </w:p>
    <w:p w14:paraId="7313D5DA" w14:textId="7C8415E5" w:rsidR="00B87906" w:rsidRPr="008A071F" w:rsidRDefault="006B67FE" w:rsidP="001554BA">
      <w:pPr>
        <w:pStyle w:val="B3"/>
      </w:pPr>
      <w:r w:rsidRPr="008A071F">
        <w:t>-</w:t>
      </w:r>
      <w:r w:rsidRPr="008A071F">
        <w:tab/>
      </w:r>
      <w:r w:rsidR="00B87906" w:rsidRPr="008A071F">
        <w:t>The beam prediction accuracy increases with K.</w:t>
      </w:r>
    </w:p>
    <w:p w14:paraId="5B000B6C" w14:textId="21305234" w:rsidR="00B87906" w:rsidRPr="008A071F" w:rsidRDefault="006B67FE" w:rsidP="001554BA">
      <w:pPr>
        <w:pStyle w:val="B4"/>
      </w:pPr>
      <w:r w:rsidRPr="008A071F">
        <w:t>-</w:t>
      </w:r>
      <w:r w:rsidRPr="008A071F">
        <w:tab/>
      </w:r>
      <w:r w:rsidR="00B87906" w:rsidRPr="008A071F">
        <w:t>evaluation results from indicate that Top-2 DL beam prediction accuracy can be more than 95%</w:t>
      </w:r>
    </w:p>
    <w:p w14:paraId="2BC3188F" w14:textId="6A4FDB0E" w:rsidR="00B87906" w:rsidRPr="008A071F" w:rsidRDefault="006B67FE" w:rsidP="001554BA">
      <w:pPr>
        <w:pStyle w:val="B4"/>
      </w:pPr>
      <w:r w:rsidRPr="008A071F">
        <w:lastRenderedPageBreak/>
        <w:t>-</w:t>
      </w:r>
      <w:r w:rsidRPr="008A071F">
        <w:tab/>
      </w:r>
      <w:r w:rsidR="00B87906" w:rsidRPr="008A071F">
        <w:t>evaluation results from 2 sources indicate that Top-3 DL beam prediction accuracy can be more than 95%</w:t>
      </w:r>
    </w:p>
    <w:p w14:paraId="7691F61F" w14:textId="7AD7E829" w:rsidR="00B87906" w:rsidRPr="008A071F" w:rsidRDefault="006B67FE" w:rsidP="001554BA">
      <w:pPr>
        <w:pStyle w:val="B4"/>
      </w:pPr>
      <w:r w:rsidRPr="008A071F">
        <w:t>-</w:t>
      </w:r>
      <w:r w:rsidRPr="008A071F">
        <w:tab/>
      </w:r>
      <w:r w:rsidR="00B87906" w:rsidRPr="008A071F">
        <w:t>evaluation results from 3 sources indicate that Top-4 DL beam prediction accuracy can be more than 95%</w:t>
      </w:r>
    </w:p>
    <w:p w14:paraId="589BEABD" w14:textId="3B589DEE" w:rsidR="00B87906" w:rsidRPr="008A071F" w:rsidRDefault="006B67FE" w:rsidP="001554BA">
      <w:pPr>
        <w:pStyle w:val="B4"/>
      </w:pPr>
      <w:r w:rsidRPr="008A071F">
        <w:t>-</w:t>
      </w:r>
      <w:r w:rsidRPr="008A071F">
        <w:tab/>
      </w:r>
      <w:r w:rsidR="00B87906" w:rsidRPr="008A071F">
        <w:t>evaluation results from 4 sources indicate that Top-5 DL beam prediction accuracy can be more than 95%</w:t>
      </w:r>
    </w:p>
    <w:p w14:paraId="708928A7" w14:textId="587321A2" w:rsidR="00B87906" w:rsidRPr="008A071F" w:rsidRDefault="006B67FE" w:rsidP="001554BA">
      <w:pPr>
        <w:pStyle w:val="B2"/>
      </w:pPr>
      <w:r w:rsidRPr="008A071F">
        <w:t>-</w:t>
      </w:r>
      <w:r w:rsidRPr="008A071F">
        <w:tab/>
      </w:r>
      <w:r w:rsidR="00B87906" w:rsidRPr="008A071F">
        <w:t xml:space="preserve">Average L1-RSRP difference of Top-1 predicted beam </w:t>
      </w:r>
    </w:p>
    <w:p w14:paraId="58E98042" w14:textId="0C4833EA" w:rsidR="00B87906" w:rsidRPr="008A071F" w:rsidRDefault="006B67FE" w:rsidP="001554BA">
      <w:pPr>
        <w:pStyle w:val="B3"/>
      </w:pPr>
      <w:r w:rsidRPr="008A071F">
        <w:t>-</w:t>
      </w:r>
      <w:r w:rsidRPr="008A071F">
        <w:tab/>
      </w:r>
      <w:r w:rsidR="00B87906" w:rsidRPr="008A071F">
        <w:t>evaluation results from 17 sources indicate that it can be below or about 1dB</w:t>
      </w:r>
    </w:p>
    <w:p w14:paraId="10EA4BE8" w14:textId="12B4BC8A" w:rsidR="00B87906" w:rsidRPr="008A071F" w:rsidRDefault="006B67FE" w:rsidP="001554BA">
      <w:pPr>
        <w:pStyle w:val="B3"/>
        <w:rPr>
          <w:strike/>
        </w:rPr>
      </w:pPr>
      <w:r w:rsidRPr="008A071F">
        <w:t>-</w:t>
      </w:r>
      <w:r w:rsidRPr="008A071F">
        <w:tab/>
      </w:r>
      <w:r w:rsidR="00B87906" w:rsidRPr="008A071F">
        <w:t>evaluation results from 2 sources indicate that it can be 2.6~2.7dB with the assumption that the L1-RSRP of the Top-1 predicted beam is measured with the best Rx beam searched from the best Tx beam in set B</w:t>
      </w:r>
    </w:p>
    <w:p w14:paraId="076EB44A" w14:textId="4F71D36B" w:rsidR="00B87906" w:rsidRPr="008A071F" w:rsidRDefault="006B67FE" w:rsidP="001554BA">
      <w:pPr>
        <w:pStyle w:val="B2"/>
      </w:pPr>
      <w:r w:rsidRPr="008A071F">
        <w:t>-</w:t>
      </w:r>
      <w:r w:rsidRPr="008A071F">
        <w:tab/>
      </w:r>
      <w:r w:rsidR="00B87906" w:rsidRPr="008A071F">
        <w:t xml:space="preserve">Average predicted L1-RSRP difference of Top-1 beam </w:t>
      </w:r>
    </w:p>
    <w:p w14:paraId="3D07266B" w14:textId="15017529" w:rsidR="00B87906" w:rsidRPr="008A071F" w:rsidRDefault="006B67FE" w:rsidP="001554BA">
      <w:pPr>
        <w:pStyle w:val="B3"/>
      </w:pPr>
      <w:r w:rsidRPr="008A071F">
        <w:t>-</w:t>
      </w:r>
      <w:r w:rsidRPr="008A071F">
        <w:tab/>
      </w:r>
      <w:r w:rsidR="00B87906" w:rsidRPr="008A071F">
        <w:t>evaluation results from 5 sources indicate that it can be below or about 1dB</w:t>
      </w:r>
    </w:p>
    <w:p w14:paraId="56599ECD" w14:textId="1D46981F" w:rsidR="00B87906" w:rsidRPr="008A071F" w:rsidRDefault="006B67FE" w:rsidP="001554BA">
      <w:pPr>
        <w:pStyle w:val="B3"/>
      </w:pPr>
      <w:r w:rsidRPr="008A071F">
        <w:t>-</w:t>
      </w:r>
      <w:r w:rsidRPr="008A071F">
        <w:tab/>
      </w:r>
      <w:r w:rsidR="00B87906" w:rsidRPr="008A071F">
        <w:t>evaluation results from 1 source indicates that it is about 2dB</w:t>
      </w:r>
    </w:p>
    <w:p w14:paraId="472E06B3" w14:textId="076D65DA" w:rsidR="00B87906" w:rsidRPr="008A071F" w:rsidRDefault="006B67FE"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4BC3CDE7" w14:textId="29CBCE01" w:rsidR="00B87906" w:rsidRPr="008A071F" w:rsidRDefault="006B67FE" w:rsidP="001554BA">
      <w:pPr>
        <w:pStyle w:val="B2"/>
      </w:pPr>
      <w:r w:rsidRPr="008A071F">
        <w:t>-</w:t>
      </w:r>
      <w:r w:rsidRPr="008A071F">
        <w:tab/>
      </w:r>
      <w:r w:rsidR="00B87906" w:rsidRPr="008A071F">
        <w:t>UE average throughput</w:t>
      </w:r>
    </w:p>
    <w:p w14:paraId="31BEFEB2" w14:textId="532E057F" w:rsidR="00B87906" w:rsidRPr="008A071F" w:rsidRDefault="006B67FE" w:rsidP="001554BA">
      <w:pPr>
        <w:pStyle w:val="B3"/>
      </w:pPr>
      <w:r w:rsidRPr="008A071F">
        <w:t>-</w:t>
      </w:r>
      <w:r w:rsidRPr="008A071F">
        <w:tab/>
      </w:r>
      <w:r w:rsidR="00B87906" w:rsidRPr="008A071F">
        <w:t>evaluation results from 3 sources indicate that AI/ML achieves 96%~99% of the UE average throughput of the BM-Case1 baseline option 1 (exhaustive search over Set A beams).</w:t>
      </w:r>
    </w:p>
    <w:p w14:paraId="073DBC19" w14:textId="38C0074C" w:rsidR="00B87906" w:rsidRPr="008A071F" w:rsidRDefault="006B67FE" w:rsidP="001554BA">
      <w:pPr>
        <w:pStyle w:val="B3"/>
      </w:pPr>
      <w:r w:rsidRPr="008A071F">
        <w:t>-</w:t>
      </w:r>
      <w:r w:rsidRPr="008A071F">
        <w:tab/>
      </w:r>
      <w:r w:rsidR="00B87906" w:rsidRPr="008A071F">
        <w:t>evaluation results from 1 source indicates that non-AI baseline option 2 (</w:t>
      </w:r>
      <w:bookmarkStart w:id="4970" w:name="_Hlk146628844"/>
      <w:r w:rsidR="00B87906" w:rsidRPr="008A071F">
        <w:t>exhaustive search over Set B beams</w:t>
      </w:r>
      <w:bookmarkEnd w:id="4970"/>
      <w:r w:rsidR="00B87906" w:rsidRPr="008A071F">
        <w:t>) achieves 89% of the UE average throughput of the BM-Case1 baseline option 1 (exhaustive search over Set A beams).</w:t>
      </w:r>
    </w:p>
    <w:p w14:paraId="6665BEDB" w14:textId="198BAE36" w:rsidR="00B87906" w:rsidRPr="008A071F" w:rsidRDefault="006B67FE" w:rsidP="001554BA">
      <w:pPr>
        <w:pStyle w:val="B2"/>
      </w:pPr>
      <w:r w:rsidRPr="008A071F">
        <w:t>-</w:t>
      </w:r>
      <w:r w:rsidRPr="008A071F">
        <w:tab/>
      </w:r>
      <w:r w:rsidR="00B87906" w:rsidRPr="008A071F">
        <w:t>UE 5%ile throughput</w:t>
      </w:r>
    </w:p>
    <w:p w14:paraId="6857C51A" w14:textId="07B98934" w:rsidR="00B87906" w:rsidRPr="008A071F" w:rsidRDefault="006B67FE" w:rsidP="001554BA">
      <w:pPr>
        <w:pStyle w:val="B3"/>
        <w:rPr>
          <w:u w:val="single"/>
        </w:rPr>
      </w:pPr>
      <w:r w:rsidRPr="008A071F">
        <w:t>-</w:t>
      </w:r>
      <w:r w:rsidRPr="008A071F">
        <w:tab/>
      </w:r>
      <w:r w:rsidR="00B87906" w:rsidRPr="008A071F">
        <w:t>evaluation results from 2 sources indicate that, AI/ML achieves 95~97% of the UE 5%ile throughput of the BM-Case1 baseline option 1 (</w:t>
      </w:r>
      <w:bookmarkStart w:id="4971" w:name="_Hlk146628807"/>
      <w:r w:rsidR="00B87906" w:rsidRPr="008A071F">
        <w:t>exhaustive search over Set A beams</w:t>
      </w:r>
      <w:bookmarkEnd w:id="4971"/>
      <w:r w:rsidR="00B87906" w:rsidRPr="008A071F">
        <w:t>).</w:t>
      </w:r>
    </w:p>
    <w:p w14:paraId="0A3165B8" w14:textId="40E69E3B" w:rsidR="00B87906" w:rsidRPr="008A071F" w:rsidRDefault="006B67FE" w:rsidP="001554BA">
      <w:pPr>
        <w:pStyle w:val="B1"/>
      </w:pPr>
      <w:r w:rsidRPr="008A071F">
        <w:t>-</w:t>
      </w:r>
      <w:r w:rsidRPr="008A071F">
        <w:tab/>
      </w:r>
      <w:r w:rsidR="00B87906" w:rsidRPr="008A071F">
        <w:t>(B) With measurements of fixed Set B of beams that of 1/8 of Set A of beams</w:t>
      </w:r>
    </w:p>
    <w:p w14:paraId="2417ED35" w14:textId="4383AF46" w:rsidR="00B87906" w:rsidRPr="008A071F" w:rsidRDefault="006B67FE" w:rsidP="001554BA">
      <w:pPr>
        <w:pStyle w:val="B2"/>
      </w:pPr>
      <w:r w:rsidRPr="008A071F">
        <w:t>-</w:t>
      </w:r>
      <w:r w:rsidRPr="008A071F">
        <w:tab/>
      </w:r>
      <w:r w:rsidR="00B87906" w:rsidRPr="008A071F">
        <w:t>Top-1 DL Tx beam prediction accuracy:</w:t>
      </w:r>
    </w:p>
    <w:p w14:paraId="44F3C7EB" w14:textId="36B6D7DC" w:rsidR="00B87906" w:rsidRPr="008A071F" w:rsidRDefault="006B67FE" w:rsidP="001554BA">
      <w:pPr>
        <w:pStyle w:val="B3"/>
      </w:pPr>
      <w:r w:rsidRPr="008A071F">
        <w:t>-</w:t>
      </w:r>
      <w:r w:rsidRPr="008A071F">
        <w:tab/>
      </w:r>
      <w:r w:rsidR="00B87906" w:rsidRPr="008A071F">
        <w:t>evaluation results from 7 sources indicate that, AI/ML can achieve about 50% beam prediction accuracy</w:t>
      </w:r>
    </w:p>
    <w:p w14:paraId="57496F04" w14:textId="1F1F748E" w:rsidR="00B87906" w:rsidRPr="008A071F" w:rsidRDefault="006B67FE" w:rsidP="001554BA">
      <w:pPr>
        <w:pStyle w:val="B3"/>
      </w:pPr>
      <w:r w:rsidRPr="008A071F">
        <w:t>-</w:t>
      </w:r>
      <w:r w:rsidRPr="008A071F">
        <w:tab/>
      </w:r>
      <w:r w:rsidR="00B87906" w:rsidRPr="008A071F">
        <w:t xml:space="preserve">evaluation results from 4 sources indicate that, AI/ML can achieve about 60%~70% beam prediction accuracy </w:t>
      </w:r>
    </w:p>
    <w:p w14:paraId="3734D4D4" w14:textId="3752AB3A" w:rsidR="00B87906" w:rsidRPr="008A071F" w:rsidRDefault="006B67FE" w:rsidP="001554BA">
      <w:pPr>
        <w:pStyle w:val="B3"/>
      </w:pPr>
      <w:r w:rsidRPr="008A071F">
        <w:t>-</w:t>
      </w:r>
      <w:r w:rsidRPr="008A071F">
        <w:tab/>
      </w:r>
      <w:r w:rsidR="00B87906" w:rsidRPr="008A071F">
        <w:t>evaluation results from 5 sources indicate that, AI/ML can achieve about 70%~80% beam prediction accuracy.</w:t>
      </w:r>
    </w:p>
    <w:p w14:paraId="00D5A3D5" w14:textId="2DB24ED7" w:rsidR="00B87906" w:rsidRPr="008A071F" w:rsidRDefault="006B67FE" w:rsidP="001554BA">
      <w:pPr>
        <w:pStyle w:val="B3"/>
      </w:pPr>
      <w:r w:rsidRPr="008A071F">
        <w:t>-</w:t>
      </w:r>
      <w:r w:rsidRPr="008A071F">
        <w:tab/>
      </w:r>
      <w:r w:rsidR="00B87906" w:rsidRPr="008A071F">
        <w:t xml:space="preserve">evaluation results from 4 sources indicate that, AI/ML can achieve more than 80% beam prediction accuracy </w:t>
      </w:r>
    </w:p>
    <w:p w14:paraId="1EFADB8D" w14:textId="608C0D84" w:rsidR="00B87906" w:rsidRPr="008A071F" w:rsidRDefault="006B67FE" w:rsidP="001554BA">
      <w:pPr>
        <w:pStyle w:val="B3"/>
      </w:pPr>
      <w:r w:rsidRPr="008A071F">
        <w:t>-</w:t>
      </w:r>
      <w:r w:rsidRPr="008A071F">
        <w:tab/>
      </w:r>
      <w:r w:rsidR="00B87906" w:rsidRPr="008A071F">
        <w:t>Note: 1 source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18C57A68" w14:textId="38ADFF0D" w:rsidR="00B87906" w:rsidRPr="008A071F" w:rsidRDefault="006B67FE" w:rsidP="001554BA">
      <w:pPr>
        <w:pStyle w:val="B3"/>
      </w:pPr>
      <w:r w:rsidRPr="008A071F">
        <w:t>-</w:t>
      </w:r>
      <w:r w:rsidRPr="008A071F">
        <w:tab/>
      </w:r>
      <w:r w:rsidR="00B87906" w:rsidRPr="008A071F">
        <w:t xml:space="preserve">Non-AI baseline Option 2 (exhaustive beam sweeping in Set B of beams) can achieve about 12.5% beam prediction accuracy  </w:t>
      </w:r>
    </w:p>
    <w:p w14:paraId="6AF5A003" w14:textId="5796C566" w:rsidR="00B87906" w:rsidRPr="008A071F" w:rsidRDefault="006B67FE" w:rsidP="001554BA">
      <w:pPr>
        <w:pStyle w:val="B2"/>
      </w:pPr>
      <w:r w:rsidRPr="008A071F">
        <w:t>-</w:t>
      </w:r>
      <w:r w:rsidRPr="008A071F">
        <w:tab/>
      </w:r>
      <w:r w:rsidR="00B87906" w:rsidRPr="008A071F">
        <w:t>Top-1 DL Tx beam prediction with 1dB margin</w:t>
      </w:r>
    </w:p>
    <w:p w14:paraId="6C088C6F" w14:textId="32FFD5F3" w:rsidR="00B87906" w:rsidRPr="008A071F" w:rsidRDefault="006B67FE" w:rsidP="001554BA">
      <w:pPr>
        <w:pStyle w:val="B3"/>
      </w:pPr>
      <w:r w:rsidRPr="008A071F">
        <w:t>-</w:t>
      </w:r>
      <w:r w:rsidRPr="008A071F">
        <w:tab/>
      </w:r>
      <w:r w:rsidR="00B87906" w:rsidRPr="008A071F">
        <w:t>evaluation results from 7 sources indicate that, AI/ML can achieve 70%-80% beam prediction accuracy</w:t>
      </w:r>
    </w:p>
    <w:p w14:paraId="1F0071CB" w14:textId="1EFDE64D" w:rsidR="00B87906" w:rsidRPr="008A071F" w:rsidRDefault="006B67FE" w:rsidP="001554BA">
      <w:pPr>
        <w:pStyle w:val="B4"/>
        <w:rPr>
          <w:strike/>
        </w:rPr>
      </w:pPr>
      <w:r w:rsidRPr="008A071F">
        <w:t>-</w:t>
      </w:r>
      <w:r w:rsidRPr="008A071F">
        <w:tab/>
      </w:r>
      <w:r w:rsidR="00B87906" w:rsidRPr="008A071F">
        <w:t>wherein 1 source assumed the L1-RSRP of the Top-1 predicted beam is measured with the best Rx beam searched from the best Tx beam in set B.</w:t>
      </w:r>
    </w:p>
    <w:p w14:paraId="6F1A28C6" w14:textId="70FBEB99" w:rsidR="00B87906" w:rsidRPr="008A071F" w:rsidRDefault="006B67FE" w:rsidP="001554BA">
      <w:pPr>
        <w:pStyle w:val="B3"/>
      </w:pPr>
      <w:r w:rsidRPr="008A071F">
        <w:lastRenderedPageBreak/>
        <w:t>-</w:t>
      </w:r>
      <w:r w:rsidRPr="008A071F">
        <w:tab/>
      </w:r>
      <w:r w:rsidR="00B87906" w:rsidRPr="008A071F">
        <w:t>evaluation results from 1 source indicate that, AI/ML can achieve 80%-90% beam prediction accuracy</w:t>
      </w:r>
    </w:p>
    <w:p w14:paraId="599B1E54" w14:textId="51FBA06C" w:rsidR="00B87906" w:rsidRPr="008A071F" w:rsidRDefault="006B67FE" w:rsidP="001554BA">
      <w:pPr>
        <w:pStyle w:val="B3"/>
      </w:pPr>
      <w:r w:rsidRPr="008A071F">
        <w:t>-</w:t>
      </w:r>
      <w:r w:rsidRPr="008A071F">
        <w:tab/>
      </w:r>
      <w:r w:rsidR="00B87906" w:rsidRPr="008A071F">
        <w:t xml:space="preserve">evaluation results from 5 sources indicate that, AI/ML can achieve more than 90% beam prediction accuracy </w:t>
      </w:r>
    </w:p>
    <w:p w14:paraId="2EE753A9" w14:textId="4A7F8E99" w:rsidR="00B87906" w:rsidRPr="008A071F" w:rsidRDefault="006B67FE" w:rsidP="001554BA">
      <w:pPr>
        <w:pStyle w:val="B2"/>
      </w:pPr>
      <w:r w:rsidRPr="008A071F">
        <w:t>-</w:t>
      </w:r>
      <w:r w:rsidRPr="008A071F">
        <w:tab/>
      </w:r>
      <w:r w:rsidR="00B87906" w:rsidRPr="008A071F">
        <w:t>Top-K(=2) DL Tx beam prediction accuracy</w:t>
      </w:r>
    </w:p>
    <w:p w14:paraId="7B813762" w14:textId="604FC4AD" w:rsidR="00B87906" w:rsidRPr="008A071F" w:rsidRDefault="006B67FE" w:rsidP="001554BA">
      <w:pPr>
        <w:pStyle w:val="B3"/>
      </w:pPr>
      <w:r w:rsidRPr="008A071F">
        <w:t>-</w:t>
      </w:r>
      <w:r w:rsidRPr="008A071F">
        <w:tab/>
      </w:r>
      <w:r w:rsidR="00B87906" w:rsidRPr="008A071F">
        <w:t>evaluation results from 6 sources indicate that, AI/ML can achieve about 70%~ 80% beam prediction accuracy</w:t>
      </w:r>
    </w:p>
    <w:p w14:paraId="2736A543" w14:textId="794094BC" w:rsidR="00B87906" w:rsidRPr="008A071F" w:rsidRDefault="006B67FE" w:rsidP="001554BA">
      <w:pPr>
        <w:pStyle w:val="B3"/>
      </w:pPr>
      <w:r w:rsidRPr="008A071F">
        <w:t>-</w:t>
      </w:r>
      <w:r w:rsidRPr="008A071F">
        <w:tab/>
      </w:r>
      <w:r w:rsidR="00B87906" w:rsidRPr="008A071F">
        <w:t xml:space="preserve">evaluation results from 5 sources indicate that, AI/ML can achieve 80%~90% beam prediction accuracy </w:t>
      </w:r>
    </w:p>
    <w:p w14:paraId="766EBC26" w14:textId="607E884D" w:rsidR="00B87906" w:rsidRPr="008A071F" w:rsidRDefault="006B67FE" w:rsidP="001554BA">
      <w:pPr>
        <w:pStyle w:val="B3"/>
      </w:pPr>
      <w:r w:rsidRPr="008A071F">
        <w:t>-</w:t>
      </w:r>
      <w:r w:rsidRPr="008A071F">
        <w:tab/>
      </w:r>
      <w:r w:rsidR="00B87906" w:rsidRPr="008A071F">
        <w:t xml:space="preserve">evaluation results from 4 sources indicate that, AI/ML can achieve 90% beam prediction accuracy for Top-2 DL Tx beam. </w:t>
      </w:r>
    </w:p>
    <w:p w14:paraId="11350295" w14:textId="38581247" w:rsidR="00B87906" w:rsidRPr="008A071F" w:rsidRDefault="006B67FE" w:rsidP="001554BA">
      <w:pPr>
        <w:pStyle w:val="B3"/>
      </w:pPr>
      <w:r w:rsidRPr="008A071F">
        <w:t>-</w:t>
      </w:r>
      <w:r w:rsidRPr="008A071F">
        <w:tab/>
      </w:r>
      <w:r w:rsidR="00B87906" w:rsidRPr="008A071F">
        <w:t>The beam prediction accuracy increases with K.  </w:t>
      </w:r>
    </w:p>
    <w:p w14:paraId="39B0BC83" w14:textId="1E0DB626" w:rsidR="00B87906" w:rsidRPr="008A071F" w:rsidRDefault="006B67FE" w:rsidP="001554BA">
      <w:pPr>
        <w:pStyle w:val="B4"/>
      </w:pPr>
      <w:r w:rsidRPr="008A071F">
        <w:t>-</w:t>
      </w:r>
      <w:r w:rsidRPr="008A071F">
        <w:tab/>
      </w:r>
      <w:r w:rsidR="00B87906" w:rsidRPr="008A071F">
        <w:t xml:space="preserve">evaluation results from 3 sources indicate that Top-3 DL beam prediction accuracy can be more than 95% </w:t>
      </w:r>
    </w:p>
    <w:p w14:paraId="4C3CB1C6" w14:textId="3086D491" w:rsidR="00B87906" w:rsidRPr="008A071F" w:rsidRDefault="006B67FE" w:rsidP="001554BA">
      <w:pPr>
        <w:pStyle w:val="B4"/>
      </w:pPr>
      <w:r w:rsidRPr="008A071F">
        <w:t>-</w:t>
      </w:r>
      <w:r w:rsidRPr="008A071F">
        <w:tab/>
      </w:r>
      <w:r w:rsidR="00B87906" w:rsidRPr="008A071F">
        <w:t xml:space="preserve">evaluation results from 4 sources indicate that Top-5 DL beam prediction accuracy can be more than 90% </w:t>
      </w:r>
    </w:p>
    <w:p w14:paraId="4F7CDE02" w14:textId="682E5B74" w:rsidR="00B87906" w:rsidRPr="008A071F" w:rsidRDefault="006B67FE" w:rsidP="001554BA">
      <w:pPr>
        <w:pStyle w:val="B2"/>
      </w:pPr>
      <w:r w:rsidRPr="008A071F">
        <w:t>-</w:t>
      </w:r>
      <w:r w:rsidRPr="008A071F">
        <w:tab/>
      </w:r>
      <w:r w:rsidR="00B87906" w:rsidRPr="008A071F">
        <w:t xml:space="preserve">Average L1-RSRP difference of Top-1 predicted beam </w:t>
      </w:r>
    </w:p>
    <w:p w14:paraId="045DCDD8" w14:textId="5D6486C4" w:rsidR="00B87906" w:rsidRPr="008A071F" w:rsidRDefault="006B67FE" w:rsidP="001554BA">
      <w:pPr>
        <w:pStyle w:val="B3"/>
      </w:pPr>
      <w:r w:rsidRPr="008A071F">
        <w:t>-</w:t>
      </w:r>
      <w:r w:rsidRPr="008A071F">
        <w:tab/>
      </w:r>
      <w:r w:rsidR="00B87906" w:rsidRPr="008A071F">
        <w:t>evaluation results from 8 sources indicate that it can be below or about 1dB</w:t>
      </w:r>
    </w:p>
    <w:p w14:paraId="1DAE8627" w14:textId="46373A51" w:rsidR="00B87906" w:rsidRPr="008A071F" w:rsidRDefault="006B67FE" w:rsidP="001554BA">
      <w:pPr>
        <w:pStyle w:val="B3"/>
      </w:pPr>
      <w:r w:rsidRPr="008A071F">
        <w:t>-</w:t>
      </w:r>
      <w:r w:rsidRPr="008A071F">
        <w:tab/>
      </w:r>
      <w:r w:rsidR="00B87906" w:rsidRPr="008A071F">
        <w:t>evaluation results from 4 sources indicate that it can be 1dB~2dB</w:t>
      </w:r>
    </w:p>
    <w:p w14:paraId="4B5D3FDD" w14:textId="58A4D5D1" w:rsidR="00B87906" w:rsidRPr="008A071F" w:rsidRDefault="006B67FE" w:rsidP="001554BA">
      <w:pPr>
        <w:pStyle w:val="B3"/>
      </w:pPr>
      <w:r w:rsidRPr="008A071F">
        <w:t>-</w:t>
      </w:r>
      <w:r w:rsidRPr="008A071F">
        <w:tab/>
      </w:r>
      <w:r w:rsidR="00B87906" w:rsidRPr="008A071F">
        <w:t>evaluation results from 1 source indicates that it can be 3.4dB with the assumption that the L1-RSRP of the Top-1 predicted beam is measured with the best Rx beam searched from the best Tx beam in set B</w:t>
      </w:r>
    </w:p>
    <w:p w14:paraId="5367D5E1" w14:textId="42BC1967" w:rsidR="00B87906" w:rsidRPr="008A071F" w:rsidRDefault="006B67FE" w:rsidP="001554BA">
      <w:pPr>
        <w:pStyle w:val="B2"/>
      </w:pPr>
      <w:r w:rsidRPr="008A071F">
        <w:t>-</w:t>
      </w:r>
      <w:r w:rsidRPr="008A071F">
        <w:tab/>
      </w:r>
      <w:r w:rsidR="00B87906" w:rsidRPr="008A071F">
        <w:t xml:space="preserve">Average predicted L1-RSRP difference of Top-1 beam </w:t>
      </w:r>
    </w:p>
    <w:p w14:paraId="5184F559" w14:textId="13B0CC22" w:rsidR="00B87906" w:rsidRPr="008A071F" w:rsidRDefault="006B67FE" w:rsidP="001554BA">
      <w:pPr>
        <w:pStyle w:val="B3"/>
      </w:pPr>
      <w:r w:rsidRPr="008A071F">
        <w:t>-</w:t>
      </w:r>
      <w:r w:rsidRPr="008A071F">
        <w:tab/>
      </w:r>
      <w:r w:rsidR="00B87906" w:rsidRPr="008A071F">
        <w:t xml:space="preserve">evaluation results from 5 sources indicates that it can be 0.8~1.5dB </w:t>
      </w:r>
    </w:p>
    <w:p w14:paraId="74C544A6" w14:textId="45C13B39" w:rsidR="00B87906" w:rsidRPr="008A071F" w:rsidRDefault="006B67FE" w:rsidP="001554BA">
      <w:pPr>
        <w:pStyle w:val="B3"/>
      </w:pPr>
      <w:r w:rsidRPr="008A071F">
        <w:t>-</w:t>
      </w:r>
      <w:r w:rsidRPr="008A071F">
        <w:tab/>
      </w:r>
      <w:r w:rsidR="00B87906" w:rsidRPr="008A071F">
        <w:t xml:space="preserve">Note that 4 sources assumed that all the L1-RSRPs of Set A of beams are used as the label in AI/ML training phase (e.g., regression AI/ML model) and 1 source assumed that only the L1-RSRP of the Top-1 beam in Set A is used as the label in training phase and the result is 0.82 dB. </w:t>
      </w:r>
    </w:p>
    <w:p w14:paraId="4EE79508" w14:textId="0ED21859" w:rsidR="00B87906" w:rsidRPr="008A071F" w:rsidRDefault="006B67FE" w:rsidP="001554BA">
      <w:pPr>
        <w:pStyle w:val="B2"/>
      </w:pPr>
      <w:r w:rsidRPr="008A071F">
        <w:t>-</w:t>
      </w:r>
      <w:r w:rsidRPr="008A071F">
        <w:tab/>
      </w:r>
      <w:r w:rsidR="00B87906" w:rsidRPr="008A071F">
        <w:t>UE average throughput</w:t>
      </w:r>
    </w:p>
    <w:p w14:paraId="254D3025" w14:textId="76AF9EDC" w:rsidR="00B87906" w:rsidRPr="008A071F" w:rsidRDefault="006B67FE" w:rsidP="001554BA">
      <w:pPr>
        <w:pStyle w:val="B3"/>
      </w:pPr>
      <w:r w:rsidRPr="008A071F">
        <w:t>-</w:t>
      </w:r>
      <w:r w:rsidRPr="008A071F">
        <w:tab/>
      </w:r>
      <w:r w:rsidR="00B87906" w:rsidRPr="008A071F">
        <w:t>evaluation results from 1 source indicates that AI/ML achieves 98% of the UE average throughput of the BMCase1 baseline option 1 (exhaustive search over Set A beams).</w:t>
      </w:r>
    </w:p>
    <w:p w14:paraId="1D3CC5EC" w14:textId="07CD1B69" w:rsidR="00B87906" w:rsidRPr="008A071F" w:rsidRDefault="006B67FE" w:rsidP="001554BA">
      <w:pPr>
        <w:pStyle w:val="B3"/>
      </w:pPr>
      <w:r w:rsidRPr="008A071F">
        <w:t>-</w:t>
      </w:r>
      <w:r w:rsidRPr="008A071F">
        <w:tab/>
      </w:r>
      <w:r w:rsidR="00B87906" w:rsidRPr="008A071F">
        <w:t>evaluation results from 1 source indicates that AI/ML achieves 85% of the UE average throughput of the BMCase1 baseline option 1 (exhaustive search over Set A beams).</w:t>
      </w:r>
    </w:p>
    <w:p w14:paraId="3F81B757" w14:textId="616D2E98" w:rsidR="00B87906" w:rsidRPr="008A071F" w:rsidRDefault="006B67FE" w:rsidP="001554BA">
      <w:pPr>
        <w:pStyle w:val="B2"/>
      </w:pPr>
      <w:r w:rsidRPr="008A071F">
        <w:t>-</w:t>
      </w:r>
      <w:r w:rsidRPr="008A071F">
        <w:tab/>
      </w:r>
      <w:r w:rsidR="00B87906" w:rsidRPr="008A071F">
        <w:t>UE 5%ile throughput</w:t>
      </w:r>
    </w:p>
    <w:p w14:paraId="6E635ED1" w14:textId="2CC689ED" w:rsidR="00B87906" w:rsidRPr="008A071F" w:rsidRDefault="006B67FE" w:rsidP="001554BA">
      <w:pPr>
        <w:pStyle w:val="B3"/>
        <w:rPr>
          <w:u w:val="single"/>
        </w:rPr>
      </w:pPr>
      <w:r w:rsidRPr="008A071F">
        <w:t>-</w:t>
      </w:r>
      <w:r w:rsidRPr="008A071F">
        <w:tab/>
      </w:r>
      <w:r w:rsidR="00B87906" w:rsidRPr="008A071F">
        <w:t>evaluation results from 1 source indicates that, AI/ML achieves 84% of the UE 5%ile throughput of the BMCase1 baseline option (exhaustive search over Set A beams).</w:t>
      </w:r>
    </w:p>
    <w:p w14:paraId="75396C70" w14:textId="16C5FA58" w:rsidR="00B87906" w:rsidRPr="008A071F" w:rsidRDefault="006B67FE" w:rsidP="001554BA">
      <w:pPr>
        <w:pStyle w:val="B3"/>
        <w:rPr>
          <w:u w:val="single"/>
        </w:rPr>
      </w:pPr>
      <w:r w:rsidRPr="008A071F">
        <w:t>-</w:t>
      </w:r>
      <w:r w:rsidRPr="008A071F">
        <w:tab/>
      </w:r>
      <w:r w:rsidR="00B87906" w:rsidRPr="008A071F">
        <w:t>evaluation results from 1 source indicates that, AI/ML achieves 70% of the UE 5%ile throughput of the BMCase1 baseline option (exhaustive search over Set A beams).</w:t>
      </w:r>
    </w:p>
    <w:p w14:paraId="3701EFE9" w14:textId="77777777" w:rsidR="00B87906" w:rsidRPr="008A071F" w:rsidRDefault="00B87906" w:rsidP="001554BA">
      <w:pPr>
        <w:pStyle w:val="Heading5"/>
      </w:pPr>
      <w:bookmarkStart w:id="4972" w:name="_Toc149657164"/>
      <w:r w:rsidRPr="008A071F">
        <w:t>6.3.2.1.2</w:t>
      </w:r>
      <w:r w:rsidRPr="008A071F">
        <w:tab/>
        <w:t>Performance when Set B is different than Set A for DL Tx beam prediction</w:t>
      </w:r>
      <w:bookmarkEnd w:id="4972"/>
    </w:p>
    <w:p w14:paraId="605D94C9" w14:textId="77777777" w:rsidR="00B87906" w:rsidRPr="008A071F" w:rsidRDefault="00B87906" w:rsidP="001554BA">
      <w:pPr>
        <w:rPr>
          <w:rFonts w:eastAsia="Microsoft YaHei UI"/>
        </w:rPr>
      </w:pPr>
      <w:r w:rsidRPr="008A071F">
        <w:t xml:space="preserve">For </w:t>
      </w:r>
      <w:r w:rsidRPr="008A071F">
        <w:rPr>
          <w:b/>
          <w:bCs/>
        </w:rPr>
        <w:t>BM-Case1 DL Tx beam prediction</w:t>
      </w:r>
      <w:r w:rsidRPr="008A071F">
        <w:t xml:space="preserve">, when </w:t>
      </w:r>
      <w:r w:rsidRPr="008A071F">
        <w:rPr>
          <w:i/>
          <w:iCs/>
        </w:rPr>
        <w:t>Set B is different than Set A</w:t>
      </w:r>
      <w:r w:rsidRPr="008A071F">
        <w:t xml:space="preserve">, with measurements of Set B of wide beams that are 1/4 or 1/6 or 1/8 of Set A beams, </w:t>
      </w:r>
      <w:r w:rsidRPr="008A071F">
        <w:rPr>
          <w:rFonts w:eastAsia="Microsoft YaHei UI"/>
        </w:rPr>
        <w:t>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0121C661" w14:textId="79A1B6A4" w:rsidR="00B87906" w:rsidRPr="008A071F" w:rsidRDefault="0037537B" w:rsidP="001554BA">
      <w:pPr>
        <w:pStyle w:val="B1"/>
      </w:pPr>
      <w:r w:rsidRPr="008A071F">
        <w:t>-</w:t>
      </w:r>
      <w:r w:rsidRPr="008A071F">
        <w:tab/>
      </w:r>
      <w:r w:rsidR="00B87906" w:rsidRPr="008A071F">
        <w:t>Top-1 DL Tx beam</w:t>
      </w:r>
    </w:p>
    <w:p w14:paraId="07C4252C" w14:textId="3A0A2B31" w:rsidR="00B87906" w:rsidRPr="008A071F" w:rsidRDefault="0037537B" w:rsidP="001554BA">
      <w:pPr>
        <w:pStyle w:val="B2"/>
      </w:pPr>
      <w:r w:rsidRPr="008A071F">
        <w:lastRenderedPageBreak/>
        <w:t>-</w:t>
      </w:r>
      <w:r w:rsidRPr="008A071F">
        <w:tab/>
      </w:r>
      <w:r w:rsidR="00B87906" w:rsidRPr="008A071F">
        <w:t>evaluation results from 3 sources indicate that, AI/ML can achieve more than 80% beam prediction accuracy from 5 sources indicate that, AI/ML can achieve more than 55% beam prediction accuracy</w:t>
      </w:r>
    </w:p>
    <w:p w14:paraId="0AD2C9BA" w14:textId="1A538B8E" w:rsidR="00B87906" w:rsidRPr="008A071F" w:rsidRDefault="0037537B" w:rsidP="001554BA">
      <w:pPr>
        <w:pStyle w:val="B3"/>
      </w:pPr>
      <w:r w:rsidRPr="008A071F">
        <w:t>-</w:t>
      </w:r>
      <w:r w:rsidRPr="008A071F">
        <w:tab/>
      </w:r>
      <w:r w:rsidR="00B87906" w:rsidRPr="008A071F">
        <w:t xml:space="preserve">2 sources reported more than 80% beam prediction accuracy with 100% outdoor UEs, and more than 60% beam prediction accuracy with 20% outdoor UEs. </w:t>
      </w:r>
    </w:p>
    <w:p w14:paraId="5391A126" w14:textId="32D9B083" w:rsidR="00B87906" w:rsidRPr="008A071F" w:rsidRDefault="0037537B" w:rsidP="001554BA">
      <w:pPr>
        <w:pStyle w:val="B3"/>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Evaluation results from 1 source shows that, with limited measurements (</w:t>
      </w:r>
      <w:r w:rsidRPr="008A071F">
        <w:rPr>
          <w:rFonts w:eastAsia="Microsoft YaHei UI"/>
        </w:rPr>
        <w:t>e.g.</w:t>
      </w:r>
      <w:r w:rsidR="00B87906" w:rsidRPr="008A071F">
        <w:rPr>
          <w:rFonts w:eastAsia="Microsoft YaHei UI"/>
        </w:rPr>
        <w:t xml:space="preserve">, 1 or 4) of narrow beams in Set A=32, AI/ML can increase 15% or 30% </w:t>
      </w:r>
      <w:r w:rsidR="00B87906" w:rsidRPr="008A071F">
        <w:t xml:space="preserve">beam prediction accuracy [respectively] </w:t>
      </w:r>
      <w:r w:rsidR="00B87906" w:rsidRPr="008A071F">
        <w:rPr>
          <w:rFonts w:eastAsia="Microsoft YaHei UI"/>
        </w:rPr>
        <w:t xml:space="preserve">compared with 55% beam prediction accuracy with measurement of wide beams only. </w:t>
      </w:r>
    </w:p>
    <w:p w14:paraId="14E01652" w14:textId="1FDE26D1" w:rsidR="00B87906" w:rsidRPr="008A071F" w:rsidRDefault="0037537B" w:rsidP="001554BA">
      <w:pPr>
        <w:pStyle w:val="B1"/>
      </w:pPr>
      <w:r w:rsidRPr="008A071F">
        <w:t>-</w:t>
      </w:r>
      <w:r w:rsidRPr="008A071F">
        <w:tab/>
      </w:r>
      <w:r w:rsidR="00B87906" w:rsidRPr="008A071F">
        <w:t xml:space="preserve">Top-1 DL Tx beam with 1dB margin </w:t>
      </w:r>
    </w:p>
    <w:p w14:paraId="73C50BF9" w14:textId="692E9017" w:rsidR="00B87906" w:rsidRPr="008A071F" w:rsidRDefault="0037537B" w:rsidP="001554BA">
      <w:pPr>
        <w:pStyle w:val="B2"/>
      </w:pPr>
      <w:r w:rsidRPr="008A071F">
        <w:t>-</w:t>
      </w:r>
      <w:r w:rsidRPr="008A071F">
        <w:tab/>
      </w:r>
      <w:r w:rsidR="00B87906" w:rsidRPr="008A071F">
        <w:t>evaluation results from 4 sources indicate that, AI/ML can achieve more than 85% beam prediction accuracy</w:t>
      </w:r>
    </w:p>
    <w:p w14:paraId="69693488" w14:textId="43E17C69" w:rsidR="00B87906" w:rsidRPr="008A071F" w:rsidRDefault="0037537B" w:rsidP="001554BA">
      <w:pPr>
        <w:pStyle w:val="B2"/>
      </w:pPr>
      <w:r w:rsidRPr="008A071F">
        <w:t>-</w:t>
      </w:r>
      <w:r w:rsidRPr="008A071F">
        <w:tab/>
      </w:r>
      <w:r w:rsidR="00B87906" w:rsidRPr="008A071F">
        <w:t>evaluation results from 3 sources indicate that, AI/ML can achieve 57%~77% beam prediction accuracy</w:t>
      </w:r>
    </w:p>
    <w:p w14:paraId="041146F6" w14:textId="7A9F79D8" w:rsidR="00B87906" w:rsidRPr="008A071F" w:rsidRDefault="0037537B" w:rsidP="001554BA">
      <w:pPr>
        <w:pStyle w:val="B3"/>
      </w:pPr>
      <w:r w:rsidRPr="008A071F">
        <w:t>-</w:t>
      </w:r>
      <w:r w:rsidRPr="008A071F">
        <w:tab/>
      </w:r>
      <w:r w:rsidR="00B87906" w:rsidRPr="008A071F">
        <w:t>One source reported more than 86% beam prediction accuracy with 100% outdoor UEs, and more than 70% beam prediction accuracy with 20% outdoor UEs.</w:t>
      </w:r>
    </w:p>
    <w:p w14:paraId="25DC0105" w14:textId="0300C9B6" w:rsidR="00B87906" w:rsidRPr="008A071F" w:rsidRDefault="0037537B" w:rsidP="001554BA">
      <w:pPr>
        <w:pStyle w:val="B1"/>
      </w:pPr>
      <w:r w:rsidRPr="008A071F">
        <w:t>-</w:t>
      </w:r>
      <w:r w:rsidRPr="008A071F">
        <w:tab/>
      </w:r>
      <w:r w:rsidR="00B87906" w:rsidRPr="008A071F">
        <w:t>Top-K(=3) DL Tx beam</w:t>
      </w:r>
    </w:p>
    <w:p w14:paraId="041FD265" w14:textId="5100639B" w:rsidR="00B87906" w:rsidRPr="008A071F" w:rsidRDefault="0037537B" w:rsidP="001554BA">
      <w:pPr>
        <w:pStyle w:val="B2"/>
      </w:pPr>
      <w:r w:rsidRPr="008A071F">
        <w:t>-</w:t>
      </w:r>
      <w:r w:rsidRPr="008A071F">
        <w:tab/>
      </w:r>
      <w:r w:rsidR="00B87906" w:rsidRPr="008A071F">
        <w:t xml:space="preserve">evaluation results from 3 sources indicate that, AI/ML can achieve more than 95% beam prediction accuracy </w:t>
      </w:r>
    </w:p>
    <w:p w14:paraId="53D71B4C" w14:textId="111787A7" w:rsidR="00B87906" w:rsidRPr="008A071F" w:rsidRDefault="0037537B" w:rsidP="001554BA">
      <w:pPr>
        <w:pStyle w:val="B2"/>
      </w:pPr>
      <w:r w:rsidRPr="008A071F">
        <w:t>-</w:t>
      </w:r>
      <w:r w:rsidRPr="008A071F">
        <w:tab/>
      </w:r>
      <w:r w:rsidR="00B87906" w:rsidRPr="008A071F">
        <w:t xml:space="preserve">evaluation results from 3 sources indicate that, AI/ML can achieve 85~94% beam prediction accuracy </w:t>
      </w:r>
    </w:p>
    <w:p w14:paraId="7E3F0BB2" w14:textId="162A9B3C" w:rsidR="00B87906" w:rsidRPr="008A071F" w:rsidRDefault="0037537B" w:rsidP="001554BA">
      <w:pPr>
        <w:pStyle w:val="B3"/>
      </w:pPr>
      <w:r w:rsidRPr="008A071F">
        <w:t>-</w:t>
      </w:r>
      <w:r w:rsidRPr="008A071F">
        <w:tab/>
      </w:r>
      <w:r w:rsidR="00B87906" w:rsidRPr="008A071F">
        <w:t>evaluation results from 1 source indicates that Top-5 DL beam prediction accuracy can be more than 90%.</w:t>
      </w:r>
    </w:p>
    <w:p w14:paraId="53B0AABE" w14:textId="2CE1BAEE" w:rsidR="00B87906" w:rsidRPr="008A071F" w:rsidRDefault="0037537B" w:rsidP="001554BA">
      <w:pPr>
        <w:pStyle w:val="B1"/>
      </w:pPr>
      <w:r w:rsidRPr="008A071F">
        <w:t>-</w:t>
      </w:r>
      <w:r w:rsidRPr="008A071F">
        <w:tab/>
      </w:r>
      <w:r w:rsidR="00B87906" w:rsidRPr="008A071F">
        <w:t>Average L1-RSRP difference of Top-1 predicted beam</w:t>
      </w:r>
    </w:p>
    <w:p w14:paraId="3B931743" w14:textId="54768C57" w:rsidR="00B87906" w:rsidRPr="008A071F" w:rsidRDefault="0037537B" w:rsidP="001554BA">
      <w:pPr>
        <w:pStyle w:val="B2"/>
      </w:pPr>
      <w:r w:rsidRPr="008A071F">
        <w:t>-</w:t>
      </w:r>
      <w:r w:rsidRPr="008A071F">
        <w:tab/>
      </w:r>
      <w:r w:rsidR="00B87906" w:rsidRPr="008A071F">
        <w:t>evaluation results from 4 sources indicate that, the average L1-RSRP difference can be less or about 1dB</w:t>
      </w:r>
    </w:p>
    <w:p w14:paraId="14F02FD2" w14:textId="163CC35D" w:rsidR="00B87906" w:rsidRPr="008A071F" w:rsidRDefault="0037537B" w:rsidP="001554BA">
      <w:pPr>
        <w:pStyle w:val="B1"/>
      </w:pPr>
      <w:r w:rsidRPr="008A071F">
        <w:t>-</w:t>
      </w:r>
      <w:r w:rsidRPr="008A071F">
        <w:tab/>
      </w:r>
      <w:r w:rsidR="00B87906" w:rsidRPr="008A071F">
        <w:t>UE average throughput</w:t>
      </w:r>
    </w:p>
    <w:p w14:paraId="5D6753E5" w14:textId="38F2535F" w:rsidR="00B87906" w:rsidRPr="008A071F" w:rsidRDefault="0037537B" w:rsidP="001554BA">
      <w:pPr>
        <w:pStyle w:val="B2"/>
      </w:pPr>
      <w:r w:rsidRPr="008A071F">
        <w:t>-</w:t>
      </w:r>
      <w:r w:rsidRPr="008A071F">
        <w:tab/>
      </w:r>
      <w:r w:rsidR="00B87906" w:rsidRPr="008A071F">
        <w:t>evaluation results from 1 source indicates that, AI/ML achieves 99% of the UE average throughput of the BMCase1 baseline option 1 (exhaustive search over Set A beams)</w:t>
      </w:r>
    </w:p>
    <w:p w14:paraId="600A5267" w14:textId="02F080AF" w:rsidR="00B87906" w:rsidRPr="008A071F" w:rsidRDefault="0037537B" w:rsidP="001554BA">
      <w:pPr>
        <w:pStyle w:val="B1"/>
      </w:pPr>
      <w:r w:rsidRPr="008A071F">
        <w:t>-</w:t>
      </w:r>
      <w:r w:rsidRPr="008A071F">
        <w:tab/>
      </w:r>
      <w:r w:rsidR="00B87906" w:rsidRPr="008A071F">
        <w:t>UE 5%ile throughput</w:t>
      </w:r>
    </w:p>
    <w:p w14:paraId="07082DEF" w14:textId="1B1D2FC4" w:rsidR="00B87906" w:rsidRPr="008A071F" w:rsidRDefault="0037537B" w:rsidP="001554BA">
      <w:pPr>
        <w:pStyle w:val="B2"/>
      </w:pPr>
      <w:r w:rsidRPr="008A071F">
        <w:t>-</w:t>
      </w:r>
      <w:r w:rsidRPr="008A071F">
        <w:tab/>
      </w:r>
      <w:r w:rsidR="00B87906" w:rsidRPr="008A071F">
        <w:t>evaluation results from 1 source indicates that, AI/ML achieves 94% of the of the BMCase1 baseline option 1(exhaustive search over Set A beams)</w:t>
      </w:r>
    </w:p>
    <w:p w14:paraId="538CA6C5" w14:textId="77777777" w:rsidR="00B87906" w:rsidRPr="008A071F" w:rsidRDefault="00B87906" w:rsidP="001554BA">
      <w:pPr>
        <w:pStyle w:val="Heading5"/>
      </w:pPr>
      <w:bookmarkStart w:id="4973" w:name="_Toc149657165"/>
      <w:r w:rsidRPr="008A071F">
        <w:t>6.3.2.1.3</w:t>
      </w:r>
      <w:r w:rsidRPr="008A071F">
        <w:tab/>
        <w:t>Performance when Set B is a subset of Set A for DL Tx-Rx beam pair prediction</w:t>
      </w:r>
      <w:bookmarkEnd w:id="4973"/>
    </w:p>
    <w:p w14:paraId="55E6B413" w14:textId="77777777" w:rsidR="00B87906" w:rsidRPr="008A071F" w:rsidRDefault="00B87906" w:rsidP="001554BA">
      <w:r w:rsidRPr="008A071F">
        <w:t xml:space="preserve">For </w:t>
      </w:r>
      <w:r w:rsidRPr="008A071F">
        <w:rPr>
          <w:b/>
          <w:bCs/>
        </w:rPr>
        <w:t>BM-Case1 DL Tx-Rx beam pair prediction</w:t>
      </w:r>
      <w:r w:rsidRPr="008A071F">
        <w:t xml:space="preserve">, when </w:t>
      </w:r>
      <w:r w:rsidRPr="008A071F">
        <w:rPr>
          <w:i/>
          <w:iCs/>
        </w:rPr>
        <w:t>Set B is a subset of Set A</w:t>
      </w:r>
      <w:r w:rsidRPr="008A071F">
        <w:t xml:space="preserve">, AI/ML can provide good beam prediction performance with less measurement/RS overhead comparing to using all measurements of Set A (which provides 100% beam prediction performance as non-AI baseline Option 1) without considering generalization aspects and without UE rotation. </w:t>
      </w:r>
    </w:p>
    <w:p w14:paraId="0E9714F2" w14:textId="5C5585BF" w:rsidR="00B87906" w:rsidRPr="008A071F" w:rsidRDefault="0037537B" w:rsidP="001554BA">
      <w:pPr>
        <w:pStyle w:val="B1"/>
      </w:pPr>
      <w:r w:rsidRPr="008A071F">
        <w:t>-</w:t>
      </w:r>
      <w:r w:rsidRPr="008A071F">
        <w:tab/>
      </w:r>
      <w:r w:rsidR="00B87906" w:rsidRPr="008A071F">
        <w:t xml:space="preserve">(A) With measurements of fixed Set B of beam pairs that of 1/4 of Set A of beam pairs </w:t>
      </w:r>
    </w:p>
    <w:p w14:paraId="550B4BCC" w14:textId="03554C7D" w:rsidR="00B87906" w:rsidRPr="008A071F" w:rsidRDefault="0037537B" w:rsidP="001554BA">
      <w:pPr>
        <w:pStyle w:val="B2"/>
      </w:pPr>
      <w:r w:rsidRPr="008A071F">
        <w:t>-</w:t>
      </w:r>
      <w:r w:rsidRPr="008A071F">
        <w:tab/>
      </w:r>
      <w:r w:rsidR="00B87906" w:rsidRPr="008A071F">
        <w:t xml:space="preserve">Top-1 beam pair prediction accuracy: </w:t>
      </w:r>
    </w:p>
    <w:p w14:paraId="2D67C0AE" w14:textId="6C80C6F0" w:rsidR="00B87906" w:rsidRPr="008A071F" w:rsidRDefault="0037537B" w:rsidP="001554BA">
      <w:pPr>
        <w:pStyle w:val="B3"/>
      </w:pPr>
      <w:r w:rsidRPr="008A071F">
        <w:t>-</w:t>
      </w:r>
      <w:r w:rsidRPr="008A071F">
        <w:tab/>
      </w:r>
      <w:r w:rsidR="00B87906" w:rsidRPr="008A071F">
        <w:t>evaluation results from 8 sources indicate that, AI/ML can achieve about 50%~70% prediction accuracy</w:t>
      </w:r>
    </w:p>
    <w:p w14:paraId="00579873" w14:textId="39D3ED60" w:rsidR="00B87906" w:rsidRPr="008A071F" w:rsidRDefault="0037537B" w:rsidP="001554BA">
      <w:pPr>
        <w:pStyle w:val="B3"/>
      </w:pPr>
      <w:r w:rsidRPr="008A071F">
        <w:t>-</w:t>
      </w:r>
      <w:r w:rsidRPr="008A071F">
        <w:tab/>
      </w:r>
      <w:r w:rsidR="00B87906" w:rsidRPr="008A071F">
        <w:t>evaluation results from 4 source indicate that, AI/ML can achieve 70%~80% prediction accuracy</w:t>
      </w:r>
    </w:p>
    <w:p w14:paraId="3B8020F6" w14:textId="2D2E17DB" w:rsidR="00B87906" w:rsidRPr="008A071F" w:rsidRDefault="0037537B" w:rsidP="001554BA">
      <w:pPr>
        <w:pStyle w:val="B3"/>
      </w:pPr>
      <w:r w:rsidRPr="008A071F">
        <w:t>-</w:t>
      </w:r>
      <w:r w:rsidRPr="008A071F">
        <w:tab/>
      </w:r>
      <w:r w:rsidR="00B87906" w:rsidRPr="008A071F">
        <w:t>evaluation results from 5 sources indicate that, AI/ML can achieve about 80%~90% prediction accuracy</w:t>
      </w:r>
    </w:p>
    <w:p w14:paraId="3D7D4527" w14:textId="68690972" w:rsidR="00B87906" w:rsidRPr="008A071F" w:rsidRDefault="0037537B" w:rsidP="001554BA">
      <w:pPr>
        <w:pStyle w:val="B3"/>
      </w:pPr>
      <w:r w:rsidRPr="008A071F">
        <w:t>-</w:t>
      </w:r>
      <w:r w:rsidRPr="008A071F">
        <w:tab/>
      </w:r>
      <w:r w:rsidR="00B87906" w:rsidRPr="008A071F">
        <w:t>evaluation results from 1 source indicates that, AI/ML can achieve more than 90% prediction accuracy</w:t>
      </w:r>
    </w:p>
    <w:p w14:paraId="09D2AB7C" w14:textId="2481C84B" w:rsidR="00B87906" w:rsidRPr="008A071F" w:rsidRDefault="0037537B" w:rsidP="001554BA">
      <w:pPr>
        <w:pStyle w:val="B3"/>
      </w:pPr>
      <w:r w:rsidRPr="008A071F">
        <w:t>-</w:t>
      </w:r>
      <w:r w:rsidRPr="008A071F">
        <w:tab/>
      </w:r>
      <w:r w:rsidR="00B87906" w:rsidRPr="008A071F">
        <w:t xml:space="preserve">Note: in the above evaluation and the rest of other KPIs, most of the sources used measurements from all Rx beams of a certain set of Tx beams, except 3 sources who use measurements from half of Rx beams of a certain set of Tx beams. </w:t>
      </w:r>
    </w:p>
    <w:p w14:paraId="72095E01" w14:textId="37F6AA1B" w:rsidR="00B87906" w:rsidRPr="008A071F" w:rsidRDefault="0037537B" w:rsidP="001554BA">
      <w:pPr>
        <w:pStyle w:val="B4"/>
      </w:pPr>
      <w:r w:rsidRPr="008A071F">
        <w:t>-</w:t>
      </w:r>
      <w:r w:rsidRPr="008A071F">
        <w:tab/>
      </w:r>
      <w:r w:rsidR="00B87906" w:rsidRPr="008A071F">
        <w:t xml:space="preserve">The results from 3 sources indicate 60%~68% prediction accuracy in terms of Top-1 beam pair prediction accuracy. </w:t>
      </w:r>
    </w:p>
    <w:p w14:paraId="6C6841C6" w14:textId="537A483A" w:rsidR="00B87906" w:rsidRPr="008A071F" w:rsidRDefault="0037537B" w:rsidP="001554BA">
      <w:pPr>
        <w:pStyle w:val="B4"/>
      </w:pPr>
      <w:r w:rsidRPr="008A071F">
        <w:lastRenderedPageBreak/>
        <w:t>-</w:t>
      </w:r>
      <w:r w:rsidRPr="008A071F">
        <w:tab/>
      </w:r>
      <w:r w:rsidR="00B87906" w:rsidRPr="008A071F">
        <w:t>1 source additionally reports that, AI/ML can achieve 76.46% and 56.12% beam prediction accuracy with the measurements from all Rx beams and half of Rx beams of a certain set of Tx beams respectively.</w:t>
      </w:r>
    </w:p>
    <w:p w14:paraId="76B03B0B" w14:textId="3094F034" w:rsidR="00B87906" w:rsidRPr="008A071F" w:rsidRDefault="0037537B" w:rsidP="001554BA">
      <w:pPr>
        <w:pStyle w:val="B3"/>
      </w:pPr>
      <w:r w:rsidRPr="008A071F">
        <w:t>-</w:t>
      </w:r>
      <w:r w:rsidRPr="008A071F">
        <w:tab/>
      </w:r>
      <w:r w:rsidR="00B87906" w:rsidRPr="008A071F">
        <w:t xml:space="preserve">Non-AI baseline Option 2 (exhaustive beam sweeping in Set B of beam pairs) can achieve about 25% prediction accuracy. </w:t>
      </w:r>
    </w:p>
    <w:p w14:paraId="61D60769" w14:textId="29F054D3" w:rsidR="00B87906" w:rsidRPr="008A071F" w:rsidRDefault="0037537B" w:rsidP="001554BA">
      <w:pPr>
        <w:pStyle w:val="B2"/>
      </w:pPr>
      <w:r w:rsidRPr="008A071F">
        <w:t>-</w:t>
      </w:r>
      <w:r w:rsidRPr="008A071F">
        <w:tab/>
      </w:r>
      <w:r w:rsidR="00B87906" w:rsidRPr="008A071F">
        <w:t>Top-1 beam pair prediction accuracy with 1dB margin:</w:t>
      </w:r>
    </w:p>
    <w:p w14:paraId="6AE72F11" w14:textId="1B6E63B7" w:rsidR="00B87906" w:rsidRPr="008A071F" w:rsidRDefault="0037537B" w:rsidP="001554BA">
      <w:pPr>
        <w:pStyle w:val="B3"/>
      </w:pPr>
      <w:r w:rsidRPr="008A071F">
        <w:t>-</w:t>
      </w:r>
      <w:r w:rsidRPr="008A071F">
        <w:tab/>
      </w:r>
      <w:r w:rsidR="00B87906" w:rsidRPr="008A071F">
        <w:t>evaluation results from 5 sources indicate that, AI/ML can achieve more than 70% prediction accuracy</w:t>
      </w:r>
    </w:p>
    <w:p w14:paraId="42059CE8" w14:textId="5632435E" w:rsidR="00B87906" w:rsidRPr="008A071F" w:rsidRDefault="0037537B" w:rsidP="001554BA">
      <w:pPr>
        <w:pStyle w:val="B3"/>
      </w:pPr>
      <w:r w:rsidRPr="008A071F">
        <w:t>-</w:t>
      </w:r>
      <w:r w:rsidRPr="008A071F">
        <w:tab/>
      </w:r>
      <w:r w:rsidR="00B87906" w:rsidRPr="008A071F">
        <w:t>evaluation results from 2 sources indicate that, AI/ML can achieve 80%~ about 90% prediction accuracy</w:t>
      </w:r>
    </w:p>
    <w:p w14:paraId="6C614253" w14:textId="3D347D9D" w:rsidR="00B87906" w:rsidRPr="008A071F" w:rsidRDefault="0037537B" w:rsidP="001554BA">
      <w:pPr>
        <w:pStyle w:val="B3"/>
      </w:pPr>
      <w:r w:rsidRPr="008A071F">
        <w:t>-</w:t>
      </w:r>
      <w:r w:rsidRPr="008A071F">
        <w:tab/>
      </w:r>
      <w:r w:rsidR="00B87906" w:rsidRPr="008A071F">
        <w:t>evaluation results from 6 sources indicate that, AI/ML can achieve more than 90% prediction accuracy.</w:t>
      </w:r>
    </w:p>
    <w:p w14:paraId="6A3A6662" w14:textId="6C10CB7B" w:rsidR="00B87906" w:rsidRPr="008A071F" w:rsidRDefault="0037537B" w:rsidP="001554BA">
      <w:pPr>
        <w:pStyle w:val="B3"/>
      </w:pPr>
      <w:r w:rsidRPr="008A071F">
        <w:t>-</w:t>
      </w:r>
      <w:r w:rsidRPr="008A071F">
        <w:tab/>
      </w:r>
      <w:r w:rsidR="00B87906" w:rsidRPr="008A071F">
        <w:t>Note: 1 source reported that, AI/ML can achieve 91.6% and 74.57% beam prediction accuracy with 1dB margin with the measurements from all Rx beams of a certain set of Tx beams and with half of Rx beams of a certain set of Tx beams respectively.</w:t>
      </w:r>
    </w:p>
    <w:p w14:paraId="5D769DBC" w14:textId="50A9557E" w:rsidR="00B87906" w:rsidRPr="008A071F" w:rsidRDefault="0037537B" w:rsidP="001554BA">
      <w:pPr>
        <w:pStyle w:val="B2"/>
      </w:pPr>
      <w:r w:rsidRPr="008A071F">
        <w:t>-</w:t>
      </w:r>
      <w:r w:rsidRPr="008A071F">
        <w:tab/>
      </w:r>
      <w:r w:rsidR="00B87906" w:rsidRPr="008A071F">
        <w:t>Top-K(=2) beam pair prediction accuracy</w:t>
      </w:r>
    </w:p>
    <w:p w14:paraId="2A8E10DC" w14:textId="6EF126E7" w:rsidR="00B87906" w:rsidRPr="008A071F" w:rsidRDefault="0037537B" w:rsidP="001554BA">
      <w:pPr>
        <w:pStyle w:val="B3"/>
      </w:pPr>
      <w:r w:rsidRPr="008A071F">
        <w:t>-</w:t>
      </w:r>
      <w:r w:rsidRPr="008A071F">
        <w:tab/>
      </w:r>
      <w:r w:rsidR="00B87906" w:rsidRPr="008A071F">
        <w:t>evaluation results from 2 sources indicate that, AI/ML can achieve 65%- 75% prediction accuracy.</w:t>
      </w:r>
    </w:p>
    <w:p w14:paraId="2729A06A" w14:textId="0A259F39" w:rsidR="00B87906" w:rsidRPr="008A071F" w:rsidRDefault="0037537B" w:rsidP="001554BA">
      <w:pPr>
        <w:pStyle w:val="B3"/>
      </w:pPr>
      <w:r w:rsidRPr="008A071F">
        <w:t>-</w:t>
      </w:r>
      <w:r w:rsidRPr="008A071F">
        <w:tab/>
      </w:r>
      <w:r w:rsidR="00B87906" w:rsidRPr="008A071F">
        <w:t>evaluation results from 6 sources indicate that, AI/ML can achieve 80%- 90% prediction accuracy</w:t>
      </w:r>
    </w:p>
    <w:p w14:paraId="02FBC9D8" w14:textId="7908CCF1" w:rsidR="00B87906" w:rsidRPr="008A071F" w:rsidRDefault="0037537B" w:rsidP="001554BA">
      <w:pPr>
        <w:pStyle w:val="B3"/>
      </w:pPr>
      <w:r w:rsidRPr="008A071F">
        <w:t>-</w:t>
      </w:r>
      <w:r w:rsidRPr="008A071F">
        <w:tab/>
      </w:r>
      <w:r w:rsidR="00B87906" w:rsidRPr="008A071F">
        <w:t>evaluation results from 4 sources indicate that, AI/ML can achieve more than 90% prediction accuracy</w:t>
      </w:r>
    </w:p>
    <w:p w14:paraId="107B13F3" w14:textId="7D1BFD97" w:rsidR="00B87906" w:rsidRPr="008A071F" w:rsidRDefault="0037537B" w:rsidP="001554BA">
      <w:pPr>
        <w:pStyle w:val="B3"/>
      </w:pPr>
      <w:r w:rsidRPr="008A071F">
        <w:t>-</w:t>
      </w:r>
      <w:r w:rsidRPr="008A071F">
        <w:tab/>
      </w:r>
      <w:r w:rsidR="00B87906" w:rsidRPr="008A071F">
        <w:t>Note: 1 source reported that, AI/ML can achieve 91.34% and 78.06% Top-K(=2) beam prediction accuracy with the measurements from all Rx beams and half of Rx beams of a certain set of Tx beams respectively.</w:t>
      </w:r>
    </w:p>
    <w:p w14:paraId="5CB918C3" w14:textId="660B7167" w:rsidR="00B87906" w:rsidRPr="008A071F" w:rsidRDefault="0037537B" w:rsidP="001554BA">
      <w:pPr>
        <w:pStyle w:val="B3"/>
      </w:pPr>
      <w:r w:rsidRPr="008A071F">
        <w:t>-</w:t>
      </w:r>
      <w:r w:rsidRPr="008A071F">
        <w:tab/>
      </w:r>
      <w:r w:rsidR="00B87906" w:rsidRPr="008A071F">
        <w:t xml:space="preserve">The beam prediction accuracy increases with K.  </w:t>
      </w:r>
    </w:p>
    <w:p w14:paraId="43F7C642" w14:textId="09CC7A6F" w:rsidR="00B87906" w:rsidRPr="008A071F" w:rsidRDefault="0037537B" w:rsidP="001554BA">
      <w:pPr>
        <w:pStyle w:val="B4"/>
      </w:pPr>
      <w:r w:rsidRPr="008A071F">
        <w:t>-</w:t>
      </w:r>
      <w:r w:rsidRPr="008A071F">
        <w:tab/>
      </w:r>
      <w:r w:rsidR="00B87906" w:rsidRPr="008A071F">
        <w:t xml:space="preserve">evaluation results from 1 source indicate that Top-3 beam pair prediction accuracy can be more than 95% </w:t>
      </w:r>
    </w:p>
    <w:p w14:paraId="137DAE84" w14:textId="7D4B926D" w:rsidR="00B87906" w:rsidRPr="008A071F" w:rsidRDefault="0037537B" w:rsidP="001554BA">
      <w:pPr>
        <w:pStyle w:val="B4"/>
      </w:pPr>
      <w:r w:rsidRPr="008A071F">
        <w:t>-</w:t>
      </w:r>
      <w:r w:rsidRPr="008A071F">
        <w:tab/>
      </w:r>
      <w:r w:rsidR="00B87906" w:rsidRPr="008A071F">
        <w:t>evaluation results from 4 sources indicate that Top-4 beam pair prediction accuracy can be [more than 95%</w:t>
      </w:r>
    </w:p>
    <w:p w14:paraId="579CBDF1" w14:textId="67073F03" w:rsidR="00B87906" w:rsidRPr="008A071F" w:rsidRDefault="0037537B" w:rsidP="001554BA">
      <w:pPr>
        <w:pStyle w:val="B4"/>
      </w:pPr>
      <w:r w:rsidRPr="008A071F">
        <w:t>-</w:t>
      </w:r>
      <w:r w:rsidRPr="008A071F">
        <w:tab/>
      </w:r>
      <w:r w:rsidR="00B87906" w:rsidRPr="008A071F">
        <w:t>evaluation results from 2 sources indicate that Top-5 beam pair prediction accuracy can be more than 95%</w:t>
      </w:r>
    </w:p>
    <w:p w14:paraId="332FA509" w14:textId="27E52A9C" w:rsidR="00B87906" w:rsidRPr="008A071F" w:rsidRDefault="0037537B" w:rsidP="001554BA">
      <w:pPr>
        <w:pStyle w:val="B4"/>
      </w:pPr>
      <w:r w:rsidRPr="008A071F">
        <w:t>-</w:t>
      </w:r>
      <w:r w:rsidRPr="008A071F">
        <w:tab/>
      </w:r>
      <w:r w:rsidR="00B87906" w:rsidRPr="008A071F">
        <w:t xml:space="preserve">evaluation results from 1 source indicate that Top-10 beam pair prediction accuracy can be more than 95% for 32 Tx and 4 Rx with results from half Rx </w:t>
      </w:r>
    </w:p>
    <w:p w14:paraId="45DB25FB" w14:textId="2C661259" w:rsidR="00B87906" w:rsidRPr="008A071F" w:rsidRDefault="0037537B" w:rsidP="001554BA">
      <w:pPr>
        <w:pStyle w:val="B2"/>
      </w:pPr>
      <w:r w:rsidRPr="008A071F">
        <w:t>-</w:t>
      </w:r>
      <w:r w:rsidRPr="008A071F">
        <w:tab/>
      </w:r>
      <w:r w:rsidR="00B87906" w:rsidRPr="008A071F">
        <w:t xml:space="preserve">Average L1-RSRP difference of Top-1 predicted beam pair </w:t>
      </w:r>
    </w:p>
    <w:p w14:paraId="034CF49D" w14:textId="78CF4210" w:rsidR="00B87906" w:rsidRPr="008A071F" w:rsidRDefault="0037537B" w:rsidP="001554BA">
      <w:pPr>
        <w:pStyle w:val="B3"/>
      </w:pPr>
      <w:r w:rsidRPr="008A071F">
        <w:t>-</w:t>
      </w:r>
      <w:r w:rsidRPr="008A071F">
        <w:tab/>
      </w:r>
      <w:r w:rsidR="00B87906" w:rsidRPr="008A071F">
        <w:t>evaluation results from 13 sources indicate that it can be below or about 1dB</w:t>
      </w:r>
    </w:p>
    <w:p w14:paraId="3A50EA20" w14:textId="54A0323D" w:rsidR="00B87906" w:rsidRPr="008A071F" w:rsidRDefault="0037537B" w:rsidP="001554BA">
      <w:pPr>
        <w:pStyle w:val="B3"/>
      </w:pPr>
      <w:r w:rsidRPr="008A071F">
        <w:t>-</w:t>
      </w:r>
      <w:r w:rsidRPr="008A071F">
        <w:tab/>
      </w:r>
      <w:r w:rsidR="00B87906" w:rsidRPr="008A071F">
        <w:t>evaluation results from 1 source indicate that it can be about 1.5dB</w:t>
      </w:r>
    </w:p>
    <w:p w14:paraId="4D32A538" w14:textId="39D70087" w:rsidR="00B87906" w:rsidRPr="008A071F" w:rsidRDefault="0037537B" w:rsidP="001554BA">
      <w:pPr>
        <w:pStyle w:val="B3"/>
      </w:pPr>
      <w:r w:rsidRPr="008A071F">
        <w:t>-</w:t>
      </w:r>
      <w:r w:rsidRPr="008A071F">
        <w:tab/>
      </w:r>
      <w:r w:rsidR="00B87906" w:rsidRPr="008A071F">
        <w:t>Note: 1 source reported that it can be 0.716dB and 1.611dB with the measurements from all Rx beams and half of Rx beams of a certain set of Tx beams respectively.</w:t>
      </w:r>
    </w:p>
    <w:p w14:paraId="2AF92CC9" w14:textId="022568DC" w:rsidR="00B87906" w:rsidRPr="008A071F" w:rsidRDefault="0037537B" w:rsidP="001554BA">
      <w:pPr>
        <w:pStyle w:val="B2"/>
      </w:pPr>
      <w:r w:rsidRPr="008A071F">
        <w:t>-</w:t>
      </w:r>
      <w:r w:rsidRPr="008A071F">
        <w:tab/>
      </w:r>
      <w:r w:rsidR="00B87906" w:rsidRPr="008A071F">
        <w:t>Predicted L1-RSRP difference of Top-1 beam pair</w:t>
      </w:r>
    </w:p>
    <w:p w14:paraId="3437F3E3" w14:textId="245922F8" w:rsidR="00B87906" w:rsidRPr="008A071F" w:rsidRDefault="0037537B" w:rsidP="001554BA">
      <w:pPr>
        <w:pStyle w:val="B3"/>
      </w:pPr>
      <w:r w:rsidRPr="008A071F">
        <w:t>-</w:t>
      </w:r>
      <w:r w:rsidRPr="008A071F">
        <w:tab/>
      </w:r>
      <w:r w:rsidR="00B87906" w:rsidRPr="008A071F">
        <w:t>3 sources indicate that it can be below or about 1dB</w:t>
      </w:r>
    </w:p>
    <w:p w14:paraId="61940F46" w14:textId="1A4320C8"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081AD909" w14:textId="5DD8B5BA" w:rsidR="00B87906" w:rsidRPr="008A071F" w:rsidRDefault="0037537B" w:rsidP="001554BA">
      <w:pPr>
        <w:pStyle w:val="B1"/>
      </w:pPr>
      <w:r w:rsidRPr="008A071F">
        <w:t>-</w:t>
      </w:r>
      <w:r w:rsidRPr="008A071F">
        <w:tab/>
      </w:r>
      <w:r w:rsidR="00B87906" w:rsidRPr="008A071F">
        <w:t xml:space="preserve">(B) With measurements of fixed Set B of beam pairs that of 1/8 of Set A of beam pairs </w:t>
      </w:r>
    </w:p>
    <w:p w14:paraId="0904D144" w14:textId="3EBFC1D0" w:rsidR="00B87906" w:rsidRPr="008A071F" w:rsidRDefault="0037537B" w:rsidP="001554BA">
      <w:pPr>
        <w:pStyle w:val="B2"/>
      </w:pPr>
      <w:r w:rsidRPr="008A071F">
        <w:t>-</w:t>
      </w:r>
      <w:r w:rsidRPr="008A071F">
        <w:tab/>
      </w:r>
      <w:r w:rsidR="00B87906" w:rsidRPr="008A071F">
        <w:t>Top-1 beam pair prediction accuracy:</w:t>
      </w:r>
    </w:p>
    <w:p w14:paraId="18DCCA83" w14:textId="584556B1" w:rsidR="00B87906" w:rsidRPr="008A071F" w:rsidRDefault="0037537B" w:rsidP="001554BA">
      <w:pPr>
        <w:pStyle w:val="B3"/>
      </w:pPr>
      <w:r w:rsidRPr="008A071F">
        <w:t>-</w:t>
      </w:r>
      <w:r w:rsidRPr="008A071F">
        <w:tab/>
      </w:r>
      <w:r w:rsidR="00B87906" w:rsidRPr="008A071F">
        <w:t>evaluation results from 4 sources indicate that, AI/ML can achieve about 50% prediction accuracy</w:t>
      </w:r>
    </w:p>
    <w:p w14:paraId="6951CEE4" w14:textId="7B7D0681" w:rsidR="00B87906" w:rsidRPr="008A071F" w:rsidRDefault="0037537B" w:rsidP="001554BA">
      <w:pPr>
        <w:pStyle w:val="B3"/>
      </w:pPr>
      <w:r w:rsidRPr="008A071F">
        <w:t>-</w:t>
      </w:r>
      <w:r w:rsidRPr="008A071F">
        <w:tab/>
      </w:r>
      <w:r w:rsidR="00B87906" w:rsidRPr="008A071F">
        <w:t xml:space="preserve">evaluation results from 4 sources indicate that, AI/ML can achieve about 60%~70% prediction accuracy </w:t>
      </w:r>
    </w:p>
    <w:p w14:paraId="027AEFBA" w14:textId="7C3B14FE" w:rsidR="00B87906" w:rsidRPr="008A071F" w:rsidRDefault="0037537B" w:rsidP="001554BA">
      <w:pPr>
        <w:pStyle w:val="B3"/>
      </w:pPr>
      <w:r w:rsidRPr="008A071F">
        <w:lastRenderedPageBreak/>
        <w:t>-</w:t>
      </w:r>
      <w:r w:rsidRPr="008A071F">
        <w:tab/>
      </w:r>
      <w:r w:rsidR="00B87906" w:rsidRPr="008A071F">
        <w:t>evaluation results from 6 sources indicate that, AI/ML can achieve about 70%~80% prediction accuracy</w:t>
      </w:r>
    </w:p>
    <w:p w14:paraId="414B5F74" w14:textId="241BCAB0" w:rsidR="00B87906" w:rsidRPr="008A071F" w:rsidRDefault="0037537B" w:rsidP="001554BA">
      <w:pPr>
        <w:pStyle w:val="B3"/>
      </w:pPr>
      <w:r w:rsidRPr="008A071F">
        <w:t>-</w:t>
      </w:r>
      <w:r w:rsidRPr="008A071F">
        <w:tab/>
      </w:r>
      <w:r w:rsidR="00B87906" w:rsidRPr="008A071F">
        <w:t>Note: in the above evaluation and the rest of other KPIs, most of the sources used measurements from all Rx beams of a certain set of Tx beams, except 7 sources who use measurements from half of Rx beams of a certain set of Tx beams.</w:t>
      </w:r>
    </w:p>
    <w:p w14:paraId="0399B76B" w14:textId="5D83AD99" w:rsidR="00B87906" w:rsidRPr="008A071F" w:rsidRDefault="0037537B" w:rsidP="001554BA">
      <w:pPr>
        <w:pStyle w:val="B3"/>
      </w:pPr>
      <w:r w:rsidRPr="008A071F">
        <w:t>-</w:t>
      </w:r>
      <w:r w:rsidRPr="008A071F">
        <w:tab/>
      </w:r>
      <w:r w:rsidR="00B87906" w:rsidRPr="008A071F">
        <w:t xml:space="preserve">Non-AI baseline Option 2 (exhaustive beam sweeping in Set B of beam pairs) can achieve about 12.5% prediction accuracy  </w:t>
      </w:r>
    </w:p>
    <w:p w14:paraId="3B1E38EC" w14:textId="7C6904E9" w:rsidR="00B87906" w:rsidRPr="008A071F" w:rsidRDefault="0037537B" w:rsidP="001554BA">
      <w:pPr>
        <w:pStyle w:val="B2"/>
      </w:pPr>
      <w:r w:rsidRPr="008A071F">
        <w:t>-</w:t>
      </w:r>
      <w:r w:rsidRPr="008A071F">
        <w:tab/>
      </w:r>
      <w:r w:rsidR="00B87906" w:rsidRPr="008A071F">
        <w:t>Top-1 beam pair prediction with 1dB margin</w:t>
      </w:r>
    </w:p>
    <w:p w14:paraId="117A804B" w14:textId="4C8E0793" w:rsidR="00B87906" w:rsidRPr="008A071F" w:rsidRDefault="0037537B" w:rsidP="001554BA">
      <w:pPr>
        <w:pStyle w:val="B3"/>
      </w:pPr>
      <w:r w:rsidRPr="008A071F">
        <w:t>-</w:t>
      </w:r>
      <w:r w:rsidRPr="008A071F">
        <w:tab/>
      </w:r>
      <w:r w:rsidR="00B87906" w:rsidRPr="008A071F">
        <w:t>evaluation results from 4 sources indicate that, AI/ML can achieve 60%-70% prediction accuracy</w:t>
      </w:r>
    </w:p>
    <w:p w14:paraId="23986675" w14:textId="52ED82AB" w:rsidR="00B87906" w:rsidRPr="008A071F" w:rsidRDefault="0037537B" w:rsidP="001554BA">
      <w:pPr>
        <w:pStyle w:val="B3"/>
      </w:pPr>
      <w:r w:rsidRPr="008A071F">
        <w:t>-</w:t>
      </w:r>
      <w:r w:rsidRPr="008A071F">
        <w:tab/>
      </w:r>
      <w:r w:rsidR="00B87906" w:rsidRPr="008A071F">
        <w:t>evaluation results from 1 source indicate that, AI/ML can achieve 70%-80% prediction accuracy</w:t>
      </w:r>
    </w:p>
    <w:p w14:paraId="289F6C99" w14:textId="25904842" w:rsidR="00B87906" w:rsidRPr="008A071F" w:rsidRDefault="0037537B" w:rsidP="001554BA">
      <w:pPr>
        <w:pStyle w:val="B3"/>
      </w:pPr>
      <w:r w:rsidRPr="008A071F">
        <w:t>-</w:t>
      </w:r>
      <w:r w:rsidRPr="008A071F">
        <w:tab/>
      </w:r>
      <w:r w:rsidR="00B87906" w:rsidRPr="008A071F">
        <w:t>evaluation results from 4 sources indicate that, AI/ML can achieve 80%-90% prediction accuracy</w:t>
      </w:r>
    </w:p>
    <w:p w14:paraId="0715F81C" w14:textId="0DB3D730" w:rsidR="00B87906" w:rsidRPr="008A071F" w:rsidRDefault="0037537B" w:rsidP="001554BA">
      <w:pPr>
        <w:pStyle w:val="B2"/>
      </w:pPr>
      <w:r w:rsidRPr="008A071F">
        <w:t>-</w:t>
      </w:r>
      <w:r w:rsidRPr="008A071F">
        <w:tab/>
      </w:r>
      <w:r w:rsidR="00B87906" w:rsidRPr="008A071F">
        <w:t>Top-K(=2) beam pair prediction accuracy</w:t>
      </w:r>
    </w:p>
    <w:p w14:paraId="70DC0B6F" w14:textId="56F9BCA0" w:rsidR="00B87906" w:rsidRPr="008A071F" w:rsidRDefault="0037537B" w:rsidP="001554BA">
      <w:pPr>
        <w:pStyle w:val="B3"/>
      </w:pPr>
      <w:r w:rsidRPr="008A071F">
        <w:t>-</w:t>
      </w:r>
      <w:r w:rsidRPr="008A071F">
        <w:tab/>
      </w:r>
      <w:r w:rsidR="00B87906" w:rsidRPr="008A071F">
        <w:t>evaluation results from 4 sources indicate that, AI/ML can achieve about 70%- 80% prediction accuracy.</w:t>
      </w:r>
    </w:p>
    <w:p w14:paraId="44AF832E" w14:textId="5F76F95D" w:rsidR="00B87906" w:rsidRPr="008A071F" w:rsidRDefault="0037537B" w:rsidP="001554BA">
      <w:pPr>
        <w:pStyle w:val="B3"/>
      </w:pPr>
      <w:r w:rsidRPr="008A071F">
        <w:t>-</w:t>
      </w:r>
      <w:r w:rsidRPr="008A071F">
        <w:tab/>
      </w:r>
      <w:r w:rsidR="00B87906" w:rsidRPr="008A071F">
        <w:t>evaluation results from 6 sources indicate that, AI/ML can achieve 80%- 90% prediction accuracy</w:t>
      </w:r>
    </w:p>
    <w:p w14:paraId="1C485E3F" w14:textId="00250418" w:rsidR="00B87906" w:rsidRPr="008A071F" w:rsidRDefault="0037537B" w:rsidP="001554BA">
      <w:pPr>
        <w:pStyle w:val="B3"/>
      </w:pPr>
      <w:r w:rsidRPr="008A071F">
        <w:t>-</w:t>
      </w:r>
      <w:r w:rsidRPr="008A071F">
        <w:tab/>
      </w:r>
      <w:r w:rsidR="00B87906" w:rsidRPr="008A071F">
        <w:t>evaluation results from 2 sources indicate that, AI/ML can achieve more than 90% prediction accuracy</w:t>
      </w:r>
    </w:p>
    <w:p w14:paraId="1F5444E5" w14:textId="4601AA38" w:rsidR="00B87906" w:rsidRPr="008A071F" w:rsidRDefault="0037537B" w:rsidP="001554BA">
      <w:pPr>
        <w:pStyle w:val="B3"/>
      </w:pPr>
      <w:r w:rsidRPr="008A071F">
        <w:t>-</w:t>
      </w:r>
      <w:r w:rsidRPr="008A071F">
        <w:tab/>
      </w:r>
      <w:r w:rsidR="00B87906" w:rsidRPr="008A071F">
        <w:t xml:space="preserve">The beam prediction accuracy increases with K.  </w:t>
      </w:r>
    </w:p>
    <w:p w14:paraId="7EE3CCE5" w14:textId="22680A62" w:rsidR="00B87906" w:rsidRPr="008A071F" w:rsidRDefault="0037537B" w:rsidP="001554BA">
      <w:pPr>
        <w:pStyle w:val="B4"/>
      </w:pPr>
      <w:r w:rsidRPr="008A071F">
        <w:t>-</w:t>
      </w:r>
      <w:r w:rsidRPr="008A071F">
        <w:tab/>
      </w:r>
      <w:r w:rsidR="00B87906" w:rsidRPr="008A071F">
        <w:t>evaluation results from 1 source indicate that Top-3 beam pair prediction accuracy can be 96%</w:t>
      </w:r>
    </w:p>
    <w:p w14:paraId="043866E1" w14:textId="51FF714F" w:rsidR="00B87906" w:rsidRPr="008A071F" w:rsidRDefault="0037537B" w:rsidP="001554BA">
      <w:pPr>
        <w:pStyle w:val="B4"/>
      </w:pPr>
      <w:r w:rsidRPr="008A071F">
        <w:t>-</w:t>
      </w:r>
      <w:r w:rsidRPr="008A071F">
        <w:tab/>
      </w:r>
      <w:r w:rsidR="00B87906" w:rsidRPr="008A071F">
        <w:t>evaluation results from 1 source indicate that Top-4 beam pair prediction accuracy can be 96%</w:t>
      </w:r>
    </w:p>
    <w:p w14:paraId="02CF789E" w14:textId="67A5C13B" w:rsidR="00B87906" w:rsidRPr="008A071F" w:rsidRDefault="0037537B" w:rsidP="001554BA">
      <w:pPr>
        <w:pStyle w:val="B4"/>
      </w:pPr>
      <w:r w:rsidRPr="008A071F">
        <w:t>-</w:t>
      </w:r>
      <w:r w:rsidRPr="008A071F">
        <w:tab/>
      </w:r>
      <w:r w:rsidR="00B87906" w:rsidRPr="008A071F">
        <w:t>evaluation results from 1 source indicate that Top-5 beam pair prediction accuracy can be 91%</w:t>
      </w:r>
    </w:p>
    <w:p w14:paraId="6C5305AF" w14:textId="6A8C9D57" w:rsidR="00B87906" w:rsidRPr="008A071F" w:rsidRDefault="0037537B" w:rsidP="001554BA">
      <w:pPr>
        <w:pStyle w:val="B4"/>
      </w:pPr>
      <w:r w:rsidRPr="008A071F">
        <w:t>-</w:t>
      </w:r>
      <w:r w:rsidRPr="008A071F">
        <w:tab/>
      </w:r>
      <w:r w:rsidR="00B87906" w:rsidRPr="008A071F">
        <w:t xml:space="preserve">evaluation results from 1 source indicate that Top-5 beam pair prediction accuracy can be 94% </w:t>
      </w:r>
    </w:p>
    <w:p w14:paraId="480E04EF" w14:textId="69A6BF22" w:rsidR="00B87906" w:rsidRPr="008A071F" w:rsidRDefault="0037537B" w:rsidP="001554BA">
      <w:pPr>
        <w:pStyle w:val="B2"/>
      </w:pPr>
      <w:r w:rsidRPr="008A071F">
        <w:t>-</w:t>
      </w:r>
      <w:r w:rsidRPr="008A071F">
        <w:tab/>
      </w:r>
      <w:r w:rsidR="00B87906" w:rsidRPr="008A071F">
        <w:t xml:space="preserve">Average L1-RSRP difference of Top-1 predicted beam pair </w:t>
      </w:r>
    </w:p>
    <w:p w14:paraId="5CE0270E" w14:textId="2B2C0233" w:rsidR="00B87906" w:rsidRPr="008A071F" w:rsidRDefault="0037537B" w:rsidP="001554BA">
      <w:pPr>
        <w:pStyle w:val="B3"/>
      </w:pPr>
      <w:r w:rsidRPr="008A071F">
        <w:t>-</w:t>
      </w:r>
      <w:r w:rsidRPr="008A071F">
        <w:tab/>
      </w:r>
      <w:r w:rsidR="00B87906" w:rsidRPr="008A071F">
        <w:t>evaluation results from 5 sources indicate that it can be below or about 1dB</w:t>
      </w:r>
    </w:p>
    <w:p w14:paraId="1E4722F3" w14:textId="582F3A88" w:rsidR="00B87906" w:rsidRPr="008A071F" w:rsidRDefault="0037537B" w:rsidP="001554BA">
      <w:pPr>
        <w:pStyle w:val="B3"/>
      </w:pPr>
      <w:r w:rsidRPr="008A071F">
        <w:t>-</w:t>
      </w:r>
      <w:r w:rsidRPr="008A071F">
        <w:tab/>
      </w:r>
      <w:r w:rsidR="00B87906" w:rsidRPr="008A071F">
        <w:t>evaluation results from 5 sources indicate that it can be 1dB~2dB</w:t>
      </w:r>
    </w:p>
    <w:p w14:paraId="2A14761B" w14:textId="4A2C8961" w:rsidR="00B87906" w:rsidRPr="008A071F" w:rsidRDefault="0037537B" w:rsidP="001554BA">
      <w:pPr>
        <w:pStyle w:val="B2"/>
      </w:pPr>
      <w:r w:rsidRPr="008A071F">
        <w:t>-</w:t>
      </w:r>
      <w:r w:rsidRPr="008A071F">
        <w:tab/>
      </w:r>
      <w:r w:rsidR="00B87906" w:rsidRPr="008A071F">
        <w:t>Average predicted L1-RSRP difference of Top-1 beam pair</w:t>
      </w:r>
    </w:p>
    <w:p w14:paraId="6E03BBA1" w14:textId="5B978481" w:rsidR="00B87906" w:rsidRPr="008A071F" w:rsidRDefault="0037537B" w:rsidP="001554BA">
      <w:pPr>
        <w:pStyle w:val="B3"/>
      </w:pPr>
      <w:r w:rsidRPr="008A071F">
        <w:t>-</w:t>
      </w:r>
      <w:r w:rsidRPr="008A071F">
        <w:tab/>
      </w:r>
      <w:r w:rsidR="00B87906" w:rsidRPr="008A071F">
        <w:t>evaluation results from 2 sources indicate that it can be 0.7~1.3dB</w:t>
      </w:r>
    </w:p>
    <w:p w14:paraId="2041F6D1" w14:textId="7F2E2406"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1DA675FC" w14:textId="47D80AD0" w:rsidR="00B87906" w:rsidRPr="008A071F" w:rsidRDefault="0037537B" w:rsidP="001554BA">
      <w:pPr>
        <w:pStyle w:val="B1"/>
      </w:pPr>
      <w:r w:rsidRPr="008A071F">
        <w:t>-</w:t>
      </w:r>
      <w:r w:rsidRPr="008A071F">
        <w:tab/>
      </w:r>
      <w:r w:rsidR="00B87906" w:rsidRPr="008A071F">
        <w:t xml:space="preserve">(C) With measurements of fixed Set B of beams that of 1/16 of Set A of beams </w:t>
      </w:r>
    </w:p>
    <w:p w14:paraId="16091805" w14:textId="614FC6C9" w:rsidR="00B87906" w:rsidRPr="008A071F" w:rsidRDefault="0037537B" w:rsidP="001554BA">
      <w:pPr>
        <w:pStyle w:val="B2"/>
      </w:pPr>
      <w:r w:rsidRPr="008A071F">
        <w:t>-</w:t>
      </w:r>
      <w:r w:rsidRPr="008A071F">
        <w:tab/>
      </w:r>
      <w:r w:rsidR="00B87906" w:rsidRPr="008A071F">
        <w:t>Top-1 beam pair prediction accuracy</w:t>
      </w:r>
    </w:p>
    <w:p w14:paraId="75EB38A0" w14:textId="64C5D0EC" w:rsidR="00B87906" w:rsidRPr="008A071F" w:rsidRDefault="0037537B" w:rsidP="001554BA">
      <w:pPr>
        <w:pStyle w:val="B3"/>
      </w:pPr>
      <w:r w:rsidRPr="008A071F">
        <w:t>-</w:t>
      </w:r>
      <w:r w:rsidRPr="008A071F">
        <w:tab/>
      </w:r>
      <w:r w:rsidR="00B87906" w:rsidRPr="008A071F">
        <w:t>evaluation results from 5 sources indicate that, AI/ML can achieve less than 50% or about 50% prediction accuracy</w:t>
      </w:r>
    </w:p>
    <w:p w14:paraId="5BE856E6" w14:textId="02B04A87" w:rsidR="00B87906" w:rsidRPr="008A071F" w:rsidRDefault="0037537B" w:rsidP="001554BA">
      <w:pPr>
        <w:pStyle w:val="B3"/>
      </w:pPr>
      <w:r w:rsidRPr="008A071F">
        <w:t>-</w:t>
      </w:r>
      <w:r w:rsidRPr="008A071F">
        <w:tab/>
      </w:r>
      <w:r w:rsidR="00B87906" w:rsidRPr="008A071F">
        <w:t xml:space="preserve">evaluation results from 2 source indicate that, AI/ML can achieve about 55%~57% prediction accuracy </w:t>
      </w:r>
    </w:p>
    <w:p w14:paraId="7B5A8A4C" w14:textId="538863B4" w:rsidR="00B87906" w:rsidRPr="008A071F" w:rsidRDefault="0037537B" w:rsidP="001554BA">
      <w:pPr>
        <w:pStyle w:val="B3"/>
      </w:pPr>
      <w:r w:rsidRPr="008A071F">
        <w:t>-</w:t>
      </w:r>
      <w:r w:rsidRPr="008A071F">
        <w:tab/>
      </w:r>
      <w:r w:rsidR="00B87906" w:rsidRPr="008A071F">
        <w:t xml:space="preserve">evaluation results from 3 sources indicate that, AI/ML can achieve about 60%~70% prediction accuracy </w:t>
      </w:r>
    </w:p>
    <w:p w14:paraId="5B787028" w14:textId="083F71C3" w:rsidR="00B87906" w:rsidRPr="008A071F" w:rsidRDefault="0037537B" w:rsidP="001554BA">
      <w:pPr>
        <w:pStyle w:val="B3"/>
      </w:pPr>
      <w:r w:rsidRPr="008A071F">
        <w:t>-</w:t>
      </w:r>
      <w:r w:rsidRPr="008A071F">
        <w:tab/>
      </w:r>
      <w:r w:rsidR="00B87906" w:rsidRPr="008A071F">
        <w:t>evaluation results from 1 source indicate that, AI/ML can achieve about 70%~80% prediction accuracy</w:t>
      </w:r>
    </w:p>
    <w:p w14:paraId="367393C3" w14:textId="5136AE7E" w:rsidR="00B87906" w:rsidRPr="008A071F" w:rsidRDefault="0037537B" w:rsidP="001554BA">
      <w:pPr>
        <w:pStyle w:val="B3"/>
      </w:pPr>
      <w:r w:rsidRPr="008A071F">
        <w:t>-</w:t>
      </w:r>
      <w:r w:rsidRPr="008A071F">
        <w:tab/>
      </w:r>
      <w:r w:rsidR="00B87906" w:rsidRPr="008A071F">
        <w:t xml:space="preserve">Note: in the above evaluation and the rest of other KPIs, some 6 sources used measurements from all Rx beams of a certain set of Tx beams, and some other 6 sources use measurements from half or fourth of Rx beams of a certain set of Tx beams. </w:t>
      </w:r>
    </w:p>
    <w:p w14:paraId="0AF86288" w14:textId="2380BB4A" w:rsidR="00B87906" w:rsidRPr="008A071F" w:rsidRDefault="0037537B" w:rsidP="001554BA">
      <w:pPr>
        <w:pStyle w:val="B3"/>
      </w:pPr>
      <w:r w:rsidRPr="008A071F">
        <w:t>-</w:t>
      </w:r>
      <w:r w:rsidRPr="008A071F">
        <w:tab/>
      </w:r>
      <w:r w:rsidR="00B87906" w:rsidRPr="008A071F">
        <w:t>Non-AI baseline Option 2 (exhaustive beam sweeping in Set B of beam pairs) can achieve about 6.25% prediction accuracy</w:t>
      </w:r>
    </w:p>
    <w:p w14:paraId="75E8A1D7" w14:textId="6E325E2C" w:rsidR="00B87906" w:rsidRPr="008A071F" w:rsidRDefault="0037537B" w:rsidP="001554BA">
      <w:pPr>
        <w:pStyle w:val="B2"/>
      </w:pPr>
      <w:r w:rsidRPr="008A071F">
        <w:lastRenderedPageBreak/>
        <w:t>-</w:t>
      </w:r>
      <w:r w:rsidRPr="008A071F">
        <w:tab/>
      </w:r>
      <w:r w:rsidR="00B87906" w:rsidRPr="008A071F">
        <w:t>Top-1 beam pair prediction with 1dB margin</w:t>
      </w:r>
    </w:p>
    <w:p w14:paraId="7895BC46" w14:textId="2DF6A8BE" w:rsidR="00B87906" w:rsidRPr="008A071F" w:rsidRDefault="0037537B" w:rsidP="001554BA">
      <w:pPr>
        <w:pStyle w:val="B3"/>
      </w:pPr>
      <w:r w:rsidRPr="008A071F">
        <w:t>-</w:t>
      </w:r>
      <w:r w:rsidRPr="008A071F">
        <w:tab/>
      </w:r>
      <w:r w:rsidR="00B87906" w:rsidRPr="008A071F">
        <w:t>evaluation results from 4 sources indicate that, AI/ML can achieve less than 50% or about 50% prediction accuracy</w:t>
      </w:r>
    </w:p>
    <w:p w14:paraId="2364BD59" w14:textId="207F6AF5" w:rsidR="00B87906" w:rsidRPr="008A071F" w:rsidRDefault="0037537B" w:rsidP="001554BA">
      <w:pPr>
        <w:pStyle w:val="B3"/>
      </w:pPr>
      <w:r w:rsidRPr="008A071F">
        <w:t>-</w:t>
      </w:r>
      <w:r w:rsidRPr="008A071F">
        <w:tab/>
      </w:r>
      <w:r w:rsidR="00B87906" w:rsidRPr="008A071F">
        <w:t>evaluation results from 1 source indicate that, AI/ML can achieve more than 50%~60% prediction accuracy</w:t>
      </w:r>
    </w:p>
    <w:p w14:paraId="6AC0B2CE" w14:textId="7D5759A3" w:rsidR="00B87906" w:rsidRPr="008A071F" w:rsidRDefault="0037537B" w:rsidP="001554BA">
      <w:pPr>
        <w:pStyle w:val="B3"/>
      </w:pPr>
      <w:r w:rsidRPr="008A071F">
        <w:t>-</w:t>
      </w:r>
      <w:r w:rsidRPr="008A071F">
        <w:tab/>
      </w:r>
      <w:r w:rsidR="00B87906" w:rsidRPr="008A071F">
        <w:t>evaluation results from 3 sources indicate that, AI/ML can achieve about 60%-70% prediction accuracy</w:t>
      </w:r>
    </w:p>
    <w:p w14:paraId="7D9880DE" w14:textId="51A38669" w:rsidR="00B87906" w:rsidRPr="008A071F" w:rsidRDefault="0037537B" w:rsidP="001554BA">
      <w:pPr>
        <w:pStyle w:val="B3"/>
      </w:pPr>
      <w:r w:rsidRPr="008A071F">
        <w:t>-</w:t>
      </w:r>
      <w:r w:rsidRPr="008A071F">
        <w:tab/>
      </w:r>
      <w:r w:rsidR="00B87906" w:rsidRPr="008A071F">
        <w:t xml:space="preserve">evaluation results from 2 sources indicate that, AI/ML can achieve 72%~85% prediction accuracy </w:t>
      </w:r>
    </w:p>
    <w:p w14:paraId="5E94C466" w14:textId="006987B2" w:rsidR="00B87906" w:rsidRPr="008A071F" w:rsidRDefault="0037537B" w:rsidP="001554BA">
      <w:pPr>
        <w:pStyle w:val="B2"/>
      </w:pPr>
      <w:r w:rsidRPr="008A071F">
        <w:t>-</w:t>
      </w:r>
      <w:r w:rsidRPr="008A071F">
        <w:tab/>
      </w:r>
      <w:r w:rsidR="00B87906" w:rsidRPr="008A071F">
        <w:t>Top-K(=2) beam pair prediction accuracy</w:t>
      </w:r>
    </w:p>
    <w:p w14:paraId="0C3F71B9" w14:textId="4676669F" w:rsidR="00B87906" w:rsidRPr="008A071F" w:rsidRDefault="0037537B" w:rsidP="001554BA">
      <w:pPr>
        <w:pStyle w:val="B3"/>
      </w:pPr>
      <w:r w:rsidRPr="008A071F">
        <w:t>-</w:t>
      </w:r>
      <w:r w:rsidRPr="008A071F">
        <w:tab/>
      </w:r>
      <w:r w:rsidR="00B87906" w:rsidRPr="008A071F">
        <w:t>evaluation results from 3 sources indicate that, AI/ML can achieve less than 60% prediction accuracy.</w:t>
      </w:r>
    </w:p>
    <w:p w14:paraId="78FA7290" w14:textId="3E3DE211" w:rsidR="00B87906" w:rsidRPr="008A071F" w:rsidRDefault="0037537B" w:rsidP="001554BA">
      <w:pPr>
        <w:pStyle w:val="B3"/>
      </w:pPr>
      <w:r w:rsidRPr="008A071F">
        <w:t>-</w:t>
      </w:r>
      <w:r w:rsidRPr="008A071F">
        <w:tab/>
      </w:r>
      <w:r w:rsidR="00B87906" w:rsidRPr="008A071F">
        <w:t>evaluation results from 5 sources indicate that, AI/ML can achieve about 70%- 80% prediction accuracy</w:t>
      </w:r>
    </w:p>
    <w:p w14:paraId="3B09EC88" w14:textId="6625A085" w:rsidR="00B87906" w:rsidRPr="008A071F" w:rsidRDefault="0037537B" w:rsidP="001554BA">
      <w:pPr>
        <w:pStyle w:val="B3"/>
      </w:pPr>
      <w:r w:rsidRPr="008A071F">
        <w:t>-</w:t>
      </w:r>
      <w:r w:rsidRPr="008A071F">
        <w:tab/>
      </w:r>
      <w:r w:rsidR="00B87906" w:rsidRPr="008A071F">
        <w:t>evaluation results from 1 source indicate that, AI/ML can achieve more than 85% prediction accuracy</w:t>
      </w:r>
    </w:p>
    <w:p w14:paraId="06C3FEBE" w14:textId="2F5E8C4E" w:rsidR="00B87906" w:rsidRPr="008A071F" w:rsidRDefault="0037537B" w:rsidP="001554BA">
      <w:pPr>
        <w:pStyle w:val="B3"/>
      </w:pPr>
      <w:r w:rsidRPr="008A071F">
        <w:t>-</w:t>
      </w:r>
      <w:r w:rsidRPr="008A071F">
        <w:tab/>
      </w:r>
      <w:r w:rsidR="00B87906" w:rsidRPr="008A071F">
        <w:t xml:space="preserve">The beam prediction accuracy increases with K.  </w:t>
      </w:r>
    </w:p>
    <w:p w14:paraId="281070A1" w14:textId="0AACD70A" w:rsidR="00B87906" w:rsidRPr="008A071F" w:rsidRDefault="0037537B" w:rsidP="001554BA">
      <w:pPr>
        <w:pStyle w:val="B2"/>
      </w:pPr>
      <w:r w:rsidRPr="008A071F">
        <w:t>-</w:t>
      </w:r>
      <w:r w:rsidRPr="008A071F">
        <w:tab/>
      </w:r>
      <w:r w:rsidR="00B87906" w:rsidRPr="008A071F">
        <w:t>Average L1-RSRP difference of Top-1 predicted beam pair</w:t>
      </w:r>
    </w:p>
    <w:p w14:paraId="19BD8D68" w14:textId="714F4D6D" w:rsidR="00B87906" w:rsidRPr="008A071F" w:rsidRDefault="0037537B" w:rsidP="001554BA">
      <w:pPr>
        <w:pStyle w:val="B3"/>
      </w:pPr>
      <w:r w:rsidRPr="008A071F">
        <w:t>-</w:t>
      </w:r>
      <w:r w:rsidRPr="008A071F">
        <w:tab/>
      </w:r>
      <w:r w:rsidR="00B87906" w:rsidRPr="008A071F">
        <w:t>evaluation results from 3 sources indicate that it can be 1dB~2dB</w:t>
      </w:r>
    </w:p>
    <w:p w14:paraId="17E69C1C" w14:textId="43B0B5B0" w:rsidR="00B87906" w:rsidRPr="008A071F" w:rsidRDefault="0037537B" w:rsidP="001554BA">
      <w:pPr>
        <w:pStyle w:val="B3"/>
      </w:pPr>
      <w:r w:rsidRPr="008A071F">
        <w:t>-</w:t>
      </w:r>
      <w:r w:rsidRPr="008A071F">
        <w:tab/>
      </w:r>
      <w:r w:rsidR="00B87906" w:rsidRPr="008A071F">
        <w:t>evaluation results from 2 sources indicate that it can be 2dB~3dB</w:t>
      </w:r>
    </w:p>
    <w:p w14:paraId="04FFA309" w14:textId="714255D5" w:rsidR="00B87906" w:rsidRPr="008A071F" w:rsidRDefault="0037537B" w:rsidP="001554BA">
      <w:pPr>
        <w:pStyle w:val="B3"/>
      </w:pPr>
      <w:r w:rsidRPr="008A071F">
        <w:t>-</w:t>
      </w:r>
      <w:r w:rsidRPr="008A071F">
        <w:tab/>
      </w:r>
      <w:r w:rsidR="00B87906" w:rsidRPr="008A071F">
        <w:t>evaluation results from 2 sources indicate that it can be more than 3dB</w:t>
      </w:r>
    </w:p>
    <w:p w14:paraId="5E1E40F9" w14:textId="757FC9A2" w:rsidR="00B87906" w:rsidRPr="008A071F" w:rsidRDefault="0037537B" w:rsidP="001554BA">
      <w:pPr>
        <w:pStyle w:val="B3"/>
      </w:pPr>
      <w:r w:rsidRPr="008A071F">
        <w:t>-</w:t>
      </w:r>
      <w:r w:rsidRPr="008A071F">
        <w:tab/>
      </w:r>
      <w:r w:rsidR="00B87906" w:rsidRPr="008A071F">
        <w:t>evaluation results from 1 source indicate that it can be about 6dB</w:t>
      </w:r>
    </w:p>
    <w:p w14:paraId="49AF6CD8" w14:textId="0DA74063" w:rsidR="00B87906" w:rsidRPr="008A071F" w:rsidRDefault="0037537B" w:rsidP="001554BA">
      <w:pPr>
        <w:pStyle w:val="B2"/>
      </w:pPr>
      <w:r w:rsidRPr="008A071F">
        <w:t>-</w:t>
      </w:r>
      <w:r w:rsidRPr="008A071F">
        <w:tab/>
      </w:r>
      <w:r w:rsidR="00B87906" w:rsidRPr="008A071F">
        <w:t>Predicted L1-RSRP difference of Top-1 beam pair</w:t>
      </w:r>
    </w:p>
    <w:p w14:paraId="69EF72E2" w14:textId="7FF9C3B5" w:rsidR="00B87906" w:rsidRPr="008A071F" w:rsidRDefault="0037537B" w:rsidP="001554BA">
      <w:pPr>
        <w:pStyle w:val="B3"/>
      </w:pPr>
      <w:r w:rsidRPr="008A071F">
        <w:t>-</w:t>
      </w:r>
      <w:r w:rsidRPr="008A071F">
        <w:tab/>
      </w:r>
      <w:r w:rsidR="00B87906" w:rsidRPr="008A071F">
        <w:t>evaluation results from 2 sources indicates that it can be about 2.5dB</w:t>
      </w:r>
    </w:p>
    <w:p w14:paraId="22172ED5" w14:textId="48EBD822"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6E6C55FA" w14:textId="24FB2B04" w:rsidR="00B87906" w:rsidRPr="008A071F" w:rsidRDefault="0037537B" w:rsidP="001554BA">
      <w:pPr>
        <w:pStyle w:val="B1"/>
      </w:pPr>
      <w:r w:rsidRPr="008A071F">
        <w:t>-</w:t>
      </w:r>
      <w:r w:rsidRPr="008A071F">
        <w:tab/>
      </w:r>
      <w:r w:rsidR="00B87906" w:rsidRPr="008A071F">
        <w:t xml:space="preserve">Note: in the above evaluations, 8 sources assumed 4 Rx, other sources assumed 8 Rx. </w:t>
      </w:r>
    </w:p>
    <w:p w14:paraId="4D2B454A" w14:textId="77777777" w:rsidR="00B87906" w:rsidRPr="008A071F" w:rsidRDefault="00B87906" w:rsidP="001554BA">
      <w:pPr>
        <w:pStyle w:val="Heading5"/>
      </w:pPr>
      <w:bookmarkStart w:id="4974" w:name="_Toc149657166"/>
      <w:r w:rsidRPr="008A071F">
        <w:t>6.3.2.1.4</w:t>
      </w:r>
      <w:r w:rsidRPr="008A071F">
        <w:tab/>
        <w:t>Performance when Set B is different to Set A for DL Tx-Rx beam pair prediction</w:t>
      </w:r>
      <w:bookmarkEnd w:id="4974"/>
    </w:p>
    <w:p w14:paraId="100E1043" w14:textId="77777777" w:rsidR="00B87906" w:rsidRPr="008A071F" w:rsidRDefault="00B87906" w:rsidP="001554BA">
      <w:pPr>
        <w:rPr>
          <w:rFonts w:eastAsia="Microsoft YaHei UI"/>
        </w:rPr>
      </w:pPr>
      <w:r w:rsidRPr="008A071F">
        <w:rPr>
          <w:b/>
          <w:bCs/>
        </w:rPr>
        <w:t>For BM-Case1 beam pair prediction</w:t>
      </w:r>
      <w:r w:rsidRPr="008A071F">
        <w:t>, when</w:t>
      </w:r>
      <w:r w:rsidRPr="008A071F">
        <w:rPr>
          <w:i/>
          <w:iCs/>
        </w:rPr>
        <w:t xml:space="preserve"> Set B is different to Set A</w:t>
      </w:r>
      <w:r w:rsidRPr="008A071F">
        <w:t>, with measurements of Set B of Tx wide beams that are 1/4 or 1/8 of Set A beams, evaluation results from 1 source indicate that</w:t>
      </w:r>
      <w:r w:rsidRPr="008A071F">
        <w:rPr>
          <w:rFonts w:eastAsia="Microsoft YaHei UI"/>
        </w:rPr>
        <w:t xml:space="preserve"> AI/ML can provide good beam prediction performance with less measurement/RS overhead compared to using all measurements of Set A (which provides 100% beam prediction performance as non-AI baseline Option 1) without considering generalization and without UE rotation.</w:t>
      </w:r>
    </w:p>
    <w:p w14:paraId="06928ECB" w14:textId="3F90F727" w:rsidR="00B87906" w:rsidRPr="008A071F" w:rsidRDefault="00B82B41" w:rsidP="001554BA">
      <w:pPr>
        <w:pStyle w:val="B1"/>
      </w:pPr>
      <w:r w:rsidRPr="008A071F">
        <w:t>-</w:t>
      </w:r>
      <w:r w:rsidRPr="008A071F">
        <w:tab/>
      </w:r>
      <w:r w:rsidR="00B87906" w:rsidRPr="008A071F">
        <w:t xml:space="preserve">For Top-1 beam pair prediction accuracy, evaluation results from 1 source indicate that, AI/ML can achieve about 92.7%/92.5% beam prediction accuracy for 1/4 and 1/8 overhead respectively. </w:t>
      </w:r>
    </w:p>
    <w:p w14:paraId="3F7CBAEB" w14:textId="6CDB9524" w:rsidR="00B87906" w:rsidRPr="008A071F" w:rsidRDefault="00B82B41" w:rsidP="001554BA">
      <w:pPr>
        <w:pStyle w:val="B1"/>
      </w:pPr>
      <w:r w:rsidRPr="008A071F">
        <w:t>-</w:t>
      </w:r>
      <w:r w:rsidRPr="008A071F">
        <w:tab/>
      </w:r>
      <w:r w:rsidR="00B87906" w:rsidRPr="008A071F">
        <w:t xml:space="preserve">For Top-1 beam prediction accuracy with 1dB margin, evaluation results from 1 source indicate that, AI/ML can achieve about 97.6%/97.3% beam prediction accuracy for 1/4 and 1/8 overhead respectively. </w:t>
      </w:r>
    </w:p>
    <w:p w14:paraId="2F1B938D" w14:textId="77777777" w:rsidR="00B87906" w:rsidRPr="008A071F" w:rsidRDefault="00B87906" w:rsidP="001554BA">
      <w:pPr>
        <w:pStyle w:val="Heading4"/>
      </w:pPr>
      <w:bookmarkStart w:id="4975" w:name="_Toc149657167"/>
      <w:r w:rsidRPr="008A071F">
        <w:t>6.3.2.2</w:t>
      </w:r>
      <w:r w:rsidRPr="008A071F">
        <w:tab/>
        <w:t>Basic performance for BM-Case2</w:t>
      </w:r>
      <w:bookmarkEnd w:id="4975"/>
    </w:p>
    <w:p w14:paraId="05D41D21" w14:textId="77777777" w:rsidR="00B87906" w:rsidRPr="008A071F" w:rsidRDefault="00B87906" w:rsidP="001554BA">
      <w:r w:rsidRPr="008A071F">
        <w:rPr>
          <w:i/>
          <w:iCs/>
        </w:rPr>
        <w:t>BM-Case2:</w:t>
      </w:r>
      <w:r w:rsidRPr="008A071F">
        <w:t xml:space="preserve"> Temporal Downlink beam prediction for Set A of beams based on the historic measurement results of Set B of beams.</w:t>
      </w:r>
    </w:p>
    <w:p w14:paraId="356E2147" w14:textId="77777777" w:rsidR="00B87906" w:rsidRPr="008A071F" w:rsidRDefault="00B87906" w:rsidP="001554BA">
      <w:pPr>
        <w:pStyle w:val="Heading5"/>
      </w:pPr>
      <w:bookmarkStart w:id="4976" w:name="_Toc149657168"/>
      <w:r w:rsidRPr="008A071F">
        <w:t>6.3.2.2.1</w:t>
      </w:r>
      <w:r w:rsidRPr="008A071F">
        <w:tab/>
        <w:t>Performance when Set A = Set B</w:t>
      </w:r>
      <w:bookmarkEnd w:id="4976"/>
    </w:p>
    <w:p w14:paraId="5CFF73AA" w14:textId="77777777" w:rsidR="00B87906" w:rsidRPr="008A071F" w:rsidRDefault="00B87906" w:rsidP="001554BA">
      <w:r w:rsidRPr="008A071F">
        <w:rPr>
          <w:b/>
          <w:bCs/>
        </w:rPr>
        <w:t>For BM-Case2</w:t>
      </w:r>
      <w:r w:rsidRPr="008A071F">
        <w:t xml:space="preserve">, when </w:t>
      </w:r>
      <w:r w:rsidRPr="008A071F">
        <w:rPr>
          <w:i/>
          <w:iCs/>
        </w:rPr>
        <w:t>Set B = Set A</w:t>
      </w:r>
      <w:r w:rsidRPr="008A071F">
        <w:t xml:space="preserve">, for DL Tx beam prediction with the measurements from the best Rx beam or Tx-Rx beam pair prediction, without considering generalization aspects, with the following assumptions: </w:t>
      </w:r>
    </w:p>
    <w:p w14:paraId="4F05168D" w14:textId="5902DCCB" w:rsidR="00B87906" w:rsidRPr="008A071F" w:rsidRDefault="00B82B41" w:rsidP="001554BA">
      <w:pPr>
        <w:pStyle w:val="B1"/>
      </w:pPr>
      <w:r w:rsidRPr="008A071F">
        <w:t>-</w:t>
      </w:r>
      <w:r w:rsidRPr="008A071F">
        <w:tab/>
      </w:r>
      <w:r w:rsidR="00B87906" w:rsidRPr="008A071F">
        <w:t>UE speed: 30km/h (unless otherwise stated)</w:t>
      </w:r>
    </w:p>
    <w:p w14:paraId="113EF83E" w14:textId="0973B3CB" w:rsidR="00B87906" w:rsidRPr="008A071F" w:rsidRDefault="00B82B41" w:rsidP="001554BA">
      <w:pPr>
        <w:pStyle w:val="B1"/>
      </w:pPr>
      <w:r w:rsidRPr="008A071F">
        <w:lastRenderedPageBreak/>
        <w:t>-</w:t>
      </w:r>
      <w:r w:rsidRPr="008A071F">
        <w:tab/>
      </w:r>
      <w:r w:rsidR="00B87906" w:rsidRPr="008A071F">
        <w:t>Prediction time: 80ms/160ms/320ms/640ms/800ms/others</w:t>
      </w:r>
    </w:p>
    <w:p w14:paraId="37C60DE8" w14:textId="42F69A49" w:rsidR="00B87906" w:rsidRPr="008A071F" w:rsidRDefault="00B82B41" w:rsidP="001554BA">
      <w:pPr>
        <w:pStyle w:val="B1"/>
      </w:pPr>
      <w:r w:rsidRPr="008A071F">
        <w:t>-</w:t>
      </w:r>
      <w:r w:rsidRPr="008A071F">
        <w:tab/>
      </w:r>
      <w:r w:rsidR="00B87906" w:rsidRPr="008A071F">
        <w:t>With UE rotation and without UE rotation</w:t>
      </w:r>
    </w:p>
    <w:p w14:paraId="44105DA4" w14:textId="0533F9C7" w:rsidR="00B87906" w:rsidRPr="008A071F" w:rsidRDefault="00B82B41" w:rsidP="001554BA">
      <w:pPr>
        <w:pStyle w:val="B1"/>
      </w:pPr>
      <w:r w:rsidRPr="008A071F">
        <w:t>-</w:t>
      </w:r>
      <w:r w:rsidRPr="008A071F">
        <w:tab/>
      </w:r>
      <w:r w:rsidR="00B87906" w:rsidRPr="008A071F">
        <w:t>Set B is the same as Set A in each time instance for measurement</w:t>
      </w:r>
    </w:p>
    <w:p w14:paraId="42E526AF" w14:textId="036303EC" w:rsidR="00B87906" w:rsidRPr="008A071F" w:rsidRDefault="00B87906" w:rsidP="001554BA">
      <w:r w:rsidRPr="008A071F">
        <w:t>Note that ideal measurements are assumed</w:t>
      </w:r>
      <w:r w:rsidR="00B82B41" w:rsidRPr="008A071F">
        <w:t>.</w:t>
      </w:r>
    </w:p>
    <w:p w14:paraId="6C09D3B3" w14:textId="5BDFD18A"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500B68D8" w14:textId="40AB9808"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measurement error.</w:t>
      </w:r>
    </w:p>
    <w:p w14:paraId="60C2192F" w14:textId="64993290"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114CFD70" w14:textId="7AB59853"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51A3719A" w14:textId="77777777" w:rsidR="00B87906" w:rsidRPr="008A071F" w:rsidRDefault="00B87906" w:rsidP="001554BA">
      <w:r w:rsidRPr="008A071F">
        <w:rPr>
          <w:b/>
          <w:bCs/>
          <w:u w:val="single"/>
        </w:rPr>
        <w:t>(A) For Tx DL beam prediction,</w:t>
      </w:r>
      <w:r w:rsidRPr="008A071F">
        <w:t xml:space="preserve"> based on most of the evaluation results, AI/ML provides some beam prediction accuracy gain for prediction time larger than or equal to 160ms, and some evaluation results show AI/ML may have similar performance or some degradation for 80ms or 160ms prediction time comparing with non-AI baseline (Option 2, sample and hold based on the previous measurements) with same RS/measurement overhead </w:t>
      </w:r>
      <w:r w:rsidRPr="008A071F">
        <w:rPr>
          <w:b/>
          <w:bCs/>
        </w:rPr>
        <w:t>without UE rotation</w:t>
      </w:r>
      <w:r w:rsidRPr="008A071F">
        <w:t>. For the longer the prediction time, the higher gain of beam prediction accuracy can be achieved by AI/ML:</w:t>
      </w:r>
    </w:p>
    <w:p w14:paraId="0649F877" w14:textId="2449DB95" w:rsidR="00B87906" w:rsidRPr="008A071F" w:rsidRDefault="00B82B41" w:rsidP="001554BA">
      <w:pPr>
        <w:pStyle w:val="B1"/>
      </w:pPr>
      <w:r w:rsidRPr="008A071F">
        <w:rPr>
          <w:u w:val="single"/>
        </w:rPr>
        <w:t>-</w:t>
      </w:r>
      <w:r w:rsidRPr="008A071F">
        <w:rPr>
          <w:u w:val="single"/>
        </w:rPr>
        <w:tab/>
      </w:r>
      <w:r w:rsidR="00B87906" w:rsidRPr="008A071F">
        <w:rPr>
          <w:u w:val="single"/>
        </w:rPr>
        <w:t>For 80ms prediction time</w:t>
      </w:r>
      <w:r w:rsidR="00B87906" w:rsidRPr="008A071F">
        <w:t xml:space="preserve">, evaluation results from 1 source show that AI/ML may </w:t>
      </w:r>
      <w:r w:rsidR="00B87906" w:rsidRPr="008A071F">
        <w:rPr>
          <w:b/>
          <w:bCs/>
        </w:rPr>
        <w:t>have similar performance or may decrease</w:t>
      </w:r>
      <w:r w:rsidR="00B87906" w:rsidRPr="008A071F">
        <w:t xml:space="preserve"> about 4% beam prediction accuracy, evaluation results from 2 sources show that AI/ML may have similar performance or may </w:t>
      </w:r>
      <w:r w:rsidR="00B87906" w:rsidRPr="008A071F">
        <w:rPr>
          <w:b/>
          <w:bCs/>
        </w:rPr>
        <w:t>decrease</w:t>
      </w:r>
      <w:r w:rsidR="00B87906" w:rsidRPr="008A071F">
        <w:t xml:space="preserve"> 0.4%~1% beam prediction accuracy, evaluation results from 1 source show that AI/ML can </w:t>
      </w:r>
      <w:r w:rsidR="00B87906" w:rsidRPr="008A071F">
        <w:rPr>
          <w:b/>
          <w:bCs/>
        </w:rPr>
        <w:t>increase</w:t>
      </w:r>
      <w:r w:rsidR="00B87906" w:rsidRPr="008A071F">
        <w:t xml:space="preserve"> about 1%~2% prediction accuracy in terms of Top-1 beam prediction accuracy,</w:t>
      </w:r>
    </w:p>
    <w:p w14:paraId="5ECDA6B3" w14:textId="157F13DE"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decrease 4% beam prediction accuracy comparing with 98.23% achieved by non-AI baseline (Option 2-2) with 32 Tx beams</w:t>
      </w:r>
    </w:p>
    <w:p w14:paraId="12810715" w14:textId="2FF0D74D"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 And it may decrease up to 0.4~1% beam prediction accuracy comparing with about 80%/78.7% achieved by non-AI baseline (Option 2) with 32 Tx beams.</w:t>
      </w:r>
    </w:p>
    <w:p w14:paraId="7AF9733D" w14:textId="6D2EE780" w:rsidR="00B87906" w:rsidRPr="008A071F" w:rsidRDefault="00B82B41" w:rsidP="001554BA">
      <w:pPr>
        <w:pStyle w:val="B2"/>
      </w:pPr>
      <w:r w:rsidRPr="008A071F">
        <w:t>-</w:t>
      </w:r>
      <w:r w:rsidRPr="008A071F">
        <w:tab/>
      </w:r>
      <w:r w:rsidR="00B87906" w:rsidRPr="008A071F">
        <w:t>wherein, 1 source used measurements from 8 time instances with measurement periodicity of 40ms. And it can decrease about 0.5% beam prediction accuracy comparing with 67.4% achieved by non-AI baseline (Option 2) with 64 Tx beams</w:t>
      </w:r>
    </w:p>
    <w:p w14:paraId="4EC6D75B" w14:textId="6D5BDEF8" w:rsidR="00B87906" w:rsidRPr="008A071F" w:rsidRDefault="00B82B41" w:rsidP="001554BA">
      <w:pPr>
        <w:pStyle w:val="B2"/>
      </w:pPr>
      <w:r w:rsidRPr="008A071F">
        <w:t>-</w:t>
      </w:r>
      <w:r w:rsidRPr="008A071F">
        <w:tab/>
      </w:r>
      <w:r w:rsidR="00B87906" w:rsidRPr="008A071F">
        <w:t>wherein, 1 source used measurements from 5 time instances with measurement periodicity of 80ms. And it can increase 1% beam prediction accuracy gain comparing with 78.5% and 76.2% achieved by non-AI baseline (Option 2) with 32 Tx beams for 30km/h and 60km/h respectively.</w:t>
      </w:r>
    </w:p>
    <w:p w14:paraId="3D40A2FD" w14:textId="3EA37BCE" w:rsidR="00B87906" w:rsidRPr="008A071F" w:rsidRDefault="00B82B41" w:rsidP="001554BA">
      <w:pPr>
        <w:pStyle w:val="B1"/>
      </w:pPr>
      <w:r w:rsidRPr="008A071F">
        <w:rPr>
          <w:u w:val="single"/>
        </w:rPr>
        <w:t>-</w:t>
      </w:r>
      <w:r w:rsidRPr="008A071F">
        <w:rPr>
          <w:u w:val="single"/>
        </w:rPr>
        <w:tab/>
      </w:r>
      <w:r w:rsidR="00B87906" w:rsidRPr="008A071F">
        <w:rPr>
          <w:u w:val="single"/>
        </w:rPr>
        <w:t>For 160ms prediction time,</w:t>
      </w:r>
      <w:r w:rsidR="00B87906" w:rsidRPr="008A071F">
        <w:t xml:space="preserve"> evaluation results from 3 sources show that AI/ML may have similar performance or may decrease 1%~5% beam prediction accuracy in terms of Top-1 beam prediction accuracy, evaluation results from 3 sources show that AI/ML can increase 1%~2% prediction accuracy, evaluation results from 3 sources show that AI/ML can increase 4%~5% prediction accuracy and evaluation results from 2 sources show that AI/ML can increase about 10% prediction accuracy in terms of Top-1 beam prediction accuracy. </w:t>
      </w:r>
    </w:p>
    <w:p w14:paraId="73B99115" w14:textId="1C272DA9" w:rsidR="00B87906" w:rsidRPr="008A071F" w:rsidRDefault="00B82B41" w:rsidP="001554BA">
      <w:pPr>
        <w:pStyle w:val="B2"/>
      </w:pPr>
      <w:r w:rsidRPr="008A071F">
        <w:t>-</w:t>
      </w:r>
      <w:r w:rsidRPr="008A071F">
        <w:tab/>
      </w:r>
      <w:r w:rsidR="00B87906" w:rsidRPr="008A071F">
        <w:t>wherein, 1 source used measurements from 3 time instances with measurement periodicity of 80ms. And AI/ML does not provide beam prediction accuracy gain comparing with 83.9% achieved by non-AI baseline (Option 2) with 32 Tx beams</w:t>
      </w:r>
    </w:p>
    <w:p w14:paraId="30FFD647" w14:textId="3950637E"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decrease 5% beam prediction accuracy comparing with 97.18% achieved by non-AI baseline (Option 2) with 32 Tx beams</w:t>
      </w:r>
    </w:p>
    <w:p w14:paraId="61CC412D" w14:textId="5F299F2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80ms/160ms/240ms/320ms. And it may decrease up to 2% beam prediction accuracy comparing with about 73.8%~80.9%% achieved by non-AI baseline (Option 2) with 32 Tx beams</w:t>
      </w:r>
    </w:p>
    <w:p w14:paraId="73ED3DF3" w14:textId="53A6740F" w:rsidR="00B87906" w:rsidRPr="008A071F" w:rsidRDefault="00B82B41" w:rsidP="001554BA">
      <w:pPr>
        <w:pStyle w:val="B2"/>
      </w:pPr>
      <w:r w:rsidRPr="008A071F">
        <w:t>-</w:t>
      </w:r>
      <w:r w:rsidRPr="008A071F">
        <w:tab/>
      </w:r>
      <w:r w:rsidR="00B87906" w:rsidRPr="008A071F">
        <w:t>wherein, 1 source used measurements from 6 time instances with measurement periodicity of 40ms. And it can increase 4% beam prediction accuracy comparing with achieved 64.4% by non-AI baseline (Option 2) with 60km/h UE speed and 32 Tx beams</w:t>
      </w:r>
    </w:p>
    <w:p w14:paraId="6F6E94FA" w14:textId="49A21CEF" w:rsidR="00B87906" w:rsidRPr="008A071F" w:rsidRDefault="00B82B41" w:rsidP="001554BA">
      <w:pPr>
        <w:pStyle w:val="B2"/>
      </w:pPr>
      <w:r w:rsidRPr="008A071F">
        <w:lastRenderedPageBreak/>
        <w:t>-</w:t>
      </w:r>
      <w:r w:rsidRPr="008A071F">
        <w:tab/>
      </w:r>
      <w:r w:rsidR="00B87906" w:rsidRPr="008A071F">
        <w:t>wherein, 1 source used measurements from 2 time instances with measurement periodicity of 160ms. And it can increase 4% beam prediction accuracy comparing with 52% achieved by non-AI baseline (Option 2) with 64 Tx beams</w:t>
      </w:r>
    </w:p>
    <w:p w14:paraId="005624D9" w14:textId="1A8DAC34"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 And it can increase 5% beam prediction accuracy comparing with 61.2% achieved by non-AI baseline (baseline 2) with 32 Tx beams</w:t>
      </w:r>
    </w:p>
    <w:p w14:paraId="03D04D36" w14:textId="458F0ABF"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80ms. And it can increase 1.9% beam prediction accuracy comparing with 93.2% achieved by non-AI baseline (baseline 2) with 32 Tx beams </w:t>
      </w:r>
    </w:p>
    <w:p w14:paraId="692EC2D2" w14:textId="4E26993E"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10.8% beam prediction accuracy comparing with achieved 82.2% by non-AI baseline (Option 2) with 30km/h UE speed and 32 Tx beams</w:t>
      </w:r>
    </w:p>
    <w:p w14:paraId="41F4CEF6" w14:textId="3F02E7F9"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increase 1% beam prediction accuracy comparing with 85.8% achieved by non-AI baseline (Option 2) with 32 Tx beams</w:t>
      </w:r>
    </w:p>
    <w:p w14:paraId="67B490CD" w14:textId="65209920" w:rsidR="00B87906" w:rsidRPr="008A071F" w:rsidRDefault="00B82B41" w:rsidP="001554BA">
      <w:pPr>
        <w:pStyle w:val="B2"/>
      </w:pPr>
      <w:r w:rsidRPr="008A071F">
        <w:t>-</w:t>
      </w:r>
      <w:r w:rsidRPr="008A071F">
        <w:tab/>
      </w:r>
      <w:r w:rsidR="00B87906" w:rsidRPr="008A071F">
        <w:t>wherein, 1 source used measurements from 8 time instances with measurement periodicity of 40ms. And it can increase about 2% beam prediction accuracy comparing with 67.4% achieved by non-AI baseline (Option 2) with 64 Tx beams</w:t>
      </w:r>
    </w:p>
    <w:p w14:paraId="1523F5B9" w14:textId="2F9821A0" w:rsidR="00B87906" w:rsidRPr="008A071F" w:rsidRDefault="00B82B41" w:rsidP="001554BA">
      <w:pPr>
        <w:pStyle w:val="B2"/>
      </w:pPr>
      <w:r w:rsidRPr="008A071F">
        <w:t>-</w:t>
      </w:r>
      <w:r w:rsidRPr="008A071F">
        <w:tab/>
      </w:r>
      <w:r w:rsidR="00B87906" w:rsidRPr="008A071F">
        <w:t>wherein, 1 source used measurements from 3 time instances with measurement periodicity of 160ms. And it can increase about 9.2% and about 4.6% beam prediction accuracy comparing with 51.36% and 45.76% achieved by non-AI baseline (Option 2) with 30km/h and 60km/h UE speed respectively with 64 Tx beams</w:t>
      </w:r>
    </w:p>
    <w:p w14:paraId="1F96673E" w14:textId="3AB3BC6C" w:rsidR="00B87906" w:rsidRPr="008A071F" w:rsidRDefault="00B82B41" w:rsidP="001554BA">
      <w:pPr>
        <w:pStyle w:val="B1"/>
      </w:pPr>
      <w:r w:rsidRPr="008A071F">
        <w:rPr>
          <w:u w:val="single"/>
        </w:rPr>
        <w:t>-</w:t>
      </w:r>
      <w:r w:rsidRPr="008A071F">
        <w:rPr>
          <w:u w:val="single"/>
        </w:rPr>
        <w:tab/>
      </w:r>
      <w:r w:rsidR="00B87906" w:rsidRPr="008A071F">
        <w:rPr>
          <w:u w:val="single"/>
        </w:rPr>
        <w:t>For 320ms prediction time,</w:t>
      </w:r>
      <w:r w:rsidR="00B87906" w:rsidRPr="008A071F">
        <w:t xml:space="preserve"> evaluation results from 7 sources show that AI/ML can increase about up to 3%~8% prediction accuracy, and evaluation results from 2 sources show that AI/ML can increase about 18.5%~23.5% prediction accuracy in terms of Top-1 beam prediction accuracy </w:t>
      </w:r>
    </w:p>
    <w:p w14:paraId="68036F5E" w14:textId="517D8455"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160ms. And it can increase 6% beam prediction accuracy comparing with 39.7% achieved by non-AI baseline (Option 2) with 64 Tx beams. </w:t>
      </w:r>
    </w:p>
    <w:p w14:paraId="66D44BAD" w14:textId="61904853" w:rsidR="00B87906" w:rsidRPr="008A071F" w:rsidRDefault="00B82B41" w:rsidP="001554BA">
      <w:pPr>
        <w:pStyle w:val="B2"/>
      </w:pPr>
      <w:r w:rsidRPr="008A071F">
        <w:t>-</w:t>
      </w:r>
      <w:r w:rsidRPr="008A071F">
        <w:tab/>
      </w:r>
      <w:r w:rsidR="00B87906" w:rsidRPr="008A071F">
        <w:t>wherein, 1 source used measurements from 6 time instances with measurement periodicity of 80ms. And it can increase 8% beam prediction accuracy comparing with achieved 55.5% by non-AI baseline (Option 2) with 60km/h UE speed and for 32 Tx beams</w:t>
      </w:r>
    </w:p>
    <w:p w14:paraId="79682694" w14:textId="0E7D4E5C" w:rsidR="00B87906" w:rsidRPr="008A071F" w:rsidRDefault="00B82B41" w:rsidP="001554BA">
      <w:pPr>
        <w:pStyle w:val="B2"/>
      </w:pPr>
      <w:r w:rsidRPr="008A071F">
        <w:t>-</w:t>
      </w:r>
      <w:r w:rsidRPr="008A071F">
        <w:tab/>
      </w:r>
      <w:r w:rsidR="00B87906" w:rsidRPr="008A071F">
        <w:t xml:space="preserve">wherein, 1 source used measurements from 3 time instances with measurement periodicity of 160ms. And it can increase 18.5% and 23.5% beam prediction accuracy comparing with 42.78% and 34.53% achieved by non-AI baseline (Option 2) with 30km/h and 60km/h UE speed respectively and for 64 Tx beams.    </w:t>
      </w:r>
    </w:p>
    <w:p w14:paraId="2B9CE9D6" w14:textId="76BB9866" w:rsidR="00B87906" w:rsidRPr="008A071F" w:rsidRDefault="00B82B41" w:rsidP="001554BA">
      <w:pPr>
        <w:pStyle w:val="B2"/>
      </w:pPr>
      <w:r w:rsidRPr="008A071F">
        <w:t>-</w:t>
      </w:r>
      <w:r w:rsidRPr="008A071F">
        <w:tab/>
      </w:r>
      <w:r w:rsidR="00B87906" w:rsidRPr="008A071F">
        <w:t>wherein, 1 source used measurements from 4 time instances with measurement periodicity of 320ms. And it can increase 3.5% beam prediction accuracy comparing with 60.82% achieved by non-AI baseline (Option 2) with 32 Tx beams</w:t>
      </w:r>
    </w:p>
    <w:p w14:paraId="3DC38A23" w14:textId="439F41CC" w:rsidR="00B87906" w:rsidRPr="008A071F" w:rsidRDefault="00B82B41" w:rsidP="001554BA">
      <w:pPr>
        <w:pStyle w:val="B2"/>
      </w:pPr>
      <w:r w:rsidRPr="008A071F">
        <w:t>-</w:t>
      </w:r>
      <w:r w:rsidRPr="008A071F">
        <w:tab/>
      </w:r>
      <w:r w:rsidR="00B87906" w:rsidRPr="008A071F">
        <w:t>wherein, 1 source used measurements from 2 time instances with measurement periodicity of 80ms. And it can increase 3.2% beam prediction accuracy comparing with 90.1% achieved by non-AI baseline (Option 2) with 32 Tx beams</w:t>
      </w:r>
    </w:p>
    <w:p w14:paraId="119740ED" w14:textId="176FB1FA"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18.4% beam prediction accuracy comparing with 74.4% achieved by non-AI baseline (Option 2) with 32 Tx beams</w:t>
      </w:r>
    </w:p>
    <w:p w14:paraId="72A28043" w14:textId="5A3FCC8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 And it can increase 4.2% beam prediction accuracy comparing with 79.4% achieved by non-AI baseline (Option 2) with 32 Tx beams</w:t>
      </w:r>
    </w:p>
    <w:p w14:paraId="5F1F8512" w14:textId="0DE305F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80ms/160ms/320ms/400ms /480ms/640ms. And it can increase up to 3.4% beam prediction accuracy comparing with about 69.5~78.5% achieved by non-AI baseline (Option 2) with 32 Tx beams</w:t>
      </w:r>
    </w:p>
    <w:p w14:paraId="5740F1C2" w14:textId="1FD2CAA7" w:rsidR="00B87906" w:rsidRPr="008A071F" w:rsidRDefault="00B82B41" w:rsidP="001554BA">
      <w:pPr>
        <w:pStyle w:val="B2"/>
      </w:pPr>
      <w:r w:rsidRPr="008A071F">
        <w:lastRenderedPageBreak/>
        <w:t>-</w:t>
      </w:r>
      <w:r w:rsidRPr="008A071F">
        <w:tab/>
      </w:r>
      <w:r w:rsidR="00B87906" w:rsidRPr="008A071F">
        <w:t>wherein, 1 source used measurements from 8 time instances with measurement periodicity of 40ms. And it can increase about 3% beam prediction accuracy comparing with 29.1% achieved by non-AI baseline (Option 2) with 64 Tx beams</w:t>
      </w:r>
    </w:p>
    <w:p w14:paraId="718780BB" w14:textId="66780168" w:rsidR="00B87906" w:rsidRPr="008A071F" w:rsidRDefault="00B82B41" w:rsidP="001554BA">
      <w:pPr>
        <w:pStyle w:val="B1"/>
      </w:pPr>
      <w:r w:rsidRPr="008A071F">
        <w:rPr>
          <w:u w:val="single"/>
        </w:rPr>
        <w:t>-</w:t>
      </w:r>
      <w:r w:rsidRPr="008A071F">
        <w:rPr>
          <w:u w:val="single"/>
        </w:rPr>
        <w:tab/>
      </w:r>
      <w:r w:rsidR="00B87906" w:rsidRPr="008A071F">
        <w:rPr>
          <w:u w:val="single"/>
        </w:rPr>
        <w:t>For 640ms prediction time</w:t>
      </w:r>
      <w:r w:rsidR="00B87906" w:rsidRPr="008A071F">
        <w:t>, evaluation results from 5 sources show that AI/ML can increase 4.5~8% prediction accuracy, and evaluation results from 1 source show that AI/ML can increase up to 14.3% prediction accuracy in terms of Top-1 beam prediction accuracy, and evaluation results from 1 source show that AI/ML can increase up to 28.5% prediction accuracy in terms of Top-1 beam prediction accuracy</w:t>
      </w:r>
    </w:p>
    <w:p w14:paraId="76627D4B" w14:textId="7EB9BE70" w:rsidR="00B87906" w:rsidRPr="008A071F" w:rsidRDefault="00B82B41" w:rsidP="001554BA">
      <w:pPr>
        <w:pStyle w:val="B2"/>
      </w:pPr>
      <w:r w:rsidRPr="008A071F">
        <w:t>-</w:t>
      </w:r>
      <w:r w:rsidRPr="008A071F">
        <w:tab/>
      </w:r>
      <w:r w:rsidR="00B87906" w:rsidRPr="008A071F">
        <w:t>wherein, 1 source used measurements from 2 time instances with measurement periodicity of 160ms. And it can increase 8% beam prediction accuracy comparing with 35.2% achieved by non-AI baseline (Option 2) with 64 Tx beams</w:t>
      </w:r>
    </w:p>
    <w:p w14:paraId="3B6D8DB9" w14:textId="45C6BBD0" w:rsidR="00B87906" w:rsidRPr="008A071F" w:rsidRDefault="00B82B41" w:rsidP="001554BA">
      <w:pPr>
        <w:pStyle w:val="B2"/>
      </w:pPr>
      <w:r w:rsidRPr="008A071F">
        <w:t>-</w:t>
      </w:r>
      <w:r w:rsidRPr="008A071F">
        <w:tab/>
      </w:r>
      <w:r w:rsidR="00B87906" w:rsidRPr="008A071F">
        <w:t>wherein, 1 source used measurements from 6 time instances with measurement periodicity of 160ms. And it can increase 14.3% beam prediction accuracy comparing with achieved 41.8% by non-AI baseline (Option 2) with 60km/h UE speed and 32 Tx beams</w:t>
      </w:r>
    </w:p>
    <w:p w14:paraId="74E2C633" w14:textId="0A73F3A2" w:rsidR="00B87906" w:rsidRPr="008A071F" w:rsidRDefault="00B82B41" w:rsidP="001554BA">
      <w:pPr>
        <w:pStyle w:val="B2"/>
      </w:pPr>
      <w:r w:rsidRPr="008A071F">
        <w:t>-</w:t>
      </w:r>
      <w:r w:rsidRPr="008A071F">
        <w:tab/>
      </w:r>
      <w:r w:rsidR="00B87906" w:rsidRPr="008A071F">
        <w:t>wherein, 1 source used measurements from 4 time instances with measurement periodicity of 320ms. And it can increase 4.5% beam prediction accuracy comparing with 58% achieved by non-AI baseline (Option 2) with 32 Tx beams</w:t>
      </w:r>
    </w:p>
    <w:p w14:paraId="3ADA841F" w14:textId="13E3A4DC"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80ms. And it can increase 5.4% beam prediction accuracy comparing with 84.4% achieved by non-AI baseline (Option 2) with 32 Tx beams </w:t>
      </w:r>
    </w:p>
    <w:p w14:paraId="6C0B5AD2" w14:textId="4CA874EF"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28.5% beam prediction accuracy comparing with 63.9% achieved by non-AI baseline (Option 2) with 32 Tx beams</w:t>
      </w:r>
    </w:p>
    <w:p w14:paraId="0AA82806" w14:textId="4D257661"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 And it can increase 7.8% beam prediction accuracy comparing with 67.9% achieved by non-AI baseline (Option 2) with 32 Tx beams</w:t>
      </w:r>
    </w:p>
    <w:p w14:paraId="701419DC" w14:textId="4B7B5412"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160ms/320ms/640ms/800ms/960ms/1280ms. And it can increase up to 8.2% beam prediction accuracy comparing with about 62.7~74.3% achieved by non-AI baseline (Option 2) with 32 Tx beams</w:t>
      </w:r>
    </w:p>
    <w:p w14:paraId="4E310927" w14:textId="3E47C98B" w:rsidR="00B87906" w:rsidRPr="008A071F" w:rsidRDefault="00B82B41" w:rsidP="001554BA">
      <w:pPr>
        <w:pStyle w:val="B1"/>
      </w:pPr>
      <w:r w:rsidRPr="008A071F">
        <w:rPr>
          <w:u w:val="single"/>
        </w:rPr>
        <w:t>-</w:t>
      </w:r>
      <w:r w:rsidRPr="008A071F">
        <w:rPr>
          <w:u w:val="single"/>
        </w:rPr>
        <w:tab/>
      </w:r>
      <w:r w:rsidR="00B87906" w:rsidRPr="008A071F">
        <w:rPr>
          <w:u w:val="single"/>
        </w:rPr>
        <w:t>For 800ms prediction time,</w:t>
      </w:r>
      <w:r w:rsidR="00B87906" w:rsidRPr="008A071F">
        <w:t xml:space="preserve"> in terms of Top-1 beam prediction accuracy</w:t>
      </w:r>
    </w:p>
    <w:p w14:paraId="4A38FD4D" w14:textId="547E29CF" w:rsidR="00B87906" w:rsidRPr="008A071F" w:rsidRDefault="00B82B41" w:rsidP="001554BA">
      <w:pPr>
        <w:pStyle w:val="B2"/>
      </w:pPr>
      <w:r w:rsidRPr="008A071F">
        <w:t>-</w:t>
      </w:r>
      <w:r w:rsidRPr="008A071F">
        <w:tab/>
      </w:r>
      <w:r w:rsidR="00B87906" w:rsidRPr="008A071F">
        <w:t>evaluation results from 1 source show that AI/ML can increase about 3.5% prediction accuracy comparing with 34.6% achieved by non-AI baseline (Option 2) with 64 Tx beams with measurements from 2 time instances in measurement periodicity of 160ms</w:t>
      </w:r>
    </w:p>
    <w:p w14:paraId="075A4E8A" w14:textId="0F20C8AC" w:rsidR="00B87906" w:rsidRPr="008A071F" w:rsidRDefault="00B82B41" w:rsidP="001554BA">
      <w:pPr>
        <w:pStyle w:val="B2"/>
      </w:pPr>
      <w:r w:rsidRPr="008A071F">
        <w:t>-</w:t>
      </w:r>
      <w:r w:rsidRPr="008A071F">
        <w:tab/>
      </w:r>
      <w:r w:rsidR="00B87906" w:rsidRPr="008A071F">
        <w:t>evaluation results from 1 source show that AI/ML can increase about 33.7% prediction accuracy comparing with achieved 58.6% by non-AI baseline (Option 2) 32 Tx beams with measurements from 5 time instances with measurement periodicity of 160ms</w:t>
      </w:r>
    </w:p>
    <w:p w14:paraId="2E83B643" w14:textId="7944BA85" w:rsidR="00B87906" w:rsidRPr="008A071F" w:rsidRDefault="00B82B41" w:rsidP="001554BA">
      <w:pPr>
        <w:pStyle w:val="B2"/>
      </w:pPr>
      <w:r w:rsidRPr="008A071F">
        <w:t>-</w:t>
      </w:r>
      <w:r w:rsidRPr="008A071F">
        <w:tab/>
      </w:r>
      <w:r w:rsidR="00B87906" w:rsidRPr="008A071F">
        <w:t>wherein, 1 source used measurements from 4 time instances with measurement periodicity of 800ms/1600ms. And it can increase up to 9.1% beam prediction accuracy comparing with about 61.5~66.5% achieved by non-AI baseline (Option 2) with 32 Tx beams</w:t>
      </w:r>
    </w:p>
    <w:p w14:paraId="0DF3EFAD" w14:textId="13D5BE84" w:rsidR="00B87906" w:rsidRPr="008A071F" w:rsidRDefault="00B82B41" w:rsidP="001554BA">
      <w:pPr>
        <w:pStyle w:val="B1"/>
      </w:pPr>
      <w:r w:rsidRPr="008A071F">
        <w:rPr>
          <w:u w:val="single"/>
        </w:rPr>
        <w:t>-</w:t>
      </w:r>
      <w:r w:rsidRPr="008A071F">
        <w:rPr>
          <w:u w:val="single"/>
        </w:rPr>
        <w:tab/>
      </w:r>
      <w:r w:rsidR="00B87906" w:rsidRPr="008A071F">
        <w:rPr>
          <w:u w:val="single"/>
        </w:rPr>
        <w:t>For 960ms prediction time,</w:t>
      </w:r>
      <w:r w:rsidR="00B87906" w:rsidRPr="008A071F">
        <w:t xml:space="preserve"> in terms of Top-1 beam prediction accuracy</w:t>
      </w:r>
    </w:p>
    <w:p w14:paraId="623E7053" w14:textId="6994D285" w:rsidR="00B87906" w:rsidRPr="008A071F" w:rsidRDefault="00B82B41" w:rsidP="001554BA">
      <w:pPr>
        <w:pStyle w:val="B2"/>
      </w:pPr>
      <w:r w:rsidRPr="008A071F">
        <w:t>-</w:t>
      </w:r>
      <w:r w:rsidRPr="008A071F">
        <w:tab/>
      </w:r>
      <w:r w:rsidR="00B87906" w:rsidRPr="008A071F">
        <w:t>wherein, 1 source used measurements from 4 time instances with measurement periodicity of 960ms/1920ms. And it can increase up to 10.6% beam prediction accuracy comparing with about 60.1~64.4% achieved by non-AI baseline (Option 2) with 32 Tx beams</w:t>
      </w:r>
    </w:p>
    <w:p w14:paraId="10680E00" w14:textId="49AA9661" w:rsidR="00B87906" w:rsidRPr="008A071F" w:rsidRDefault="00B82B41" w:rsidP="001554BA">
      <w:pPr>
        <w:pStyle w:val="B1"/>
      </w:pPr>
      <w:r w:rsidRPr="008A071F">
        <w:rPr>
          <w:u w:val="single"/>
        </w:rPr>
        <w:t>-</w:t>
      </w:r>
      <w:r w:rsidRPr="008A071F">
        <w:rPr>
          <w:u w:val="single"/>
        </w:rPr>
        <w:tab/>
      </w:r>
      <w:r w:rsidR="00B87906" w:rsidRPr="008A071F">
        <w:rPr>
          <w:u w:val="single"/>
        </w:rPr>
        <w:t>For 1280ms prediction time,</w:t>
      </w:r>
      <w:r w:rsidR="00B87906" w:rsidRPr="008A071F">
        <w:t xml:space="preserve"> in terms of Top-1 beam prediction accuracy</w:t>
      </w:r>
    </w:p>
    <w:p w14:paraId="02EDD46B" w14:textId="37B89E8C" w:rsidR="00B87906" w:rsidRPr="008A071F" w:rsidRDefault="00B82B41" w:rsidP="001554BA">
      <w:pPr>
        <w:pStyle w:val="B2"/>
      </w:pPr>
      <w:r w:rsidRPr="008A071F">
        <w:t>-</w:t>
      </w:r>
      <w:r w:rsidRPr="008A071F">
        <w:tab/>
      </w:r>
      <w:r w:rsidR="00B87906" w:rsidRPr="008A071F">
        <w:t xml:space="preserve">evaluation results from 1 source show that AI/ML can increase about 12.7% beam prediction accuracy comparing with 54.3% achieved by non-AI baseline (Option 2) with 32 Tx beams with measurements from 4 time instances with measurement periodicity of 320ms. </w:t>
      </w:r>
    </w:p>
    <w:p w14:paraId="78FACC1C" w14:textId="6BB1891E" w:rsidR="00B87906" w:rsidRPr="008A071F" w:rsidRDefault="00B82B41" w:rsidP="001554BA">
      <w:pPr>
        <w:pStyle w:val="B2"/>
      </w:pPr>
      <w:r w:rsidRPr="008A071F">
        <w:lastRenderedPageBreak/>
        <w:t>-</w:t>
      </w:r>
      <w:r w:rsidRPr="008A071F">
        <w:tab/>
      </w:r>
      <w:r w:rsidR="00B87906" w:rsidRPr="008A071F">
        <w:t xml:space="preserve">evaluation results from 1 source show that AI/ML can increase about 4%~13.4% beam prediction accuracy comparing with 54%~66.8% achieved by non-AI baseline (Option 2) with 32 Tx beams with measurements from 4 time instances with measurement periodicity of 320ms~2560ms. </w:t>
      </w:r>
    </w:p>
    <w:p w14:paraId="487533B4" w14:textId="5F231E89" w:rsidR="00B87906" w:rsidRPr="008A071F" w:rsidRDefault="00B82B41" w:rsidP="001554BA">
      <w:pPr>
        <w:pStyle w:val="B3"/>
      </w:pPr>
      <w:r w:rsidRPr="008A071F">
        <w:t>-</w:t>
      </w:r>
      <w:r w:rsidRPr="008A071F">
        <w:tab/>
      </w:r>
      <w:r w:rsidR="00B87906" w:rsidRPr="008A071F">
        <w:t xml:space="preserve">evaluation results from 1 source show that AI/ML can increase up to 17.6% prediction accuracy for 3200ms prediction time. </w:t>
      </w:r>
    </w:p>
    <w:p w14:paraId="534D4F97" w14:textId="6E7105AD" w:rsidR="00B87906" w:rsidRPr="008A071F" w:rsidRDefault="00B82B41" w:rsidP="001554BA">
      <w:pPr>
        <w:pStyle w:val="B3"/>
      </w:pPr>
      <w:r w:rsidRPr="008A071F">
        <w:t>-</w:t>
      </w:r>
      <w:r w:rsidRPr="008A071F">
        <w:tab/>
      </w:r>
      <w:r w:rsidR="00B87906" w:rsidRPr="008A071F">
        <w:t xml:space="preserve">evaluation results from 1 source show that AI/ML can increase up to 19.1% prediction accuracy for up to 12.8s prediction time. </w:t>
      </w:r>
    </w:p>
    <w:p w14:paraId="57F32D78" w14:textId="1DF4D6C1" w:rsidR="00B87906" w:rsidRPr="008A071F" w:rsidRDefault="00B82B41" w:rsidP="001554BA">
      <w:pPr>
        <w:pStyle w:val="B1"/>
      </w:pPr>
      <w:r w:rsidRPr="008A071F">
        <w:t>-</w:t>
      </w:r>
      <w:r w:rsidRPr="008A071F">
        <w:tab/>
      </w:r>
      <w:r w:rsidR="00B87906" w:rsidRPr="008A071F">
        <w:t xml:space="preserve">Beam prediction accuracy gain in terms of Top-K prediction accuracy or Top-1 prediction accuracy with 1dB error is similar as or smaller than the beam prediction accuracy gain in terms of Top-1 prediction accuracy. </w:t>
      </w:r>
    </w:p>
    <w:p w14:paraId="272437BA" w14:textId="1CE1AFCF" w:rsidR="00B87906" w:rsidRPr="008A071F" w:rsidRDefault="00B82B41" w:rsidP="001554BA">
      <w:pPr>
        <w:pStyle w:val="B1"/>
      </w:pPr>
      <w:r w:rsidRPr="008A071F">
        <w:t>-</w:t>
      </w:r>
      <w:r w:rsidRPr="008A071F">
        <w:tab/>
      </w:r>
      <w:r w:rsidR="00B87906" w:rsidRPr="008A071F">
        <w:t xml:space="preserve">For the prediction time no larger than 1280ms, AI/ML and non-AI baseline (Option 2) can provide similar average L1-RSRP error, which are less than 1dB. </w:t>
      </w:r>
    </w:p>
    <w:p w14:paraId="337A99F6" w14:textId="77777777" w:rsidR="00B87906" w:rsidRPr="008A071F" w:rsidRDefault="00B87906" w:rsidP="001554BA">
      <w:r w:rsidRPr="008A071F">
        <w:rPr>
          <w:b/>
          <w:bCs/>
          <w:u w:val="single"/>
        </w:rPr>
        <w:t>(B) For Tx DL beam prediction,</w:t>
      </w:r>
      <w:r w:rsidRPr="008A071F">
        <w:t xml:space="preserve"> based on the evaluation from 2 sources, AI/ML </w:t>
      </w:r>
      <w:r w:rsidRPr="008A071F">
        <w:rPr>
          <w:b/>
          <w:bCs/>
        </w:rPr>
        <w:t>can</w:t>
      </w:r>
      <w:r w:rsidRPr="008A071F">
        <w:t xml:space="preserve"> provide some beam prediction accuracy gain comparing with non-AI baseline (Option 2, sample-and-hold) </w:t>
      </w:r>
      <w:r w:rsidRPr="008A071F">
        <w:rPr>
          <w:b/>
          <w:bCs/>
        </w:rPr>
        <w:t xml:space="preserve">with UE rotation </w:t>
      </w:r>
      <w:r w:rsidRPr="008A071F">
        <w:t>and</w:t>
      </w:r>
      <w:r w:rsidRPr="008A071F">
        <w:rPr>
          <w:b/>
          <w:bCs/>
        </w:rPr>
        <w:t xml:space="preserve"> </w:t>
      </w:r>
      <w:r w:rsidRPr="008A071F">
        <w:t>the performance of AI/ML compared to baseline (Option 2, sample-and-hold) improves with the increase of measurement periodicity:</w:t>
      </w:r>
    </w:p>
    <w:p w14:paraId="01713F79" w14:textId="26F82022" w:rsidR="00B87906" w:rsidRPr="008A071F" w:rsidRDefault="00B82B41" w:rsidP="001554BA">
      <w:pPr>
        <w:pStyle w:val="B1"/>
      </w:pPr>
      <w:r w:rsidRPr="008A071F">
        <w:rPr>
          <w:b/>
          <w:bCs/>
        </w:rPr>
        <w:t>-</w:t>
      </w:r>
      <w:r w:rsidRPr="008A071F">
        <w:rPr>
          <w:b/>
          <w:bCs/>
        </w:rPr>
        <w:tab/>
      </w:r>
      <w:r w:rsidR="00B87906" w:rsidRPr="008A071F">
        <w:rPr>
          <w:b/>
          <w:bCs/>
        </w:rPr>
        <w:t>For 160ms/800ms/1200ms/1600ms prediction time,</w:t>
      </w:r>
      <w:r w:rsidR="00B87906" w:rsidRPr="008A071F">
        <w:t xml:space="preserve"> evaluation results from 1 source show about 2%/8%/10%/13% prediction accuracy increase comparing with 74%/60%/53%/47.7% achieved by non-AI baseline (Option 2) with 32 Tx beam respectively in terms of Top-1 beam prediction accuracy, with measurements from 4 time instances in measurement periodicity of 160ms/800ms/ 1200ms/1600ms respectively. </w:t>
      </w:r>
    </w:p>
    <w:p w14:paraId="709CB4E9" w14:textId="419D42FE" w:rsidR="00B87906" w:rsidRPr="008A071F" w:rsidRDefault="00B82B41" w:rsidP="001554BA">
      <w:pPr>
        <w:pStyle w:val="B2"/>
      </w:pPr>
      <w:r w:rsidRPr="008A071F">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46D53213" w14:textId="66CCC639" w:rsidR="00B87906" w:rsidRPr="008A071F" w:rsidRDefault="00B82B41" w:rsidP="001554BA">
      <w:pPr>
        <w:pStyle w:val="B1"/>
      </w:pPr>
      <w:r w:rsidRPr="008A071F">
        <w:rPr>
          <w:b/>
          <w:bCs/>
        </w:rPr>
        <w:t>-</w:t>
      </w:r>
      <w:r w:rsidRPr="008A071F">
        <w:rPr>
          <w:b/>
          <w:bCs/>
        </w:rPr>
        <w:tab/>
      </w:r>
      <w:r w:rsidR="00B87906" w:rsidRPr="008A071F">
        <w:rPr>
          <w:b/>
          <w:bCs/>
        </w:rPr>
        <w:t>For 160ms/320ms/480ms/960ms prediction time,</w:t>
      </w:r>
      <w:r w:rsidR="00B87906" w:rsidRPr="008A071F">
        <w:t xml:space="preserve"> evaluation results from 1 source show that AI/ML can increase 2%/3%/4.2%/7.3% Top-1 beam prediction accuracy compared to non-AI baseline (Option 2) with 78%/75.5%/73%/66.3% beam prediction accuracy with 12 Tx with measurement periodicity of 200ms/360ms/520ms/1000ms. </w:t>
      </w:r>
    </w:p>
    <w:p w14:paraId="7BEEE9C7" w14:textId="416EEB98" w:rsidR="00B87906" w:rsidRPr="008A071F" w:rsidRDefault="00B82B41" w:rsidP="001554BA">
      <w:pPr>
        <w:pStyle w:val="B2"/>
      </w:pPr>
      <w:r w:rsidRPr="008A071F">
        <w:t>-</w:t>
      </w:r>
      <w:r w:rsidRPr="008A071F">
        <w:tab/>
      </w:r>
      <w:r w:rsidR="00B87906" w:rsidRPr="008A071F">
        <w:t xml:space="preserve">In the evaluation, UE rotation is modelled every 40ms with constant 10 RPM rotation speed in all three rotational axes, with rotational direction chosen uniformly at random among the three axes. </w:t>
      </w:r>
    </w:p>
    <w:p w14:paraId="178B6032" w14:textId="77777777" w:rsidR="00B87906" w:rsidRPr="008A071F" w:rsidRDefault="00B87906" w:rsidP="001554BA">
      <w:r w:rsidRPr="008A071F">
        <w:rPr>
          <w:b/>
          <w:bCs/>
          <w:u w:val="single"/>
        </w:rPr>
        <w:t>(C) For Tx DL beam prediction</w:t>
      </w:r>
      <w:r w:rsidRPr="008A071F">
        <w:t xml:space="preserve"> </w:t>
      </w:r>
      <w:r w:rsidRPr="008A071F">
        <w:rPr>
          <w:b/>
          <w:bCs/>
        </w:rPr>
        <w:t>(without UE rotation unless otherwise stated</w:t>
      </w:r>
      <w:r w:rsidRPr="008A071F">
        <w:t xml:space="preserve">), AI/ML can provide good beam prediction accuracy with the less measurements/RS overhead:  </w:t>
      </w:r>
    </w:p>
    <w:p w14:paraId="58F61D07" w14:textId="3AB7BAA7"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A</w:t>
      </w:r>
      <w:r w:rsidR="00B87906" w:rsidRPr="008A071F">
        <w:rPr>
          <w:b/>
          <w:bCs/>
        </w:rPr>
        <w:t>,</w:t>
      </w:r>
      <w:r w:rsidR="00B87906" w:rsidRPr="008A071F">
        <w:t xml:space="preserve"> decent beam prediction accuracy can be achieved with </w:t>
      </w:r>
      <w:r w:rsidR="00B87906" w:rsidRPr="008A071F">
        <w:rPr>
          <w:b/>
          <w:bCs/>
        </w:rPr>
        <w:t xml:space="preserve">1/5~1/2 </w:t>
      </w:r>
      <w:r w:rsidR="00B87906" w:rsidRPr="008A071F">
        <w:t>measurement/RS overhead reduction comparing the non-AI baseline (Option 1, with 100% prediction accuracy)</w:t>
      </w:r>
    </w:p>
    <w:p w14:paraId="74C47E97" w14:textId="1C861D7D" w:rsidR="00B87906" w:rsidRPr="008A071F" w:rsidRDefault="00B82B41" w:rsidP="001554BA">
      <w:pPr>
        <w:pStyle w:val="B2"/>
      </w:pPr>
      <w:r w:rsidRPr="008A071F">
        <w:t>-</w:t>
      </w:r>
      <w:r w:rsidRPr="008A071F">
        <w:tab/>
      </w:r>
      <w:r w:rsidR="00B87906" w:rsidRPr="008A071F">
        <w:t>evaluation results from 1 source show that AI/ML can achieve 57% beam prediction accuracy, while non-AI baseline (Option 2) can only achieve 52% beam prediction accuracy in term of Top-1 beam prediction accuracy for 160ms prediction time,</w:t>
      </w:r>
    </w:p>
    <w:p w14:paraId="31395A06" w14:textId="2C4489E5" w:rsidR="00B87906" w:rsidRPr="008A071F" w:rsidRDefault="00B82B41" w:rsidP="001554BA">
      <w:pPr>
        <w:pStyle w:val="B3"/>
      </w:pPr>
      <w:r w:rsidRPr="008A071F">
        <w:rPr>
          <w:b/>
          <w:bCs/>
        </w:rPr>
        <w:t>-</w:t>
      </w:r>
      <w:r w:rsidRPr="008A071F">
        <w:rPr>
          <w:b/>
          <w:bCs/>
        </w:rPr>
        <w:tab/>
      </w:r>
      <w:r w:rsidR="00B87906" w:rsidRPr="008A071F">
        <w:rPr>
          <w:b/>
          <w:bCs/>
        </w:rPr>
        <w:t>1/3 RS/measurement overhead reduction</w:t>
      </w:r>
      <w:r w:rsidR="00B87906" w:rsidRPr="008A071F">
        <w:t xml:space="preserve"> can be obtained with measurements from 2 time instances with measurement periodicity of 160ms. </w:t>
      </w:r>
    </w:p>
    <w:p w14:paraId="003F52B4" w14:textId="0D5EF664" w:rsidR="00B87906" w:rsidRPr="008A071F" w:rsidRDefault="00B82B41" w:rsidP="001554BA">
      <w:pPr>
        <w:pStyle w:val="B3"/>
      </w:pPr>
      <w:r w:rsidRPr="008A071F">
        <w:t>-</w:t>
      </w:r>
      <w:r w:rsidRPr="008A071F">
        <w:tab/>
      </w:r>
      <w:r w:rsidR="00B87906" w:rsidRPr="008A071F">
        <w:t xml:space="preserve">When prediction time increased to 320ms or larger, &gt;50% Top-1 beam prediction accuracy is lower than 50% even with the help of AI/ML although it still can provide some gain compared with non-AI baseline (Option2). </w:t>
      </w:r>
    </w:p>
    <w:p w14:paraId="1854718D" w14:textId="3835C8EB" w:rsidR="00B87906" w:rsidRPr="008A071F" w:rsidRDefault="00B82B41" w:rsidP="001554BA">
      <w:pPr>
        <w:pStyle w:val="B2"/>
      </w:pPr>
      <w:r w:rsidRPr="008A071F">
        <w:t>-</w:t>
      </w:r>
      <w:r w:rsidRPr="008A071F">
        <w:tab/>
      </w:r>
      <w:r w:rsidR="00B87906" w:rsidRPr="008A071F">
        <w:t>evaluation results from 1 source show that AI/ML can achieve 60%~71% beam prediction accuracy</w:t>
      </w:r>
      <w:r w:rsidR="00B87906" w:rsidRPr="008A071F">
        <w:rPr>
          <w:b/>
          <w:bCs/>
        </w:rPr>
        <w:t xml:space="preserve"> </w:t>
      </w:r>
      <w:r w:rsidR="00B87906" w:rsidRPr="008A071F">
        <w:t>in terms of Top-1 beam prediction accuracy for 40ms up to 240ms prediction time</w:t>
      </w:r>
    </w:p>
    <w:p w14:paraId="7A94DD80" w14:textId="2C7A63B9" w:rsidR="00B87906" w:rsidRPr="008A071F" w:rsidRDefault="00B82B41" w:rsidP="001554BA">
      <w:pPr>
        <w:pStyle w:val="B3"/>
      </w:pPr>
      <w:r w:rsidRPr="008A071F">
        <w:rPr>
          <w:b/>
          <w:bCs/>
        </w:rPr>
        <w:t>-</w:t>
      </w:r>
      <w:r w:rsidRPr="008A071F">
        <w:rPr>
          <w:b/>
          <w:bCs/>
        </w:rPr>
        <w:tab/>
      </w:r>
      <w:r w:rsidR="00B87906" w:rsidRPr="008A071F">
        <w:rPr>
          <w:b/>
          <w:bCs/>
        </w:rPr>
        <w:t>3/7 RS/measurement overhead reduction</w:t>
      </w:r>
      <w:r w:rsidR="00B87906" w:rsidRPr="008A071F">
        <w:t xml:space="preserve"> can be obtained with measurements from 8 time instances with measurement periodicity of 40ms. </w:t>
      </w:r>
    </w:p>
    <w:p w14:paraId="3C02774F" w14:textId="1FECF825" w:rsidR="00B87906" w:rsidRPr="008A071F" w:rsidRDefault="00B82B41" w:rsidP="001554BA">
      <w:pPr>
        <w:pStyle w:val="B3"/>
      </w:pPr>
      <w:r w:rsidRPr="008A071F">
        <w:t>-</w:t>
      </w:r>
      <w:r w:rsidRPr="008A071F">
        <w:tab/>
      </w:r>
      <w:r w:rsidR="00B87906" w:rsidRPr="008A071F">
        <w:t>When prediction time increased to 280ms or larger, &gt;50% Top-1 beam prediction accuracy is lower than 50% even with the help of AI/ML</w:t>
      </w:r>
    </w:p>
    <w:p w14:paraId="45A7EED6" w14:textId="33A0F63B" w:rsidR="00B87906" w:rsidRPr="008A071F" w:rsidRDefault="00B82B41" w:rsidP="001554BA">
      <w:pPr>
        <w:pStyle w:val="B2"/>
      </w:pPr>
      <w:r w:rsidRPr="008A071F">
        <w:t>-</w:t>
      </w:r>
      <w:r w:rsidRPr="008A071F">
        <w:tab/>
      </w:r>
      <w:r w:rsidR="00B87906" w:rsidRPr="008A071F">
        <w:t>evaluation results from 1 source show that AI/ML can achieve 60.5% beam prediction accuracy</w:t>
      </w:r>
      <w:r w:rsidR="00B87906" w:rsidRPr="008A071F">
        <w:rPr>
          <w:b/>
          <w:bCs/>
        </w:rPr>
        <w:t xml:space="preserve"> </w:t>
      </w:r>
      <w:r w:rsidR="00B87906" w:rsidRPr="008A071F">
        <w:t>in terms of Top-1 beam prediction accuracy for up to 320ms prediction time</w:t>
      </w:r>
    </w:p>
    <w:p w14:paraId="5682591D" w14:textId="1360408D" w:rsidR="00B87906" w:rsidRPr="008A071F" w:rsidRDefault="00B82B41" w:rsidP="001554BA">
      <w:pPr>
        <w:pStyle w:val="B3"/>
      </w:pPr>
      <w:r w:rsidRPr="008A071F">
        <w:rPr>
          <w:b/>
          <w:bCs/>
        </w:rPr>
        <w:lastRenderedPageBreak/>
        <w:t>-</w:t>
      </w:r>
      <w:r w:rsidRPr="008A071F">
        <w:rPr>
          <w:b/>
          <w:bCs/>
        </w:rPr>
        <w:tab/>
      </w:r>
      <w:r w:rsidR="00B87906" w:rsidRPr="008A071F">
        <w:rPr>
          <w:b/>
          <w:bCs/>
        </w:rPr>
        <w:t>2/5 RS/measurement overhead reduction</w:t>
      </w:r>
      <w:r w:rsidR="00B87906" w:rsidRPr="008A071F">
        <w:t xml:space="preserve"> can be obtained with measurements from 3 time instances with measurement periodicity of 160ms. </w:t>
      </w:r>
    </w:p>
    <w:p w14:paraId="61A1916A" w14:textId="05C0FA68" w:rsidR="00B87906" w:rsidRPr="008A071F" w:rsidRDefault="00B82B41" w:rsidP="001554BA">
      <w:pPr>
        <w:pStyle w:val="B2"/>
      </w:pPr>
      <w:r w:rsidRPr="008A071F">
        <w:t>-</w:t>
      </w:r>
      <w:r w:rsidRPr="008A071F">
        <w:tab/>
      </w:r>
      <w:r w:rsidR="00B87906" w:rsidRPr="008A071F">
        <w:t>evaluation results from 1 source show that AI/ML can achieve 86.8%/83.6%/75.7%/67% beam prediction accuracy</w:t>
      </w:r>
      <w:r w:rsidR="00B87906" w:rsidRPr="008A071F">
        <w:rPr>
          <w:b/>
          <w:bCs/>
        </w:rPr>
        <w:t xml:space="preserve"> </w:t>
      </w:r>
      <w:r w:rsidR="00B87906" w:rsidRPr="008A071F">
        <w:t xml:space="preserve">in terms of Top-1 beam prediction accuracy for up to 160ms/320ms/640ms/1280ms prediction time, respectively </w:t>
      </w:r>
    </w:p>
    <w:p w14:paraId="0E546E38" w14:textId="2797A3B0" w:rsidR="00B87906" w:rsidRPr="008A071F" w:rsidRDefault="00B82B41"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4 time instances with measurement periodicity of 40ms/80ms/160ms/320ms, respectively. </w:t>
      </w:r>
    </w:p>
    <w:p w14:paraId="58152499" w14:textId="6FF32339" w:rsidR="00B87906" w:rsidRPr="008A071F" w:rsidRDefault="00B82B41" w:rsidP="001554BA">
      <w:pPr>
        <w:pStyle w:val="B2"/>
      </w:pPr>
      <w:r w:rsidRPr="008A071F">
        <w:t>-</w:t>
      </w:r>
      <w:r w:rsidRPr="008A071F">
        <w:tab/>
      </w:r>
      <w:r w:rsidR="00B87906" w:rsidRPr="008A071F">
        <w:t xml:space="preserve">evaluation results from 1 source show that AI/ML can achieve 92% beam prediction accuracy in terms of Top-1 beam prediction accuracy for 160ms up to 800ms prediction time  </w:t>
      </w:r>
    </w:p>
    <w:p w14:paraId="3E29DBA5" w14:textId="264DEFA3" w:rsidR="00B87906" w:rsidRPr="008A071F" w:rsidRDefault="00B82B41"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5 time instances with measurement periodicity of 160ms. </w:t>
      </w:r>
    </w:p>
    <w:p w14:paraId="66DC2F84" w14:textId="6BBF142A" w:rsidR="00B87906" w:rsidRPr="008A071F" w:rsidRDefault="00B82B41" w:rsidP="001554BA">
      <w:pPr>
        <w:pStyle w:val="B2"/>
      </w:pPr>
      <w:r w:rsidRPr="008A071F">
        <w:t>-</w:t>
      </w:r>
      <w:r w:rsidRPr="008A071F">
        <w:tab/>
      </w:r>
      <w:r w:rsidR="00B87906" w:rsidRPr="008A071F">
        <w:t>evaluation results from 1 source show that AI/ML can achieve 64%~68%/56%~63%/ 47%~56% beam prediction accuracy</w:t>
      </w:r>
      <w:r w:rsidR="00B87906" w:rsidRPr="008A071F">
        <w:rPr>
          <w:b/>
          <w:bCs/>
        </w:rPr>
        <w:t xml:space="preserve"> </w:t>
      </w:r>
      <w:r w:rsidR="00B87906" w:rsidRPr="008A071F">
        <w:t>in terms of Top-1 beam prediction accuracy for 160ms/320ms/ 640ms prediction time respectively</w:t>
      </w:r>
    </w:p>
    <w:p w14:paraId="2817CE58" w14:textId="61C8F92C" w:rsidR="00B87906" w:rsidRPr="008A071F" w:rsidRDefault="00B82B41" w:rsidP="001554BA">
      <w:pPr>
        <w:pStyle w:val="B3"/>
      </w:pPr>
      <w:r w:rsidRPr="008A071F">
        <w:rPr>
          <w:b/>
          <w:bCs/>
        </w:rPr>
        <w:t>-</w:t>
      </w:r>
      <w:r w:rsidRPr="008A071F">
        <w:rPr>
          <w:b/>
          <w:bCs/>
        </w:rPr>
        <w:tab/>
      </w:r>
      <w:r w:rsidR="00B87906" w:rsidRPr="008A071F">
        <w:rPr>
          <w:b/>
          <w:bCs/>
        </w:rPr>
        <w:t>2/5 RS/measurement overhead reduction</w:t>
      </w:r>
      <w:r w:rsidR="00B87906" w:rsidRPr="008A071F">
        <w:t xml:space="preserve"> can be obtained with measurements from 5 time instances with measurement periodicity of 40ms/80ms/160ms respectively. </w:t>
      </w:r>
    </w:p>
    <w:p w14:paraId="3453D552" w14:textId="43100DE6" w:rsidR="00B87906" w:rsidRPr="008A071F" w:rsidRDefault="00B82B41" w:rsidP="001554BA">
      <w:pPr>
        <w:pStyle w:val="B2"/>
      </w:pPr>
      <w:r w:rsidRPr="008A071F">
        <w:t>-</w:t>
      </w:r>
      <w:r w:rsidRPr="008A071F">
        <w:tab/>
      </w:r>
      <w:r w:rsidR="00B87906" w:rsidRPr="008A071F">
        <w:t>evaluation results from 1 source show that AI/ML can achieve 62%~66% beam prediction accuracy</w:t>
      </w:r>
      <w:r w:rsidR="00B87906" w:rsidRPr="008A071F">
        <w:rPr>
          <w:b/>
          <w:bCs/>
        </w:rPr>
        <w:t xml:space="preserve"> </w:t>
      </w:r>
      <w:r w:rsidR="00B87906" w:rsidRPr="008A071F">
        <w:t xml:space="preserve">in terms of Top-1 beam prediction accuracy for 160ms to 640ms prediction time </w:t>
      </w:r>
    </w:p>
    <w:p w14:paraId="0F2B6BFB" w14:textId="37853F58" w:rsidR="00B87906" w:rsidRPr="008A071F" w:rsidRDefault="00B82B41" w:rsidP="001554BA">
      <w:pPr>
        <w:pStyle w:val="B3"/>
      </w:pPr>
      <w:r w:rsidRPr="008A071F">
        <w:rPr>
          <w:b/>
          <w:bCs/>
        </w:rPr>
        <w:t>-</w:t>
      </w:r>
      <w:r w:rsidRPr="008A071F">
        <w:rPr>
          <w:b/>
          <w:bCs/>
        </w:rPr>
        <w:tab/>
      </w:r>
      <w:r w:rsidR="00B87906" w:rsidRPr="008A071F">
        <w:rPr>
          <w:b/>
          <w:bCs/>
        </w:rPr>
        <w:t>1/5 RS/measurement overhead reduction</w:t>
      </w:r>
      <w:r w:rsidR="00B87906" w:rsidRPr="008A071F">
        <w:t xml:space="preserve"> can be obtained with measurements from 4 time instances with measurement periodicity of 160ms to 640ms. </w:t>
      </w:r>
    </w:p>
    <w:p w14:paraId="0FDA30B6" w14:textId="48551BAA" w:rsidR="00B87906" w:rsidRPr="008A071F" w:rsidRDefault="00B82B41" w:rsidP="001554BA">
      <w:pPr>
        <w:pStyle w:val="B2"/>
      </w:pPr>
      <w:r w:rsidRPr="008A071F">
        <w:t>-</w:t>
      </w:r>
      <w:r w:rsidRPr="008A071F">
        <w:tab/>
      </w:r>
      <w:r w:rsidR="00B87906" w:rsidRPr="008A071F">
        <w:t>evaluation results from 1 source show that AI/ML can achieve 58.0%~80.1% beam prediction accuracy</w:t>
      </w:r>
      <w:r w:rsidR="00B87906" w:rsidRPr="008A071F">
        <w:rPr>
          <w:b/>
          <w:bCs/>
        </w:rPr>
        <w:t xml:space="preserve"> </w:t>
      </w:r>
      <w:r w:rsidR="00B87906" w:rsidRPr="008A071F">
        <w:t>in terms of Top-1 beam prediction accuracy for 160ms to 12800ms prediction time</w:t>
      </w:r>
    </w:p>
    <w:p w14:paraId="408B7642" w14:textId="6ED245DA" w:rsidR="00B87906" w:rsidRPr="008A071F" w:rsidRDefault="00B82B41" w:rsidP="001554BA">
      <w:pPr>
        <w:pStyle w:val="B3"/>
      </w:pPr>
      <w:r w:rsidRPr="008A071F">
        <w:rPr>
          <w:b/>
          <w:bCs/>
        </w:rPr>
        <w:t>-</w:t>
      </w:r>
      <w:r w:rsidRPr="008A071F">
        <w:rPr>
          <w:b/>
          <w:bCs/>
        </w:rPr>
        <w:tab/>
      </w:r>
      <w:r w:rsidR="00B87906" w:rsidRPr="008A071F">
        <w:rPr>
          <w:b/>
          <w:bCs/>
        </w:rPr>
        <w:t xml:space="preserve">up to 1/2 RS/measurement overhead reduction </w:t>
      </w:r>
      <w:r w:rsidR="00B87906" w:rsidRPr="008A071F">
        <w:t xml:space="preserve">can be obtained with measurements from 4 time instances with measurement periodicity of 160ms to 3200ms. </w:t>
      </w:r>
    </w:p>
    <w:p w14:paraId="41448809" w14:textId="7C666F13"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w:t>
      </w:r>
      <w:r w:rsidR="00B87906" w:rsidRPr="008A071F">
        <w:t xml:space="preserve"> evaluation results from 2 sources indicate that a certain beam prediction accuracy can be achieved with 1/2 ~ 7/10 measurement/RS overhead reduction comparing with non-AI schemes (Option 2)   </w:t>
      </w:r>
    </w:p>
    <w:p w14:paraId="7D2394BC" w14:textId="67AAF6A7" w:rsidR="00B87906" w:rsidRPr="008A071F" w:rsidRDefault="00B82B41" w:rsidP="001554BA">
      <w:pPr>
        <w:pStyle w:val="B2"/>
      </w:pPr>
      <w:r w:rsidRPr="008A071F">
        <w:t>-</w:t>
      </w:r>
      <w:r w:rsidRPr="008A071F">
        <w:tab/>
      </w:r>
      <w:r w:rsidR="00B87906" w:rsidRPr="008A071F">
        <w:t xml:space="preserve">evaluation results from 1 source show that AI/ML can provide </w:t>
      </w:r>
      <w:r w:rsidR="00B87906" w:rsidRPr="008A071F">
        <w:rPr>
          <w:b/>
          <w:bCs/>
        </w:rPr>
        <w:t xml:space="preserve">1/2 RS/measurement overhead reduction with UE rotation: </w:t>
      </w:r>
    </w:p>
    <w:p w14:paraId="590DFDD6" w14:textId="430C4409" w:rsidR="00B87906" w:rsidRPr="008A071F" w:rsidRDefault="00B82B41" w:rsidP="001554BA">
      <w:pPr>
        <w:pStyle w:val="B3"/>
      </w:pPr>
      <w:r w:rsidRPr="008A071F">
        <w:t>-</w:t>
      </w:r>
      <w:r w:rsidRPr="008A071F">
        <w:tab/>
      </w:r>
      <w:r w:rsidR="00B87906" w:rsidRPr="008A071F">
        <w:t>AI/ML can achieve ~65% beam prediction accuracy, while non-AI baseline (Option 2) can only achieve 48% beam prediction accuracy in term of Top-1 beam prediction accuracy for 1600ms prediction time/measurement periodicity</w:t>
      </w:r>
      <w:r w:rsidR="00B87906" w:rsidRPr="008A071F">
        <w:rPr>
          <w:b/>
          <w:bCs/>
        </w:rPr>
        <w:t xml:space="preserve"> </w:t>
      </w:r>
    </w:p>
    <w:p w14:paraId="08CFD93B" w14:textId="7B8998DB" w:rsidR="00B87906" w:rsidRPr="008A071F" w:rsidRDefault="00B82B41" w:rsidP="001554BA">
      <w:pPr>
        <w:pStyle w:val="B3"/>
        <w:rPr>
          <w:b/>
          <w:bCs/>
        </w:rPr>
      </w:pPr>
      <w:r w:rsidRPr="008A071F">
        <w:t>-</w:t>
      </w:r>
      <w:r w:rsidRPr="008A071F">
        <w:tab/>
      </w:r>
      <w:r w:rsidR="00B87906" w:rsidRPr="008A071F">
        <w:t>With non-AI baseline (Option 2), similar prediction accuracy (~65% of Top-1 beam prediction accuracy) can be achieved with 800ms prediction time /measurement periodicity.</w:t>
      </w:r>
      <w:r w:rsidR="00B87906" w:rsidRPr="008A071F">
        <w:rPr>
          <w:b/>
          <w:bCs/>
        </w:rPr>
        <w:t xml:space="preserve"> </w:t>
      </w:r>
    </w:p>
    <w:p w14:paraId="28CD61C9" w14:textId="4282E1B1" w:rsidR="00B87906" w:rsidRPr="008A071F" w:rsidRDefault="00B82B41" w:rsidP="001554BA">
      <w:pPr>
        <w:pStyle w:val="B3"/>
      </w:pPr>
      <w:r w:rsidRPr="008A071F">
        <w:t>-</w:t>
      </w:r>
      <w:r w:rsidRPr="008A071F">
        <w:tab/>
      </w:r>
      <w:r w:rsidR="00B87906" w:rsidRPr="008A071F">
        <w:t xml:space="preserve">In the evaluation, </w:t>
      </w:r>
      <w:r w:rsidR="00B87906" w:rsidRPr="008A071F">
        <w:rPr>
          <w:b/>
          <w:bCs/>
        </w:rPr>
        <w:t>UE rotation</w:t>
      </w:r>
      <w:r w:rsidR="00B87906" w:rsidRPr="008A071F">
        <w:t xml:space="preserve"> is modelled every 20ms with a rotation speed of RPM = 60 R/M, and the rotation direction is {1/4 of data with randomly to left or right in horizontal, 1/4 of data always to left, 1/4 of data always to right, 1/4 of data to left and right in turn} with random initial directly. </w:t>
      </w:r>
    </w:p>
    <w:p w14:paraId="6A2D1C15" w14:textId="09B351EA" w:rsidR="00B87906" w:rsidRPr="008A071F" w:rsidRDefault="00B82B41" w:rsidP="001554BA">
      <w:pPr>
        <w:pStyle w:val="B2"/>
      </w:pPr>
      <w:r w:rsidRPr="008A071F">
        <w:t>-</w:t>
      </w:r>
      <w:r w:rsidRPr="008A071F">
        <w:tab/>
      </w:r>
      <w:r w:rsidR="00B87906" w:rsidRPr="008A071F">
        <w:t xml:space="preserve">evaluation results from 1 source show that AI/ML can provide </w:t>
      </w:r>
      <w:r w:rsidR="00B87906" w:rsidRPr="008A071F">
        <w:rPr>
          <w:b/>
          <w:bCs/>
        </w:rPr>
        <w:t>7/10 RS/measurement overhead reduction without UE rotation:</w:t>
      </w:r>
      <w:r w:rsidR="00B87906" w:rsidRPr="008A071F">
        <w:t xml:space="preserve"> </w:t>
      </w:r>
    </w:p>
    <w:p w14:paraId="5F9B3715" w14:textId="05007301" w:rsidR="00B87906" w:rsidRPr="008A071F" w:rsidRDefault="00B82B41" w:rsidP="001554BA">
      <w:pPr>
        <w:pStyle w:val="B3"/>
      </w:pPr>
      <w:r w:rsidRPr="008A071F">
        <w:t>-</w:t>
      </w:r>
      <w:r w:rsidRPr="008A071F">
        <w:tab/>
      </w:r>
      <w:r w:rsidR="00B87906" w:rsidRPr="008A071F">
        <w:t xml:space="preserve">AI/ML can achieve ~64% beam prediction accuracy, while non-AI baseline (Option 2) can only achieve 46% beam prediction accuracy in term of Top-1 beam prediction accuracy for 3200ms prediction time </w:t>
      </w:r>
    </w:p>
    <w:p w14:paraId="609CF838" w14:textId="65385652" w:rsidR="00B87906" w:rsidRPr="008A071F" w:rsidRDefault="00B82B41" w:rsidP="001554BA">
      <w:pPr>
        <w:pStyle w:val="B3"/>
      </w:pPr>
      <w:r w:rsidRPr="008A071F">
        <w:t>-</w:t>
      </w:r>
      <w:r w:rsidRPr="008A071F">
        <w:tab/>
      </w:r>
      <w:r w:rsidR="00B87906" w:rsidRPr="008A071F">
        <w:t xml:space="preserve">With non-AI baseline (Option 2), similar prediction accuracy (~64% of Top-1 beam prediction accuracy) can be achieved with 960ms prediction time. </w:t>
      </w:r>
    </w:p>
    <w:p w14:paraId="00EB6326" w14:textId="6B8DD400"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 xml:space="preserve">, </w:t>
      </w:r>
      <w:r w:rsidR="00B87906" w:rsidRPr="008A071F">
        <w:t>based on the evaluation results from 2 sources, good beam prediction accuracy can be achieved by AI/ML with measurement/RS overhead reduction compared to the non-AI baseline (Option 1, with 100% prediction accuracy) for which minimal periodicity of measurement is Tper</w:t>
      </w:r>
    </w:p>
    <w:p w14:paraId="6147645F" w14:textId="2D65B667" w:rsidR="00B87906" w:rsidRPr="008A071F" w:rsidRDefault="00B82B41" w:rsidP="001554BA">
      <w:pPr>
        <w:pStyle w:val="B2"/>
      </w:pPr>
      <w:r w:rsidRPr="008A071F">
        <w:lastRenderedPageBreak/>
        <w:t>-</w:t>
      </w:r>
      <w:r w:rsidRPr="008A071F">
        <w:tab/>
      </w:r>
      <w:r w:rsidR="00B87906" w:rsidRPr="008A071F">
        <w:t xml:space="preserve">evaluation results from 1 source with Tper = 40ms show that AI/ML can provide 80%/88.9%/92.3%/96% RS/measurement overhead reduction: </w:t>
      </w:r>
    </w:p>
    <w:p w14:paraId="0AE279DE" w14:textId="2AC3DF4D" w:rsidR="00B87906" w:rsidRPr="008A071F" w:rsidRDefault="00B82B41" w:rsidP="001554BA">
      <w:pPr>
        <w:pStyle w:val="B3"/>
        <w:rPr>
          <w:b/>
          <w:bCs/>
        </w:rPr>
      </w:pPr>
      <w:r w:rsidRPr="008A071F">
        <w:t>-</w:t>
      </w:r>
      <w:r w:rsidRPr="008A071F">
        <w:tab/>
      </w:r>
      <w:r w:rsidR="00B87906" w:rsidRPr="008A071F">
        <w:t>AI/ML can achieve 80%/78.5%/77.2%/73.6% beam prediction accuracy in terms of Top-1 beam prediction accuracy with 160ms/320ms/480ms/960ms prediction time 200ms/360ms/520ms/ 1000ms measurement periodicity.</w:t>
      </w:r>
      <w:r w:rsidR="00B87906" w:rsidRPr="008A071F">
        <w:rPr>
          <w:b/>
          <w:bCs/>
        </w:rPr>
        <w:t xml:space="preserve"> </w:t>
      </w:r>
    </w:p>
    <w:p w14:paraId="2D69E110" w14:textId="1EF98FD6" w:rsidR="00B87906" w:rsidRPr="008A071F" w:rsidRDefault="00B82B41" w:rsidP="001554BA">
      <w:pPr>
        <w:pStyle w:val="B4"/>
      </w:pPr>
      <w:r w:rsidRPr="008A071F">
        <w:t>-</w:t>
      </w:r>
      <w:r w:rsidRPr="008A071F">
        <w:tab/>
      </w:r>
      <w:r w:rsidR="00B87906" w:rsidRPr="008A071F">
        <w:t>In the evaluation, UE rotation is modelled every 40ms with constant 10 RPM rotation speed in all three rotational axes, with rotational direction chosen uniformly at random among the three axes.</w:t>
      </w:r>
    </w:p>
    <w:p w14:paraId="51EBEB1E" w14:textId="63571447" w:rsidR="00B87906" w:rsidRPr="008A071F" w:rsidRDefault="00B82B41" w:rsidP="001554BA">
      <w:pPr>
        <w:pStyle w:val="B2"/>
      </w:pPr>
      <w:r w:rsidRPr="008A071F">
        <w:t>-</w:t>
      </w:r>
      <w:r w:rsidRPr="008A071F">
        <w:tab/>
      </w:r>
      <w:r w:rsidR="00B87906" w:rsidRPr="008A071F">
        <w:t xml:space="preserve">evaluation results from 1 source with Tper = 160ms~3200ms show that AI/ML can provide 80% RS/measurement overhead reduction: </w:t>
      </w:r>
    </w:p>
    <w:p w14:paraId="62A7C29A" w14:textId="27E1ED0C" w:rsidR="00B87906" w:rsidRPr="008A071F" w:rsidRDefault="00B82B41" w:rsidP="001554BA">
      <w:pPr>
        <w:pStyle w:val="B3"/>
        <w:rPr>
          <w:b/>
          <w:bCs/>
        </w:rPr>
      </w:pPr>
      <w:r w:rsidRPr="008A071F">
        <w:t>-</w:t>
      </w:r>
      <w:r w:rsidRPr="008A071F">
        <w:tab/>
      </w:r>
      <w:r w:rsidR="00B87906" w:rsidRPr="008A071F">
        <w:t>AI/ML can achieve 50%~73% beam prediction accuracy in terms of Top-1 beam prediction accuracy with 640ms to 12800ms prediction time (4 prediction time instance) /800ms to 16000ms measurement periodicity (4 measurement time instance) without UE rotation.</w:t>
      </w:r>
      <w:r w:rsidR="00B87906" w:rsidRPr="008A071F">
        <w:rPr>
          <w:b/>
          <w:bCs/>
        </w:rPr>
        <w:t xml:space="preserve"> </w:t>
      </w:r>
    </w:p>
    <w:p w14:paraId="5B0F536A" w14:textId="77777777" w:rsidR="00B87906" w:rsidRPr="008A071F" w:rsidRDefault="00B87906" w:rsidP="001554BA">
      <w:r w:rsidRPr="008A071F">
        <w:rPr>
          <w:b/>
          <w:bCs/>
          <w:u w:val="single"/>
        </w:rPr>
        <w:t>(D) For beam pair prediction,</w:t>
      </w:r>
      <w:r w:rsidRPr="008A071F">
        <w:t xml:space="preserve"> AI/ML may or may not provide beam prediction accuracy gain comparing with non-AI baseline (Option 2) for 160ms or less prediction time </w:t>
      </w:r>
      <w:r w:rsidRPr="008A071F">
        <w:rPr>
          <w:b/>
          <w:bCs/>
        </w:rPr>
        <w:t>without UE rotation.</w:t>
      </w:r>
      <w:r w:rsidRPr="008A071F">
        <w:t xml:space="preserve"> For the longer the prediction time, the higher gain of beam prediction accuracy can be achieved by AI/ML:</w:t>
      </w:r>
    </w:p>
    <w:p w14:paraId="75FFE7B1" w14:textId="572E5D95" w:rsidR="00B87906" w:rsidRPr="008A071F" w:rsidRDefault="00593A9E" w:rsidP="001554BA">
      <w:pPr>
        <w:pStyle w:val="B1"/>
      </w:pPr>
      <w:r w:rsidRPr="008A071F">
        <w:rPr>
          <w:u w:val="single"/>
        </w:rPr>
        <w:t>-</w:t>
      </w:r>
      <w:r w:rsidRPr="008A071F">
        <w:rPr>
          <w:u w:val="single"/>
        </w:rPr>
        <w:tab/>
      </w:r>
      <w:r w:rsidR="00B87906" w:rsidRPr="008A071F">
        <w:rPr>
          <w:u w:val="single"/>
        </w:rPr>
        <w:t>For 160ms prediction time,</w:t>
      </w:r>
      <w:r w:rsidR="00B87906" w:rsidRPr="008A071F">
        <w:t xml:space="preserve"> evaluation results from 2 sources show AI/ML can provide similar performance or increase up to 1% prediction accuracy gain, evaluation results from 1 source show AI/ML may decrease 8% prediction accuracy, and evaluation results from 1 source show AI/ML can increase 13.8% prediction accuracy, in terms of Top-1 beam prediction accuracy. </w:t>
      </w:r>
    </w:p>
    <w:p w14:paraId="75685780" w14:textId="4471AED4" w:rsidR="00B87906" w:rsidRPr="008A071F" w:rsidRDefault="00593A9E" w:rsidP="001554BA">
      <w:pPr>
        <w:pStyle w:val="B2"/>
      </w:pPr>
      <w:r w:rsidRPr="008A071F">
        <w:t>-</w:t>
      </w:r>
      <w:r w:rsidRPr="008A071F">
        <w:tab/>
      </w:r>
      <w:r w:rsidR="00B87906" w:rsidRPr="008A071F">
        <w:t xml:space="preserve">evaluation results from 1 source show that AI/ML decrease 8% prediction accuracy in terms of Top-1 beam prediction accuracy with measurements from 4 time instances with measurement periodicity of 160ms comparing with 68.1% achieved by non-AI baseline (Option 2) with 32 Tx beams and 8 Rx beams.  </w:t>
      </w:r>
    </w:p>
    <w:p w14:paraId="3EF1C069" w14:textId="186BD1C4" w:rsidR="00B87906" w:rsidRPr="008A071F" w:rsidRDefault="00593A9E" w:rsidP="001554BA">
      <w:pPr>
        <w:pStyle w:val="B2"/>
      </w:pPr>
      <w:r w:rsidRPr="008A071F">
        <w:t>-</w:t>
      </w:r>
      <w:r w:rsidRPr="008A071F">
        <w:tab/>
      </w:r>
      <w:r w:rsidR="00B87906" w:rsidRPr="008A071F">
        <w:t xml:space="preserve">evaluation results from 1 source show that AI/ML can increase 0.1% beam prediction accuracy in terms of Top-1 beam prediction accuracy with measurements from 4 time instances with measurement periodicity of 40ms comparing with 81.3% achieved by non-AI baseline (Option 2) with 32 Tx beams and 4 Rx beams.  </w:t>
      </w:r>
    </w:p>
    <w:p w14:paraId="5B6F602C" w14:textId="6DF57D89" w:rsidR="00B87906" w:rsidRPr="008A071F" w:rsidRDefault="00593A9E" w:rsidP="001554BA">
      <w:pPr>
        <w:pStyle w:val="B2"/>
      </w:pPr>
      <w:r w:rsidRPr="008A071F">
        <w:t>-</w:t>
      </w:r>
      <w:r w:rsidRPr="008A071F">
        <w:tab/>
      </w:r>
      <w:r w:rsidR="00B87906" w:rsidRPr="008A071F">
        <w:t xml:space="preserve">evaluation results from 1 source show that AI/ML decrease 0.1%~1% prediction accuracy in terms of Top-1 beam prediction accuracy with measurements from 4 time instances with measurement periodicity of 80ms~320ms comparing with 80.7%~83.4% achieved by non-AI baseline (Option 2) with 32 Tx beams and 8 Rx beams.  </w:t>
      </w:r>
    </w:p>
    <w:p w14:paraId="5AC964A1" w14:textId="42FCFA09" w:rsidR="00B87906" w:rsidRPr="008A071F" w:rsidRDefault="00593A9E" w:rsidP="001554BA">
      <w:pPr>
        <w:pStyle w:val="B2"/>
      </w:pPr>
      <w:r w:rsidRPr="008A071F">
        <w:t>-</w:t>
      </w:r>
      <w:r w:rsidRPr="008A071F">
        <w:tab/>
      </w:r>
      <w:r w:rsidR="00B87906" w:rsidRPr="008A071F">
        <w:t xml:space="preserve">evaluation results from 1 source show that AI/ML can increase 13.8% prediction accuracy in terms of Top-1 beam prediction accuracy with measurements from 5 time instances with measurement periodicity of 160ms comparing with 78.1% achieved by non-AI baseline (Option 2) with 32 Tx beams and 8 Rx beams. </w:t>
      </w:r>
    </w:p>
    <w:p w14:paraId="7B265CDC" w14:textId="6F7943C5" w:rsidR="00B87906" w:rsidRPr="008A071F" w:rsidRDefault="00593A9E" w:rsidP="001554BA">
      <w:pPr>
        <w:pStyle w:val="B1"/>
      </w:pPr>
      <w:r w:rsidRPr="008A071F">
        <w:rPr>
          <w:u w:val="single"/>
        </w:rPr>
        <w:t>-</w:t>
      </w:r>
      <w:r w:rsidRPr="008A071F">
        <w:rPr>
          <w:u w:val="single"/>
        </w:rPr>
        <w:tab/>
      </w:r>
      <w:r w:rsidR="00B87906" w:rsidRPr="008A071F">
        <w:rPr>
          <w:u w:val="single"/>
        </w:rPr>
        <w:t>For 320ms prediction time,</w:t>
      </w:r>
      <w:r w:rsidR="00B87906" w:rsidRPr="008A071F">
        <w:t xml:space="preserve"> evaluation results from 2 sources show that AI/ML can increase less than 3% prediction accuracy in terms of Top-1 beam prediction accuracy, and evaluation results from 1 source show that AI/ML can increase 22.5% prediction accuracy in terms of Top-1 beam prediction accuracy </w:t>
      </w:r>
    </w:p>
    <w:p w14:paraId="09C5651A" w14:textId="51F34FBA" w:rsidR="00B87906" w:rsidRPr="008A071F" w:rsidRDefault="00593A9E" w:rsidP="001554BA">
      <w:pPr>
        <w:pStyle w:val="B2"/>
      </w:pPr>
      <w:r w:rsidRPr="008A071F">
        <w:t>-</w:t>
      </w:r>
      <w:r w:rsidRPr="008A071F">
        <w:tab/>
      </w:r>
      <w:r w:rsidR="00B87906" w:rsidRPr="008A071F">
        <w:t xml:space="preserve">wherein, 1 source used measurements from 4 time instances with measurement periodicity of 80ms~640ms. With one AI/ML model to predict the beam at one or multiple time instances including 320ms, AI/ML may increase [less than 2%] beam prediction accuracy comparing with 78.8%~81.2% achieved by non-AI baseline (Option 2) </w:t>
      </w:r>
    </w:p>
    <w:p w14:paraId="74C44F9D" w14:textId="607C1632" w:rsidR="00B87906" w:rsidRPr="008A071F" w:rsidRDefault="00593A9E" w:rsidP="001554BA">
      <w:pPr>
        <w:pStyle w:val="B2"/>
      </w:pPr>
      <w:r w:rsidRPr="008A071F">
        <w:t>-</w:t>
      </w:r>
      <w:r w:rsidRPr="008A071F">
        <w:tab/>
      </w:r>
      <w:r w:rsidR="00B87906" w:rsidRPr="008A071F">
        <w:t>Wherein, 1 source used measurements from 4 time instances with measurement periodicity of 80ms and it shows that AI/ML can increase 2.8% beam prediction accuracy in terms of Top-1 beam prediction accuracy comparing with 74.5% achieved by non-AI baseline (Option 2)</w:t>
      </w:r>
      <w:r w:rsidRPr="008A071F">
        <w:t>.</w:t>
      </w:r>
    </w:p>
    <w:p w14:paraId="2A2F2A94" w14:textId="476EA3AE" w:rsidR="00B87906" w:rsidRPr="008A071F" w:rsidRDefault="00593A9E" w:rsidP="001554BA">
      <w:pPr>
        <w:pStyle w:val="B2"/>
      </w:pPr>
      <w:r w:rsidRPr="008A071F">
        <w:t>-</w:t>
      </w:r>
      <w:r w:rsidRPr="008A071F">
        <w:tab/>
      </w:r>
      <w:r w:rsidR="00B87906" w:rsidRPr="008A071F">
        <w:t xml:space="preserve">Wherein, 1 source used measurements from 5 time instances with measurement periodicity of 160ms and it shows that AI/ML can increase 22.5% prediction accuracy in terms of Top-1 beam prediction accuracy comparing with 69.2% achieved by non-AI baseline (Option 2) with 32 Tx beams and 8 Rx beams. </w:t>
      </w:r>
    </w:p>
    <w:p w14:paraId="6E814302" w14:textId="20C6B633" w:rsidR="00B87906" w:rsidRPr="008A071F" w:rsidRDefault="00593A9E" w:rsidP="001554BA">
      <w:pPr>
        <w:pStyle w:val="B1"/>
      </w:pPr>
      <w:r w:rsidRPr="008A071F">
        <w:rPr>
          <w:u w:val="single"/>
        </w:rPr>
        <w:t>-</w:t>
      </w:r>
      <w:r w:rsidRPr="008A071F">
        <w:rPr>
          <w:u w:val="single"/>
        </w:rPr>
        <w:tab/>
      </w:r>
      <w:r w:rsidR="00B87906" w:rsidRPr="008A071F">
        <w:rPr>
          <w:u w:val="single"/>
        </w:rPr>
        <w:t>For 640ms prediction time,</w:t>
      </w:r>
      <w:r w:rsidR="00B87906" w:rsidRPr="008A071F">
        <w:t xml:space="preserve"> evaluation results from 2 sources show that AI/ML may be able to increase up to 7.5% prediction accuracy, and evaluation results from 1 source show that AI/ML can increase 34% prediction accuracy in terms of Top-1 beam prediction accuracy</w:t>
      </w:r>
    </w:p>
    <w:p w14:paraId="6FF49C5C" w14:textId="31D54B2C" w:rsidR="00B87906" w:rsidRPr="008A071F" w:rsidRDefault="00593A9E" w:rsidP="001554BA">
      <w:pPr>
        <w:pStyle w:val="B2"/>
      </w:pPr>
      <w:r w:rsidRPr="008A071F">
        <w:t>-</w:t>
      </w:r>
      <w:r w:rsidRPr="008A071F">
        <w:tab/>
      </w:r>
      <w:r w:rsidR="00B87906" w:rsidRPr="008A071F">
        <w:t xml:space="preserve">wherein, 1 source used measurements from 4 time instances </w:t>
      </w:r>
    </w:p>
    <w:p w14:paraId="161F6059" w14:textId="00EC3024" w:rsidR="00B87906" w:rsidRPr="008A071F" w:rsidRDefault="00593A9E" w:rsidP="001554BA">
      <w:pPr>
        <w:pStyle w:val="B3"/>
      </w:pPr>
      <w:r w:rsidRPr="008A071F">
        <w:lastRenderedPageBreak/>
        <w:t>-</w:t>
      </w:r>
      <w:r w:rsidRPr="008A071F">
        <w:tab/>
      </w:r>
      <w:r w:rsidR="00B87906" w:rsidRPr="008A071F">
        <w:t>With one AI/ML model to predict the beam at 640ms with 640/1280ms as measurement periodicity, AI/ML can increase 6%/3.5% beam prediction accuracy comparing with 74.1%/73.5% achieved by non-AI baseline (Option 2)</w:t>
      </w:r>
      <w:r w:rsidRPr="008A071F">
        <w:t>.</w:t>
      </w:r>
    </w:p>
    <w:p w14:paraId="4CBFF19A" w14:textId="109F8796" w:rsidR="00B87906" w:rsidRPr="008A071F" w:rsidRDefault="00593A9E" w:rsidP="001554BA">
      <w:pPr>
        <w:pStyle w:val="B3"/>
      </w:pPr>
      <w:r w:rsidRPr="008A071F">
        <w:t>-</w:t>
      </w:r>
      <w:r w:rsidRPr="008A071F">
        <w:tab/>
      </w:r>
      <w:r w:rsidR="00B87906" w:rsidRPr="008A071F">
        <w:t>With one AI/ML model to predict the beam at multiple prediction time instances (with two or more of 160ms 320ms, 480ms, 640ms) with different measurement periodicities (e.g., 160ms, 320ms, 800ms, 960ms), AI/ML can increase [0.7%~3.5%] beam prediction accuracy. From the evaluation results, the more target predicted time instances, the less performance gain can be obtained from AI/ML.</w:t>
      </w:r>
    </w:p>
    <w:p w14:paraId="7AA46E6B" w14:textId="23D32E50" w:rsidR="00B87906" w:rsidRPr="008A071F" w:rsidRDefault="00593A9E" w:rsidP="001554BA">
      <w:pPr>
        <w:pStyle w:val="B2"/>
      </w:pPr>
      <w:r w:rsidRPr="008A071F">
        <w:t>-</w:t>
      </w:r>
      <w:r w:rsidRPr="008A071F">
        <w:tab/>
      </w:r>
      <w:r w:rsidR="00B87906" w:rsidRPr="008A071F">
        <w:t>Wherein, 1 source used measurements from 4 time instances with measurement periodicity of 160ms and it shows that AI/ML can increase 7.5% beam prediction accuracy in terms of Top-1 beam prediction accuracy comparing with 63.3% achieved by non-AI baseline (Option 2)</w:t>
      </w:r>
    </w:p>
    <w:p w14:paraId="112CF809" w14:textId="7B5D1283" w:rsidR="00B87906" w:rsidRPr="008A071F" w:rsidRDefault="00593A9E" w:rsidP="001554BA">
      <w:pPr>
        <w:pStyle w:val="B2"/>
      </w:pPr>
      <w:r w:rsidRPr="008A071F">
        <w:t>-</w:t>
      </w:r>
      <w:r w:rsidRPr="008A071F">
        <w:tab/>
      </w:r>
      <w:r w:rsidR="00B87906" w:rsidRPr="008A071F">
        <w:t xml:space="preserve">Wherein, 1 source used measurements from 5 time instances with measurement periodicity of 160ms and it shows that AI/ML can increase 34% prediction accuracy in terms of Top-1 beam prediction accuracy comparing with 57.16% achieved by non-AI baseline (Option 2) with 32 Tx beams and 8 Rx beams. </w:t>
      </w:r>
    </w:p>
    <w:p w14:paraId="053419CF" w14:textId="50260706" w:rsidR="00B87906" w:rsidRPr="008A071F" w:rsidRDefault="00593A9E" w:rsidP="001554BA">
      <w:pPr>
        <w:pStyle w:val="B1"/>
        <w:rPr>
          <w:u w:val="single"/>
        </w:rPr>
      </w:pPr>
      <w:r w:rsidRPr="008A071F">
        <w:rPr>
          <w:u w:val="single"/>
        </w:rPr>
        <w:t>-</w:t>
      </w:r>
      <w:r w:rsidRPr="008A071F">
        <w:rPr>
          <w:u w:val="single"/>
        </w:rPr>
        <w:tab/>
      </w:r>
      <w:r w:rsidR="00B87906" w:rsidRPr="008A071F">
        <w:rPr>
          <w:u w:val="single"/>
        </w:rPr>
        <w:t xml:space="preserve">For 800ms prediction time, </w:t>
      </w:r>
    </w:p>
    <w:p w14:paraId="3ACED7F1" w14:textId="35841A1E" w:rsidR="00B87906" w:rsidRPr="008A071F" w:rsidRDefault="00593A9E" w:rsidP="001554BA">
      <w:pPr>
        <w:pStyle w:val="B2"/>
      </w:pPr>
      <w:r w:rsidRPr="008A071F">
        <w:t>-</w:t>
      </w:r>
      <w:r w:rsidRPr="008A071F">
        <w:tab/>
      </w:r>
      <w:r w:rsidR="00B87906" w:rsidRPr="008A071F">
        <w:t xml:space="preserve">evaluation results from 1 source show that AI/ML can to increase 6.7%~7.5% prediction accuracy in terms of Top-1 beam prediction accuracy </w:t>
      </w:r>
    </w:p>
    <w:p w14:paraId="2C3F05CE" w14:textId="7203CDC6" w:rsidR="00B87906" w:rsidRPr="008A071F" w:rsidRDefault="00593A9E" w:rsidP="001554BA">
      <w:pPr>
        <w:pStyle w:val="B3"/>
      </w:pPr>
      <w:r w:rsidRPr="008A071F">
        <w:t>-</w:t>
      </w:r>
      <w:r w:rsidRPr="008A071F">
        <w:tab/>
      </w:r>
      <w:r w:rsidR="00B87906" w:rsidRPr="008A071F">
        <w:t>wherein, measurements from 4 time instances with 800ms/1600ms as measurement periodicity were used and AI/ML can increase 6.7%/7.5% beam prediction accuracy respectively comparing with 72.9%/69.2%</w:t>
      </w:r>
      <w:r w:rsidR="00B87906" w:rsidRPr="008A071F">
        <w:rPr>
          <w:b/>
        </w:rPr>
        <w:t xml:space="preserve"> </w:t>
      </w:r>
      <w:r w:rsidR="00B87906" w:rsidRPr="008A071F">
        <w:t>achieved by non-AI baseline (Option 2).</w:t>
      </w:r>
    </w:p>
    <w:p w14:paraId="08CE6DBB" w14:textId="14024B73" w:rsidR="00B87906" w:rsidRPr="008A071F" w:rsidRDefault="00593A9E" w:rsidP="001554BA">
      <w:pPr>
        <w:pStyle w:val="B2"/>
      </w:pPr>
      <w:r w:rsidRPr="008A071F">
        <w:t>-</w:t>
      </w:r>
      <w:r w:rsidRPr="008A071F">
        <w:tab/>
      </w:r>
      <w:r w:rsidR="00B87906" w:rsidRPr="008A071F">
        <w:t>evaluation results from 1 source show that AI/ML can to increase 39.4% prediction accuracy in terms of Top-1 beam prediction accuracy</w:t>
      </w:r>
    </w:p>
    <w:p w14:paraId="725453C1" w14:textId="463CBB83" w:rsidR="00B87906" w:rsidRPr="008A071F" w:rsidRDefault="00593A9E" w:rsidP="001554BA">
      <w:pPr>
        <w:pStyle w:val="B3"/>
      </w:pPr>
      <w:r w:rsidRPr="008A071F">
        <w:t>-</w:t>
      </w:r>
      <w:r w:rsidRPr="008A071F">
        <w:tab/>
      </w:r>
      <w:r w:rsidR="00B87906" w:rsidRPr="008A071F">
        <w:t>wherein, measurements from 5 time instances with 160ms as measurement periodicity were used and AI/ML can increase 39.4% beam prediction accuracy comparing with 51.2% achieved by non-AI baseline (Option 2) with 32 Tx beams and 8 Rx beams.</w:t>
      </w:r>
    </w:p>
    <w:p w14:paraId="281E157E" w14:textId="4A961C5D" w:rsidR="00B87906" w:rsidRPr="008A071F" w:rsidRDefault="00593A9E" w:rsidP="001554BA">
      <w:pPr>
        <w:pStyle w:val="B1"/>
        <w:rPr>
          <w:u w:val="single"/>
        </w:rPr>
      </w:pPr>
      <w:r w:rsidRPr="008A071F">
        <w:rPr>
          <w:u w:val="single"/>
        </w:rPr>
        <w:t>-</w:t>
      </w:r>
      <w:r w:rsidRPr="008A071F">
        <w:rPr>
          <w:u w:val="single"/>
        </w:rPr>
        <w:tab/>
      </w:r>
      <w:r w:rsidR="00B87906" w:rsidRPr="008A071F">
        <w:rPr>
          <w:u w:val="single"/>
        </w:rPr>
        <w:t xml:space="preserve">For 960ms prediction time, </w:t>
      </w:r>
    </w:p>
    <w:p w14:paraId="252B3859" w14:textId="3423EDF6" w:rsidR="00B87906" w:rsidRPr="008A071F" w:rsidRDefault="00593A9E" w:rsidP="001554BA">
      <w:pPr>
        <w:pStyle w:val="B2"/>
      </w:pPr>
      <w:r w:rsidRPr="008A071F">
        <w:t>-</w:t>
      </w:r>
      <w:r w:rsidRPr="008A071F">
        <w:tab/>
      </w:r>
      <w:r w:rsidR="00B87906" w:rsidRPr="008A071F">
        <w:t>evaluation results from 1 source show that AI/ML may increase 12.8% beam prediction accuracy in terms of Top-1 beam prediction accuracy</w:t>
      </w:r>
    </w:p>
    <w:p w14:paraId="061D834E" w14:textId="263D15C6" w:rsidR="00B87906" w:rsidRPr="008A071F" w:rsidRDefault="00593A9E" w:rsidP="001554BA">
      <w:pPr>
        <w:pStyle w:val="B3"/>
      </w:pPr>
      <w:r w:rsidRPr="008A071F">
        <w:t>-</w:t>
      </w:r>
      <w:r w:rsidRPr="008A071F">
        <w:tab/>
      </w:r>
      <w:r w:rsidR="00B87906" w:rsidRPr="008A071F">
        <w:t xml:space="preserve">Wherein measurements from 5 time instances with measurement periodicity of 160ms, and predictions of 95 time instances with prediction periodicity of 10ms are assumed. AI/ML has 12.8% of beam prediction accuracy improvement in terms of Top 1 beam prediction accuracy comparing with </w:t>
      </w:r>
      <w:r w:rsidR="00B87906" w:rsidRPr="008A071F">
        <w:rPr>
          <w:bCs/>
        </w:rPr>
        <w:t>57.5% achieved</w:t>
      </w:r>
      <w:r w:rsidR="00B87906" w:rsidRPr="008A071F">
        <w:t xml:space="preserve"> by non-AI baseline (Option 2).</w:t>
      </w:r>
    </w:p>
    <w:p w14:paraId="3542FA10" w14:textId="0F16D02E" w:rsidR="00B87906" w:rsidRPr="008A071F" w:rsidRDefault="00593A9E" w:rsidP="001554BA">
      <w:pPr>
        <w:pStyle w:val="B2"/>
      </w:pPr>
      <w:r w:rsidRPr="008A071F">
        <w:t>-</w:t>
      </w:r>
      <w:r w:rsidRPr="008A071F">
        <w:tab/>
      </w:r>
      <w:r w:rsidR="00B87906" w:rsidRPr="008A071F">
        <w:t>evaluation results from 1 source show that AI/ML may be able to increase up to 8.5% prediction accuracy in terms of Top-1 beam prediction accuracy</w:t>
      </w:r>
    </w:p>
    <w:p w14:paraId="65801087" w14:textId="383BE221" w:rsidR="00B87906" w:rsidRPr="008A071F" w:rsidRDefault="00593A9E" w:rsidP="001554BA">
      <w:pPr>
        <w:pStyle w:val="B3"/>
      </w:pPr>
      <w:r w:rsidRPr="008A071F">
        <w:t>-</w:t>
      </w:r>
      <w:r w:rsidRPr="008A071F">
        <w:tab/>
      </w:r>
      <w:r w:rsidR="00B87906" w:rsidRPr="008A071F">
        <w:t xml:space="preserve">measurements from 4 time instances with measurement periodicity of 960ms/1920ms were used respectively, with one model to predict single /multiple prediction time instances. AI/ML can increase 8.1%/8.5% beam prediction accuracy respectively comparing with </w:t>
      </w:r>
      <w:r w:rsidR="00B87906" w:rsidRPr="008A071F">
        <w:rPr>
          <w:bCs/>
        </w:rPr>
        <w:t>71.3%/67.7%</w:t>
      </w:r>
      <w:r w:rsidR="00B87906" w:rsidRPr="008A071F">
        <w:rPr>
          <w:b/>
        </w:rPr>
        <w:t xml:space="preserve"> </w:t>
      </w:r>
      <w:r w:rsidR="00B87906" w:rsidRPr="008A071F">
        <w:t>achieved by non-AI baseline (Option 2).</w:t>
      </w:r>
    </w:p>
    <w:p w14:paraId="7D06E747" w14:textId="1044C073" w:rsidR="00B87906" w:rsidRPr="008A071F" w:rsidRDefault="00593A9E" w:rsidP="001554BA">
      <w:pPr>
        <w:pStyle w:val="B1"/>
      </w:pPr>
      <w:r w:rsidRPr="008A071F">
        <w:rPr>
          <w:u w:val="single"/>
        </w:rPr>
        <w:t>-</w:t>
      </w:r>
      <w:r w:rsidRPr="008A071F">
        <w:rPr>
          <w:u w:val="single"/>
        </w:rPr>
        <w:tab/>
      </w:r>
      <w:r w:rsidR="00B87906" w:rsidRPr="008A071F">
        <w:rPr>
          <w:u w:val="single"/>
        </w:rPr>
        <w:t>For 1200ms/1600ms/2400ms/3200ms/40000ms prediction time,</w:t>
      </w:r>
      <w:r w:rsidR="00B87906" w:rsidRPr="008A071F">
        <w:t xml:space="preserve"> evaluation results from 1 source show that AI/ML may be able to increase up to 8.8%/ up to 10.7%/ up to 10.2%/up to 11.3%/up to 20.4% prediction accuracy in terms of Top-1 beam prediction accuracy respectively</w:t>
      </w:r>
    </w:p>
    <w:p w14:paraId="0CE37FA3" w14:textId="2E08A3D7" w:rsidR="00B87906" w:rsidRPr="008A071F" w:rsidRDefault="00593A9E" w:rsidP="001554BA">
      <w:pPr>
        <w:pStyle w:val="B2"/>
      </w:pPr>
      <w:r w:rsidRPr="008A071F">
        <w:t>-</w:t>
      </w:r>
      <w:r w:rsidRPr="008A071F">
        <w:tab/>
      </w:r>
      <w:r w:rsidR="00B87906" w:rsidRPr="008A071F">
        <w:t>measurements from 4 time instances were used with 1200ms/1600ms /1200ms/1600ms/4000ms as measurement periodicity respectively</w:t>
      </w:r>
    </w:p>
    <w:p w14:paraId="0EA458F9" w14:textId="77777777" w:rsidR="00B87906" w:rsidRPr="008A071F" w:rsidRDefault="00B87906" w:rsidP="001554BA">
      <w:r w:rsidRPr="008A071F">
        <w:rPr>
          <w:b/>
          <w:bCs/>
          <w:u w:val="single"/>
        </w:rPr>
        <w:t>(E)For beam pair prediction</w:t>
      </w:r>
      <w:r w:rsidRPr="008A071F">
        <w:t xml:space="preserve">, based on the evaluation results from 3 sources, AI/ML </w:t>
      </w:r>
      <w:r w:rsidRPr="008A071F">
        <w:rPr>
          <w:b/>
          <w:bCs/>
        </w:rPr>
        <w:t>may or may not</w:t>
      </w:r>
      <w:r w:rsidRPr="008A071F">
        <w:t xml:space="preserve"> provide beam prediction accuracy gain comparing with non-AI baseline (Option 2) </w:t>
      </w:r>
      <w:r w:rsidRPr="008A071F">
        <w:rPr>
          <w:b/>
          <w:bCs/>
        </w:rPr>
        <w:t>with UE rotation:</w:t>
      </w:r>
    </w:p>
    <w:p w14:paraId="51F60A3E" w14:textId="44BFA7BA"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160ms prediction time,</w:t>
      </w:r>
      <w:r w:rsidR="00B87906" w:rsidRPr="008A071F">
        <w:t xml:space="preserve"> in terms of Top-1 beam prediction accuracy </w:t>
      </w:r>
    </w:p>
    <w:p w14:paraId="66F3D8CB" w14:textId="1542ABE8" w:rsidR="00B87906" w:rsidRPr="008A071F" w:rsidRDefault="00593A9E" w:rsidP="001554BA">
      <w:pPr>
        <w:pStyle w:val="B2"/>
      </w:pPr>
      <w:r w:rsidRPr="008A071F">
        <w:t>-</w:t>
      </w:r>
      <w:r w:rsidRPr="008A071F">
        <w:tab/>
      </w:r>
      <w:r w:rsidR="00B87906" w:rsidRPr="008A071F">
        <w:t>evaluation results from 1 source show that AI/ML may decrease 10% prediction accuracy with measurements from 4 time instances with measurement periodicity of 160ms. In this case, non-AI baseline (option 2) can achieve 51.09% beam prediction accuracy.</w:t>
      </w:r>
    </w:p>
    <w:p w14:paraId="33D0CFA5" w14:textId="07C5C9D7" w:rsidR="00B87906" w:rsidRPr="008A071F" w:rsidRDefault="00593A9E" w:rsidP="001554BA">
      <w:pPr>
        <w:pStyle w:val="B3"/>
      </w:pPr>
      <w:r w:rsidRPr="008A071F">
        <w:lastRenderedPageBreak/>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6CBAB5FE" w14:textId="3AD5A383"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200ms prediction time,</w:t>
      </w:r>
      <w:r w:rsidR="00B87906" w:rsidRPr="008A071F">
        <w:t xml:space="preserve"> in terms of Top-1 beam prediction accuracy with 10 RPM rotation speed in all three rotational axes, with rotational direction chosen uniformly at random among the three axes</w:t>
      </w:r>
      <w:r w:rsidR="00B87906" w:rsidRPr="008A071F">
        <w:rPr>
          <w:b/>
          <w:bCs/>
        </w:rPr>
        <w:t xml:space="preserve"> </w:t>
      </w:r>
    </w:p>
    <w:p w14:paraId="51E4D54C" w14:textId="4CA82104" w:rsidR="00B87906" w:rsidRPr="008A071F" w:rsidRDefault="00593A9E" w:rsidP="001554BA">
      <w:pPr>
        <w:pStyle w:val="B2"/>
      </w:pPr>
      <w:r w:rsidRPr="008A071F">
        <w:t>-</w:t>
      </w:r>
      <w:r w:rsidRPr="008A071F">
        <w:tab/>
      </w:r>
      <w:r w:rsidR="00B87906" w:rsidRPr="008A071F">
        <w:t>evaluation results from 1 source show that AI/ML can increase [1%~1.6%] prediction accuracy with measurement periodicity of 240ms with different AI/ML models. In this case, non-AI baseline (option 2) can achieve 67.4% beam prediction accuracy</w:t>
      </w:r>
    </w:p>
    <w:p w14:paraId="52D7A08C" w14:textId="5F8266DD"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200ms prediction time, in</w:t>
      </w:r>
      <w:r w:rsidR="00B87906" w:rsidRPr="008A071F">
        <w:t xml:space="preserve"> terms of Top-1 beam prediction accuracy with 100 RPM rotation speed in all three rotational axes, with rotational direction chosen uniformly at random among the three axes</w:t>
      </w:r>
      <w:r w:rsidR="00B87906" w:rsidRPr="008A071F">
        <w:rPr>
          <w:b/>
          <w:bCs/>
        </w:rPr>
        <w:t xml:space="preserve"> </w:t>
      </w:r>
    </w:p>
    <w:p w14:paraId="3536EFD4" w14:textId="2A504AC8" w:rsidR="00B87906" w:rsidRPr="008A071F" w:rsidRDefault="00593A9E" w:rsidP="001554BA">
      <w:pPr>
        <w:pStyle w:val="B2"/>
      </w:pPr>
      <w:r w:rsidRPr="008A071F">
        <w:t>-</w:t>
      </w:r>
      <w:r w:rsidRPr="008A071F">
        <w:tab/>
      </w:r>
      <w:r w:rsidR="00B87906" w:rsidRPr="008A071F">
        <w:t>evaluation results from 1 source show that AI/ML can increase 23%~30% prediction accuracy with measurement periodicity of 240ms with different AI/ML models. In this case, non-AI baseline (option 2) can only achieve 17% beam prediction accuracy.</w:t>
      </w:r>
    </w:p>
    <w:p w14:paraId="179B711C" w14:textId="07FC9B0A" w:rsidR="00B87906" w:rsidRPr="008A071F" w:rsidRDefault="00593A9E" w:rsidP="001554BA">
      <w:pPr>
        <w:pStyle w:val="B1"/>
      </w:pPr>
      <w:r w:rsidRPr="008A071F">
        <w:rPr>
          <w:u w:val="single"/>
        </w:rPr>
        <w:t>-</w:t>
      </w:r>
      <w:r w:rsidRPr="008A071F">
        <w:rPr>
          <w:u w:val="single"/>
        </w:rPr>
        <w:tab/>
      </w:r>
      <w:r w:rsidR="00B87906" w:rsidRPr="008A071F">
        <w:rPr>
          <w:u w:val="single"/>
        </w:rPr>
        <w:t>For 500ms prediction time,</w:t>
      </w:r>
      <w:r w:rsidR="00B87906" w:rsidRPr="008A071F">
        <w:t xml:space="preserve"> in terms of Top-1 beam prediction accuracy with 10 RPM rotation speed to fixed a direction </w:t>
      </w:r>
    </w:p>
    <w:p w14:paraId="414EF186" w14:textId="75172C41" w:rsidR="00B87906" w:rsidRPr="008A071F" w:rsidRDefault="00593A9E" w:rsidP="001554BA">
      <w:pPr>
        <w:pStyle w:val="B2"/>
      </w:pPr>
      <w:r w:rsidRPr="008A071F">
        <w:t>-</w:t>
      </w:r>
      <w:r w:rsidRPr="008A071F">
        <w:tab/>
      </w:r>
      <w:r w:rsidR="00B87906" w:rsidRPr="008A071F">
        <w:t xml:space="preserve">evaluation results from 1 source show that AI/ML can increase 6%/8%/11% prediction accuracy with measurements from 1/2/5 time instances in measurement periodicity of 100ms respectively </w:t>
      </w:r>
    </w:p>
    <w:p w14:paraId="0C947DEB" w14:textId="2D984D57" w:rsidR="00B87906" w:rsidRPr="008A071F" w:rsidRDefault="00593A9E" w:rsidP="001554BA">
      <w:pPr>
        <w:pStyle w:val="B2"/>
      </w:pPr>
      <w:r w:rsidRPr="008A071F">
        <w:t>-</w:t>
      </w:r>
      <w:r w:rsidRPr="008A071F">
        <w:tab/>
      </w:r>
      <w:r w:rsidR="00B87906" w:rsidRPr="008A071F">
        <w:t>evaluation results from 1 source show that AI/ML can increase 11%/11.5%/12.5% prediction accuracy with measurements from 1/2/5 time instances in measurement periodicity of 50ms respectively</w:t>
      </w:r>
    </w:p>
    <w:p w14:paraId="37AF6ADA" w14:textId="77A2A141"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800ms prediction time,</w:t>
      </w:r>
      <w:r w:rsidR="00B87906" w:rsidRPr="008A071F">
        <w:t xml:space="preserve"> in terms of Top-1 beam prediction accuracy </w:t>
      </w:r>
    </w:p>
    <w:p w14:paraId="5FA2F5CD" w14:textId="6D3BC170" w:rsidR="00B87906" w:rsidRPr="008A071F" w:rsidRDefault="00593A9E" w:rsidP="001554BA">
      <w:pPr>
        <w:pStyle w:val="B2"/>
      </w:pPr>
      <w:r w:rsidRPr="008A071F">
        <w:t>-</w:t>
      </w:r>
      <w:r w:rsidRPr="008A071F">
        <w:tab/>
      </w:r>
      <w:r w:rsidR="00B87906" w:rsidRPr="008A071F">
        <w:t>evaluation results from 1 source show that AI/ML may decrease 6% prediction accuracy with measurements from 4 time instances with measurement periodicity of 800ms. In this case, non-AI baseline (option 2) can achieve 30.19% prediction accuracy.</w:t>
      </w:r>
    </w:p>
    <w:p w14:paraId="09BC93B1" w14:textId="3DAB7518" w:rsidR="00B87906" w:rsidRPr="008A071F" w:rsidRDefault="00593A9E" w:rsidP="001554BA">
      <w:pPr>
        <w:pStyle w:val="B3"/>
      </w:pPr>
      <w:r w:rsidRPr="008A071F">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227A9517" w14:textId="77777777" w:rsidR="00B87906" w:rsidRPr="008A071F" w:rsidRDefault="00B87906" w:rsidP="001554BA">
      <w:r w:rsidRPr="008A071F">
        <w:rPr>
          <w:b/>
          <w:bCs/>
          <w:u w:val="single"/>
        </w:rPr>
        <w:t>(F) For beam pair prediction,</w:t>
      </w:r>
      <w:r w:rsidRPr="008A071F">
        <w:t xml:space="preserve"> (without UE rotation unless otherwise stated), AI/ML can provide good beam prediction accuracy with the less measurements/RS overhead:  </w:t>
      </w:r>
    </w:p>
    <w:p w14:paraId="53B65824" w14:textId="5B6F0C76" w:rsidR="00B87906" w:rsidRPr="008A071F" w:rsidRDefault="00D83EEC" w:rsidP="001554BA">
      <w:pPr>
        <w:pStyle w:val="B1"/>
      </w:pPr>
      <w:r w:rsidRPr="008A071F">
        <w:t>-</w:t>
      </w:r>
      <w:r w:rsidRPr="008A071F">
        <w:tab/>
      </w:r>
      <w:r w:rsidR="00B87906" w:rsidRPr="008A071F">
        <w:t xml:space="preserve">Under assumption of </w:t>
      </w:r>
      <w:r w:rsidR="00B87906" w:rsidRPr="008A071F">
        <w:rPr>
          <w:b/>
          <w:bCs/>
          <w:u w:val="single"/>
        </w:rPr>
        <w:t>setting Case A</w:t>
      </w:r>
      <w:r w:rsidR="00B87906" w:rsidRPr="008A071F">
        <w:rPr>
          <w:b/>
          <w:bCs/>
        </w:rPr>
        <w:t>,</w:t>
      </w:r>
      <w:r w:rsidR="00B87906" w:rsidRPr="008A071F">
        <w:t xml:space="preserve"> decent beam prediction accuracy can be achieved with up to 1/2 measurement/RS overhead comparing with no time domain prediction.    </w:t>
      </w:r>
    </w:p>
    <w:p w14:paraId="15602D2E" w14:textId="3AF11D98" w:rsidR="00B87906" w:rsidRPr="008A071F" w:rsidRDefault="00D83EEC" w:rsidP="001554BA">
      <w:pPr>
        <w:pStyle w:val="B2"/>
      </w:pPr>
      <w:r w:rsidRPr="008A071F">
        <w:t>-</w:t>
      </w:r>
      <w:r w:rsidRPr="008A071F">
        <w:tab/>
      </w:r>
      <w:r w:rsidR="00B87906" w:rsidRPr="008A071F">
        <w:t>evaluation results from 1 source show that AI/ML can achieve 81.4%/77.3%/70.8%/61.8% beam prediction accuracy</w:t>
      </w:r>
      <w:r w:rsidR="00B87906" w:rsidRPr="008A071F">
        <w:rPr>
          <w:b/>
          <w:bCs/>
        </w:rPr>
        <w:t xml:space="preserve"> </w:t>
      </w:r>
      <w:r w:rsidR="00B87906" w:rsidRPr="008A071F">
        <w:t xml:space="preserve">in terms of Top-1 beam prediction accuracy for up to 160ms/320ms/640ms/1280ms prediction time, respectively </w:t>
      </w:r>
    </w:p>
    <w:p w14:paraId="25B1F7DB" w14:textId="2D0F9997" w:rsidR="00B87906" w:rsidRPr="008A071F" w:rsidRDefault="00D83EEC"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4 time instances with measurement periodicity of 40ms/80ms/160ms/320ms. </w:t>
      </w:r>
    </w:p>
    <w:p w14:paraId="377E649A" w14:textId="43AC1BC1" w:rsidR="00B87906" w:rsidRPr="008A071F" w:rsidRDefault="00D83EEC" w:rsidP="001554BA">
      <w:pPr>
        <w:pStyle w:val="B2"/>
      </w:pPr>
      <w:r w:rsidRPr="008A071F">
        <w:t>-</w:t>
      </w:r>
      <w:r w:rsidRPr="008A071F">
        <w:tab/>
      </w:r>
      <w:r w:rsidR="00B87906" w:rsidRPr="008A071F">
        <w:t xml:space="preserve">evaluation results from 1 source show that AI/ML can achieve 90%-92% beam prediction accuracy in terms of Top-1 beam prediction accuracy for 160ms up to 800ms prediction time </w:t>
      </w:r>
    </w:p>
    <w:p w14:paraId="06E62BD6" w14:textId="04F3D793" w:rsidR="00B87906" w:rsidRPr="008A071F" w:rsidRDefault="00D83EEC"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5 time instances with measurement periodicity of 160ms. </w:t>
      </w:r>
    </w:p>
    <w:p w14:paraId="472C5395" w14:textId="6F1B7B7B" w:rsidR="00B87906" w:rsidRPr="008A071F" w:rsidRDefault="00D83EEC" w:rsidP="001554BA">
      <w:pPr>
        <w:pStyle w:val="B2"/>
      </w:pPr>
      <w:r w:rsidRPr="008A071F">
        <w:t>-</w:t>
      </w:r>
      <w:r w:rsidRPr="008A071F">
        <w:tab/>
      </w:r>
      <w:r w:rsidR="00B87906" w:rsidRPr="008A071F">
        <w:t>evaluation results from 1 source show that AI/ML can achieve 79%~84% beam prediction accuracy</w:t>
      </w:r>
      <w:r w:rsidR="00B87906" w:rsidRPr="008A071F">
        <w:rPr>
          <w:b/>
          <w:bCs/>
        </w:rPr>
        <w:t xml:space="preserve"> </w:t>
      </w:r>
      <w:r w:rsidR="00B87906" w:rsidRPr="008A071F">
        <w:t>in terms of Top-1 beam prediction accuracy for 80ms to 640ms prediction time without UE rotation for beam pair</w:t>
      </w:r>
    </w:p>
    <w:p w14:paraId="0A8F66BB" w14:textId="6687D64D" w:rsidR="00B87906" w:rsidRPr="008A071F" w:rsidRDefault="00D83EEC" w:rsidP="001554BA">
      <w:pPr>
        <w:pStyle w:val="B3"/>
      </w:pPr>
      <w:r w:rsidRPr="008A071F">
        <w:rPr>
          <w:b/>
          <w:bCs/>
        </w:rPr>
        <w:t>-</w:t>
      </w:r>
      <w:r w:rsidRPr="008A071F">
        <w:rPr>
          <w:b/>
          <w:bCs/>
        </w:rPr>
        <w:tab/>
      </w:r>
      <w:r w:rsidR="00B87906" w:rsidRPr="008A071F">
        <w:rPr>
          <w:b/>
          <w:bCs/>
        </w:rPr>
        <w:t>up to 1/2 RS/measurement overhead reduction</w:t>
      </w:r>
      <w:r w:rsidR="00B87906" w:rsidRPr="008A071F">
        <w:t xml:space="preserve"> can be obtained with measurements from 4 time instances with measurement periodicity of 80ms or 160ms. </w:t>
      </w:r>
    </w:p>
    <w:p w14:paraId="3A64C11E" w14:textId="0ABA1C8D" w:rsidR="00B87906" w:rsidRPr="008A071F" w:rsidRDefault="00D83EEC" w:rsidP="001554BA">
      <w:pPr>
        <w:pStyle w:val="B2"/>
      </w:pPr>
      <w:r w:rsidRPr="008A071F">
        <w:lastRenderedPageBreak/>
        <w:t>-</w:t>
      </w:r>
      <w:r w:rsidRPr="008A071F">
        <w:tab/>
      </w:r>
      <w:r w:rsidR="00B87906" w:rsidRPr="008A071F">
        <w:t>evaluation results from 1 source show that AI/ML can achieve 71.9% /67.4%/64.4% for 30km/h /60km/h /90km/h beam prediction accuracy</w:t>
      </w:r>
      <w:r w:rsidR="00B87906" w:rsidRPr="008A071F">
        <w:rPr>
          <w:b/>
          <w:bCs/>
        </w:rPr>
        <w:t xml:space="preserve"> </w:t>
      </w:r>
      <w:r w:rsidR="00B87906" w:rsidRPr="008A071F">
        <w:t>respectively</w:t>
      </w:r>
      <w:r w:rsidR="00B87906" w:rsidRPr="008A071F">
        <w:rPr>
          <w:b/>
          <w:bCs/>
        </w:rPr>
        <w:t xml:space="preserve"> </w:t>
      </w:r>
      <w:r w:rsidR="00B87906" w:rsidRPr="008A071F">
        <w:t>in terms of Top-1 beam prediction accuracy for 800ms prediction time.</w:t>
      </w:r>
    </w:p>
    <w:p w14:paraId="465163AE" w14:textId="3142D562" w:rsidR="00B87906" w:rsidRPr="008A071F" w:rsidRDefault="00D83EEC" w:rsidP="001554BA">
      <w:pPr>
        <w:pStyle w:val="B3"/>
      </w:pPr>
      <w:r w:rsidRPr="008A071F">
        <w:rPr>
          <w:b/>
          <w:bCs/>
        </w:rPr>
        <w:t>-</w:t>
      </w:r>
      <w:r w:rsidRPr="008A071F">
        <w:rPr>
          <w:b/>
          <w:bCs/>
        </w:rPr>
        <w:tab/>
      </w:r>
      <w:r w:rsidR="00B87906" w:rsidRPr="008A071F">
        <w:rPr>
          <w:b/>
          <w:bCs/>
        </w:rPr>
        <w:t>1/2</w:t>
      </w:r>
      <w:r w:rsidR="00B87906" w:rsidRPr="008A071F">
        <w:t xml:space="preserve"> RS/measurement overhead reduction can be obtained with measurements from 5 time instances with measurement periodicity of 160ms.</w:t>
      </w:r>
    </w:p>
    <w:p w14:paraId="3B69E480" w14:textId="794BACF0" w:rsidR="00B87906" w:rsidRPr="008A071F" w:rsidRDefault="00D83EEC" w:rsidP="001554BA">
      <w:pPr>
        <w:pStyle w:val="B1"/>
      </w:pPr>
      <w:r w:rsidRPr="008A071F">
        <w:t>-</w:t>
      </w:r>
      <w:r w:rsidRPr="008A071F">
        <w:tab/>
      </w:r>
      <w:r w:rsidR="00B87906" w:rsidRPr="008A071F">
        <w:t>Under assumption of</w:t>
      </w:r>
      <w:r w:rsidR="00B87906" w:rsidRPr="008A071F">
        <w:rPr>
          <w:b/>
          <w:bCs/>
        </w:rPr>
        <w:t xml:space="preserve"> </w:t>
      </w:r>
      <w:r w:rsidR="00B87906" w:rsidRPr="008A071F">
        <w:rPr>
          <w:b/>
          <w:bCs/>
          <w:u w:val="single"/>
        </w:rPr>
        <w:t>setting Case B</w:t>
      </w:r>
      <w:r w:rsidR="00B87906" w:rsidRPr="008A071F">
        <w:t>, based on the evaluation from 2 sources a certain beam prediction accuracy can be achieved with 1/2 or 3/5 measurement/RS overhead reduction comparing with non-AI schemes with 30km/h respectively</w:t>
      </w:r>
    </w:p>
    <w:p w14:paraId="686FD79E" w14:textId="2BF337BC" w:rsidR="00B87906" w:rsidRPr="008A071F" w:rsidRDefault="00D83EEC" w:rsidP="001554BA">
      <w:pPr>
        <w:pStyle w:val="B2"/>
      </w:pPr>
      <w:r w:rsidRPr="008A071F">
        <w:t>-</w:t>
      </w:r>
      <w:r w:rsidRPr="008A071F">
        <w:tab/>
      </w:r>
      <w:r w:rsidR="00B87906" w:rsidRPr="008A071F">
        <w:t>evaluation results from 1 source show that AI/ML can provide 1/2 or 2/3 or 3/4 RS/measurement overhead reduction without UE rotation for 30km/h /60km/h /90km/h respectively</w:t>
      </w:r>
    </w:p>
    <w:p w14:paraId="25AFAF6D" w14:textId="2A32101B" w:rsidR="00B87906" w:rsidRPr="008A071F" w:rsidRDefault="00D83EEC" w:rsidP="001554BA">
      <w:pPr>
        <w:pStyle w:val="B3"/>
      </w:pPr>
      <w:r w:rsidRPr="008A071F">
        <w:t>-</w:t>
      </w:r>
      <w:r w:rsidRPr="008A071F">
        <w:tab/>
      </w:r>
      <w:r w:rsidR="00B87906" w:rsidRPr="008A071F">
        <w:t>AI/ML can achieve 70.3%/77.1%/79.8% beam prediction accuracy with 30km/h /60km/h /90km/h respectively, while non-AI baseline (Option 2) can only achieve 57.2%/36%/36% beam prediction accuracy in term of Top-1 beam prediction accuracy for 960ms/960ms/640ms prediction time/measurement periodicity for 30km/h /60km/h /90km/h respectively.</w:t>
      </w:r>
    </w:p>
    <w:p w14:paraId="5FE9B912" w14:textId="750D0506" w:rsidR="00B87906" w:rsidRPr="008A071F" w:rsidRDefault="00D83EEC" w:rsidP="001554BA">
      <w:pPr>
        <w:pStyle w:val="B3"/>
      </w:pPr>
      <w:r w:rsidRPr="008A071F">
        <w:t>-</w:t>
      </w:r>
      <w:r w:rsidRPr="008A071F">
        <w:tab/>
      </w:r>
      <w:r w:rsidR="00B87906" w:rsidRPr="008A071F">
        <w:t>With non-AI baseline (Option 2), similar prediction accuracy (76.7% of Top-1 beam prediction accuracy) can be achieved with 480ms/320ms/160ms measurement periodicity for 30km/h /60km/h /90km/h respectively.</w:t>
      </w:r>
    </w:p>
    <w:p w14:paraId="246DC487" w14:textId="3BAF3986" w:rsidR="00B87906" w:rsidRPr="008A071F" w:rsidRDefault="00D83EEC" w:rsidP="001554BA">
      <w:pPr>
        <w:pStyle w:val="B2"/>
      </w:pPr>
      <w:r w:rsidRPr="008A071F">
        <w:t>-</w:t>
      </w:r>
      <w:r w:rsidRPr="008A071F">
        <w:tab/>
      </w:r>
      <w:r w:rsidR="00B87906" w:rsidRPr="008A071F">
        <w:t>evaluation results from 1 source show that AI/ML can provide 3/5 RS/measurement overhead reduction without UE rotation</w:t>
      </w:r>
    </w:p>
    <w:p w14:paraId="2219327B" w14:textId="1753B6AD" w:rsidR="00B87906" w:rsidRPr="008A071F" w:rsidRDefault="00D83EEC" w:rsidP="001554BA">
      <w:pPr>
        <w:pStyle w:val="B3"/>
      </w:pPr>
      <w:r w:rsidRPr="008A071F">
        <w:t>-</w:t>
      </w:r>
      <w:r w:rsidRPr="008A071F">
        <w:tab/>
      </w:r>
      <w:r w:rsidR="00B87906" w:rsidRPr="008A071F">
        <w:t>AI/ML can achieve 77.6% beam prediction accuracy, while non-AI baseline (Option 2) can only achieve 66.9% beam prediction accuracy in term of Top-1 beam prediction accuracy for 1600ms prediction time.</w:t>
      </w:r>
    </w:p>
    <w:p w14:paraId="3BB25E71" w14:textId="1DBC9386" w:rsidR="00B87906" w:rsidRPr="008A071F" w:rsidRDefault="00D83EEC" w:rsidP="001554BA">
      <w:pPr>
        <w:pStyle w:val="B3"/>
      </w:pPr>
      <w:r w:rsidRPr="008A071F">
        <w:t>-</w:t>
      </w:r>
      <w:r w:rsidRPr="008A071F">
        <w:tab/>
      </w:r>
      <w:r w:rsidR="00B87906" w:rsidRPr="008A071F">
        <w:t>With non-AI baseline (Option 2), similar prediction accuracy (74.1% of Top-1 beam prediction accuracy) can be achieved with 640ms prediction time.</w:t>
      </w:r>
    </w:p>
    <w:p w14:paraId="44DDF303" w14:textId="12F7068F" w:rsidR="00B87906" w:rsidRPr="008A071F" w:rsidRDefault="00D83EEC"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 xml:space="preserve">, </w:t>
      </w:r>
      <w:r w:rsidR="00B87906" w:rsidRPr="008A071F">
        <w:t>based on the evaluation from 1 source decent beam prediction accuracy can be achieved with 80% measurement/RS overhead comparing the non-AI baseline (Option 1, with 100% prediction accuracy) with Tper =160ms to 960ms as minimal periodicity of measurement</w:t>
      </w:r>
    </w:p>
    <w:p w14:paraId="11C08B64" w14:textId="4843124F" w:rsidR="00B87906" w:rsidRPr="008A071F" w:rsidRDefault="00D83EEC" w:rsidP="001554BA">
      <w:pPr>
        <w:pStyle w:val="B2"/>
      </w:pPr>
      <w:r w:rsidRPr="008A071F">
        <w:t>-</w:t>
      </w:r>
      <w:r w:rsidRPr="008A071F">
        <w:tab/>
      </w:r>
      <w:r w:rsidR="00B87906" w:rsidRPr="008A071F">
        <w:t xml:space="preserve">evaluation results from 1 source show that AI/ML can provide 80% RS/measurement overhead reduction: </w:t>
      </w:r>
    </w:p>
    <w:p w14:paraId="22B031E1" w14:textId="4AFEBF62" w:rsidR="00B87906" w:rsidRPr="008A071F" w:rsidRDefault="00D83EEC" w:rsidP="001554BA">
      <w:pPr>
        <w:pStyle w:val="B3"/>
        <w:rPr>
          <w:b/>
          <w:bCs/>
        </w:rPr>
      </w:pPr>
      <w:r w:rsidRPr="008A071F">
        <w:t>-</w:t>
      </w:r>
      <w:r w:rsidRPr="008A071F">
        <w:tab/>
      </w:r>
      <w:r w:rsidR="00B87906" w:rsidRPr="008A071F">
        <w:t>AI/ML can achieve 68%~77% beam prediction accuracy in terms of Top-1 beam prediction accuracy with 640ms to 3840ms prediction time (4 prediction time instance) /800ms to 4800ms measurement periodicity (4 measurement time instance) without UE rotation.</w:t>
      </w:r>
      <w:r w:rsidR="00B87906" w:rsidRPr="008A071F">
        <w:rPr>
          <w:b/>
          <w:bCs/>
        </w:rPr>
        <w:t xml:space="preserve"> </w:t>
      </w:r>
    </w:p>
    <w:p w14:paraId="5C764134" w14:textId="77777777" w:rsidR="00B87906" w:rsidRPr="008A071F" w:rsidRDefault="00B87906" w:rsidP="001554BA">
      <w:pPr>
        <w:pStyle w:val="Heading5"/>
      </w:pPr>
      <w:bookmarkStart w:id="4977" w:name="_Toc149657169"/>
      <w:r w:rsidRPr="008A071F">
        <w:t>6.3.2.2.2</w:t>
      </w:r>
      <w:r w:rsidRPr="008A071F">
        <w:tab/>
        <w:t>Performance when Set B is a subset of Set A</w:t>
      </w:r>
      <w:bookmarkEnd w:id="4977"/>
    </w:p>
    <w:p w14:paraId="3FB05822" w14:textId="77777777" w:rsidR="00B87906" w:rsidRPr="008A071F" w:rsidRDefault="00B87906" w:rsidP="001554BA">
      <w:r w:rsidRPr="008A071F">
        <w:rPr>
          <w:b/>
          <w:bCs/>
        </w:rPr>
        <w:t>For BM-Case2</w:t>
      </w:r>
      <w:r w:rsidRPr="008A071F">
        <w:t xml:space="preserve">, when </w:t>
      </w:r>
      <w:r w:rsidRPr="008A071F">
        <w:rPr>
          <w:i/>
          <w:iCs/>
        </w:rPr>
        <w:t>Set B patten is a subset of Set A</w:t>
      </w:r>
      <w:r w:rsidRPr="008A071F">
        <w:t xml:space="preserve"> in each time instance, for DL Tx beam prediction with the measurements from the best Rx beam or Tx-Rx beam pair prediction, without considering generalization aspects, with the following assumptions: </w:t>
      </w:r>
    </w:p>
    <w:p w14:paraId="6B31EDEF" w14:textId="32FFABAB" w:rsidR="00B87906" w:rsidRPr="008A071F" w:rsidRDefault="00D83EEC" w:rsidP="001554BA">
      <w:pPr>
        <w:pStyle w:val="B1"/>
      </w:pPr>
      <w:r w:rsidRPr="008A071F">
        <w:t>-</w:t>
      </w:r>
      <w:r w:rsidRPr="008A071F">
        <w:tab/>
      </w:r>
      <w:r w:rsidR="00B87906" w:rsidRPr="008A071F">
        <w:t>UE speed: 30km/h (unless otherwise stated)</w:t>
      </w:r>
    </w:p>
    <w:p w14:paraId="7581E501" w14:textId="0F5E9422" w:rsidR="00B87906" w:rsidRPr="008A071F" w:rsidRDefault="00D83EEC" w:rsidP="001554BA">
      <w:pPr>
        <w:pStyle w:val="B1"/>
      </w:pPr>
      <w:r w:rsidRPr="008A071F">
        <w:t>-</w:t>
      </w:r>
      <w:r w:rsidRPr="008A071F">
        <w:tab/>
      </w:r>
      <w:r w:rsidR="00B87906" w:rsidRPr="008A071F">
        <w:t>Prediction time: 40ms/80ms/160ms/320ms/640ms/others</w:t>
      </w:r>
    </w:p>
    <w:p w14:paraId="133B48E2" w14:textId="65B474F7" w:rsidR="00B87906" w:rsidRPr="008A071F" w:rsidRDefault="00D83EEC" w:rsidP="001554BA">
      <w:pPr>
        <w:pStyle w:val="B1"/>
      </w:pPr>
      <w:r w:rsidRPr="008A071F">
        <w:t>-</w:t>
      </w:r>
      <w:r w:rsidRPr="008A071F">
        <w:tab/>
      </w:r>
      <w:r w:rsidR="00B87906" w:rsidRPr="008A071F">
        <w:t>With and without UE rotation</w:t>
      </w:r>
    </w:p>
    <w:p w14:paraId="6467C0C5" w14:textId="06A58A15" w:rsidR="00B87906" w:rsidRPr="008A071F" w:rsidRDefault="00D83EEC" w:rsidP="001554BA">
      <w:pPr>
        <w:pStyle w:val="B1"/>
      </w:pPr>
      <w:r w:rsidRPr="008A071F">
        <w:t>-</w:t>
      </w:r>
      <w:r w:rsidRPr="008A071F">
        <w:tab/>
      </w:r>
      <w:r w:rsidR="00B87906" w:rsidRPr="008A071F">
        <w:t>Fixed Set B patterns or preconfigured Set B pattens in each measurement instances (unless otherwise stated)</w:t>
      </w:r>
    </w:p>
    <w:p w14:paraId="7B5B2805" w14:textId="77777777" w:rsidR="00B87906" w:rsidRPr="008A071F" w:rsidRDefault="00B87906" w:rsidP="001554BA">
      <w:pPr>
        <w:shd w:val="clear" w:color="auto" w:fill="FFFFFF"/>
        <w:rPr>
          <w:rFonts w:eastAsia="Microsoft YaHei UI"/>
        </w:rPr>
      </w:pPr>
      <w:r w:rsidRPr="008A071F">
        <w:rPr>
          <w:rFonts w:eastAsia="Microsoft YaHei UI"/>
        </w:rPr>
        <w:t>Note that ideal measurements are assumed:</w:t>
      </w:r>
    </w:p>
    <w:p w14:paraId="731B3B94" w14:textId="502A6B13" w:rsidR="00B87906" w:rsidRPr="008A071F" w:rsidRDefault="00D83EEC" w:rsidP="001554BA">
      <w:pPr>
        <w:pStyle w:val="B1"/>
      </w:pPr>
      <w:r w:rsidRPr="008A071F">
        <w:t>-</w:t>
      </w:r>
      <w:r w:rsidRPr="008A071F">
        <w:tab/>
      </w:r>
      <w:r w:rsidR="00B87906" w:rsidRPr="008A071F">
        <w:t>Beams could be measured regardless of their SNR.</w:t>
      </w:r>
    </w:p>
    <w:p w14:paraId="76C98F07" w14:textId="5BB2B667" w:rsidR="00B87906" w:rsidRPr="008A071F" w:rsidRDefault="00D83EEC" w:rsidP="001554BA">
      <w:pPr>
        <w:pStyle w:val="B1"/>
      </w:pPr>
      <w:r w:rsidRPr="008A071F">
        <w:t>-</w:t>
      </w:r>
      <w:r w:rsidRPr="008A071F">
        <w:tab/>
      </w:r>
      <w:r w:rsidR="00B87906" w:rsidRPr="008A071F">
        <w:t>No measurement error.</w:t>
      </w:r>
    </w:p>
    <w:p w14:paraId="2D80FFE6" w14:textId="6063A656" w:rsidR="00B87906" w:rsidRPr="008A071F" w:rsidRDefault="00D83EEC" w:rsidP="001554BA">
      <w:pPr>
        <w:pStyle w:val="B1"/>
      </w:pPr>
      <w:r w:rsidRPr="008A071F">
        <w:t>-</w:t>
      </w:r>
      <w:r w:rsidRPr="008A071F">
        <w:tab/>
      </w:r>
      <w:r w:rsidR="00B87906" w:rsidRPr="008A071F">
        <w:t>No quantization for the L1-RSRP measurements.</w:t>
      </w:r>
    </w:p>
    <w:p w14:paraId="48E5D3E0" w14:textId="6364C6B5" w:rsidR="00B87906" w:rsidRPr="008A071F" w:rsidRDefault="00D83EEC" w:rsidP="001554BA">
      <w:pPr>
        <w:pStyle w:val="B1"/>
      </w:pPr>
      <w:r w:rsidRPr="008A071F">
        <w:t>-</w:t>
      </w:r>
      <w:r w:rsidRPr="008A071F">
        <w:tab/>
      </w:r>
      <w:r w:rsidR="00B87906" w:rsidRPr="008A071F">
        <w:t>No constraint on UCI payload overhead for full report of the L1-RSRP measurements of Set B for NW-side models are assumed. </w:t>
      </w:r>
    </w:p>
    <w:p w14:paraId="33FE107E" w14:textId="77777777" w:rsidR="00B87906" w:rsidRPr="008A071F" w:rsidRDefault="00B87906" w:rsidP="001554BA">
      <w:r w:rsidRPr="008A071F">
        <w:lastRenderedPageBreak/>
        <w:t xml:space="preserve">Note: In some evaluations results, non-AI baseline (Option 2) may have better performance in terms of Top-1 beam prediction accuracy than the ratio of Set B/Set A. This is because the Top-1 beam distribution among Set A of beams are not uniform while the Set B pattern may be well designed or happen to be the beams that have high probability to be the Top-1 beam. </w:t>
      </w:r>
    </w:p>
    <w:p w14:paraId="34CB7CA1" w14:textId="77777777" w:rsidR="00B87906" w:rsidRPr="008A071F" w:rsidRDefault="00B87906" w:rsidP="001554BA">
      <w:r w:rsidRPr="008A071F">
        <w:t>Note: non-AI baseline Option 2: sample and hold based on the measurements in the last time instance (unless otherwise stated)</w:t>
      </w:r>
    </w:p>
    <w:p w14:paraId="7D78F192" w14:textId="77777777" w:rsidR="00B87906" w:rsidRPr="008A071F" w:rsidRDefault="00B87906" w:rsidP="001554BA">
      <w:pPr>
        <w:rPr>
          <w:b/>
          <w:bCs/>
        </w:rPr>
      </w:pPr>
      <w:r w:rsidRPr="008A071F">
        <w:rPr>
          <w:b/>
          <w:bCs/>
          <w:u w:val="single"/>
        </w:rPr>
        <w:t>(A) For Tx DL beam prediction without UE rotation</w:t>
      </w:r>
      <w:r w:rsidRPr="008A071F">
        <w:rPr>
          <w:u w:val="single"/>
        </w:rPr>
        <w:t>,</w:t>
      </w:r>
      <w:r w:rsidRPr="008A071F">
        <w:t xml:space="preserve"> AI/ML can provide good beam prediction accuracy and gain comparing with non-AI baseline (Option 2) with same RS/measurement overhead: </w:t>
      </w:r>
    </w:p>
    <w:p w14:paraId="23D85A03" w14:textId="2782BA6A"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w:t>
      </w:r>
      <w:r w:rsidR="00B87906" w:rsidRPr="008A071F">
        <w:rPr>
          <w:b/>
          <w:bCs/>
        </w:rPr>
        <w:t>or variable Set B with pre-configured patterns</w:t>
      </w:r>
      <w:r w:rsidR="00B87906" w:rsidRPr="008A071F">
        <w:t xml:space="preserve"> of beams that of </w:t>
      </w:r>
      <w:r w:rsidR="00B87906" w:rsidRPr="008A071F">
        <w:rPr>
          <w:b/>
          <w:bCs/>
        </w:rPr>
        <w:t>1/2</w:t>
      </w:r>
      <w:r w:rsidR="00B87906" w:rsidRPr="008A071F">
        <w:t xml:space="preserve"> of Set A of beams in one time instance, </w:t>
      </w:r>
    </w:p>
    <w:p w14:paraId="3E01F530" w14:textId="03ED6619" w:rsidR="00B87906" w:rsidRPr="008A071F" w:rsidRDefault="00D83EEC" w:rsidP="001554BA">
      <w:pPr>
        <w:pStyle w:val="B2"/>
      </w:pPr>
      <w:r w:rsidRPr="008A071F">
        <w:rPr>
          <w:b/>
          <w:bCs/>
        </w:rPr>
        <w:t>-</w:t>
      </w:r>
      <w:r w:rsidRPr="008A071F">
        <w:rPr>
          <w:b/>
          <w:bCs/>
        </w:rPr>
        <w:tab/>
      </w:r>
      <w:r w:rsidR="00B87906" w:rsidRPr="008A071F">
        <w:rPr>
          <w:b/>
          <w:bCs/>
        </w:rPr>
        <w:t>1/2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6C2812F1" w14:textId="56642C7B" w:rsidR="00B87906" w:rsidRPr="008A071F" w:rsidRDefault="00D83EEC" w:rsidP="001554BA">
      <w:pPr>
        <w:pStyle w:val="B2"/>
      </w:pPr>
      <w:r w:rsidRPr="008A071F">
        <w:t>-</w:t>
      </w:r>
      <w:r w:rsidRPr="008A071F">
        <w:tab/>
      </w:r>
      <w:r w:rsidR="00B87906" w:rsidRPr="008A071F">
        <w:t xml:space="preserve">Top-1 DL Tx beam prediction accuracy: </w:t>
      </w:r>
    </w:p>
    <w:p w14:paraId="586BA5F4" w14:textId="37D4D467" w:rsidR="00B87906" w:rsidRPr="008A071F" w:rsidRDefault="00D83EEC" w:rsidP="001554BA">
      <w:pPr>
        <w:pStyle w:val="B3"/>
      </w:pPr>
      <w:r w:rsidRPr="008A071F">
        <w:t>-</w:t>
      </w:r>
      <w:r w:rsidRPr="008A071F">
        <w:tab/>
      </w:r>
      <w:r w:rsidR="00B87906" w:rsidRPr="008A071F">
        <w:t>evaluation results from 1 source show that AI/ML can achieve 86.4%/83.5% prediction accuracy for prediction time 40ms/160ms,</w:t>
      </w:r>
      <w:r w:rsidR="00B87906" w:rsidRPr="008A071F">
        <w:rPr>
          <w:b/>
          <w:bCs/>
        </w:rPr>
        <w:t xml:space="preserve"> </w:t>
      </w:r>
      <w:r w:rsidR="00B87906" w:rsidRPr="008A071F">
        <w:t>with 32 Tx beam in Set A, and Set B is different in each time instance.</w:t>
      </w:r>
    </w:p>
    <w:p w14:paraId="34CA6BF7" w14:textId="4A16AB8B" w:rsidR="00B87906" w:rsidRPr="008A071F" w:rsidRDefault="00D83EEC" w:rsidP="001554BA">
      <w:pPr>
        <w:pStyle w:val="B4"/>
      </w:pPr>
      <w:r w:rsidRPr="008A071F">
        <w:t>-</w:t>
      </w:r>
      <w:r w:rsidRPr="008A071F">
        <w:tab/>
      </w:r>
      <w:r w:rsidR="00B87906" w:rsidRPr="008A071F">
        <w:t>wherein, measurements from 3 time instances with measurement periodicity of 80ms are used.</w:t>
      </w:r>
    </w:p>
    <w:p w14:paraId="549CB2E7" w14:textId="7596927E" w:rsidR="00B87906" w:rsidRPr="008A071F" w:rsidRDefault="00D83EEC" w:rsidP="001554BA">
      <w:pPr>
        <w:pStyle w:val="B4"/>
      </w:pPr>
      <w:r w:rsidRPr="008A071F">
        <w:t>-</w:t>
      </w:r>
      <w:r w:rsidRPr="008A071F">
        <w:tab/>
      </w:r>
      <w:r w:rsidR="00B87906" w:rsidRPr="008A071F">
        <w:t xml:space="preserve">wherein, 80.5%/70% prediction accuracy can be achieved by non-AI baseline (Option 2) with assumption that the selection of 1/2 of beams selected in baseline are the most frequently used in the evaluated scenario. </w:t>
      </w:r>
    </w:p>
    <w:p w14:paraId="1A882F66" w14:textId="1D6BD958" w:rsidR="00B87906" w:rsidRPr="008A071F" w:rsidRDefault="00D83EEC" w:rsidP="001554BA">
      <w:pPr>
        <w:pStyle w:val="B3"/>
      </w:pPr>
      <w:r w:rsidRPr="008A071F">
        <w:t>-</w:t>
      </w:r>
      <w:r w:rsidRPr="008A071F">
        <w:tab/>
      </w:r>
      <w:r w:rsidR="00B87906" w:rsidRPr="008A071F">
        <w:t>evaluation results from 1 source show that AI/ML can achieve 94.5%/93.7%/92.1% prediction accuracy for prediction time 80ms/160ms/320ms with 32 Tx beam in Set A, and Set B is the same in each time instance.</w:t>
      </w:r>
    </w:p>
    <w:p w14:paraId="758F099C" w14:textId="6D2207AD" w:rsidR="00B87906" w:rsidRPr="008A071F" w:rsidRDefault="00D83EEC" w:rsidP="001554BA">
      <w:pPr>
        <w:pStyle w:val="B4"/>
      </w:pPr>
      <w:r w:rsidRPr="008A071F">
        <w:t>-</w:t>
      </w:r>
      <w:r w:rsidRPr="008A071F">
        <w:tab/>
      </w:r>
      <w:r w:rsidR="00B87906" w:rsidRPr="008A071F">
        <w:t xml:space="preserve">wherein, measurements from 2 time instances with measurement periodicity of 80ms are used </w:t>
      </w:r>
    </w:p>
    <w:p w14:paraId="0B70904C" w14:textId="44A59AAD" w:rsidR="00B87906" w:rsidRPr="008A071F" w:rsidRDefault="00D83EEC" w:rsidP="001554BA">
      <w:pPr>
        <w:pStyle w:val="B4"/>
      </w:pPr>
      <w:r w:rsidRPr="008A071F">
        <w:t>-</w:t>
      </w:r>
      <w:r w:rsidRPr="008A071F">
        <w:tab/>
      </w:r>
      <w:r w:rsidR="00B87906" w:rsidRPr="008A071F">
        <w:t xml:space="preserve">wherein, 71%/69.9%/68% prediction accuracy can be achieved by non-AI baseline with the assumption that 16 Tx beams are measured in total and preferred beam pattern is used. </w:t>
      </w:r>
    </w:p>
    <w:p w14:paraId="785C795D" w14:textId="4A899064"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0EA8E91D" w14:textId="1B826E94" w:rsidR="00B87906" w:rsidRPr="008A071F" w:rsidRDefault="00D83EEC" w:rsidP="001554BA">
      <w:pPr>
        <w:pStyle w:val="B3"/>
      </w:pPr>
      <w:r w:rsidRPr="008A071F">
        <w:t>-</w:t>
      </w:r>
      <w:r w:rsidRPr="008A071F">
        <w:tab/>
      </w:r>
      <w:r w:rsidR="00B87906" w:rsidRPr="008A071F">
        <w:t>evaluation results from 1 source show that AI/ML can achieve 67.1%/65.01% prediction accuracy for prediction time 80ms with 32 Tx beam in Set A for 30km/h/60km/h respectively, and Set B is the same in each time instance.</w:t>
      </w:r>
    </w:p>
    <w:p w14:paraId="0103A8A0" w14:textId="1EFC26B3" w:rsidR="00B87906" w:rsidRPr="008A071F" w:rsidRDefault="00D83EEC" w:rsidP="001554BA">
      <w:pPr>
        <w:pStyle w:val="B4"/>
      </w:pPr>
      <w:r w:rsidRPr="008A071F">
        <w:t>-</w:t>
      </w:r>
      <w:r w:rsidRPr="008A071F">
        <w:tab/>
      </w:r>
      <w:r w:rsidR="00B87906" w:rsidRPr="008A071F">
        <w:t xml:space="preserve">wherein, measurements from 5 time instances with measurement periodicity of 80ms are used </w:t>
      </w:r>
    </w:p>
    <w:p w14:paraId="0468A040" w14:textId="30783BB8" w:rsidR="00B87906" w:rsidRPr="008A071F" w:rsidRDefault="00D83EEC" w:rsidP="001554BA">
      <w:pPr>
        <w:pStyle w:val="B4"/>
      </w:pPr>
      <w:r w:rsidRPr="008A071F">
        <w:t>-</w:t>
      </w:r>
      <w:r w:rsidRPr="008A071F">
        <w:tab/>
      </w:r>
      <w:r w:rsidR="00B87906" w:rsidRPr="008A071F">
        <w:t xml:space="preserve">wherein, 44.35%/44.29% prediction accuracy can be achieved for 30km/h/60km/h respectively by non-AI baseline (Option 2) </w:t>
      </w:r>
    </w:p>
    <w:p w14:paraId="3CD86B7A" w14:textId="50691385" w:rsidR="00B87906" w:rsidRPr="008A071F" w:rsidRDefault="00D83EEC" w:rsidP="001554BA">
      <w:pPr>
        <w:pStyle w:val="B3"/>
      </w:pPr>
      <w:r w:rsidRPr="008A071F">
        <w:t>-</w:t>
      </w:r>
      <w:r w:rsidRPr="008A071F">
        <w:tab/>
      </w:r>
      <w:r w:rsidR="00B87906" w:rsidRPr="008A071F">
        <w:t>evaluation results from 1 source show that AI/ML can achieve 75.34% prediction accuracy for prediction time 160ms with 32 Tx beams in Set A for 30km/h, and Set B is the same in each time instance.</w:t>
      </w:r>
    </w:p>
    <w:p w14:paraId="559FFD72" w14:textId="38828890"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75CADBFF" w14:textId="46FE7127" w:rsidR="00B87906" w:rsidRPr="008A071F" w:rsidRDefault="00D83EEC" w:rsidP="001554BA">
      <w:pPr>
        <w:pStyle w:val="B4"/>
      </w:pPr>
      <w:r w:rsidRPr="008A071F">
        <w:t>-</w:t>
      </w:r>
      <w:r w:rsidRPr="008A071F">
        <w:tab/>
      </w:r>
      <w:r w:rsidR="00B87906" w:rsidRPr="008A071F">
        <w:t>wherein, 44.36%</w:t>
      </w:r>
      <w:r w:rsidR="00B87906" w:rsidRPr="008A071F">
        <w:rPr>
          <w:b/>
          <w:bCs/>
        </w:rPr>
        <w:t xml:space="preserve"> </w:t>
      </w:r>
      <w:r w:rsidR="00B87906" w:rsidRPr="008A071F">
        <w:t>prediction accuracy can be achieved for 30km/h by non-AI baseline (Option 2).</w:t>
      </w:r>
    </w:p>
    <w:p w14:paraId="0266C0D3" w14:textId="1BDF6AC5" w:rsidR="00B87906" w:rsidRPr="008A071F" w:rsidRDefault="00D83EEC" w:rsidP="001554BA">
      <w:pPr>
        <w:pStyle w:val="B1"/>
      </w:pPr>
      <w:r w:rsidRPr="008A071F">
        <w:t>-</w:t>
      </w:r>
      <w:r w:rsidRPr="008A071F">
        <w:tab/>
      </w:r>
      <w:r w:rsidR="00B87906" w:rsidRPr="008A071F">
        <w:t xml:space="preserve">With measurements of fixed Set B or variable Set B with pre-configured patterns of beams that of 1/4 of Set A of beams in one time instance, </w:t>
      </w:r>
    </w:p>
    <w:p w14:paraId="3B000371" w14:textId="27900648"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A90E704" w14:textId="51926B6C" w:rsidR="00B87906" w:rsidRPr="008A071F" w:rsidRDefault="00D83EEC" w:rsidP="001554BA">
      <w:pPr>
        <w:pStyle w:val="B2"/>
      </w:pPr>
      <w:r w:rsidRPr="008A071F">
        <w:t>-</w:t>
      </w:r>
      <w:r w:rsidRPr="008A071F">
        <w:tab/>
      </w:r>
      <w:r w:rsidR="00B87906" w:rsidRPr="008A071F">
        <w:t xml:space="preserve">Top-1 DL Tx beam prediction accuracy: </w:t>
      </w:r>
    </w:p>
    <w:p w14:paraId="73FB2A37" w14:textId="3FF4FAE8" w:rsidR="00B87906" w:rsidRPr="008A071F" w:rsidRDefault="00D83EEC" w:rsidP="001554BA">
      <w:pPr>
        <w:pStyle w:val="B3"/>
      </w:pPr>
      <w:r w:rsidRPr="008A071F">
        <w:lastRenderedPageBreak/>
        <w:t>-</w:t>
      </w:r>
      <w:r w:rsidRPr="008A071F">
        <w:tab/>
      </w:r>
      <w:r w:rsidR="00B87906" w:rsidRPr="008A071F">
        <w:t>evaluation results from 1 source show that AI/ML can achieve 93.4%/92.4%/90.5% and 91.3%/90.6%/89.1% prediction accuracy for prediction time 80ms/160ms/320ms, with 32 Tx beam in Set A, and Set B is different and same in each time instance respectively</w:t>
      </w:r>
    </w:p>
    <w:p w14:paraId="058F6ECE" w14:textId="28A4D0F3" w:rsidR="00B87906" w:rsidRPr="008A071F" w:rsidRDefault="00D83EEC" w:rsidP="001554BA">
      <w:pPr>
        <w:pStyle w:val="B4"/>
      </w:pPr>
      <w:r w:rsidRPr="008A071F">
        <w:t>-</w:t>
      </w:r>
      <w:r w:rsidRPr="008A071F">
        <w:tab/>
      </w:r>
      <w:r w:rsidR="00B87906" w:rsidRPr="008A071F">
        <w:t>wherein, measurements from 2 instances with measurement periodicity of 80ms are used respectively.</w:t>
      </w:r>
    </w:p>
    <w:p w14:paraId="6A9A7AD3" w14:textId="1173E6AE" w:rsidR="00B87906" w:rsidRPr="008A071F" w:rsidRDefault="00D83EEC" w:rsidP="001554BA">
      <w:pPr>
        <w:pStyle w:val="B4"/>
      </w:pPr>
      <w:r w:rsidRPr="008A071F">
        <w:t>-</w:t>
      </w:r>
      <w:r w:rsidRPr="008A071F">
        <w:tab/>
      </w:r>
      <w:r w:rsidR="00B87906" w:rsidRPr="008A071F">
        <w:t>Wherein, 70.5%/69.4%/67.4% and 42.5%/42.2%/41.5% prediction accuracy can be achieved by non-AI baseline (Option 2) with the assumption that 16 Tx beams are measured in total and preferred beam pattern is used.</w:t>
      </w:r>
    </w:p>
    <w:p w14:paraId="4366CE03" w14:textId="1896F3CD"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59FA2F5E" w14:textId="7B8DC5E0" w:rsidR="00B87906" w:rsidRPr="008A071F" w:rsidRDefault="00D83EEC" w:rsidP="001554BA">
      <w:pPr>
        <w:pStyle w:val="B3"/>
      </w:pPr>
      <w:r w:rsidRPr="008A071F">
        <w:t>-</w:t>
      </w:r>
      <w:r w:rsidRPr="008A071F">
        <w:tab/>
      </w:r>
      <w:r w:rsidR="00B87906" w:rsidRPr="008A071F">
        <w:t>evaluation results from 1 source show that AI/ML can achieve 56.4%/52.7% prediction accuracy for prediction time 80ms/160ms, with 64 Tx beam in Set A and Set B is the same in each time instance</w:t>
      </w:r>
    </w:p>
    <w:p w14:paraId="6DF800AA" w14:textId="089A0474" w:rsidR="00B87906" w:rsidRPr="008A071F" w:rsidRDefault="00D83EEC" w:rsidP="001554BA">
      <w:pPr>
        <w:pStyle w:val="B4"/>
      </w:pPr>
      <w:r w:rsidRPr="008A071F">
        <w:t>-</w:t>
      </w:r>
      <w:r w:rsidRPr="008A071F">
        <w:tab/>
      </w:r>
      <w:r w:rsidR="00B87906" w:rsidRPr="008A071F">
        <w:t>wherein, measurements from 2 time instances with measurement periodicity of 80ms/160ms are used respectively</w:t>
      </w:r>
    </w:p>
    <w:p w14:paraId="5E3E5997" w14:textId="5D1CEF10" w:rsidR="00B87906" w:rsidRPr="008A071F" w:rsidRDefault="00D83EEC" w:rsidP="001554BA">
      <w:pPr>
        <w:pStyle w:val="B4"/>
      </w:pPr>
      <w:r w:rsidRPr="008A071F">
        <w:t>-</w:t>
      </w:r>
      <w:r w:rsidRPr="008A071F">
        <w:tab/>
      </w:r>
      <w:r w:rsidR="00B87906" w:rsidRPr="008A071F">
        <w:t>wherein, 63.25%/58.45% prediction accuracy can be achieved by non-AI baseline (Option 1) when measuring Set A during observation and then applying sample-and-hold</w:t>
      </w:r>
    </w:p>
    <w:p w14:paraId="18FFDBFC" w14:textId="7CE3BA73" w:rsidR="00B87906" w:rsidRPr="008A071F" w:rsidRDefault="00D83EEC" w:rsidP="001554BA">
      <w:pPr>
        <w:pStyle w:val="B3"/>
      </w:pPr>
      <w:r w:rsidRPr="008A071F">
        <w:t>-</w:t>
      </w:r>
      <w:r w:rsidRPr="008A071F">
        <w:tab/>
      </w:r>
      <w:r w:rsidR="00B87906" w:rsidRPr="008A071F">
        <w:t>evaluation results from 1 source show that AI/ML can achieve 83.15%/79.53%/79.43% prediction accuracy for prediction time 40ms/80ms/160ms, with 32 Tx beam in Set A and Set B is the same in each time instance</w:t>
      </w:r>
    </w:p>
    <w:p w14:paraId="2AA71C21" w14:textId="63D02D61"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67EEDFB3" w14:textId="29A8A2B0" w:rsidR="00B87906" w:rsidRPr="008A071F" w:rsidRDefault="00D83EEC" w:rsidP="001554BA">
      <w:pPr>
        <w:pStyle w:val="B4"/>
      </w:pPr>
      <w:r w:rsidRPr="008A071F">
        <w:t>-</w:t>
      </w:r>
      <w:r w:rsidRPr="008A071F">
        <w:tab/>
      </w:r>
      <w:r w:rsidR="00B87906" w:rsidRPr="008A071F">
        <w:t xml:space="preserve">32.8%/32.8%/32.7% prediction accuracy can be achieved by non-AI baseline (Option 2) </w:t>
      </w:r>
    </w:p>
    <w:p w14:paraId="5208BB54" w14:textId="592D2127" w:rsidR="00B87906" w:rsidRPr="008A071F" w:rsidRDefault="00D83EEC" w:rsidP="001554BA">
      <w:pPr>
        <w:pStyle w:val="B4"/>
      </w:pPr>
      <w:r w:rsidRPr="008A071F">
        <w:t>-</w:t>
      </w:r>
      <w:r w:rsidRPr="008A071F">
        <w:tab/>
      </w:r>
      <w:r w:rsidR="00B87906" w:rsidRPr="008A071F">
        <w:t>Wherein, the Rx beam of best beam pair within Set A is assumed to obtained the measurement of Set B.</w:t>
      </w:r>
    </w:p>
    <w:p w14:paraId="34077589" w14:textId="2C0CD187" w:rsidR="00B87906" w:rsidRPr="008A071F" w:rsidRDefault="00D83EEC" w:rsidP="001554BA">
      <w:pPr>
        <w:pStyle w:val="B3"/>
      </w:pPr>
      <w:r w:rsidRPr="008A071F">
        <w:t>-</w:t>
      </w:r>
      <w:r w:rsidRPr="008A071F">
        <w:tab/>
      </w:r>
      <w:r w:rsidR="00B87906" w:rsidRPr="008A071F">
        <w:t>evaluation results from 1 source show that AI/ML can achieve 88%~90% prediction accuracy for prediction time 160ms/320ms/480ms/640ms/800ms, with 32 Tx beam in Set A and Set B is the same in each time instance</w:t>
      </w:r>
    </w:p>
    <w:p w14:paraId="1D34D174" w14:textId="5B14E66F" w:rsidR="00B87906" w:rsidRPr="008A071F" w:rsidRDefault="00D83EEC" w:rsidP="001554BA">
      <w:pPr>
        <w:pStyle w:val="B4"/>
      </w:pPr>
      <w:r w:rsidRPr="008A071F">
        <w:t>-</w:t>
      </w:r>
      <w:r w:rsidRPr="008A071F">
        <w:tab/>
      </w:r>
      <w:r w:rsidR="00B87906" w:rsidRPr="008A071F">
        <w:t>wherein, measurements from 5 time instances with measurement periodicity of 160ms are used,</w:t>
      </w:r>
    </w:p>
    <w:p w14:paraId="0E5409F6" w14:textId="649245F3" w:rsidR="00B87906" w:rsidRPr="008A071F" w:rsidRDefault="00D83EEC" w:rsidP="001554BA">
      <w:pPr>
        <w:pStyle w:val="B4"/>
      </w:pPr>
      <w:r w:rsidRPr="008A071F">
        <w:t>-</w:t>
      </w:r>
      <w:r w:rsidRPr="008A071F">
        <w:tab/>
      </w:r>
      <w:r w:rsidR="00B87906" w:rsidRPr="008A071F">
        <w:t xml:space="preserve">16%~22% prediction accuracy can be achieved by non-AI baseline (Option 2) </w:t>
      </w:r>
    </w:p>
    <w:p w14:paraId="490EEC65" w14:textId="40027615" w:rsidR="00B87906" w:rsidRPr="008A071F" w:rsidRDefault="00D83EEC" w:rsidP="001554BA">
      <w:pPr>
        <w:pStyle w:val="B4"/>
      </w:pPr>
      <w:r w:rsidRPr="008A071F">
        <w:t>-</w:t>
      </w:r>
      <w:r w:rsidRPr="008A071F">
        <w:tab/>
      </w:r>
      <w:r w:rsidR="00B87906" w:rsidRPr="008A071F">
        <w:t>Where the best Rx beam for each Tx beam within Set B is assumed to obtained the measurement of Set B.</w:t>
      </w:r>
    </w:p>
    <w:p w14:paraId="5C8FCA36" w14:textId="6A627275" w:rsidR="00B87906" w:rsidRPr="008A071F" w:rsidRDefault="00D83EEC" w:rsidP="001554BA">
      <w:pPr>
        <w:pStyle w:val="B3"/>
        <w:rPr>
          <w:b/>
          <w:bCs/>
        </w:rPr>
      </w:pPr>
      <w:r w:rsidRPr="008A071F">
        <w:t>-</w:t>
      </w:r>
      <w:r w:rsidRPr="008A071F">
        <w:tab/>
      </w:r>
      <w:r w:rsidR="00B87906" w:rsidRPr="008A071F">
        <w:t>evaluation results from 1 source show that AI/ML can achieve 88%/86%/ 82% prediction accuracy for prediction time</w:t>
      </w:r>
      <w:r w:rsidR="00B87906" w:rsidRPr="008A071F">
        <w:rPr>
          <w:b/>
          <w:bCs/>
        </w:rPr>
        <w:t xml:space="preserve"> </w:t>
      </w:r>
      <w:r w:rsidR="00B87906" w:rsidRPr="008A071F">
        <w:t>40ms/160ms/320ms, with 32 Tx beam in Set A and Set B is the same in each time instance</w:t>
      </w:r>
    </w:p>
    <w:p w14:paraId="134D6C8F" w14:textId="3D7B02BE"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1C4A75DB" w14:textId="2D60237F" w:rsidR="00B87906" w:rsidRPr="008A071F" w:rsidRDefault="00D83EEC" w:rsidP="001554BA">
      <w:pPr>
        <w:pStyle w:val="B4"/>
      </w:pPr>
      <w:r w:rsidRPr="008A071F">
        <w:t>-</w:t>
      </w:r>
      <w:r w:rsidRPr="008A071F">
        <w:tab/>
      </w:r>
      <w:r w:rsidR="00B87906" w:rsidRPr="008A071F">
        <w:t>36.2%/35.8%/35.3% prediction accuracy can be achieved by non-AI baseline (Option 2) on the best Tx beam with highest L1-RSRP in the all time instances</w:t>
      </w:r>
    </w:p>
    <w:p w14:paraId="6F98061B" w14:textId="65D91F03" w:rsidR="00B87906" w:rsidRPr="008A071F" w:rsidRDefault="00D83EEC" w:rsidP="001554BA">
      <w:pPr>
        <w:pStyle w:val="B4"/>
      </w:pPr>
      <w:r w:rsidRPr="008A071F">
        <w:t>-</w:t>
      </w:r>
      <w:r w:rsidRPr="008A071F">
        <w:tab/>
      </w:r>
      <w:r w:rsidR="00B87906" w:rsidRPr="008A071F">
        <w:t>for random Set B pattern (Set B/Set A=1/4</w:t>
      </w:r>
      <w:r w:rsidR="00B87906" w:rsidRPr="008A071F">
        <w:t>，</w:t>
      </w:r>
      <w:r w:rsidR="00B87906" w:rsidRPr="008A071F">
        <w:t xml:space="preserve">the SetB is randomly changed in Set A in each time instance), compared to the above case, for Top-1 beam prediction accuracy, evaluation results show about 6% beam prediction accuracy degradation. </w:t>
      </w:r>
    </w:p>
    <w:p w14:paraId="362F38D0" w14:textId="4E9D98A1" w:rsidR="00B87906" w:rsidRPr="008A071F" w:rsidRDefault="00D83EEC" w:rsidP="001554BA">
      <w:pPr>
        <w:pStyle w:val="B4"/>
      </w:pPr>
      <w:r w:rsidRPr="008A071F">
        <w:t>-</w:t>
      </w:r>
      <w:r w:rsidRPr="008A071F">
        <w:tab/>
      </w:r>
      <w:r w:rsidR="00B87906" w:rsidRPr="008A071F">
        <w:t>wherein, the Rx beam of best beam pair within Set B is assumed to obtained the measurement of Set B</w:t>
      </w:r>
    </w:p>
    <w:p w14:paraId="4CA358E8" w14:textId="714D7E87" w:rsidR="00B87906" w:rsidRPr="008A071F" w:rsidRDefault="00D83EEC" w:rsidP="001554BA">
      <w:pPr>
        <w:pStyle w:val="B3"/>
      </w:pPr>
      <w:r w:rsidRPr="008A071F">
        <w:t>-</w:t>
      </w:r>
      <w:r w:rsidRPr="008A071F">
        <w:tab/>
      </w:r>
      <w:r w:rsidR="00B87906" w:rsidRPr="008A071F">
        <w:t>evaluation results from 1 source show that AI/ML can achieve 73.8%/73.3% and 76.9%/73.08% prediction accuracy for prediction time 160ms/320ms, with 32 Tx beam in Set A, and Set B is the same and different in each time instance respectively</w:t>
      </w:r>
    </w:p>
    <w:p w14:paraId="319691DA" w14:textId="10D47624" w:rsidR="00B87906" w:rsidRPr="008A071F" w:rsidRDefault="00D83EEC" w:rsidP="001554BA">
      <w:pPr>
        <w:pStyle w:val="B4"/>
      </w:pPr>
      <w:r w:rsidRPr="008A071F">
        <w:t>-</w:t>
      </w:r>
      <w:r w:rsidRPr="008A071F">
        <w:tab/>
      </w:r>
      <w:r w:rsidR="00B87906" w:rsidRPr="008A071F">
        <w:t>wherein, measurements from 4 time instances with measurement periodicity of 160ms/320ms are used respectively,</w:t>
      </w:r>
    </w:p>
    <w:p w14:paraId="78661C4D" w14:textId="3B676071" w:rsidR="00B87906" w:rsidRPr="008A071F" w:rsidRDefault="00D83EEC" w:rsidP="001554BA">
      <w:pPr>
        <w:pStyle w:val="B4"/>
      </w:pPr>
      <w:r w:rsidRPr="008A071F">
        <w:t>-</w:t>
      </w:r>
      <w:r w:rsidRPr="008A071F">
        <w:tab/>
      </w:r>
      <w:r w:rsidR="00B87906" w:rsidRPr="008A071F">
        <w:t xml:space="preserve">24%/24.7% and 18.1%/17% prediction accuracy can be achieved for same and different Set B pattern respectively with non-AI baseline (Option 2) </w:t>
      </w:r>
    </w:p>
    <w:p w14:paraId="0058BA73" w14:textId="7484BDF9" w:rsidR="00B87906" w:rsidRPr="008A071F" w:rsidRDefault="00D83EEC" w:rsidP="001554BA">
      <w:pPr>
        <w:pStyle w:val="B3"/>
      </w:pPr>
      <w:r w:rsidRPr="008A071F">
        <w:lastRenderedPageBreak/>
        <w:t>-</w:t>
      </w:r>
      <w:r w:rsidRPr="008A071F">
        <w:tab/>
      </w:r>
      <w:r w:rsidR="00B87906" w:rsidRPr="008A071F">
        <w:t>evaluation results from 1 source show that AI/ML can achieve 61.9%/56.35% prediction accuracy for prediction time 80ms with 32 Tx beam in Set A for 30km/h/60km/h respectively, and Set B is the same in each time instance.</w:t>
      </w:r>
    </w:p>
    <w:p w14:paraId="66F586A5" w14:textId="73EBF01B" w:rsidR="00B87906" w:rsidRPr="008A071F" w:rsidRDefault="00D83EEC" w:rsidP="001554BA">
      <w:pPr>
        <w:pStyle w:val="B4"/>
      </w:pPr>
      <w:r w:rsidRPr="008A071F">
        <w:t>-</w:t>
      </w:r>
      <w:r w:rsidRPr="008A071F">
        <w:tab/>
      </w:r>
      <w:r w:rsidR="00B87906" w:rsidRPr="008A071F">
        <w:t xml:space="preserve">wherein, measurements from 5 time instances with measurement periodicity of 80ms are used </w:t>
      </w:r>
    </w:p>
    <w:p w14:paraId="743B62F9" w14:textId="3AD543AA" w:rsidR="00B87906" w:rsidRPr="008A071F" w:rsidRDefault="00D83EEC" w:rsidP="001554BA">
      <w:pPr>
        <w:pStyle w:val="B4"/>
      </w:pPr>
      <w:r w:rsidRPr="008A071F">
        <w:t>-</w:t>
      </w:r>
      <w:r w:rsidRPr="008A071F">
        <w:tab/>
      </w:r>
      <w:r w:rsidR="00B87906" w:rsidRPr="008A071F">
        <w:t xml:space="preserve">wherein, 20.3%/22% prediction accuracy can be achieved for 30km/h/60km/h respectively by non-AI baseline (Option 2) </w:t>
      </w:r>
    </w:p>
    <w:p w14:paraId="2550DC6D" w14:textId="48E0260A" w:rsidR="00B87906" w:rsidRPr="008A071F" w:rsidRDefault="00D83EEC" w:rsidP="001554BA">
      <w:pPr>
        <w:pStyle w:val="B3"/>
      </w:pPr>
      <w:r w:rsidRPr="008A071F">
        <w:t>-</w:t>
      </w:r>
      <w:r w:rsidRPr="008A071F">
        <w:tab/>
      </w:r>
      <w:r w:rsidR="00B87906" w:rsidRPr="008A071F">
        <w:t>evaluation results from 1 source show that AI/ML can achieve 61.7%~55.6% prediction accuracy for prediction time 80ms~960ms, with 32 Tx beam in Set A, and Set B is the same in each time instance</w:t>
      </w:r>
    </w:p>
    <w:p w14:paraId="2A24FFB7" w14:textId="1E608117" w:rsidR="00B87906" w:rsidRPr="008A071F" w:rsidRDefault="00D83EEC" w:rsidP="001554BA">
      <w:pPr>
        <w:pStyle w:val="B4"/>
      </w:pPr>
      <w:r w:rsidRPr="008A071F">
        <w:t>-</w:t>
      </w:r>
      <w:r w:rsidRPr="008A071F">
        <w:tab/>
      </w:r>
      <w:r w:rsidR="00B87906" w:rsidRPr="008A071F">
        <w:t>wherein, measurements from 4 time instances with measurement periodicity of equal to or 2 times of the prediction time are used respectively,</w:t>
      </w:r>
    </w:p>
    <w:p w14:paraId="6872D935" w14:textId="2DB5951D" w:rsidR="00B87906" w:rsidRPr="008A071F" w:rsidRDefault="00D83EEC" w:rsidP="001554BA">
      <w:pPr>
        <w:pStyle w:val="B4"/>
      </w:pPr>
      <w:r w:rsidRPr="008A071F">
        <w:t>-</w:t>
      </w:r>
      <w:r w:rsidRPr="008A071F">
        <w:tab/>
      </w:r>
      <w:r w:rsidR="00B87906" w:rsidRPr="008A071F">
        <w:t>18.6%~8.8% prediction accuracy can be achieved for same Set B pattern with non-AI baseline (Option 2) based on the measurements of the last time instance</w:t>
      </w:r>
    </w:p>
    <w:p w14:paraId="1903BC45" w14:textId="17C744AD" w:rsidR="00B87906" w:rsidRPr="008A071F" w:rsidRDefault="00D83EEC" w:rsidP="001554BA">
      <w:pPr>
        <w:pStyle w:val="B4"/>
      </w:pPr>
      <w:r w:rsidRPr="008A071F">
        <w:t>-</w:t>
      </w:r>
      <w:r w:rsidRPr="008A071F">
        <w:tab/>
      </w:r>
      <w:r w:rsidR="00B87906" w:rsidRPr="008A071F">
        <w:t>Note: RS overhead reduction</w:t>
      </w:r>
    </w:p>
    <w:p w14:paraId="3F5A59C4" w14:textId="39643BFF" w:rsidR="00B87906" w:rsidRPr="008A071F" w:rsidRDefault="00D83EEC" w:rsidP="001554BA">
      <w:pPr>
        <w:pStyle w:val="B5"/>
      </w:pPr>
      <w:r w:rsidRPr="008A071F">
        <w:t>-</w:t>
      </w:r>
      <w:r w:rsidRPr="008A071F">
        <w:tab/>
      </w:r>
      <w:r w:rsidR="00B87906" w:rsidRPr="008A071F">
        <w:t>Under the assumption of setting Case A, AI/ML can achieve 57.8%~61.0% beam prediction accuracy in terms of Top-1 beam prediction accuracy for 160ms to 960ms prediction time</w:t>
      </w:r>
    </w:p>
    <w:p w14:paraId="08327E9C" w14:textId="244A88A2" w:rsidR="00B87906" w:rsidRPr="008A071F" w:rsidRDefault="00D83EEC" w:rsidP="001554BA">
      <w:pPr>
        <w:pStyle w:val="B5"/>
        <w:ind w:left="1985"/>
      </w:pPr>
      <w:r w:rsidRPr="008A071F">
        <w:t>-</w:t>
      </w:r>
      <w:r w:rsidRPr="008A071F">
        <w:tab/>
      </w:r>
      <w:r w:rsidR="00B87906" w:rsidRPr="008A071F">
        <w:t>up to 4/5 RS/measurement overhead reduction can be obtained with measurements from 4 time instances with measurement periodicity of 160ms to 960ms.</w:t>
      </w:r>
    </w:p>
    <w:p w14:paraId="142FE850" w14:textId="7556D6BB" w:rsidR="00B87906" w:rsidRPr="008A071F" w:rsidRDefault="00D83EEC" w:rsidP="001554BA">
      <w:pPr>
        <w:pStyle w:val="B5"/>
      </w:pPr>
      <w:r w:rsidRPr="008A071F">
        <w:t>-</w:t>
      </w:r>
      <w:r w:rsidRPr="008A071F">
        <w:tab/>
      </w:r>
      <w:r w:rsidR="00B87906" w:rsidRPr="008A071F">
        <w:t>Under the assumption of setting Case B,</w:t>
      </w:r>
      <w:r w:rsidR="00B87906" w:rsidRPr="008A071F">
        <w:rPr>
          <w:u w:val="single"/>
        </w:rPr>
        <w:t xml:space="preserve"> </w:t>
      </w:r>
      <w:r w:rsidR="00B87906" w:rsidRPr="008A071F">
        <w:t xml:space="preserve">AI/ML can provide more than 90% RS/measurement overhead reduction: </w:t>
      </w:r>
    </w:p>
    <w:p w14:paraId="0CEFFD0A" w14:textId="766E0B71" w:rsidR="00B87906" w:rsidRPr="008A071F" w:rsidRDefault="00D83EEC" w:rsidP="001554BA">
      <w:pPr>
        <w:pStyle w:val="B5"/>
        <w:ind w:left="1985"/>
      </w:pPr>
      <w:r w:rsidRPr="008A071F">
        <w:t>-</w:t>
      </w:r>
      <w:r w:rsidRPr="008A071F">
        <w:tab/>
      </w:r>
      <w:r w:rsidR="00B87906" w:rsidRPr="008A071F">
        <w:t xml:space="preserve">AI/ML can achieve 58% beam prediction accuracy, while non-AI baseline (Option 2) can only achieve 10% beam prediction accuracy in term of Top-1 beam prediction accuracy for 960ms prediction time </w:t>
      </w:r>
    </w:p>
    <w:p w14:paraId="6DCB100B" w14:textId="55CAE739" w:rsidR="00B87906" w:rsidRPr="008A071F" w:rsidRDefault="00D83EEC" w:rsidP="001554BA">
      <w:pPr>
        <w:pStyle w:val="B5"/>
        <w:ind w:left="1985"/>
      </w:pPr>
      <w:r w:rsidRPr="008A071F">
        <w:t>-</w:t>
      </w:r>
      <w:r w:rsidRPr="008A071F">
        <w:tab/>
      </w:r>
      <w:r w:rsidR="00B87906" w:rsidRPr="008A071F">
        <w:t xml:space="preserve">with non-AI baseline (Option 2), 18.6% of Top-1 beam prediction accuracy can be achieved with 80ms prediction time. </w:t>
      </w:r>
    </w:p>
    <w:p w14:paraId="223364AB" w14:textId="240ED7B3" w:rsidR="00B87906" w:rsidRPr="008A071F" w:rsidRDefault="00D83EEC" w:rsidP="001554BA">
      <w:pPr>
        <w:pStyle w:val="B5"/>
      </w:pPr>
      <w:r w:rsidRPr="008A071F">
        <w:t>-</w:t>
      </w:r>
      <w:r w:rsidRPr="008A071F">
        <w:tab/>
      </w:r>
      <w:r w:rsidR="00B87906" w:rsidRPr="008A071F">
        <w:t xml:space="preserve">Under the assumption of setting Case B+, AI/ML can provide 87.5% RS/measurement overhead reduction: </w:t>
      </w:r>
    </w:p>
    <w:p w14:paraId="28A9B28A" w14:textId="08F1A7CA" w:rsidR="00B87906" w:rsidRPr="008A071F" w:rsidRDefault="00D83EEC" w:rsidP="001554BA">
      <w:pPr>
        <w:pStyle w:val="B5"/>
        <w:ind w:left="1985"/>
      </w:pPr>
      <w:r w:rsidRPr="008A071F">
        <w:t>-</w:t>
      </w:r>
      <w:r w:rsidRPr="008A071F">
        <w:tab/>
      </w:r>
      <w:r w:rsidR="00B87906" w:rsidRPr="008A071F">
        <w:t xml:space="preserve">AI/ML can achieve 55.6%~59.5% beam prediction accuracy in terms of Top-1 beam prediction accuracy with 160ms to 960ms prediction time 320ms to 1920ms measurement periodicity (4 measurement time instance). </w:t>
      </w:r>
    </w:p>
    <w:p w14:paraId="11331760" w14:textId="63B1E8CC" w:rsidR="00B87906" w:rsidRPr="008A071F" w:rsidRDefault="00D83EEC" w:rsidP="001554BA">
      <w:pPr>
        <w:pStyle w:val="B3"/>
      </w:pPr>
      <w:r w:rsidRPr="008A071F">
        <w:t>-</w:t>
      </w:r>
      <w:r w:rsidRPr="008A071F">
        <w:tab/>
      </w:r>
      <w:r w:rsidR="00B87906" w:rsidRPr="008A071F">
        <w:t>evaluation results from 1 source show that AI/ML can achieve 67.25% prediction accuracy for prediction time 160ms with 32 Tx beams in Set A for 30km/h, and Set B is the same in each time instance.</w:t>
      </w:r>
    </w:p>
    <w:p w14:paraId="70147D09" w14:textId="2417F435"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5D0DC731" w14:textId="18374E77" w:rsidR="00B87906" w:rsidRPr="008A071F" w:rsidRDefault="00D83EEC" w:rsidP="001554BA">
      <w:pPr>
        <w:pStyle w:val="B4"/>
      </w:pPr>
      <w:r w:rsidRPr="008A071F">
        <w:t>-</w:t>
      </w:r>
      <w:r w:rsidRPr="008A071F">
        <w:tab/>
      </w:r>
      <w:r w:rsidR="00B87906" w:rsidRPr="008A071F">
        <w:t>wherein, 23.95% prediction accuracy can be achieved for 30km/h by non-AI baseline (Option 2).</w:t>
      </w:r>
    </w:p>
    <w:p w14:paraId="749F85A1" w14:textId="0868CC4F" w:rsidR="00B87906" w:rsidRPr="008A071F" w:rsidRDefault="00D83EEC" w:rsidP="001554BA">
      <w:pPr>
        <w:pStyle w:val="B1"/>
      </w:pPr>
      <w:r w:rsidRPr="008A071F">
        <w:t>-</w:t>
      </w:r>
      <w:r w:rsidRPr="008A071F">
        <w:tab/>
      </w:r>
      <w:r w:rsidR="00B87906" w:rsidRPr="008A071F">
        <w:t xml:space="preserve">With measurements of fixed Set B or variable Set B with pre-configured patterns of beams that of 1/8 of Set A of beams in one time instance, </w:t>
      </w:r>
    </w:p>
    <w:p w14:paraId="26D661BC" w14:textId="42EDEE93" w:rsidR="00B87906" w:rsidRPr="008A071F" w:rsidRDefault="00D83EEC" w:rsidP="001554BA">
      <w:pPr>
        <w:pStyle w:val="B2"/>
      </w:pPr>
      <w:r w:rsidRPr="008A071F">
        <w:rPr>
          <w:b/>
          <w:bCs/>
        </w:rPr>
        <w:t>-</w:t>
      </w:r>
      <w:r w:rsidRPr="008A071F">
        <w:rPr>
          <w:b/>
          <w:bCs/>
        </w:rPr>
        <w:tab/>
      </w:r>
      <w:r w:rsidR="00B87906" w:rsidRPr="008A071F">
        <w:rPr>
          <w:b/>
          <w:bCs/>
        </w:rPr>
        <w:t>1/8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97020AC" w14:textId="6A2C8886" w:rsidR="00B87906" w:rsidRPr="008A071F" w:rsidRDefault="00D83EEC" w:rsidP="001554BA">
      <w:pPr>
        <w:pStyle w:val="B2"/>
      </w:pPr>
      <w:r w:rsidRPr="008A071F">
        <w:t>-</w:t>
      </w:r>
      <w:r w:rsidRPr="008A071F">
        <w:tab/>
      </w:r>
      <w:r w:rsidR="00B87906" w:rsidRPr="008A071F">
        <w:t xml:space="preserve">Top-1 DL Tx beam prediction accuracy: </w:t>
      </w:r>
    </w:p>
    <w:p w14:paraId="2DA222E1" w14:textId="10FD64A5" w:rsidR="00B87906" w:rsidRPr="008A071F" w:rsidRDefault="00D83EEC" w:rsidP="001554BA">
      <w:pPr>
        <w:pStyle w:val="B3"/>
      </w:pPr>
      <w:r w:rsidRPr="008A071F">
        <w:t>-</w:t>
      </w:r>
      <w:r w:rsidRPr="008A071F">
        <w:tab/>
      </w:r>
      <w:r w:rsidR="00B87906" w:rsidRPr="008A071F">
        <w:t>evaluation results from 1 source show that AI/ML can achieve 67.4%/67.8%/ 70%/66.9%/67.5%/64.9%/62.9% prediction accuracy for prediction time 160ms/320ms/480ms/ 640ms/800ms/960ms, with 32 Tx beam in Set A, and Set B is the same in each time instance.</w:t>
      </w:r>
    </w:p>
    <w:p w14:paraId="4020D4A6" w14:textId="0B493BF2" w:rsidR="00B87906" w:rsidRPr="008A071F" w:rsidRDefault="00D83EEC" w:rsidP="001554BA">
      <w:pPr>
        <w:pStyle w:val="B4"/>
      </w:pPr>
      <w:r w:rsidRPr="008A071F">
        <w:t>-</w:t>
      </w:r>
      <w:r w:rsidRPr="008A071F">
        <w:tab/>
      </w:r>
      <w:r w:rsidR="00B87906" w:rsidRPr="008A071F">
        <w:t xml:space="preserve">wherein, measurements from 8 time instances with measurement periodicity of 160ms are used </w:t>
      </w:r>
    </w:p>
    <w:p w14:paraId="468AC603" w14:textId="308CF3CC" w:rsidR="00B87906" w:rsidRPr="008A071F" w:rsidRDefault="00D83EEC" w:rsidP="001554BA">
      <w:pPr>
        <w:pStyle w:val="B4"/>
      </w:pPr>
      <w:r w:rsidRPr="008A071F">
        <w:t>-</w:t>
      </w:r>
      <w:r w:rsidRPr="008A071F">
        <w:tab/>
      </w:r>
      <w:r w:rsidR="00B87906" w:rsidRPr="008A071F">
        <w:t xml:space="preserve">9%/8.9%/8.8%/8.7%/8.5%/8.4% prediction accuracy can be achieved by non-AI scheme (Option 2) </w:t>
      </w:r>
    </w:p>
    <w:p w14:paraId="54DB3588" w14:textId="6580B63E" w:rsidR="00B87906" w:rsidRPr="008A071F" w:rsidRDefault="00D83EEC" w:rsidP="001554BA">
      <w:pPr>
        <w:pStyle w:val="B3"/>
      </w:pPr>
      <w:r w:rsidRPr="008A071F">
        <w:lastRenderedPageBreak/>
        <w:t>-</w:t>
      </w:r>
      <w:r w:rsidRPr="008A071F">
        <w:tab/>
      </w:r>
      <w:r w:rsidR="00B87906" w:rsidRPr="008A071F">
        <w:t>evaluation results from 1 source show that AI/ML can achieve 94%/93.5%/92.6%/90.7% prediction accuracy for prediction time 40ms/80ms/160ms/320ms, with 32 Tx beam in Set A, and Set B is different in each time instance respectively</w:t>
      </w:r>
    </w:p>
    <w:p w14:paraId="78A19771" w14:textId="40ED18CC" w:rsidR="00B87906" w:rsidRPr="008A071F" w:rsidRDefault="00D83EEC" w:rsidP="001554BA">
      <w:pPr>
        <w:pStyle w:val="B4"/>
      </w:pPr>
      <w:r w:rsidRPr="008A071F">
        <w:t>-</w:t>
      </w:r>
      <w:r w:rsidRPr="008A071F">
        <w:tab/>
      </w:r>
      <w:r w:rsidR="00B87906" w:rsidRPr="008A071F">
        <w:t>wherein, measurements from 4 time instances with measurement periodicity of 40ms is used.</w:t>
      </w:r>
    </w:p>
    <w:p w14:paraId="6A3BBF9C" w14:textId="59DE25C2" w:rsidR="00B87906" w:rsidRPr="008A071F" w:rsidRDefault="00D83EEC" w:rsidP="001554BA">
      <w:pPr>
        <w:pStyle w:val="B4"/>
      </w:pPr>
      <w:r w:rsidRPr="008A071F">
        <w:t>-</w:t>
      </w:r>
      <w:r w:rsidRPr="008A071F">
        <w:tab/>
      </w:r>
      <w:r w:rsidR="00B87906" w:rsidRPr="008A071F">
        <w:t xml:space="preserve">wherein, 70.7%/70.2%/69.1%/67.2% prediction accuracy can be achieved by non-AI baseline (Option 2) with the assumption that 16 Tx beams are measured in total and preferred beam pattern is used. </w:t>
      </w:r>
    </w:p>
    <w:p w14:paraId="1132C3BA" w14:textId="5E45BC07"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638B7A4E" w14:textId="4565596D" w:rsidR="00B87906" w:rsidRPr="008A071F" w:rsidRDefault="00D83EEC" w:rsidP="001554BA">
      <w:pPr>
        <w:pStyle w:val="B3"/>
      </w:pPr>
      <w:r w:rsidRPr="008A071F">
        <w:t>-</w:t>
      </w:r>
      <w:r w:rsidRPr="008A071F">
        <w:tab/>
      </w:r>
      <w:r w:rsidR="00B87906" w:rsidRPr="008A071F">
        <w:t>evaluation results from 1 source show that AI/ML can achieve 76.1%/75.2%/70.7% prediction accuracy for prediction time 40ms/80ms/160ms, with 32 Tx beam in Set A and Set B is the same in each time instance</w:t>
      </w:r>
    </w:p>
    <w:p w14:paraId="78DFE3F7" w14:textId="00EB0380"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40396E92" w14:textId="27B5A2D3" w:rsidR="00B87906" w:rsidRPr="008A071F" w:rsidRDefault="00D83EEC" w:rsidP="001554BA">
      <w:pPr>
        <w:pStyle w:val="B4"/>
      </w:pPr>
      <w:r w:rsidRPr="008A071F">
        <w:t>-</w:t>
      </w:r>
      <w:r w:rsidRPr="008A071F">
        <w:tab/>
      </w:r>
      <w:r w:rsidR="00B87906" w:rsidRPr="008A071F">
        <w:t>18.0%/17.9%/17.8% prediction accuracy can be achieved by non-AI baseline (Option 2)</w:t>
      </w:r>
    </w:p>
    <w:p w14:paraId="7653A9FB" w14:textId="33D2910C" w:rsidR="00B87906" w:rsidRPr="008A071F" w:rsidRDefault="00D83EEC" w:rsidP="001554BA">
      <w:pPr>
        <w:pStyle w:val="B4"/>
      </w:pPr>
      <w:r w:rsidRPr="008A071F">
        <w:t>-</w:t>
      </w:r>
      <w:r w:rsidRPr="008A071F">
        <w:tab/>
      </w:r>
      <w:r w:rsidR="00B87906" w:rsidRPr="008A071F">
        <w:t>wherein the Rx beam of best beam pair within Set A is assumed to obtained the measurement of Set B.</w:t>
      </w:r>
    </w:p>
    <w:p w14:paraId="02AD0550" w14:textId="6F912706" w:rsidR="00B87906" w:rsidRPr="008A071F" w:rsidRDefault="00D83EEC" w:rsidP="001554BA">
      <w:pPr>
        <w:pStyle w:val="B3"/>
      </w:pPr>
      <w:r w:rsidRPr="008A071F">
        <w:t>-</w:t>
      </w:r>
      <w:r w:rsidRPr="008A071F">
        <w:tab/>
      </w:r>
      <w:r w:rsidR="00B87906" w:rsidRPr="008A071F">
        <w:t>evaluation results from 1 source show that AI/ML can achieve 81.7%/81.1%/80.6% prediction accuracy for prediction time 40ms/160ms/320ms, with 32 Tx beam in Set A and Set B is the same in each time instance</w:t>
      </w:r>
    </w:p>
    <w:p w14:paraId="42B17CBE" w14:textId="5BEEE442"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2E0B6516" w14:textId="7FEDFC38" w:rsidR="00B87906" w:rsidRPr="008A071F" w:rsidRDefault="00D83EEC" w:rsidP="001554BA">
      <w:pPr>
        <w:pStyle w:val="B4"/>
      </w:pPr>
      <w:r w:rsidRPr="008A071F">
        <w:t>-</w:t>
      </w:r>
      <w:r w:rsidRPr="008A071F">
        <w:tab/>
      </w:r>
      <w:r w:rsidR="00B87906" w:rsidRPr="008A071F">
        <w:t>30.7%/30.4%/30% prediction accuracy can be achieved by non-AI baseline (Option 2) based on the best Tx beam with highest L1-RSRP in all the time instances</w:t>
      </w:r>
    </w:p>
    <w:p w14:paraId="0631C23B" w14:textId="44AF1EC0" w:rsidR="00B87906" w:rsidRPr="008A071F" w:rsidRDefault="00D83EEC" w:rsidP="001554BA">
      <w:pPr>
        <w:pStyle w:val="B4"/>
      </w:pPr>
      <w:r w:rsidRPr="008A071F">
        <w:t>-</w:t>
      </w:r>
      <w:r w:rsidRPr="008A071F">
        <w:tab/>
      </w:r>
      <w:r w:rsidR="00B87906" w:rsidRPr="008A071F">
        <w:t>for random Set B pattern (SetB/SetA=1/8</w:t>
      </w:r>
      <w:r w:rsidR="00B87906" w:rsidRPr="008A071F">
        <w:t>，</w:t>
      </w:r>
      <w:r w:rsidR="00B87906" w:rsidRPr="008A071F">
        <w:t xml:space="preserve">the SetB is randomly changed in Set A in each time instance), compared to the above case, for Top-1 beam prediction accuracy, evaluation results show about 5% beam prediction accuracy degradation. </w:t>
      </w:r>
    </w:p>
    <w:p w14:paraId="3DF4FE9E" w14:textId="3CCC02B2" w:rsidR="00B87906" w:rsidRPr="008A071F" w:rsidRDefault="00D83EEC" w:rsidP="001554BA">
      <w:pPr>
        <w:pStyle w:val="B4"/>
      </w:pPr>
      <w:r w:rsidRPr="008A071F">
        <w:t>-</w:t>
      </w:r>
      <w:r w:rsidRPr="008A071F">
        <w:tab/>
      </w:r>
      <w:r w:rsidR="00B87906" w:rsidRPr="008A071F">
        <w:t>wherein, the Rx beam of best beam pair within Set B is assumed to obtained the measurement of Set B</w:t>
      </w:r>
    </w:p>
    <w:p w14:paraId="7AD8BB2D" w14:textId="2D524EAF" w:rsidR="00B87906" w:rsidRPr="008A071F" w:rsidRDefault="00D83EEC" w:rsidP="001554BA">
      <w:pPr>
        <w:pStyle w:val="B3"/>
      </w:pPr>
      <w:r w:rsidRPr="008A071F">
        <w:t>-</w:t>
      </w:r>
      <w:r w:rsidRPr="008A071F">
        <w:tab/>
      </w:r>
      <w:r w:rsidR="00B87906" w:rsidRPr="008A071F">
        <w:t>evaluation results from 1 source show that AI/ML can achieve 56.91% prediction accuracy for prediction time 160ms with 32 Tx beams in Set A for 30km/h, and Set B is the same in each time instance.</w:t>
      </w:r>
    </w:p>
    <w:p w14:paraId="6791ADFF" w14:textId="4EF16937"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5ACD0B31" w14:textId="22164188" w:rsidR="00B87906" w:rsidRPr="008A071F" w:rsidRDefault="00D83EEC" w:rsidP="001554BA">
      <w:pPr>
        <w:pStyle w:val="B4"/>
      </w:pPr>
      <w:r w:rsidRPr="008A071F">
        <w:t>-</w:t>
      </w:r>
      <w:r w:rsidRPr="008A071F">
        <w:tab/>
      </w:r>
      <w:r w:rsidR="00B87906" w:rsidRPr="008A071F">
        <w:t>wherein, 18.75% prediction accuracy can be achieved for 30km/h by non-AI baseline (Option 2).</w:t>
      </w:r>
    </w:p>
    <w:p w14:paraId="073344CD" w14:textId="07EA62D7" w:rsidR="00B87906" w:rsidRPr="008A071F" w:rsidRDefault="00B87906" w:rsidP="001554BA">
      <w:pPr>
        <w:rPr>
          <w:b/>
          <w:bCs/>
          <w:u w:val="single"/>
        </w:rPr>
      </w:pPr>
      <w:r w:rsidRPr="008A071F">
        <w:rPr>
          <w:b/>
          <w:bCs/>
          <w:u w:val="single"/>
        </w:rPr>
        <w:t>(B) For Tx DL beam prediction with UE rotation</w:t>
      </w:r>
      <w:r w:rsidRPr="008A071F">
        <w:rPr>
          <w:u w:val="single"/>
        </w:rPr>
        <w:t xml:space="preserve">, </w:t>
      </w:r>
      <w:r w:rsidRPr="008A071F">
        <w:t>based on evaluation from 2 sources, AI/ML can provide good beam prediction accuracy and gain comparing with non-AI baseline (Option 2) with same RS/measurement:</w:t>
      </w:r>
    </w:p>
    <w:p w14:paraId="54E31276" w14:textId="071DC6A4"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of beams that of </w:t>
      </w:r>
      <w:r w:rsidR="00B87906" w:rsidRPr="008A071F">
        <w:rPr>
          <w:b/>
          <w:bCs/>
        </w:rPr>
        <w:t>1/3</w:t>
      </w:r>
      <w:r w:rsidR="00B87906" w:rsidRPr="008A071F">
        <w:t xml:space="preserve"> of Set A of beams in one time instance. (Note that more RS overhead can be achieved considering additional temporal domain RS overhead reduction) </w:t>
      </w:r>
    </w:p>
    <w:p w14:paraId="2648163B" w14:textId="4B1CB27B" w:rsidR="00B87906" w:rsidRPr="008A071F" w:rsidRDefault="00D83EEC" w:rsidP="001554BA">
      <w:pPr>
        <w:pStyle w:val="B2"/>
      </w:pPr>
      <w:r w:rsidRPr="008A071F">
        <w:rPr>
          <w:b/>
          <w:bCs/>
        </w:rPr>
        <w:t>-</w:t>
      </w:r>
      <w:r w:rsidRPr="008A071F">
        <w:rPr>
          <w:b/>
          <w:bCs/>
        </w:rPr>
        <w:tab/>
      </w:r>
      <w:r w:rsidR="00B87906" w:rsidRPr="008A071F">
        <w:rPr>
          <w:b/>
          <w:bCs/>
        </w:rPr>
        <w:t>1/3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6899559" w14:textId="146CEA55" w:rsidR="00B87906" w:rsidRPr="008A071F" w:rsidRDefault="00D83EEC" w:rsidP="001554BA">
      <w:pPr>
        <w:pStyle w:val="B2"/>
      </w:pPr>
      <w:r w:rsidRPr="008A071F">
        <w:t>-</w:t>
      </w:r>
      <w:r w:rsidRPr="008A071F">
        <w:tab/>
      </w:r>
      <w:r w:rsidR="00B87906" w:rsidRPr="008A071F">
        <w:t>Evaluation results from 1 source show that AI/ML can achieve</w:t>
      </w:r>
    </w:p>
    <w:p w14:paraId="57334ED9" w14:textId="4493C3D5" w:rsidR="00B87906" w:rsidRPr="008A071F" w:rsidRDefault="00D83EEC" w:rsidP="001554BA">
      <w:pPr>
        <w:pStyle w:val="B3"/>
      </w:pPr>
      <w:r w:rsidRPr="008A071F">
        <w:t>-</w:t>
      </w:r>
      <w:r w:rsidRPr="008A071F">
        <w:tab/>
      </w:r>
      <w:r w:rsidR="00B87906" w:rsidRPr="008A071F">
        <w:t xml:space="preserve">77.5% Top-1 beam prediction accuracy for 160ms prediction time and 200ms measurement periodicity wherein, 33.4% prediction accuracy can be achieved by non-AI baseline (Option 2), and 43.3% beam prediction accuracy can be achieved by a combination of spatial interpolation (radial basis function interpolation) followed by sample-and-hold. </w:t>
      </w:r>
    </w:p>
    <w:p w14:paraId="6664BAAA" w14:textId="0986B98E" w:rsidR="00B87906" w:rsidRPr="008A071F" w:rsidRDefault="00D83EEC" w:rsidP="001554BA">
      <w:pPr>
        <w:pStyle w:val="B3"/>
      </w:pPr>
      <w:r w:rsidRPr="008A071F">
        <w:t>-</w:t>
      </w:r>
      <w:r w:rsidRPr="008A071F">
        <w:tab/>
      </w:r>
      <w:r w:rsidR="00B87906" w:rsidRPr="008A071F">
        <w:t>Under the assumption of Case B+, 93.3% RS overhead reduction can be achieved compared to non-AI baseline (Option 1) assuming all Set A of beams needs to be measured every 40ms at each time instances for measurement and prediction.</w:t>
      </w:r>
    </w:p>
    <w:p w14:paraId="4159F1CF" w14:textId="7D1F03C9" w:rsidR="00B87906" w:rsidRPr="008A071F" w:rsidRDefault="00D83EEC" w:rsidP="001554BA">
      <w:pPr>
        <w:pStyle w:val="B3"/>
      </w:pPr>
      <w:r w:rsidRPr="008A071F">
        <w:t>-</w:t>
      </w:r>
      <w:r w:rsidRPr="008A071F">
        <w:tab/>
      </w:r>
      <w:r w:rsidR="00B87906" w:rsidRPr="008A071F">
        <w:t>Wherein, UE rotation is modelled every 40ms with constant 10 RPM rotation speed in all three rotational axes, with rotational direction chosen uniformly at random among the three axes.</w:t>
      </w:r>
    </w:p>
    <w:p w14:paraId="329E7B2D" w14:textId="41DE23F4" w:rsidR="00B87906" w:rsidRPr="008A071F" w:rsidRDefault="00D83EEC" w:rsidP="001554BA">
      <w:pPr>
        <w:pStyle w:val="B1"/>
      </w:pPr>
      <w:r w:rsidRPr="008A071F">
        <w:lastRenderedPageBreak/>
        <w:t>-</w:t>
      </w:r>
      <w:r w:rsidRPr="008A071F">
        <w:tab/>
      </w:r>
      <w:r w:rsidR="00B87906" w:rsidRPr="008A071F">
        <w:t>With measurements of </w:t>
      </w:r>
      <w:r w:rsidR="00B87906" w:rsidRPr="008A071F">
        <w:rPr>
          <w:b/>
          <w:bCs/>
        </w:rPr>
        <w:t>variable Set B</w:t>
      </w:r>
      <w:r w:rsidR="00B87906" w:rsidRPr="008A071F">
        <w:t> (with preconfigured Set B pattern in each time instances) of beams that of </w:t>
      </w:r>
      <w:r w:rsidR="00B87906" w:rsidRPr="008A071F">
        <w:rPr>
          <w:b/>
          <w:bCs/>
        </w:rPr>
        <w:t>1/3</w:t>
      </w:r>
      <w:r w:rsidR="00B87906" w:rsidRPr="008A071F">
        <w:t xml:space="preserve"> of Set A of beams in one time instance, </w:t>
      </w:r>
    </w:p>
    <w:p w14:paraId="04E8332F" w14:textId="230FBFE3" w:rsidR="00B87906" w:rsidRPr="008A071F" w:rsidRDefault="00D83EEC" w:rsidP="001554BA">
      <w:pPr>
        <w:pStyle w:val="B2"/>
      </w:pPr>
      <w:r w:rsidRPr="008A071F">
        <w:rPr>
          <w:b/>
          <w:bCs/>
        </w:rPr>
        <w:t>-</w:t>
      </w:r>
      <w:r w:rsidRPr="008A071F">
        <w:rPr>
          <w:b/>
          <w:bCs/>
        </w:rPr>
        <w:tab/>
      </w:r>
      <w:r w:rsidR="00B87906" w:rsidRPr="008A071F">
        <w:rPr>
          <w:b/>
          <w:bCs/>
        </w:rPr>
        <w:t>1/3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5B0050A3" w14:textId="168D6BDF" w:rsidR="00B87906" w:rsidRPr="008A071F" w:rsidRDefault="00D83EEC" w:rsidP="001554BA">
      <w:pPr>
        <w:pStyle w:val="B2"/>
      </w:pPr>
      <w:r w:rsidRPr="008A071F">
        <w:t>-</w:t>
      </w:r>
      <w:r w:rsidRPr="008A071F">
        <w:tab/>
      </w:r>
      <w:r w:rsidR="00B87906" w:rsidRPr="008A071F">
        <w:t xml:space="preserve">Evaluation results from 1 source show that AI/ML can achieve </w:t>
      </w:r>
    </w:p>
    <w:p w14:paraId="362270C1" w14:textId="44D27C4A" w:rsidR="00B87906" w:rsidRPr="008A071F" w:rsidRDefault="00D83EEC" w:rsidP="001554BA">
      <w:pPr>
        <w:pStyle w:val="B3"/>
      </w:pPr>
      <w:r w:rsidRPr="008A071F">
        <w:t>-</w:t>
      </w:r>
      <w:r w:rsidRPr="008A071F">
        <w:tab/>
      </w:r>
      <w:r w:rsidR="00B87906" w:rsidRPr="008A071F">
        <w:t>78%/76%/73.8%/68.6% Top-1 beam prediction accuracy for 160ms/320ms/480ms/960ms prediction time and 200ms/360ms/520ms/1000ms measurement periodicity</w:t>
      </w:r>
    </w:p>
    <w:p w14:paraId="624C7966" w14:textId="741ECD4E" w:rsidR="00B87906" w:rsidRPr="008A071F" w:rsidRDefault="00D83EEC" w:rsidP="001554BA">
      <w:pPr>
        <w:pStyle w:val="B4"/>
      </w:pPr>
      <w:r w:rsidRPr="008A071F">
        <w:t>-</w:t>
      </w:r>
      <w:r w:rsidRPr="008A071F">
        <w:tab/>
      </w:r>
      <w:r w:rsidR="00B87906" w:rsidRPr="008A071F">
        <w:t>wherein, 71.5%/63%/56.5%/45.3% prediction accuracy can be achieved by non-AI baseline (Option 2), in which for each prediction instance, the latest measurement for each beam in Set A is used as the predicted value for that beam.</w:t>
      </w:r>
    </w:p>
    <w:p w14:paraId="2ADA1D5D" w14:textId="79FAE24A" w:rsidR="00B87906" w:rsidRPr="008A071F" w:rsidRDefault="00D83EEC" w:rsidP="001554BA">
      <w:pPr>
        <w:pStyle w:val="B4"/>
      </w:pPr>
      <w:r w:rsidRPr="008A071F">
        <w:t>-</w:t>
      </w:r>
      <w:r w:rsidRPr="008A071F">
        <w:tab/>
      </w:r>
      <w:r w:rsidR="00B87906" w:rsidRPr="008A071F">
        <w:t xml:space="preserve">wherein, Set B patterns in Set A/Set B consecutive time slots partition Set A. </w:t>
      </w:r>
    </w:p>
    <w:p w14:paraId="0CA5546D" w14:textId="232F8965" w:rsidR="00B87906" w:rsidRPr="008A071F" w:rsidRDefault="00D83EEC" w:rsidP="001554BA">
      <w:pPr>
        <w:pStyle w:val="B3"/>
      </w:pPr>
      <w:r w:rsidRPr="008A071F">
        <w:t>-</w:t>
      </w:r>
      <w:r w:rsidRPr="008A071F">
        <w:tab/>
      </w:r>
      <w:r w:rsidR="00B87906" w:rsidRPr="008A071F">
        <w:t xml:space="preserve">Under the assumption of Case B+, </w:t>
      </w:r>
      <w:r w:rsidR="00B87906" w:rsidRPr="008A071F">
        <w:rPr>
          <w:b/>
          <w:bCs/>
        </w:rPr>
        <w:t>93.3%/96.3%/97.4%/98.7% RS overhead reduction</w:t>
      </w:r>
      <w:r w:rsidR="00B87906" w:rsidRPr="008A071F">
        <w:t xml:space="preserve"> can be achieved compared to non-AI baseline (Option 1) assuming all Set A of beams needs to be measured every 40ms at each time instances for measurement and prediction for 160ms/320ms/480ms/960ms prediction time. </w:t>
      </w:r>
    </w:p>
    <w:p w14:paraId="3DA492B2" w14:textId="0665A70C" w:rsidR="00B87906" w:rsidRPr="008A071F" w:rsidRDefault="00D83EEC" w:rsidP="001554BA">
      <w:pPr>
        <w:pStyle w:val="B3"/>
      </w:pPr>
      <w:r w:rsidRPr="008A071F">
        <w:t>-</w:t>
      </w:r>
      <w:r w:rsidRPr="008A071F">
        <w:tab/>
      </w:r>
      <w:r w:rsidR="00B87906" w:rsidRPr="008A071F">
        <w:t>Wherein, UE rotation is modelled every 40ms with constant 10 RPM rotation speed in all three rotational axes, with rotational direction chosen uniformly at random among the three axes.</w:t>
      </w:r>
    </w:p>
    <w:p w14:paraId="6D9C79DF" w14:textId="3F5AFCF4"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of beams that of </w:t>
      </w:r>
      <w:r w:rsidR="00B87906" w:rsidRPr="008A071F">
        <w:rPr>
          <w:b/>
          <w:bCs/>
        </w:rPr>
        <w:t>1/4</w:t>
      </w:r>
      <w:r w:rsidR="00B87906" w:rsidRPr="008A071F">
        <w:t xml:space="preserve"> of Set A of beams in one time instance, </w:t>
      </w:r>
    </w:p>
    <w:p w14:paraId="26FC5D98" w14:textId="3DA43CE0" w:rsidR="00B87906" w:rsidRPr="008A071F" w:rsidRDefault="00D83EEC" w:rsidP="001554BA">
      <w:pPr>
        <w:pStyle w:val="B2"/>
      </w:pPr>
      <w:r w:rsidRPr="008A071F">
        <w:t>-</w:t>
      </w:r>
      <w:r w:rsidRPr="008A071F">
        <w:tab/>
      </w:r>
      <w:r w:rsidR="00B87906" w:rsidRPr="008A071F">
        <w:t>1/4 RS overhead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A9F542E" w14:textId="4B073426" w:rsidR="00B87906" w:rsidRPr="008A071F" w:rsidRDefault="00D83EEC" w:rsidP="001554BA">
      <w:pPr>
        <w:pStyle w:val="B2"/>
      </w:pPr>
      <w:r w:rsidRPr="008A071F">
        <w:t>-</w:t>
      </w:r>
      <w:r w:rsidRPr="008A071F">
        <w:tab/>
      </w:r>
      <w:r w:rsidR="00B87906" w:rsidRPr="008A071F">
        <w:t xml:space="preserve">Top-1 DL Tx beam prediction accuracy: </w:t>
      </w:r>
    </w:p>
    <w:p w14:paraId="0D6D38E3" w14:textId="3944CAF5" w:rsidR="00B87906" w:rsidRPr="008A071F" w:rsidRDefault="00D83EEC" w:rsidP="001554BA">
      <w:pPr>
        <w:pStyle w:val="B3"/>
      </w:pPr>
      <w:r w:rsidRPr="008A071F">
        <w:t>-</w:t>
      </w:r>
      <w:r w:rsidRPr="008A071F">
        <w:tab/>
      </w:r>
      <w:r w:rsidR="00B87906" w:rsidRPr="008A071F">
        <w:t>evaluation results from 1 source show that AI/ML can achieve 71.8%/57.3% prediction accuracy for prediction time 160ms/320ms, with 32 Tx beam in Set A, and Set B is the same in each time instance respectively</w:t>
      </w:r>
    </w:p>
    <w:p w14:paraId="322C1D94" w14:textId="4BC4B062" w:rsidR="00B87906" w:rsidRPr="008A071F" w:rsidRDefault="00D83EEC" w:rsidP="001554BA">
      <w:pPr>
        <w:pStyle w:val="B4"/>
      </w:pPr>
      <w:r w:rsidRPr="008A071F">
        <w:t>-</w:t>
      </w:r>
      <w:r w:rsidRPr="008A071F">
        <w:tab/>
      </w:r>
      <w:r w:rsidR="00B87906" w:rsidRPr="008A071F">
        <w:t>wherein, measurements from 4 time instances with measurement periodicity of 160ms/320ms are used respectively,</w:t>
      </w:r>
    </w:p>
    <w:p w14:paraId="61778AAF" w14:textId="107ED6F2" w:rsidR="00B87906" w:rsidRPr="008A071F" w:rsidRDefault="00D83EEC" w:rsidP="001554BA">
      <w:pPr>
        <w:pStyle w:val="B4"/>
      </w:pPr>
      <w:r w:rsidRPr="008A071F">
        <w:t>-</w:t>
      </w:r>
      <w:r w:rsidRPr="008A071F">
        <w:tab/>
      </w:r>
      <w:r w:rsidR="00B87906" w:rsidRPr="008A071F">
        <w:t xml:space="preserve">24.3%/14.2% prediction accuracy can be achieved for same and different Set B pattern respectively with non-AI baseline (Option 2) </w:t>
      </w:r>
    </w:p>
    <w:p w14:paraId="42104633" w14:textId="04907312" w:rsidR="00B87906" w:rsidRPr="008A071F" w:rsidRDefault="00D83EEC" w:rsidP="001554BA">
      <w:pPr>
        <w:pStyle w:val="B4"/>
      </w:pPr>
      <w:r w:rsidRPr="008A071F">
        <w:t>-</w:t>
      </w:r>
      <w:r w:rsidRPr="008A071F">
        <w:tab/>
      </w:r>
      <w:r w:rsidR="00B87906" w:rsidRPr="008A071F">
        <w:t xml:space="preserve">Wherein,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0561D837" w14:textId="1D30D005" w:rsidR="00B87906" w:rsidRPr="008A071F" w:rsidRDefault="00B87906" w:rsidP="001554BA">
      <w:pPr>
        <w:rPr>
          <w:b/>
          <w:bCs/>
          <w:u w:val="single"/>
        </w:rPr>
      </w:pPr>
      <w:r w:rsidRPr="008A071F">
        <w:rPr>
          <w:b/>
          <w:bCs/>
          <w:u w:val="single"/>
        </w:rPr>
        <w:t>(C) For beam pair prediction without UE rotation</w:t>
      </w:r>
      <w:r w:rsidRPr="008A071F">
        <w:rPr>
          <w:u w:val="single"/>
        </w:rPr>
        <w:t xml:space="preserve">, </w:t>
      </w:r>
      <w:r w:rsidRPr="008A071F">
        <w:t>based on evaluation of most sources, AI/ML can provide good beam prediction accuracy and gain comparing with non-AI baseline (Option 2) with same RS/measurement overhead.</w:t>
      </w:r>
    </w:p>
    <w:p w14:paraId="15B0669D" w14:textId="7E7A66C7"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1/4</w:t>
      </w:r>
      <w:r w:rsidR="00B87906" w:rsidRPr="008A071F">
        <w:t xml:space="preserve"> of Set A of beams in one time instance, </w:t>
      </w:r>
    </w:p>
    <w:p w14:paraId="2B5D4417" w14:textId="17A757E4"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340A02E5" w14:textId="773890ED" w:rsidR="00B87906" w:rsidRPr="008A071F" w:rsidRDefault="00D83EEC" w:rsidP="001554BA">
      <w:pPr>
        <w:pStyle w:val="B2"/>
      </w:pPr>
      <w:r w:rsidRPr="008A071F">
        <w:t>-</w:t>
      </w:r>
      <w:r w:rsidRPr="008A071F">
        <w:tab/>
      </w:r>
      <w:r w:rsidR="00B87906" w:rsidRPr="008A071F">
        <w:t xml:space="preserve">Top-1 beam pair prediction accuracy: </w:t>
      </w:r>
    </w:p>
    <w:p w14:paraId="7F1DCB2D" w14:textId="7CB043A6" w:rsidR="00B87906" w:rsidRPr="008A071F" w:rsidRDefault="00D83EEC" w:rsidP="001554BA">
      <w:pPr>
        <w:pStyle w:val="B3"/>
      </w:pPr>
      <w:r w:rsidRPr="008A071F">
        <w:t>-</w:t>
      </w:r>
      <w:r w:rsidRPr="008A071F">
        <w:tab/>
      </w:r>
      <w:r w:rsidR="00B87906" w:rsidRPr="008A071F">
        <w:t>evaluation results from 1 source show that AI/ML can achieve 76.3%/74.7%/72% prediction accuracy for prediction time 40ms/80ms/160ms, with 32 Tx beams and 8 Rx beams in Set A, and Set B is the same in each time instance</w:t>
      </w:r>
    </w:p>
    <w:p w14:paraId="35088232" w14:textId="1DD2D2F8"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227793F4" w14:textId="2575C5F9" w:rsidR="00B87906" w:rsidRPr="008A071F" w:rsidRDefault="00D83EEC" w:rsidP="001554BA">
      <w:pPr>
        <w:pStyle w:val="B4"/>
      </w:pPr>
      <w:r w:rsidRPr="008A071F">
        <w:lastRenderedPageBreak/>
        <w:t>-</w:t>
      </w:r>
      <w:r w:rsidRPr="008A071F">
        <w:tab/>
      </w:r>
      <w:r w:rsidR="00B87906" w:rsidRPr="008A071F">
        <w:t xml:space="preserve">32.7%/32.6%/32.5% prediction accuracy can be achieved by non-AI baseline (Option 2) </w:t>
      </w:r>
    </w:p>
    <w:p w14:paraId="6073BEAC" w14:textId="43AD18D8" w:rsidR="00B87906" w:rsidRPr="008A071F" w:rsidRDefault="00D83EEC" w:rsidP="001554BA">
      <w:pPr>
        <w:pStyle w:val="B3"/>
      </w:pPr>
      <w:r w:rsidRPr="008A071F">
        <w:t>-</w:t>
      </w:r>
      <w:r w:rsidRPr="008A071F">
        <w:tab/>
      </w:r>
      <w:r w:rsidR="00B87906" w:rsidRPr="008A071F">
        <w:t>evaluation results from 1 source show that AI/ML can achieve 88%~90% prediction accuracy for prediction time 160ms/320ms/480ms/640ms/800ms, with 32 Tx beams and 8 Rx beams in Set A, and Set B is the same in each time instance</w:t>
      </w:r>
    </w:p>
    <w:p w14:paraId="5366ADD1" w14:textId="06DA73D9" w:rsidR="00B87906" w:rsidRPr="008A071F" w:rsidRDefault="00D83EEC" w:rsidP="001554BA">
      <w:pPr>
        <w:pStyle w:val="B4"/>
      </w:pPr>
      <w:r w:rsidRPr="008A071F">
        <w:t>-</w:t>
      </w:r>
      <w:r w:rsidRPr="008A071F">
        <w:tab/>
      </w:r>
      <w:r w:rsidR="00B87906" w:rsidRPr="008A071F">
        <w:t>wherein, measurements from 5 time instances with measurement periodicity of 160ms are used</w:t>
      </w:r>
    </w:p>
    <w:p w14:paraId="252702E5" w14:textId="27919C3E" w:rsidR="00B87906" w:rsidRPr="008A071F" w:rsidRDefault="00D83EEC" w:rsidP="001554BA">
      <w:pPr>
        <w:pStyle w:val="B4"/>
      </w:pPr>
      <w:r w:rsidRPr="008A071F">
        <w:t>-</w:t>
      </w:r>
      <w:r w:rsidRPr="008A071F">
        <w:tab/>
      </w:r>
      <w:r w:rsidR="00B87906" w:rsidRPr="008A071F">
        <w:t>19%~23% prediction accuracy can be achieved by non-AI baseline (Option 2)</w:t>
      </w:r>
    </w:p>
    <w:p w14:paraId="64A6C81B" w14:textId="2DA797DE" w:rsidR="00B87906" w:rsidRPr="008A071F" w:rsidRDefault="00D83EEC" w:rsidP="001554BA">
      <w:pPr>
        <w:pStyle w:val="B3"/>
      </w:pPr>
      <w:r w:rsidRPr="008A071F">
        <w:t>-</w:t>
      </w:r>
      <w:r w:rsidRPr="008A071F">
        <w:tab/>
      </w:r>
      <w:r w:rsidR="00B87906" w:rsidRPr="008A071F">
        <w:t>evaluation results from 1 source show that AI/ML can achieve 80.97%/80.17%/75.86% prediction accuracy for prediction time 40ms/80ms/160ms, with 32 Tx beam and 4 Rx beam in Set A, and Set B is the same in each time instance</w:t>
      </w:r>
    </w:p>
    <w:p w14:paraId="6D57A77F" w14:textId="0EC6E933"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56C19E5C" w14:textId="411A87E4" w:rsidR="00B87906" w:rsidRPr="008A071F" w:rsidRDefault="00D83EEC" w:rsidP="001554BA">
      <w:pPr>
        <w:pStyle w:val="B4"/>
      </w:pPr>
      <w:r w:rsidRPr="008A071F">
        <w:t>-</w:t>
      </w:r>
      <w:r w:rsidRPr="008A071F">
        <w:tab/>
      </w:r>
      <w:r w:rsidR="00B87906" w:rsidRPr="008A071F">
        <w:t xml:space="preserve">38.6%/38.0%/37.2% prediction accuracy can be achieved by non-AI baseline (Option 2) </w:t>
      </w:r>
    </w:p>
    <w:p w14:paraId="5CE50690" w14:textId="608039BE" w:rsidR="00B87906" w:rsidRPr="008A071F" w:rsidRDefault="00D83EEC" w:rsidP="001554BA">
      <w:pPr>
        <w:pStyle w:val="B3"/>
      </w:pPr>
      <w:r w:rsidRPr="008A071F">
        <w:t>-</w:t>
      </w:r>
      <w:r w:rsidRPr="008A071F">
        <w:tab/>
      </w:r>
      <w:r w:rsidR="00B87906" w:rsidRPr="008A071F">
        <w:t>evaluation results from 1 source show that AI/ML can achieve 63.2%/~57.7% prediction accuracy for prediction time 80ms~960ms, with 32 Tx beam and 8 Rx beam in Set A, and Set B is the same in each time instance</w:t>
      </w:r>
    </w:p>
    <w:p w14:paraId="5939A5AB" w14:textId="135D6118" w:rsidR="00B87906" w:rsidRPr="008A071F" w:rsidRDefault="00D83EEC" w:rsidP="001554BA">
      <w:pPr>
        <w:pStyle w:val="B4"/>
      </w:pPr>
      <w:r w:rsidRPr="008A071F">
        <w:t>-</w:t>
      </w:r>
      <w:r w:rsidRPr="008A071F">
        <w:tab/>
      </w:r>
      <w:r w:rsidR="00B87906" w:rsidRPr="008A071F">
        <w:t xml:space="preserve">wherein, measurements from 4 time instances with measurement periodicity same as or 2 times of the prediction time are used </w:t>
      </w:r>
    </w:p>
    <w:p w14:paraId="1395656B" w14:textId="621BB378" w:rsidR="00B87906" w:rsidRPr="008A071F" w:rsidRDefault="00D83EEC" w:rsidP="001554BA">
      <w:pPr>
        <w:pStyle w:val="B4"/>
      </w:pPr>
      <w:r w:rsidRPr="008A071F">
        <w:t>-</w:t>
      </w:r>
      <w:r w:rsidRPr="008A071F">
        <w:tab/>
      </w:r>
      <w:r w:rsidR="00B87906" w:rsidRPr="008A071F">
        <w:t xml:space="preserve">22.3%~10.7% prediction accuracy can be achieved by non-AI baseline (Option 2) </w:t>
      </w:r>
    </w:p>
    <w:p w14:paraId="65607A9B" w14:textId="24247DE0" w:rsidR="00B87906" w:rsidRPr="008A071F" w:rsidRDefault="00D83EEC" w:rsidP="001554BA">
      <w:pPr>
        <w:pStyle w:val="B4"/>
      </w:pPr>
      <w:r w:rsidRPr="008A071F">
        <w:t>-</w:t>
      </w:r>
      <w:r w:rsidRPr="008A071F">
        <w:tab/>
      </w:r>
      <w:r w:rsidR="0077797A" w:rsidRPr="008A071F">
        <w:t>RS overhead redu</w:t>
      </w:r>
      <w:r w:rsidR="00B87906" w:rsidRPr="008A071F">
        <w:t>ction</w:t>
      </w:r>
    </w:p>
    <w:p w14:paraId="414C8A1D" w14:textId="680ADCE8" w:rsidR="00B87906" w:rsidRPr="008A071F" w:rsidRDefault="00D83EEC" w:rsidP="001554BA">
      <w:pPr>
        <w:pStyle w:val="B5"/>
      </w:pPr>
      <w:r w:rsidRPr="008A071F">
        <w:t>-</w:t>
      </w:r>
      <w:r w:rsidRPr="008A071F">
        <w:tab/>
      </w:r>
      <w:r w:rsidR="00B87906" w:rsidRPr="008A071F">
        <w:t>Under the assumption of setting Case A, AI/ML can achieve 58.1%~62.0% beam prediction accuracy in terms of Top-1 beam prediction accuracy for 160ms to 960ms prediction time, up to 4/5 RS/measurement overhead reduction can be obtained with measurements from 4 time instances with measurement periodicity of 160ms to 960ms.</w:t>
      </w:r>
    </w:p>
    <w:p w14:paraId="305B5367" w14:textId="6A7902BE" w:rsidR="00B87906" w:rsidRPr="008A071F" w:rsidRDefault="00D83EEC" w:rsidP="001554BA">
      <w:pPr>
        <w:pStyle w:val="B5"/>
      </w:pPr>
      <w:r w:rsidRPr="008A071F">
        <w:t>-</w:t>
      </w:r>
      <w:r w:rsidRPr="008A071F">
        <w:tab/>
      </w:r>
      <w:r w:rsidR="00B87906" w:rsidRPr="008A071F">
        <w:t>Under the assumption of setting Case B, AI/ML can provide more than 90% RS/measurement overhead reduction:</w:t>
      </w:r>
    </w:p>
    <w:p w14:paraId="3A9B5A3B" w14:textId="0E796B2B" w:rsidR="00B87906" w:rsidRPr="008A071F" w:rsidRDefault="00D83EEC" w:rsidP="001554BA">
      <w:pPr>
        <w:pStyle w:val="B5"/>
        <w:ind w:left="1985"/>
      </w:pPr>
      <w:r w:rsidRPr="008A071F">
        <w:t>-</w:t>
      </w:r>
      <w:r w:rsidRPr="008A071F">
        <w:tab/>
      </w:r>
      <w:r w:rsidR="00B87906" w:rsidRPr="008A071F">
        <w:t xml:space="preserve">AI/ML can achieve 58.1% beam prediction accuracy, while non-AI baseline (Option 2) can only achieve 12.7% beam prediction accuracy in term of Top-1 beam prediction accuracy for 960ms prediction time </w:t>
      </w:r>
    </w:p>
    <w:p w14:paraId="74E14BAB" w14:textId="1FD11981" w:rsidR="00B87906" w:rsidRPr="008A071F" w:rsidRDefault="00D83EEC" w:rsidP="001554BA">
      <w:pPr>
        <w:pStyle w:val="B5"/>
        <w:ind w:left="1985"/>
      </w:pPr>
      <w:r w:rsidRPr="008A071F">
        <w:t>-</w:t>
      </w:r>
      <w:r w:rsidRPr="008A071F">
        <w:tab/>
      </w:r>
      <w:r w:rsidR="00B87906" w:rsidRPr="008A071F">
        <w:t xml:space="preserve">With non-AI baseline (Option 2), 22.3% of Top-1 beam prediction accuracy can be achieved with 80ms prediction time. </w:t>
      </w:r>
    </w:p>
    <w:p w14:paraId="0220CED8" w14:textId="3C4019BB" w:rsidR="00B87906" w:rsidRPr="008A071F" w:rsidRDefault="00D83EEC" w:rsidP="001554BA">
      <w:pPr>
        <w:pStyle w:val="B5"/>
      </w:pPr>
      <w:r w:rsidRPr="008A071F">
        <w:t>-</w:t>
      </w:r>
      <w:r w:rsidRPr="008A071F">
        <w:tab/>
      </w:r>
      <w:r w:rsidR="00B87906" w:rsidRPr="008A071F">
        <w:t xml:space="preserve">Under the assumption of setting Case B+, AI/ML can provide 87.5% RS/measurement overhead reduction: </w:t>
      </w:r>
    </w:p>
    <w:p w14:paraId="3FABE15A" w14:textId="4FDDD902" w:rsidR="00B87906" w:rsidRPr="008A071F" w:rsidRDefault="00D83EEC" w:rsidP="001554BA">
      <w:pPr>
        <w:pStyle w:val="B5"/>
        <w:ind w:left="1985"/>
      </w:pPr>
      <w:r w:rsidRPr="008A071F">
        <w:t>-</w:t>
      </w:r>
      <w:r w:rsidRPr="008A071F">
        <w:tab/>
      </w:r>
      <w:r w:rsidR="00B87906" w:rsidRPr="008A071F">
        <w:t xml:space="preserve">AI/ML can achieve 57.1%~60.7% beam prediction accuracy in terms of Top-1 beam prediction accuracy with 160ms to 960ms prediction time /320ms to 1920ms measurement periodicity (4 measurement time instance). </w:t>
      </w:r>
    </w:p>
    <w:p w14:paraId="3FF10BF8" w14:textId="4A6D15C5" w:rsidR="00B87906" w:rsidRPr="008A071F" w:rsidRDefault="00D83EEC" w:rsidP="001554BA">
      <w:pPr>
        <w:pStyle w:val="B3"/>
      </w:pPr>
      <w:r w:rsidRPr="008A071F">
        <w:t>-</w:t>
      </w:r>
      <w:r w:rsidRPr="008A071F">
        <w:tab/>
      </w:r>
      <w:r w:rsidR="00B87906" w:rsidRPr="008A071F">
        <w:t>evaluation results from 1 source show that AI/ML can achieve 48.2%/51.6% prediction accuracy for prediction time 160ms, with 32 Tx beam and 8 Rx beam in Set A, and Set B is the same and different in each time instance respectively</w:t>
      </w:r>
    </w:p>
    <w:p w14:paraId="1D650482" w14:textId="66D2A6AD" w:rsidR="00B87906" w:rsidRPr="008A071F" w:rsidRDefault="00D83EEC" w:rsidP="001554BA">
      <w:pPr>
        <w:pStyle w:val="B4"/>
      </w:pPr>
      <w:r w:rsidRPr="008A071F">
        <w:t>-</w:t>
      </w:r>
      <w:r w:rsidRPr="008A071F">
        <w:tab/>
      </w:r>
      <w:r w:rsidR="00B87906" w:rsidRPr="008A071F">
        <w:t>wherein, measurements from 4 time instances with measurement periodicity of 160ms are used,</w:t>
      </w:r>
    </w:p>
    <w:p w14:paraId="476AB9C8" w14:textId="558D5ED9" w:rsidR="00B87906" w:rsidRPr="008A071F" w:rsidRDefault="00D83EEC" w:rsidP="001554BA">
      <w:pPr>
        <w:pStyle w:val="B4"/>
      </w:pPr>
      <w:r w:rsidRPr="008A071F">
        <w:t>-</w:t>
      </w:r>
      <w:r w:rsidRPr="008A071F">
        <w:tab/>
      </w:r>
      <w:r w:rsidR="00B87906" w:rsidRPr="008A071F">
        <w:t>16.2%/22.9% prediction accuracy can be achieved by non-AI baseline (Option 2) based on the measurements of the last time instance</w:t>
      </w:r>
    </w:p>
    <w:p w14:paraId="6465FD3A" w14:textId="637346B9" w:rsidR="00B87906" w:rsidRPr="008A071F" w:rsidRDefault="00D83EEC" w:rsidP="001554BA">
      <w:pPr>
        <w:pStyle w:val="B1"/>
      </w:pPr>
      <w:r w:rsidRPr="008A071F">
        <w:t>-</w:t>
      </w:r>
      <w:r w:rsidRPr="008A071F">
        <w:tab/>
      </w:r>
      <w:r w:rsidR="00B87906" w:rsidRPr="008A071F">
        <w:t>With measurements of fixed Set B of beams that of </w:t>
      </w:r>
      <w:r w:rsidR="00B87906" w:rsidRPr="008A071F">
        <w:rPr>
          <w:b/>
          <w:bCs/>
        </w:rPr>
        <w:t xml:space="preserve">1/8 </w:t>
      </w:r>
      <w:r w:rsidR="00B87906" w:rsidRPr="008A071F">
        <w:t xml:space="preserve">of Set A of beams in one time instance, </w:t>
      </w:r>
    </w:p>
    <w:p w14:paraId="37B09687" w14:textId="6B8B5B79" w:rsidR="00B87906" w:rsidRPr="008A071F" w:rsidRDefault="00D83EEC" w:rsidP="001554BA">
      <w:pPr>
        <w:pStyle w:val="B2"/>
      </w:pPr>
      <w:r w:rsidRPr="008A071F">
        <w:rPr>
          <w:b/>
          <w:bCs/>
        </w:rPr>
        <w:t>-</w:t>
      </w:r>
      <w:r w:rsidRPr="008A071F">
        <w:rPr>
          <w:b/>
          <w:bCs/>
        </w:rPr>
        <w:tab/>
      </w:r>
      <w:r w:rsidR="00B87906" w:rsidRPr="008A071F">
        <w:rPr>
          <w:b/>
          <w:bCs/>
        </w:rPr>
        <w:t>1/8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 </w:t>
      </w:r>
    </w:p>
    <w:p w14:paraId="0C8B8792" w14:textId="4AC01262" w:rsidR="00B87906" w:rsidRPr="008A071F" w:rsidRDefault="00D83EEC" w:rsidP="001554BA">
      <w:pPr>
        <w:pStyle w:val="B2"/>
      </w:pPr>
      <w:r w:rsidRPr="008A071F">
        <w:lastRenderedPageBreak/>
        <w:t>-</w:t>
      </w:r>
      <w:r w:rsidRPr="008A071F">
        <w:tab/>
      </w:r>
      <w:r w:rsidR="00B87906" w:rsidRPr="008A071F">
        <w:t xml:space="preserve">Top-1 beam pair prediction accuracy: </w:t>
      </w:r>
    </w:p>
    <w:p w14:paraId="5FDCAD4D" w14:textId="78F0EC2C" w:rsidR="00B87906" w:rsidRPr="008A071F" w:rsidRDefault="00D83EEC" w:rsidP="001554BA">
      <w:pPr>
        <w:pStyle w:val="B3"/>
      </w:pPr>
      <w:r w:rsidRPr="008A071F">
        <w:t>-</w:t>
      </w:r>
      <w:r w:rsidRPr="008A071F">
        <w:tab/>
      </w:r>
      <w:r w:rsidR="00B87906" w:rsidRPr="008A071F">
        <w:t xml:space="preserve">evaluation results from 1 source show that AI/ML can achieve 76.7%/74.1%/73.6% prediction accuracy for prediction time 40ms/160ms/320ms, with 256 (32Tx*8Rx) beam pairs in Set A and Set B (4Tx*8Rx) is the same in each time instance </w:t>
      </w:r>
    </w:p>
    <w:p w14:paraId="2FF144D5" w14:textId="41C5A026"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55EA5B65" w14:textId="199B6F79" w:rsidR="00B87906" w:rsidRPr="008A071F" w:rsidRDefault="00D83EEC" w:rsidP="001554BA">
      <w:pPr>
        <w:pStyle w:val="B4"/>
      </w:pPr>
      <w:r w:rsidRPr="008A071F">
        <w:t>-</w:t>
      </w:r>
      <w:r w:rsidRPr="008A071F">
        <w:tab/>
      </w:r>
      <w:r w:rsidR="00B87906" w:rsidRPr="008A071F">
        <w:t>30.1%/29.7%/29.1% prediction accuracy can be achieved by non-AI baseline (Option 2) based on the measurements in all time instances</w:t>
      </w:r>
    </w:p>
    <w:p w14:paraId="1AC11E7D" w14:textId="39643409" w:rsidR="00B87906" w:rsidRPr="008A071F" w:rsidRDefault="00D83EEC" w:rsidP="001554BA">
      <w:pPr>
        <w:pStyle w:val="B3"/>
      </w:pPr>
      <w:r w:rsidRPr="008A071F">
        <w:t>-</w:t>
      </w:r>
      <w:r w:rsidRPr="008A071F">
        <w:tab/>
      </w:r>
      <w:r w:rsidR="00B87906" w:rsidRPr="008A071F">
        <w:t>evaluation results from 1 source show that AI/ML can achieve 77.0%/76.2%/72.0% and 74.2%/73.0%/69.8% prediction accuracy for prediction time 40ms/80ms/160ms, with 32 Tx beams and 4 Rx beams in Set A, and Set B is the same in each time instance with all measurements from all Rx beams and half of Rx beams respectively</w:t>
      </w:r>
    </w:p>
    <w:p w14:paraId="7DBB715B" w14:textId="5FB16C4B"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1AF8A8FF" w14:textId="3A2FFA0F" w:rsidR="00B87906" w:rsidRPr="008A071F" w:rsidRDefault="00D83EEC" w:rsidP="001554BA">
      <w:pPr>
        <w:pStyle w:val="B4"/>
      </w:pPr>
      <w:r w:rsidRPr="008A071F">
        <w:t>-</w:t>
      </w:r>
      <w:r w:rsidRPr="008A071F">
        <w:tab/>
      </w:r>
      <w:r w:rsidR="00B87906" w:rsidRPr="008A071F">
        <w:t>9.88%/9.60%/8.95% and 14.57%/14.45%/14.27% prediction accuracy can be achieved by non-AI baseline (Option 2) for the case with all Rx beams and half of Rx beams respectively</w:t>
      </w:r>
    </w:p>
    <w:p w14:paraId="5077F8B5" w14:textId="4F8FBBA8"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1/16</w:t>
      </w:r>
      <w:r w:rsidR="00B87906" w:rsidRPr="008A071F">
        <w:t xml:space="preserve"> of Set A of beams in one time instance, </w:t>
      </w:r>
    </w:p>
    <w:p w14:paraId="258D08D4" w14:textId="376676B3" w:rsidR="00B87906" w:rsidRPr="008A071F" w:rsidRDefault="00D83EEC" w:rsidP="001554BA">
      <w:pPr>
        <w:pStyle w:val="B2"/>
      </w:pPr>
      <w:r w:rsidRPr="008A071F">
        <w:rPr>
          <w:b/>
          <w:bCs/>
        </w:rPr>
        <w:t>-</w:t>
      </w:r>
      <w:r w:rsidRPr="008A071F">
        <w:rPr>
          <w:b/>
          <w:bCs/>
        </w:rPr>
        <w:tab/>
      </w:r>
      <w:r w:rsidR="00B87906" w:rsidRPr="008A071F">
        <w:rPr>
          <w:b/>
          <w:bCs/>
        </w:rPr>
        <w:t>1/16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E987506" w14:textId="0BC42BE9" w:rsidR="00B87906" w:rsidRPr="008A071F" w:rsidRDefault="00D83EEC" w:rsidP="001554BA">
      <w:pPr>
        <w:pStyle w:val="B2"/>
      </w:pPr>
      <w:r w:rsidRPr="008A071F">
        <w:t>-</w:t>
      </w:r>
      <w:r w:rsidRPr="008A071F">
        <w:tab/>
      </w:r>
      <w:r w:rsidR="00B87906" w:rsidRPr="008A071F">
        <w:t xml:space="preserve">Top-1 beam pair prediction accuracy: </w:t>
      </w:r>
    </w:p>
    <w:p w14:paraId="29CE3003" w14:textId="30BF3525" w:rsidR="00B87906" w:rsidRPr="008A071F" w:rsidRDefault="00D83EEC" w:rsidP="001554BA">
      <w:pPr>
        <w:pStyle w:val="B3"/>
      </w:pPr>
      <w:r w:rsidRPr="008A071F">
        <w:t>-</w:t>
      </w:r>
      <w:r w:rsidRPr="008A071F">
        <w:tab/>
      </w:r>
      <w:r w:rsidR="00B87906" w:rsidRPr="008A071F">
        <w:t>evaluation results from 1 source show that AI/ML can achieve 50.58%/48.71%/44.33% and 63.94%/63.31%/60.49% prediction accuracy for 40ms/80ms/160ms prediction time with 32 Tx beam in Set A, and Set B is the same in each time instance with {8 Tx and 2 Rx} and {4 Tx and all Rx} respectively.</w:t>
      </w:r>
    </w:p>
    <w:p w14:paraId="6614ABD8" w14:textId="24C703B2"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40ms are used </w:t>
      </w:r>
    </w:p>
    <w:p w14:paraId="4211659F" w14:textId="5DD01274" w:rsidR="00B87906" w:rsidRPr="008A071F" w:rsidRDefault="00D83EEC" w:rsidP="001554BA">
      <w:pPr>
        <w:pStyle w:val="B4"/>
      </w:pPr>
      <w:r w:rsidRPr="008A071F">
        <w:t>-</w:t>
      </w:r>
      <w:r w:rsidRPr="008A071F">
        <w:tab/>
      </w:r>
      <w:r w:rsidR="00B87906" w:rsidRPr="008A071F">
        <w:t>8.96%/8.91%/8.89% and 4.7%/4.56%/4.3% prediction accuracy can be achieved by non-AI scheme (Option 2) for the case with from all Rx beams and half of Rx beams respectively</w:t>
      </w:r>
    </w:p>
    <w:p w14:paraId="30744AAC" w14:textId="258C9761" w:rsidR="00B87906" w:rsidRPr="008A071F" w:rsidRDefault="00D83EEC" w:rsidP="001554BA">
      <w:pPr>
        <w:pStyle w:val="B3"/>
      </w:pPr>
      <w:r w:rsidRPr="008A071F">
        <w:t>-</w:t>
      </w:r>
      <w:r w:rsidRPr="008A071F">
        <w:tab/>
      </w:r>
      <w:r w:rsidR="00B87906" w:rsidRPr="008A071F">
        <w:t xml:space="preserve">evaluation results from 1 source show that AI/ML can achieve 89.1% / 86.4%/ 82.9% prediction accuracy for prediction time 40ms/160ms/320ms, with 256 (32Tx*8Rx) beam pairs in Set A and Set B (2Tx*8Rx) is different in each time instance </w:t>
      </w:r>
    </w:p>
    <w:p w14:paraId="78616E04" w14:textId="6FDDED1F"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4CC67EDF" w14:textId="0F3ACD2F" w:rsidR="00B87906" w:rsidRPr="008A071F" w:rsidRDefault="00D83EEC" w:rsidP="001554BA">
      <w:pPr>
        <w:pStyle w:val="B4"/>
      </w:pPr>
      <w:r w:rsidRPr="008A071F">
        <w:t>-</w:t>
      </w:r>
      <w:r w:rsidRPr="008A071F">
        <w:tab/>
      </w:r>
      <w:r w:rsidR="00B87906" w:rsidRPr="008A071F">
        <w:t>69.4%/67.8%/66% prediction accuracy can be achieved by non-AI baseline (Option 2) based on the measurements in all time instances</w:t>
      </w:r>
    </w:p>
    <w:p w14:paraId="75FE0EBE" w14:textId="2DE4C34B" w:rsidR="00B87906" w:rsidRPr="008A071F" w:rsidRDefault="00B87906" w:rsidP="001554BA">
      <w:pPr>
        <w:rPr>
          <w:b/>
          <w:bCs/>
          <w:u w:val="single"/>
        </w:rPr>
      </w:pPr>
      <w:r w:rsidRPr="008A071F">
        <w:rPr>
          <w:b/>
          <w:bCs/>
          <w:u w:val="single"/>
        </w:rPr>
        <w:t>(D) For beam pair prediction with UE rotation</w:t>
      </w:r>
      <w:r w:rsidRPr="008A071F">
        <w:rPr>
          <w:u w:val="single"/>
        </w:rPr>
        <w:t xml:space="preserve">, </w:t>
      </w:r>
      <w:r w:rsidRPr="008A071F">
        <w:t>evaluations from 2 sources show AI/ML can provide 44% or 15% beam prediction accuracy gain comparing with non-AI baseline (Option 2) with same RS/measurement overhead, with 78% or 30%~35% Top-1 beam prediction accuracy respectively.</w:t>
      </w:r>
    </w:p>
    <w:p w14:paraId="2E889825" w14:textId="332F1901"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 xml:space="preserve">1/4 </w:t>
      </w:r>
      <w:r w:rsidR="00B87906" w:rsidRPr="008A071F">
        <w:t xml:space="preserve">of Set A of beams in one time instance, </w:t>
      </w:r>
    </w:p>
    <w:p w14:paraId="49418681" w14:textId="7996598D"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71D1CC24" w14:textId="6332FBE6" w:rsidR="00B87906" w:rsidRPr="008A071F" w:rsidRDefault="00D83EEC" w:rsidP="001554BA">
      <w:pPr>
        <w:pStyle w:val="B2"/>
      </w:pPr>
      <w:r w:rsidRPr="008A071F">
        <w:t>-</w:t>
      </w:r>
      <w:r w:rsidRPr="008A071F">
        <w:tab/>
      </w:r>
      <w:r w:rsidR="00B87906" w:rsidRPr="008A071F">
        <w:t xml:space="preserve">Top-1 beam pair prediction accuracy: </w:t>
      </w:r>
    </w:p>
    <w:p w14:paraId="189173A5" w14:textId="512EE03F" w:rsidR="00B87906" w:rsidRPr="008A071F" w:rsidRDefault="00D83EEC" w:rsidP="001554BA">
      <w:pPr>
        <w:pStyle w:val="B3"/>
      </w:pPr>
      <w:r w:rsidRPr="008A071F">
        <w:t>-</w:t>
      </w:r>
      <w:r w:rsidRPr="008A071F">
        <w:tab/>
      </w:r>
      <w:r w:rsidR="00B87906" w:rsidRPr="008A071F">
        <w:t>evaluation results from 1 source show that AI/ML can achieve 35.02%/29.2% prediction accuracy for prediction time 40ms/160ms, with 32 Tx beam and 8 Rx beam in Set A, and Set B is the same and different in each time instance respectively</w:t>
      </w:r>
    </w:p>
    <w:p w14:paraId="1F0E5071" w14:textId="38ADE74A" w:rsidR="00B87906" w:rsidRPr="008A071F" w:rsidRDefault="00D83EEC" w:rsidP="001554BA">
      <w:pPr>
        <w:pStyle w:val="B4"/>
      </w:pPr>
      <w:r w:rsidRPr="008A071F">
        <w:lastRenderedPageBreak/>
        <w:t>-</w:t>
      </w:r>
      <w:r w:rsidRPr="008A071F">
        <w:tab/>
      </w:r>
      <w:r w:rsidR="00B87906" w:rsidRPr="008A071F">
        <w:t>wherein, measurements from 4 time instances with measurement periodicity of 40ms/160ms are used,</w:t>
      </w:r>
    </w:p>
    <w:p w14:paraId="0330CE2E" w14:textId="3B7C51CE" w:rsidR="00B87906" w:rsidRPr="008A071F" w:rsidRDefault="00D83EEC" w:rsidP="001554BA">
      <w:pPr>
        <w:pStyle w:val="B4"/>
      </w:pPr>
      <w:r w:rsidRPr="008A071F">
        <w:t>-</w:t>
      </w:r>
      <w:r w:rsidRPr="008A071F">
        <w:tab/>
      </w:r>
      <w:r w:rsidR="00B87906" w:rsidRPr="008A071F">
        <w:t>19.7%/15.6% prediction accuracy can be achieved by non-AI baseline (Option 2) based on the measurements of the last time instance</w:t>
      </w:r>
    </w:p>
    <w:p w14:paraId="026266FF" w14:textId="61F52FB4" w:rsidR="00B87906" w:rsidRPr="008A071F" w:rsidRDefault="00D83EEC" w:rsidP="001554BA">
      <w:pPr>
        <w:pStyle w:val="B4"/>
      </w:pPr>
      <w:r w:rsidRPr="008A071F">
        <w:t>-</w:t>
      </w:r>
      <w:r w:rsidRPr="008A071F">
        <w:tab/>
      </w:r>
      <w:r w:rsidR="00B87906" w:rsidRPr="008A071F">
        <w:t xml:space="preserve">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14160588" w14:textId="6241DE04" w:rsidR="00B87906" w:rsidRPr="008A071F" w:rsidRDefault="00D83EEC" w:rsidP="001554BA">
      <w:pPr>
        <w:pStyle w:val="B1"/>
      </w:pPr>
      <w:r w:rsidRPr="008A071F">
        <w:t>-</w:t>
      </w:r>
      <w:r w:rsidRPr="008A071F">
        <w:tab/>
      </w:r>
      <w:r w:rsidR="00B87906" w:rsidRPr="008A071F">
        <w:t>With measurements of variable Set B with pre-configured patterns in each time instance of beams that of </w:t>
      </w:r>
      <w:r w:rsidR="00B87906" w:rsidRPr="008A071F">
        <w:rPr>
          <w:b/>
          <w:bCs/>
        </w:rPr>
        <w:t>1/16</w:t>
      </w:r>
      <w:r w:rsidR="00B87906" w:rsidRPr="008A071F">
        <w:t xml:space="preserve"> of Set A of beams in one time instance, </w:t>
      </w:r>
    </w:p>
    <w:p w14:paraId="2BDEE20F" w14:textId="57849A17" w:rsidR="00B87906" w:rsidRPr="008A071F" w:rsidRDefault="00D83EEC" w:rsidP="001554BA">
      <w:pPr>
        <w:pStyle w:val="B2"/>
      </w:pPr>
      <w:r w:rsidRPr="008A071F">
        <w:rPr>
          <w:b/>
          <w:bCs/>
        </w:rPr>
        <w:t>-</w:t>
      </w:r>
      <w:r w:rsidRPr="008A071F">
        <w:rPr>
          <w:b/>
          <w:bCs/>
        </w:rPr>
        <w:tab/>
      </w:r>
      <w:r w:rsidR="00B87906" w:rsidRPr="008A071F">
        <w:rPr>
          <w:b/>
          <w:bCs/>
        </w:rPr>
        <w:t>1/16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0931962" w14:textId="5D142179" w:rsidR="00B87906" w:rsidRPr="008A071F" w:rsidRDefault="00D83EEC" w:rsidP="001554BA">
      <w:pPr>
        <w:pStyle w:val="B2"/>
      </w:pPr>
      <w:r w:rsidRPr="008A071F">
        <w:t>-</w:t>
      </w:r>
      <w:r w:rsidRPr="008A071F">
        <w:tab/>
      </w:r>
      <w:r w:rsidR="00B87906" w:rsidRPr="008A071F">
        <w:t xml:space="preserve">Top-1 beam pair prediction accuracy: </w:t>
      </w:r>
    </w:p>
    <w:p w14:paraId="46419440" w14:textId="229F5054" w:rsidR="00B87906" w:rsidRPr="008A071F" w:rsidRDefault="00D83EEC" w:rsidP="001554BA">
      <w:pPr>
        <w:pStyle w:val="B3"/>
      </w:pPr>
      <w:r w:rsidRPr="008A071F">
        <w:t>-</w:t>
      </w:r>
      <w:r w:rsidRPr="008A071F">
        <w:tab/>
      </w:r>
      <w:r w:rsidR="00B87906" w:rsidRPr="008A071F">
        <w:t xml:space="preserve">evaluation results from 1 source show that AI/ML can achieve 78.1% prediction accuracy for prediction time 40ms with 32 Tx beams and 8 Rx beams in Set A, Set B is different in each time instance and 10 RPM rotation speed to fixed a direction </w:t>
      </w:r>
    </w:p>
    <w:p w14:paraId="5CE1384F" w14:textId="3682BBB7" w:rsidR="00B87906" w:rsidRPr="008A071F" w:rsidRDefault="00D83EEC" w:rsidP="001554BA">
      <w:pPr>
        <w:pStyle w:val="B4"/>
      </w:pPr>
      <w:r w:rsidRPr="008A071F">
        <w:t>-</w:t>
      </w:r>
      <w:r w:rsidRPr="008A071F">
        <w:tab/>
      </w:r>
      <w:r w:rsidR="00B87906" w:rsidRPr="008A071F">
        <w:t>wherein, measurements from 3 time instances with measurement periodicity of 40ms or 80ms are used</w:t>
      </w:r>
    </w:p>
    <w:p w14:paraId="473A1F77" w14:textId="479BEA6E" w:rsidR="00B87906" w:rsidRPr="008A071F" w:rsidRDefault="00D83EEC" w:rsidP="001554BA">
      <w:pPr>
        <w:pStyle w:val="B4"/>
      </w:pPr>
      <w:r w:rsidRPr="008A071F">
        <w:t>-</w:t>
      </w:r>
      <w:r w:rsidRPr="008A071F">
        <w:tab/>
      </w:r>
      <w:r w:rsidR="00B87906" w:rsidRPr="008A071F">
        <w:t>42.4%/42.5% prediction accuracy can be achieved by non-AI scheme (Option 2).</w:t>
      </w:r>
    </w:p>
    <w:p w14:paraId="1BD6003C" w14:textId="77777777" w:rsidR="00B87906" w:rsidRPr="008A071F" w:rsidRDefault="00B87906" w:rsidP="001554BA">
      <w:pPr>
        <w:pStyle w:val="Heading4"/>
      </w:pPr>
      <w:bookmarkStart w:id="4978" w:name="_Toc149657170"/>
      <w:r w:rsidRPr="008A071F">
        <w:t>6.3.2.3</w:t>
      </w:r>
      <w:r w:rsidRPr="008A071F">
        <w:tab/>
        <w:t>Performance under different assumptions/scenarios for BM-Case1 and/or BM-Case2</w:t>
      </w:r>
      <w:bookmarkEnd w:id="4978"/>
    </w:p>
    <w:p w14:paraId="7BD3B5C4" w14:textId="77777777" w:rsidR="00B87906" w:rsidRPr="008A071F" w:rsidRDefault="00B87906" w:rsidP="001554BA">
      <w:pPr>
        <w:rPr>
          <w:b/>
          <w:bCs/>
        </w:rPr>
      </w:pPr>
      <w:r w:rsidRPr="008A071F">
        <w:rPr>
          <w:b/>
          <w:bCs/>
        </w:rPr>
        <w:t xml:space="preserve">Performance with quantization: </w:t>
      </w:r>
    </w:p>
    <w:p w14:paraId="03F11459" w14:textId="77777777" w:rsidR="00B87906" w:rsidRPr="008A071F" w:rsidRDefault="00B87906" w:rsidP="001554BA">
      <w:r w:rsidRPr="008A071F">
        <w:t>At least for BM-Case1 for inference of DL Tx beam with L1-RSRPs of all beams in Set B, existing quantization granularity of L1-RSRP (i.e., 1 dB for the best beam, 2 dB for the difference to the best beam) causes a minor loss</w:t>
      </w:r>
      <w:r w:rsidRPr="008A071F" w:rsidDel="006B0207">
        <w:t xml:space="preserve">  </w:t>
      </w:r>
      <w:r w:rsidRPr="008A071F">
        <w:t xml:space="preserve"> in beam prediction accuracy compared to unquantized L1-RSRPs of beams in Set B. </w:t>
      </w:r>
    </w:p>
    <w:p w14:paraId="52A63C6C" w14:textId="1FBE6316" w:rsidR="00B87906" w:rsidRPr="008A071F" w:rsidRDefault="00510BDF" w:rsidP="001554BA">
      <w:pPr>
        <w:pStyle w:val="B1"/>
      </w:pPr>
      <w:r w:rsidRPr="008A071F">
        <w:t>-</w:t>
      </w:r>
      <w:r w:rsidRPr="008A071F">
        <w:tab/>
      </w:r>
      <w:r w:rsidR="00B87906" w:rsidRPr="008A071F">
        <w:t xml:space="preserve">Evaluation results from 13 sources show less than 5% beam prediction accuracy degradation in terms of Top-1 beam prediction accuracy. </w:t>
      </w:r>
    </w:p>
    <w:p w14:paraId="4E68EDE0" w14:textId="2C93FAA4" w:rsidR="00B87906" w:rsidRPr="008A071F" w:rsidRDefault="00510BDF" w:rsidP="001554BA">
      <w:pPr>
        <w:pStyle w:val="B2"/>
      </w:pPr>
      <w:r w:rsidRPr="008A071F">
        <w:t>-</w:t>
      </w:r>
      <w:r w:rsidRPr="008A071F">
        <w:tab/>
      </w:r>
      <w:r w:rsidR="00B87906" w:rsidRPr="008A071F">
        <w:t>Note: 1 source uses the data without quantization for training and data with quantization for inference. Other sources use the same quantization scheme for data for training and inference.</w:t>
      </w:r>
    </w:p>
    <w:p w14:paraId="2A7A80C5" w14:textId="51903CED" w:rsidR="00B87906" w:rsidRPr="008A071F" w:rsidRDefault="00B87906" w:rsidP="001554BA">
      <w:r w:rsidRPr="008A071F">
        <w:t xml:space="preserve">At least for BM-Case1 for inference of DL Tx beam with L1-RSRPs of all beams in Set B, </w:t>
      </w:r>
    </w:p>
    <w:p w14:paraId="38AAC99A" w14:textId="559186EB" w:rsidR="00B87906" w:rsidRPr="008A071F" w:rsidRDefault="00510BDF" w:rsidP="001554BA">
      <w:pPr>
        <w:pStyle w:val="B1"/>
      </w:pPr>
      <w:r w:rsidRPr="008A071F">
        <w:t>-</w:t>
      </w:r>
      <w:r w:rsidRPr="008A071F">
        <w:tab/>
      </w:r>
      <w:r w:rsidR="00B87906" w:rsidRPr="008A071F">
        <w:t xml:space="preserve">Evaluation results from 4 sources show that, with 1dB quantization step for the absolute L1-RSRP of the best beam and 4dB quantization step differential L1-RSRP report with the existing quantization range, less than 5% beam prediction accuracy degradation in terms of Top-1 beam prediction accuracy compared to unquantized L1-RSRPs of beams in Set B. </w:t>
      </w:r>
    </w:p>
    <w:p w14:paraId="0B04F017" w14:textId="3A606856" w:rsidR="00B87906" w:rsidRPr="008A071F" w:rsidRDefault="00510BDF" w:rsidP="001554BA">
      <w:pPr>
        <w:pStyle w:val="B2"/>
      </w:pPr>
      <w:r w:rsidRPr="008A071F">
        <w:t>-</w:t>
      </w:r>
      <w:r w:rsidRPr="008A071F">
        <w:tab/>
      </w:r>
      <w:r w:rsidR="00B87906" w:rsidRPr="008A071F">
        <w:t xml:space="preserve">Same quantization scheme is used for the input data for training and inference. </w:t>
      </w:r>
    </w:p>
    <w:p w14:paraId="577B5F59" w14:textId="60A94006" w:rsidR="00B87906" w:rsidRPr="008A071F" w:rsidRDefault="00510BDF" w:rsidP="001554BA">
      <w:pPr>
        <w:pStyle w:val="B2"/>
      </w:pPr>
      <w:r w:rsidRPr="008A071F">
        <w:t>-</w:t>
      </w:r>
      <w:r w:rsidRPr="008A071F">
        <w:tab/>
      </w:r>
      <w:r w:rsidR="00B87906" w:rsidRPr="008A071F">
        <w:t>Note: 1 source used quantized L1-RSRPs with the same quantization scheme as labels in training.</w:t>
      </w:r>
    </w:p>
    <w:p w14:paraId="3305ADA1" w14:textId="135649FE" w:rsidR="00B87906" w:rsidRPr="008A071F" w:rsidRDefault="00510BDF" w:rsidP="001554BA">
      <w:pPr>
        <w:pStyle w:val="B2"/>
      </w:pPr>
      <w:r w:rsidRPr="008A071F">
        <w:t>-</w:t>
      </w:r>
      <w:r w:rsidRPr="008A071F">
        <w:tab/>
      </w:r>
      <w:r w:rsidR="00B87906" w:rsidRPr="008A071F">
        <w:t>Note: 1 source used unquantized L1-RSRPs as labels in training.</w:t>
      </w:r>
    </w:p>
    <w:p w14:paraId="7BE2BA39" w14:textId="5DCC4F75" w:rsidR="00B87906" w:rsidRPr="008A071F" w:rsidRDefault="00510BDF" w:rsidP="001554BA">
      <w:pPr>
        <w:pStyle w:val="B2"/>
      </w:pPr>
      <w:r w:rsidRPr="008A071F">
        <w:t>-</w:t>
      </w:r>
      <w:r w:rsidRPr="008A071F">
        <w:tab/>
      </w:r>
      <w:r w:rsidR="00B87906" w:rsidRPr="008A071F">
        <w:t>Note: 1 source used unquantized L1-RSRPs to determine Top-1 beam id as labels in training.</w:t>
      </w:r>
    </w:p>
    <w:p w14:paraId="1278EC88" w14:textId="77777777" w:rsidR="00B87906" w:rsidRPr="008A071F" w:rsidRDefault="00B87906" w:rsidP="001554BA">
      <w:pPr>
        <w:rPr>
          <w:b/>
          <w:bCs/>
        </w:rPr>
      </w:pPr>
      <w:r w:rsidRPr="008A071F">
        <w:rPr>
          <w:b/>
          <w:bCs/>
        </w:rPr>
        <w:t>Performance with measurement error</w:t>
      </w:r>
    </w:p>
    <w:p w14:paraId="4416E82F" w14:textId="77777777" w:rsidR="00B87906" w:rsidRPr="008A071F" w:rsidRDefault="00B87906" w:rsidP="001554BA">
      <w:pPr>
        <w:rPr>
          <w:rFonts w:eastAsia="Microsoft YaHei UI"/>
        </w:rPr>
      </w:pPr>
      <w:r w:rsidRPr="008A071F">
        <w:rPr>
          <w:rFonts w:eastAsia="Microsoft YaHei UI"/>
          <w:b/>
          <w:bCs/>
        </w:rPr>
        <w:t>For BM-Case1 DL Tx beam prediction</w:t>
      </w:r>
      <w:r w:rsidRPr="008A071F">
        <w:rPr>
          <w:rFonts w:eastAsia="Microsoft YaHei UI"/>
        </w:rPr>
        <w:t xml:space="preserve"> (unless otherwise stated), when </w:t>
      </w:r>
      <w:r w:rsidRPr="008A071F">
        <w:rPr>
          <w:rFonts w:eastAsia="Microsoft YaHei UI"/>
          <w:i/>
          <w:iCs/>
        </w:rPr>
        <w:t>Set B is a subset</w:t>
      </w:r>
      <w:r w:rsidRPr="008A071F">
        <w:rPr>
          <w:rFonts w:eastAsia="Microsoft YaHei UI"/>
        </w:rPr>
        <w:t xml:space="preserve"> (1/4 unless otherwise stated) </w:t>
      </w:r>
      <w:r w:rsidRPr="008A071F">
        <w:rPr>
          <w:rFonts w:eastAsia="Microsoft YaHei UI"/>
          <w:i/>
          <w:iCs/>
        </w:rPr>
        <w:t>of Set A</w:t>
      </w:r>
      <w:r w:rsidRPr="008A071F">
        <w:rPr>
          <w:rFonts w:eastAsia="Microsoft YaHei UI"/>
        </w:rPr>
        <w:t xml:space="preserve">, </w:t>
      </w:r>
      <w:r w:rsidRPr="008A071F">
        <w:rPr>
          <w:rFonts w:eastAsia="Microsoft YaHei UI"/>
          <w:b/>
          <w:bCs/>
        </w:rPr>
        <w:t xml:space="preserve">without </w:t>
      </w:r>
      <w:r w:rsidRPr="008A071F">
        <w:rPr>
          <w:b/>
          <w:bCs/>
        </w:rPr>
        <w:t>differentiating BB errors and RF errors</w:t>
      </w:r>
      <w:r w:rsidRPr="008A071F">
        <w:t xml:space="preserve"> modelled as truncated Gaussian distribution (unless otherwise stated),</w:t>
      </w:r>
    </w:p>
    <w:p w14:paraId="3DD6378E" w14:textId="52F90BCC"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±2 dB relative measurement error,</w:t>
      </w:r>
    </w:p>
    <w:p w14:paraId="5E1E0C50" w14:textId="25FFE13E" w:rsidR="00B87906" w:rsidRPr="008A071F" w:rsidRDefault="00510BDF" w:rsidP="001554BA">
      <w:pPr>
        <w:pStyle w:val="B2"/>
        <w:rPr>
          <w:rFonts w:eastAsia="Microsoft YaHei UI"/>
        </w:rPr>
      </w:pPr>
      <w:r w:rsidRPr="008A071F">
        <w:lastRenderedPageBreak/>
        <w:t>-</w:t>
      </w:r>
      <w:r w:rsidRPr="008A071F">
        <w:tab/>
      </w:r>
      <w:r w:rsidR="00B87906" w:rsidRPr="008A071F">
        <w:t>evaluation results from 3 sources show that the beam prediction accuracy degrades 6%~10%in terms of Top-1 beam prediction accuracy comparing to the one without measurement error. And 1 source shows that 95%ile of L1-RSRP diff can be about 1.4~2dB, 1 source shows that average L1-RSRP diff can be lower than 1dB.</w:t>
      </w:r>
    </w:p>
    <w:p w14:paraId="41CB4F13" w14:textId="5491B75C"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p>
    <w:p w14:paraId="2FA568F7" w14:textId="6CEF7132"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DL Tx beam prediction,</w:t>
      </w:r>
      <w:r w:rsidR="00B87906" w:rsidRPr="008A071F">
        <w:t xml:space="preserve"> the beam prediction accuracy degrades 28.8% in terms of Top-1 beam prediction accuracy comparing to the one without measurement error, [and average L1-RSRP diff can be about 7.3dB.</w:t>
      </w:r>
    </w:p>
    <w:p w14:paraId="77B89622" w14:textId="19CFE559"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Tx-Rx beam pair prediction when Set B is 1/8 of Set A</w:t>
      </w:r>
      <w:r w:rsidR="00B87906" w:rsidRPr="008A071F">
        <w:t>, the beam prediction accuracy degrades 2.4% in terms of Top-1 beam prediction accuracy comparing to the one without measurement error, and average L1-RSRP diff can be about 5.8dB</w:t>
      </w:r>
    </w:p>
    <w:p w14:paraId="7F647E59" w14:textId="6B9390C2" w:rsidR="00B87906" w:rsidRPr="008A071F" w:rsidRDefault="00510BDF" w:rsidP="001554BA">
      <w:pPr>
        <w:pStyle w:val="B3"/>
        <w:rPr>
          <w:rFonts w:eastAsia="Microsoft YaHei UI"/>
        </w:rPr>
      </w:pPr>
      <w:r w:rsidRPr="008A071F">
        <w:t>-</w:t>
      </w:r>
      <w:r w:rsidRPr="008A071F">
        <w:tab/>
      </w:r>
      <w:r w:rsidR="00B87906" w:rsidRPr="008A071F">
        <w:t xml:space="preserve">wherein the measurement error is modelled as uniformed distribution.  </w:t>
      </w:r>
    </w:p>
    <w:p w14:paraId="4D502108" w14:textId="0DA3FD47" w:rsidR="00B87906" w:rsidRPr="008A071F" w:rsidRDefault="00510BDF" w:rsidP="001554BA">
      <w:pPr>
        <w:pStyle w:val="B2"/>
      </w:pPr>
      <w:r w:rsidRPr="008A071F">
        <w:t>-</w:t>
      </w:r>
      <w:r w:rsidRPr="008A071F">
        <w:tab/>
      </w:r>
      <w:r w:rsidR="00B87906" w:rsidRPr="008A071F">
        <w:t>evaluation results from 1 source show that considering different relative measurement error range in model training (±2 dB, ±0 dB), similar (less than 1% difference) Top-1 beam prediction accuracy can be achieved</w:t>
      </w:r>
    </w:p>
    <w:p w14:paraId="160FFDC2" w14:textId="755C7958"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±3 or ±4 dB relative measurement error, </w:t>
      </w:r>
    </w:p>
    <w:p w14:paraId="7E86CABF" w14:textId="09D4AD15" w:rsidR="00B87906" w:rsidRPr="008A071F" w:rsidRDefault="00510BDF" w:rsidP="001554BA">
      <w:pPr>
        <w:pStyle w:val="B2"/>
        <w:rPr>
          <w:rFonts w:eastAsia="Microsoft YaHei UI"/>
        </w:rPr>
      </w:pPr>
      <w:r w:rsidRPr="008A071F">
        <w:t>-</w:t>
      </w:r>
      <w:r w:rsidRPr="008A071F">
        <w:tab/>
      </w:r>
      <w:r w:rsidR="00B87906" w:rsidRPr="008A071F">
        <w:t>evaluation results from 4 sources show that the beam prediction accuracy degrades 14% (with 3dB error) ~20% (with 4dB error) in terms of Top-1 beam prediction accuracy comparing to the one without measurement error. And 1 source shows that the 95%ile of L1-RSRP diff can be about 2~3.2dB. 1 source shows that average L1-RSRP diff can be lower than 1dB.</w:t>
      </w:r>
    </w:p>
    <w:p w14:paraId="141D0856" w14:textId="17141AA0" w:rsidR="00B87906" w:rsidRPr="008A071F" w:rsidRDefault="00510BDF" w:rsidP="001554BA">
      <w:pPr>
        <w:pStyle w:val="B2"/>
      </w:pPr>
      <w:r w:rsidRPr="008A071F">
        <w:t>-</w:t>
      </w:r>
      <w:r w:rsidRPr="008A071F">
        <w:tab/>
      </w:r>
      <w:r w:rsidR="00B87906" w:rsidRPr="008A071F">
        <w:t>evaluation results from 1 source show that considering different relative measurement error range in model training (0dB, ±2 dB, ±4 dB), similar (less than 1% difference) Top-1 beam prediction accuracy can be achieved, and average L1-RSRP diff can be lower than 1dB when ±2 dB or ±4 dB relative measurement error is considered in model training</w:t>
      </w:r>
    </w:p>
    <w:p w14:paraId="38D583F7" w14:textId="4478701E"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up to ±5 dB relative measurement error when Set B is 1/8 of Set A, </w:t>
      </w:r>
    </w:p>
    <w:p w14:paraId="72346176" w14:textId="4207FDD9" w:rsidR="00B87906" w:rsidRPr="008A071F" w:rsidRDefault="00510BDF" w:rsidP="001554BA">
      <w:pPr>
        <w:pStyle w:val="B2"/>
        <w:rPr>
          <w:rFonts w:eastAsia="Microsoft YaHei UI"/>
        </w:rPr>
      </w:pPr>
      <w:r w:rsidRPr="008A071F">
        <w:t>-</w:t>
      </w:r>
      <w:r w:rsidRPr="008A071F">
        <w:tab/>
      </w:r>
      <w:r w:rsidR="00B87906" w:rsidRPr="008A071F">
        <w:t>evaluation results from 1 source show that the beam prediction accuracy degrades 13.6% in terms of Top-1 beam prediction accuracy comparing to the one without measurement error for DL Tx beam prediction.</w:t>
      </w:r>
    </w:p>
    <w:p w14:paraId="5E8BD7B0" w14:textId="37652601"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±6 dB relative measurement error, </w:t>
      </w:r>
    </w:p>
    <w:p w14:paraId="35DE6377" w14:textId="5E8C1D7F" w:rsidR="00B87906" w:rsidRPr="008A071F" w:rsidRDefault="00510BDF" w:rsidP="001554BA">
      <w:pPr>
        <w:pStyle w:val="B2"/>
        <w:rPr>
          <w:rFonts w:eastAsia="Microsoft YaHei UI"/>
        </w:rPr>
      </w:pPr>
      <w:r w:rsidRPr="008A071F">
        <w:t>-</w:t>
      </w:r>
      <w:r w:rsidRPr="008A071F">
        <w:tab/>
      </w:r>
      <w:r w:rsidR="00B87906" w:rsidRPr="008A071F">
        <w:t>evaluation results from 3 sources show that the beam prediction accuracy degrades 22%~30% in terms of Top-1 beam prediction accuracy comparing to the one without measurement error. And the 95%ile of L1-RSRP diff can be about 3.1~7.5dB.</w:t>
      </w:r>
    </w:p>
    <w:p w14:paraId="2F9A8E9E" w14:textId="0558DF4D" w:rsidR="00B87906" w:rsidRPr="008A071F" w:rsidRDefault="00510BDF" w:rsidP="001554BA">
      <w:pPr>
        <w:pStyle w:val="B3"/>
        <w:rPr>
          <w:rFonts w:eastAsia="Microsoft YaHei UI"/>
        </w:rPr>
      </w:pPr>
      <w:r w:rsidRPr="008A071F">
        <w:t>-</w:t>
      </w:r>
      <w:r w:rsidRPr="008A071F">
        <w:tab/>
      </w:r>
      <w:r w:rsidR="00B87906" w:rsidRPr="008A071F">
        <w:t xml:space="preserve">evaluation results from 1 source show that he L1-RSRP difference in 90%ile degrades 7dB for the AI/ML model, compared to baseline 1 and 2 that degrades 3 dB respectively 1 dB at the same percentile.  </w:t>
      </w:r>
    </w:p>
    <w:p w14:paraId="575E1AB0" w14:textId="3D054635"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r w:rsidR="00B87906" w:rsidRPr="008A071F">
        <w:rPr>
          <w:u w:val="single"/>
        </w:rPr>
        <w:t>for both DL Tx beam prediction and beam pair prediction</w:t>
      </w:r>
      <w:r w:rsidR="00B87906" w:rsidRPr="008A071F">
        <w:t>, the beam prediction accuracy degrades 42~48% in terms of Top-1 beam prediction accuracy comparing to the one without measurement error. And the average L1-RSRP diff can be about 1.6dB.</w:t>
      </w:r>
    </w:p>
    <w:p w14:paraId="5032C33A" w14:textId="0F69E134" w:rsidR="00B87906" w:rsidRPr="008A071F" w:rsidRDefault="00510BDF" w:rsidP="001554BA">
      <w:pPr>
        <w:pStyle w:val="B3"/>
        <w:rPr>
          <w:rFonts w:eastAsia="Microsoft YaHei UI"/>
        </w:rPr>
      </w:pPr>
      <w:r w:rsidRPr="008A071F">
        <w:t>-</w:t>
      </w:r>
      <w:r w:rsidRPr="008A071F">
        <w:tab/>
      </w:r>
      <w:r w:rsidR="00B87906" w:rsidRPr="008A071F">
        <w:t xml:space="preserve">However, comparing with the global search of all beams in Set A with the same measurement error level, for </w:t>
      </w:r>
      <w:r w:rsidR="00B87906" w:rsidRPr="008A071F">
        <w:rPr>
          <w:u w:val="single"/>
        </w:rPr>
        <w:t>DL Tx beam prediction</w:t>
      </w:r>
      <w:r w:rsidR="00B87906" w:rsidRPr="008A071F">
        <w:t xml:space="preserve"> the beam prediction accuracy degrades less than 1% in terms of Top-1 beam prediction accuracy, and for </w:t>
      </w:r>
      <w:r w:rsidR="00B87906" w:rsidRPr="008A071F">
        <w:rPr>
          <w:u w:val="single"/>
        </w:rPr>
        <w:t xml:space="preserve">Tx-Rx beam pair prediction </w:t>
      </w:r>
      <w:r w:rsidR="00B87906" w:rsidRPr="008A071F">
        <w:t>the beam prediction accuracy degrades about 7% in terms of Top-1 beam prediction accuracy.</w:t>
      </w:r>
    </w:p>
    <w:p w14:paraId="46787A7C" w14:textId="2353B63B" w:rsidR="00B87906" w:rsidRPr="008A071F" w:rsidRDefault="00510BDF" w:rsidP="001554BA">
      <w:pPr>
        <w:pStyle w:val="B3"/>
        <w:rPr>
          <w:rFonts w:eastAsia="Microsoft YaHei UI"/>
        </w:rPr>
      </w:pPr>
      <w:r w:rsidRPr="008A071F">
        <w:t>-</w:t>
      </w:r>
      <w:r w:rsidRPr="008A071F">
        <w:tab/>
      </w:r>
      <w:r w:rsidR="00B87906" w:rsidRPr="008A071F">
        <w:t xml:space="preserve">Note: in this evaluation, measurement errors are considered in training and inference phase only for AI inputs with idea labels in training phase. </w:t>
      </w:r>
    </w:p>
    <w:p w14:paraId="16FFCEE6" w14:textId="7DE38745"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p>
    <w:p w14:paraId="6EB11DF3" w14:textId="766F6FEE"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DL Tx beam prediction,</w:t>
      </w:r>
      <w:r w:rsidR="00B87906" w:rsidRPr="008A071F">
        <w:t xml:space="preserve"> the beam prediction accuracy degrades 32.4% in terms of Top-1 beam prediction accuracy comparing to the one without measurement error, [and average L1-RSRP diff can be about 8.34dB.</w:t>
      </w:r>
    </w:p>
    <w:p w14:paraId="1BD6EFA9" w14:textId="458D3671"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Tx-Rx beam pair prediction</w:t>
      </w:r>
      <w:r w:rsidR="00B87906" w:rsidRPr="008A071F">
        <w:t>, the beam prediction accuracy degrades 5.2% in terms of Top-1 beam prediction accuracy comparing to the one without measurement error, [and average L1-RSRP diff can be about 6.4dB.</w:t>
      </w:r>
    </w:p>
    <w:p w14:paraId="1FB4EDF4" w14:textId="08CF9A99" w:rsidR="00B87906" w:rsidRPr="008A071F" w:rsidRDefault="00510BDF" w:rsidP="001554BA">
      <w:pPr>
        <w:pStyle w:val="B2"/>
      </w:pPr>
      <w:r w:rsidRPr="008A071F">
        <w:lastRenderedPageBreak/>
        <w:t>-</w:t>
      </w:r>
      <w:r w:rsidRPr="008A071F">
        <w:tab/>
      </w:r>
      <w:r w:rsidR="00B87906" w:rsidRPr="008A071F">
        <w:t>evaluation results from 1 source show that considering different relative measurement error range in model training (0dB, ±2 dB, ±6 dB), similar less or than 2% Top-1 beam prediction accuracy can be achieved, and average L1-RSRP diff can be lower than 1dB when ±6 dB relative measurement error is considered in model training</w:t>
      </w:r>
    </w:p>
    <w:p w14:paraId="7B196F05" w14:textId="3910585A" w:rsidR="00B87906" w:rsidRPr="008A071F" w:rsidRDefault="00B87906" w:rsidP="001554BA">
      <w:r w:rsidRPr="008A071F">
        <w:rPr>
          <w:b/>
          <w:bCs/>
        </w:rPr>
        <w:t>For BM-Case1 DL Tx beam prediction or Tx-Rx beam pair prediction</w:t>
      </w:r>
      <w:r w:rsidRPr="008A071F">
        <w:t xml:space="preserve">, when </w:t>
      </w:r>
      <w:r w:rsidRPr="008A071F">
        <w:rPr>
          <w:i/>
          <w:iCs/>
        </w:rPr>
        <w:t xml:space="preserve">Set B is a subset </w:t>
      </w:r>
      <w:r w:rsidRPr="008A071F">
        <w:t xml:space="preserve">(1/4 unless otherwise stated) </w:t>
      </w:r>
      <w:r w:rsidRPr="008A071F">
        <w:rPr>
          <w:i/>
          <w:iCs/>
        </w:rPr>
        <w:t>of Set A</w:t>
      </w:r>
      <w:r w:rsidRPr="008A071F">
        <w:rPr>
          <w:b/>
          <w:bCs/>
        </w:rPr>
        <w:t xml:space="preserve">, with separately modelled BB error and/or RF errors </w:t>
      </w:r>
      <w:r w:rsidRPr="008A071F">
        <w:t>modelled as truncated Gaussian distribution (unless otherwise stated),</w:t>
      </w:r>
    </w:p>
    <w:p w14:paraId="19C51AAA" w14:textId="243ACB94"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±3 relative measurement error for BB and RF respectively, </w:t>
      </w:r>
    </w:p>
    <w:p w14:paraId="399CAB5F" w14:textId="74470FA6" w:rsidR="00B87906" w:rsidRPr="008A071F" w:rsidRDefault="00510BDF" w:rsidP="001554BA">
      <w:pPr>
        <w:pStyle w:val="B2"/>
        <w:rPr>
          <w:rFonts w:eastAsia="Microsoft YaHei UI"/>
        </w:rPr>
      </w:pPr>
      <w:r w:rsidRPr="008A071F">
        <w:t>-</w:t>
      </w:r>
      <w:r w:rsidRPr="008A071F">
        <w:tab/>
      </w:r>
      <w:r w:rsidR="00B87906" w:rsidRPr="008A071F">
        <w:t>evaluation results from 1 source show that for DL Tx beam prediction and beam pair prediction with Set B is ¼ of Set A, the beam prediction accuracy degrades 42% and 38% respectively in terms of Top-1 beam prediction accuracy comparing to the one without measurement error. And the average of L1-RSRP diff is about 1.1dB and 2.16dB respectively.</w:t>
      </w:r>
    </w:p>
    <w:p w14:paraId="4A673D85" w14:textId="0788106E" w:rsidR="00B87906" w:rsidRPr="008A071F" w:rsidRDefault="00510BDF" w:rsidP="001554BA">
      <w:pPr>
        <w:pStyle w:val="B3"/>
        <w:rPr>
          <w:rFonts w:eastAsia="Microsoft YaHei UI"/>
        </w:rPr>
      </w:pPr>
      <w:r w:rsidRPr="008A071F">
        <w:t>-</w:t>
      </w:r>
      <w:r w:rsidRPr="008A071F">
        <w:tab/>
      </w:r>
      <w:r w:rsidR="00B87906" w:rsidRPr="008A071F">
        <w:t xml:space="preserve">However, comparing with the global search of all beams in Set A with the same measurement error level, for </w:t>
      </w:r>
      <w:r w:rsidR="00B87906" w:rsidRPr="008A071F">
        <w:rPr>
          <w:u w:val="single"/>
        </w:rPr>
        <w:t>DL Tx beam prediction</w:t>
      </w:r>
      <w:r w:rsidR="00B87906" w:rsidRPr="008A071F">
        <w:t xml:space="preserve"> the beam prediction accuracy degrades about 2 % in terms of Top-1 beam prediction accuracy, and for </w:t>
      </w:r>
      <w:r w:rsidR="00B87906" w:rsidRPr="008A071F">
        <w:rPr>
          <w:u w:val="single"/>
        </w:rPr>
        <w:t xml:space="preserve">Tx-Rx beam pair prediction </w:t>
      </w:r>
      <w:r w:rsidR="00B87906" w:rsidRPr="008A071F">
        <w:t>the beam prediction accuracy degrades about 8% in terms of Top-1 beam prediction accuracy.</w:t>
      </w:r>
    </w:p>
    <w:p w14:paraId="75AFE145" w14:textId="1633EA6D" w:rsidR="00B87906" w:rsidRPr="008A071F" w:rsidRDefault="00510BDF" w:rsidP="001554BA">
      <w:pPr>
        <w:pStyle w:val="B3"/>
        <w:rPr>
          <w:rFonts w:eastAsia="Microsoft YaHei UI"/>
        </w:rPr>
      </w:pPr>
      <w:r w:rsidRPr="008A071F">
        <w:t>-</w:t>
      </w:r>
      <w:r w:rsidRPr="008A071F">
        <w:tab/>
      </w:r>
      <w:r w:rsidR="00B87906" w:rsidRPr="008A071F">
        <w:t xml:space="preserve">Note: in this evaluation, measurement errors are considered in training and inference phase only for AI inputs with idea labels in training phase. </w:t>
      </w:r>
    </w:p>
    <w:p w14:paraId="7761F89E" w14:textId="1B881450" w:rsidR="00B87906" w:rsidRPr="008A071F" w:rsidRDefault="00510BDF" w:rsidP="001554BA">
      <w:pPr>
        <w:pStyle w:val="B2"/>
        <w:rPr>
          <w:rFonts w:eastAsia="Microsoft YaHei UI"/>
        </w:rPr>
      </w:pPr>
      <w:r w:rsidRPr="008A071F">
        <w:t>-</w:t>
      </w:r>
      <w:r w:rsidRPr="008A071F">
        <w:tab/>
      </w:r>
      <w:r w:rsidR="00B87906" w:rsidRPr="008A071F">
        <w:t>evaluation results from 1 source show that for both DL Tx beam prediction with Set B is 1/4 of Set A and beam pair prediction with Set B is 1/16 Set A, the beam prediction accuracy degrades 4.3% and 6.3% respectively in terms of Top-1 beam prediction accuracy comparing to the one without measurement error. And the average of L1-RSRP diff becomes 0.7dB and 2.18dB larger respectively.</w:t>
      </w:r>
    </w:p>
    <w:p w14:paraId="048BBC9D" w14:textId="1D484A25" w:rsidR="00B87906" w:rsidRPr="008A071F" w:rsidRDefault="00510BDF" w:rsidP="001554BA">
      <w:pPr>
        <w:pStyle w:val="B3"/>
      </w:pPr>
      <w:r w:rsidRPr="008A071F">
        <w:t>-</w:t>
      </w:r>
      <w:r w:rsidRPr="008A071F">
        <w:tab/>
      </w:r>
      <w:r w:rsidR="00B87906" w:rsidRPr="008A071F">
        <w:t xml:space="preserve">Note: in this evaluation, for DL Tx beam prediction, the measurements of Set B from each Rx beam of all Rx beams were used as AI inputs to obtain Top-K beams, followed by Top-K beam sweeping with that given Rx beam. This procedure repeats over all Rx beams, to obtain the best Tx beam at all Rx beams.  </w:t>
      </w:r>
    </w:p>
    <w:p w14:paraId="7FCF8635" w14:textId="39DB785C" w:rsidR="00B87906" w:rsidRPr="008A071F" w:rsidRDefault="00510BDF" w:rsidP="001554BA">
      <w:pPr>
        <w:pStyle w:val="B2"/>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3.3 dB for standard deviation in relative measurement error without truncation for RF only, evaluations results from 1 source show with AI/ML:</w:t>
      </w:r>
    </w:p>
    <w:p w14:paraId="575CA1C7" w14:textId="65A2C237" w:rsidR="00B87906" w:rsidRPr="008A071F" w:rsidRDefault="00510BDF" w:rsidP="001554BA">
      <w:pPr>
        <w:pStyle w:val="B3"/>
      </w:pPr>
      <w:r w:rsidRPr="008A071F">
        <w:t>-</w:t>
      </w:r>
      <w:r w:rsidRPr="008A071F">
        <w:tab/>
      </w:r>
      <w:r w:rsidR="00B87906" w:rsidRPr="008A071F">
        <w:t>with a common measurement error for all Tx beams at a given Rx beam:</w:t>
      </w:r>
    </w:p>
    <w:p w14:paraId="17B73952" w14:textId="4B3209B2" w:rsidR="00B87906" w:rsidRPr="008A071F" w:rsidRDefault="00510BDF" w:rsidP="001554BA">
      <w:pPr>
        <w:pStyle w:val="B4"/>
      </w:pPr>
      <w:r w:rsidRPr="008A071F">
        <w:t>-</w:t>
      </w:r>
      <w:r w:rsidRPr="008A071F">
        <w:tab/>
      </w:r>
      <w:r w:rsidR="00B87906" w:rsidRPr="008A071F">
        <w:t>Top-1 beam prediction accuracy with 1 dB margin performance has slight performance degradation (less than 0.2%) than that without measurement error.</w:t>
      </w:r>
    </w:p>
    <w:p w14:paraId="6B1EB316" w14:textId="0A8CCBAC" w:rsidR="00B87906" w:rsidRPr="008A071F" w:rsidRDefault="00510BDF" w:rsidP="001554BA">
      <w:pPr>
        <w:pStyle w:val="B3"/>
      </w:pPr>
      <w:r w:rsidRPr="008A071F">
        <w:t>-</w:t>
      </w:r>
      <w:r w:rsidRPr="008A071F">
        <w:tab/>
      </w:r>
      <w:r w:rsidR="00B87906" w:rsidRPr="008A071F">
        <w:t xml:space="preserve">with independent measurement errors for all Tx beams, </w:t>
      </w:r>
    </w:p>
    <w:p w14:paraId="13C94AF5" w14:textId="6071A5AC" w:rsidR="00B87906" w:rsidRPr="008A071F" w:rsidRDefault="00510BDF" w:rsidP="001554BA">
      <w:pPr>
        <w:pStyle w:val="B4"/>
      </w:pPr>
      <w:r w:rsidRPr="008A071F">
        <w:t>-</w:t>
      </w:r>
      <w:r w:rsidRPr="008A071F">
        <w:tab/>
      </w:r>
      <w:r w:rsidR="00B87906" w:rsidRPr="008A071F">
        <w:t xml:space="preserve">Top-1 beam prediction accuracy with 1 dB margin has 10% and 20% performance degradation than that without measurement error for Set B/Set A = 1/2 and 1/4 respectively. </w:t>
      </w:r>
    </w:p>
    <w:p w14:paraId="2C4D4523" w14:textId="707F5CB7" w:rsidR="00B87906" w:rsidRPr="008A071F" w:rsidRDefault="00510BDF" w:rsidP="001554BA">
      <w:pPr>
        <w:pStyle w:val="B3"/>
      </w:pPr>
      <w:r w:rsidRPr="008A071F">
        <w:t>-</w:t>
      </w:r>
      <w:r w:rsidRPr="008A071F">
        <w:tab/>
      </w:r>
      <w:r w:rsidR="00B87906" w:rsidRPr="008A071F">
        <w:t xml:space="preserve">wherein, </w:t>
      </w:r>
      <w:r w:rsidR="00B87906" w:rsidRPr="008A071F">
        <w:rPr>
          <w:rFonts w:eastAsia="Microsoft YaHei UI"/>
        </w:rPr>
        <w:t>measurement errors are only considered in inference inputs</w:t>
      </w:r>
    </w:p>
    <w:p w14:paraId="2B622908" w14:textId="3AD5E608" w:rsidR="00B87906" w:rsidRPr="008A071F" w:rsidRDefault="00B87906" w:rsidP="001554BA">
      <w:r w:rsidRPr="008A071F">
        <w:t>Note that:</w:t>
      </w:r>
    </w:p>
    <w:p w14:paraId="6FCCDF29" w14:textId="6485F89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In the above results, measurement errors are considered in both training (input data and label) and inference phase (except the </w:t>
      </w:r>
      <w:r w:rsidR="00760E69" w:rsidRPr="008A071F">
        <w:rPr>
          <w:rFonts w:eastAsia="Microsoft YaHei UI"/>
        </w:rPr>
        <w:t>ground-truth</w:t>
      </w:r>
      <w:r w:rsidR="00B87906" w:rsidRPr="008A071F">
        <w:rPr>
          <w:rFonts w:eastAsia="Microsoft YaHei UI"/>
        </w:rPr>
        <w:t xml:space="preserve">) unless otherwise stated. </w:t>
      </w:r>
    </w:p>
    <w:p w14:paraId="219A1E22" w14:textId="37C7618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3082CA1B" w14:textId="259082EB"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Measured in a single-time instance (within a channel-coherence time interval).</w:t>
      </w:r>
    </w:p>
    <w:p w14:paraId="249039CA" w14:textId="48FA39E1"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4C05B4E7" w14:textId="71CF481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38A45C55" w14:textId="71112432" w:rsidR="00B87906" w:rsidRPr="008A071F" w:rsidRDefault="00B87906" w:rsidP="001554BA">
      <w:pPr>
        <w:keepNext/>
        <w:rPr>
          <w:b/>
          <w:bCs/>
        </w:rPr>
      </w:pPr>
      <w:r w:rsidRPr="008A071F">
        <w:rPr>
          <w:b/>
          <w:bCs/>
        </w:rPr>
        <w:lastRenderedPageBreak/>
        <w:t>Performance with different Rx beam assumption for DL Tx beam prediction</w:t>
      </w:r>
    </w:p>
    <w:p w14:paraId="1476F3F6" w14:textId="03F8C8E5" w:rsidR="00B87906" w:rsidRPr="008A071F" w:rsidRDefault="00B87906" w:rsidP="001554BA">
      <w:r w:rsidRPr="008A071F">
        <w:t xml:space="preserve">At least for BM-Case1 when Set B is a subset of Set A, and for </w:t>
      </w:r>
      <w:r w:rsidRPr="008A071F">
        <w:rPr>
          <w:b/>
          <w:bCs/>
        </w:rPr>
        <w:t>DL Tx beam prediction</w:t>
      </w:r>
      <w:r w:rsidRPr="008A071F">
        <w:t xml:space="preserve">, with the measurements of the </w:t>
      </w:r>
      <w:r w:rsidR="00B67DD9" w:rsidRPr="008A071F">
        <w:t>"</w:t>
      </w:r>
      <w:r w:rsidRPr="008A071F">
        <w:t>best</w:t>
      </w:r>
      <w:r w:rsidR="00B67DD9" w:rsidRPr="008A071F">
        <w:t>"</w:t>
      </w:r>
      <w:r w:rsidRPr="008A071F">
        <w:t xml:space="preserve"> Rx beam with exhaustive beam sweeping for each model input sample, AI/ML provides the better performance than with measurements of random Rx beam(s). </w:t>
      </w:r>
    </w:p>
    <w:p w14:paraId="3279D7FE" w14:textId="756E8935" w:rsidR="00B87906" w:rsidRPr="008A071F" w:rsidRDefault="00510BDF" w:rsidP="001554BA">
      <w:pPr>
        <w:pStyle w:val="B1"/>
      </w:pPr>
      <w:r w:rsidRPr="008A071F">
        <w:t>-</w:t>
      </w:r>
      <w:r w:rsidRPr="008A071F">
        <w:tab/>
      </w:r>
      <w:r w:rsidR="00B87906" w:rsidRPr="008A071F">
        <w:t xml:space="preserve">Evaluation results from 12 sources show 20%~50% degradation with random Rx beam(s) comparing with the </w:t>
      </w:r>
      <w:r w:rsidR="00B67DD9" w:rsidRPr="008A071F">
        <w:t>"</w:t>
      </w:r>
      <w:r w:rsidR="00B87906" w:rsidRPr="008A071F">
        <w:t>best</w:t>
      </w:r>
      <w:r w:rsidR="00B67DD9" w:rsidRPr="008A071F">
        <w:t>"</w:t>
      </w:r>
      <w:r w:rsidR="00B87906" w:rsidRPr="008A071F">
        <w:t xml:space="preserve"> Rx beam in terms of Top-1 prediction accuracy. </w:t>
      </w:r>
    </w:p>
    <w:p w14:paraId="07600AE3" w14:textId="286C990E" w:rsidR="00B87906" w:rsidRPr="008A071F" w:rsidRDefault="00510BDF" w:rsidP="001554BA">
      <w:pPr>
        <w:pStyle w:val="B1"/>
      </w:pPr>
      <w:r w:rsidRPr="008A071F">
        <w:t>-</w:t>
      </w:r>
      <w:r w:rsidRPr="008A071F">
        <w:tab/>
      </w:r>
      <w:r w:rsidR="00B87906" w:rsidRPr="008A071F">
        <w:t xml:space="preserve">Evaluation results from 1 source shows 12% degradation with measurement of random Rx compared with measurement of best Rx in term of Top-1 beam prediction accuracy. </w:t>
      </w:r>
    </w:p>
    <w:p w14:paraId="0A8E5141" w14:textId="307B5859" w:rsidR="00B87906" w:rsidRPr="008A071F" w:rsidRDefault="00B87906" w:rsidP="001554BA">
      <w:r w:rsidRPr="008A071F">
        <w:t>Comparing performance with non-AI baseline option 2 (based on the measurement from Set B of beams), with measurements of random Rx beam(s) as AI/ML inputs:</w:t>
      </w:r>
    </w:p>
    <w:p w14:paraId="10CFD33A" w14:textId="0A2711A6" w:rsidR="00B87906" w:rsidRPr="008A071F" w:rsidRDefault="00510BDF" w:rsidP="001554BA">
      <w:pPr>
        <w:pStyle w:val="B1"/>
      </w:pPr>
      <w:r w:rsidRPr="008A071F">
        <w:t>-</w:t>
      </w:r>
      <w:r w:rsidRPr="008A071F">
        <w:tab/>
      </w:r>
      <w:r w:rsidR="00B87906" w:rsidRPr="008A071F">
        <w:t xml:space="preserve">Evaluation results from 7 sources show that AI/ML can still provide 7%~44% beam prediction accuracy gain in terms of Top-1 beam prediction accuracy. </w:t>
      </w:r>
    </w:p>
    <w:p w14:paraId="0FE71CC8" w14:textId="19736583" w:rsidR="00B87906" w:rsidRPr="008A071F" w:rsidRDefault="00B87906" w:rsidP="001554BA">
      <w:r w:rsidRPr="008A071F">
        <w:t>Note: In both training and inference, measurements of random Rx beams are used as AI/ML inputs.</w:t>
      </w:r>
    </w:p>
    <w:p w14:paraId="3047EDCA" w14:textId="171CDC9E" w:rsidR="00B87906" w:rsidRPr="008A071F" w:rsidRDefault="00B87906" w:rsidP="001554BA">
      <w:r w:rsidRPr="008A071F">
        <w:rPr>
          <w:b/>
          <w:bCs/>
        </w:rPr>
        <w:t>For BM-Case 1 DL Tx beam prediction without UE rotation</w:t>
      </w:r>
      <w:r w:rsidRPr="008A071F">
        <w:t xml:space="preserve">, for Top-1 beam prediction accuracy, compared to the best Rx beams obtained from one shot measurements, with </w:t>
      </w:r>
      <w:bookmarkStart w:id="4979" w:name="_Hlk146629112"/>
      <w:r w:rsidRPr="008A071F">
        <w:t xml:space="preserve">quasi-optimal Rx beam </w:t>
      </w:r>
      <w:bookmarkEnd w:id="4979"/>
      <w:r w:rsidRPr="008A071F">
        <w:t xml:space="preserve">performance degradation is observed: </w:t>
      </w:r>
    </w:p>
    <w:p w14:paraId="527A1CA6" w14:textId="65859461" w:rsidR="00B87906" w:rsidRPr="008A071F" w:rsidRDefault="00510BDF" w:rsidP="001554BA">
      <w:pPr>
        <w:pStyle w:val="B1"/>
      </w:pPr>
      <w:r w:rsidRPr="008A071F">
        <w:t>-</w:t>
      </w:r>
      <w:r w:rsidRPr="008A071F">
        <w:tab/>
      </w:r>
      <w:r w:rsidR="00B87906" w:rsidRPr="008A071F">
        <w:t>evaluation results from 1 source show 2% beam prediction accuracy degradation when Set B = 1/2 Set A and 7% beam prediction accuracy improvement when Set B = 1/4 or 1/8 Set A, when using the best Rx beams obtained from previous exhaustive sweeping (20ms ago) of all beams in Set A, comparing with using the best Rx beam for each Tx beams in Set B obtained from current exhaustive sweeping, without considering UE rotation for 3km/h UE speed. Such beam prediction accuracy improvement may not exist when considering UE rotation and higher UE speed.</w:t>
      </w:r>
    </w:p>
    <w:p w14:paraId="31A9E3F9" w14:textId="493B0980" w:rsidR="00B87906" w:rsidRPr="008A071F" w:rsidRDefault="00510BDF" w:rsidP="001554BA">
      <w:pPr>
        <w:pStyle w:val="B1"/>
      </w:pPr>
      <w:r w:rsidRPr="008A071F">
        <w:t>-</w:t>
      </w:r>
      <w:r w:rsidRPr="008A071F">
        <w:tab/>
      </w:r>
      <w:r w:rsidR="00B87906" w:rsidRPr="008A071F">
        <w:t>evaluation results from 1 source show 2.5% beam prediction accuracy degradation using the best Rx of each Tx beams obtained from previous exhaustive sweeping (20ms ago) than using the best Rx of each Tx beams obtained from current exhaustive sweeping, without considering UE rotation for 3km/h UE speed.</w:t>
      </w:r>
    </w:p>
    <w:p w14:paraId="5D9B8EDD" w14:textId="0375CE13" w:rsidR="00B87906" w:rsidRPr="008A071F" w:rsidRDefault="00510BDF" w:rsidP="001554BA">
      <w:pPr>
        <w:pStyle w:val="B1"/>
      </w:pPr>
      <w:r w:rsidRPr="008A071F">
        <w:t>-</w:t>
      </w:r>
      <w:r w:rsidRPr="008A071F">
        <w:tab/>
      </w:r>
      <w:r w:rsidR="00B87906" w:rsidRPr="008A071F">
        <w:t>evaluation results from 1 source shows 6.6%/6.9%/32.1%/45% degradation using a stochastic model in which the UE Rx beam is randomly selected with average probability that the best Rx beam is selected equal to 87.1%/75.1%/34.3%/10.9% compared to using the best Rx of each Tx beams obtained from current exhaustive sweeping, without considering UE rotation</w:t>
      </w:r>
    </w:p>
    <w:p w14:paraId="33C49219" w14:textId="202C7FC7" w:rsidR="00B87906" w:rsidRPr="008A071F" w:rsidRDefault="00510BDF" w:rsidP="001554BA">
      <w:pPr>
        <w:pStyle w:val="B1"/>
      </w:pPr>
      <w:r w:rsidRPr="008A071F">
        <w:t>-</w:t>
      </w:r>
      <w:r w:rsidRPr="008A071F">
        <w:tab/>
      </w:r>
      <w:r w:rsidR="00B87906" w:rsidRPr="008A071F">
        <w:t>evaluation results from 1 source show 13% beam prediction accuracy degradation, with the assumption of the best Rx beam for each Tx beam obtained from previous exhaustive sweeping over all beams in Set A in a SSB-like structure (in the past 160ms for each Rx beam with every 20ms a burst of Set A of beams) without considering UE rotation for 3km/h UE speed.</w:t>
      </w:r>
    </w:p>
    <w:p w14:paraId="17258C72" w14:textId="271E9E77" w:rsidR="00B87906" w:rsidRPr="008A071F" w:rsidRDefault="00510BDF" w:rsidP="001554BA">
      <w:pPr>
        <w:pStyle w:val="B1"/>
      </w:pPr>
      <w:r w:rsidRPr="008A071F">
        <w:t>-</w:t>
      </w:r>
      <w:r w:rsidRPr="008A071F">
        <w:tab/>
      </w:r>
      <w:r w:rsidR="00B87906" w:rsidRPr="008A071F">
        <w:t>evaluation results from 1 source show 3%~11% beam prediction accuracy degradation, with the assumption of the best Rx beam obtained from one specific Tx beam which is 1st Tx beam in Set B.</w:t>
      </w:r>
    </w:p>
    <w:p w14:paraId="1689B035" w14:textId="331950AA" w:rsidR="00B87906" w:rsidRPr="008A071F" w:rsidRDefault="00510BDF" w:rsidP="001554BA">
      <w:pPr>
        <w:pStyle w:val="B1"/>
      </w:pPr>
      <w:r w:rsidRPr="008A071F">
        <w:t>-</w:t>
      </w:r>
      <w:r w:rsidRPr="008A071F">
        <w:tab/>
      </w:r>
      <w:r w:rsidR="00B87906" w:rsidRPr="008A071F">
        <w:t>evaluation results from 1 source show 12% beam prediction accuracy degradation with the assumption of the best Rx beams obtained from one specific Rx beam which is the best between the same Rx beam for different panels.</w:t>
      </w:r>
    </w:p>
    <w:p w14:paraId="3B399CF9" w14:textId="27CA70D3" w:rsidR="00B87906" w:rsidRPr="008A071F" w:rsidRDefault="00510BDF" w:rsidP="001554BA">
      <w:pPr>
        <w:pStyle w:val="B1"/>
      </w:pPr>
      <w:r w:rsidRPr="008A071F">
        <w:t>-</w:t>
      </w:r>
      <w:r w:rsidRPr="008A071F">
        <w:tab/>
      </w:r>
      <w:r w:rsidR="00B87906" w:rsidRPr="008A071F">
        <w:t>In addition, evaluation results from 3 sources show 1%~4% and 6%~12% beam prediction accuracy degradation, with the assumption of the best Rx beam is used for 90% and 80% of the model input samples and random Rx beam for the remaining samples respectively.</w:t>
      </w:r>
    </w:p>
    <w:p w14:paraId="2C47CD62" w14:textId="7FF43D3E" w:rsidR="00B87906" w:rsidRPr="008A071F" w:rsidRDefault="00510BDF" w:rsidP="001554BA">
      <w:pPr>
        <w:pStyle w:val="B1"/>
      </w:pPr>
      <w:r w:rsidRPr="008A071F">
        <w:t>-</w:t>
      </w:r>
      <w:r w:rsidRPr="008A071F">
        <w:tab/>
      </w:r>
      <w:r w:rsidR="00B87906" w:rsidRPr="008A071F">
        <w:t xml:space="preserve">Even though, AI/ML can still provide better performance than non-AI baseline option 2 (exhaustive beam sweeping in Set B of beams), </w:t>
      </w:r>
      <w:r w:rsidRPr="008A071F">
        <w:t>e.g.</w:t>
      </w:r>
      <w:r w:rsidR="00B87906" w:rsidRPr="008A071F">
        <w:t xml:space="preserve">, 50%~60% beam prediction accuracy difference in terms of Top-1 beam prediction accuracy based on the evaluation results from 2 sources, where non-AI baseline option 1 (exhaustive beam sweeping in Set A of beams) provides 100% prediction accuracy. </w:t>
      </w:r>
    </w:p>
    <w:p w14:paraId="599EE2AB" w14:textId="01438076" w:rsidR="00B87906" w:rsidRPr="008A071F" w:rsidRDefault="00B87906" w:rsidP="001554BA">
      <w:r w:rsidRPr="008A071F">
        <w:rPr>
          <w:b/>
          <w:bCs/>
        </w:rPr>
        <w:t>For BM-Case 2 DL Tx beam prediction with UE rotation</w:t>
      </w:r>
      <w:r w:rsidRPr="008A071F">
        <w:t>, for Top-1 beam prediction accuracy, with quasi-optimal Rx beam selection:</w:t>
      </w:r>
    </w:p>
    <w:p w14:paraId="3F6AB18F" w14:textId="545EEEBA" w:rsidR="00B87906" w:rsidRPr="008A071F" w:rsidRDefault="00510BDF" w:rsidP="001554BA">
      <w:pPr>
        <w:pStyle w:val="B1"/>
      </w:pPr>
      <w:r w:rsidRPr="008A071F">
        <w:lastRenderedPageBreak/>
        <w:t>-</w:t>
      </w:r>
      <w:r w:rsidRPr="008A071F">
        <w:tab/>
      </w:r>
      <w:r w:rsidR="00B87906" w:rsidRPr="008A071F">
        <w:t>evaluation results from 1 source show 5~11% beam prediction accuracy improvement given the assumption of the best Rx beams obtained from previous round-robin sweep of beam pair links from beams in Set A, compared to sample-and-hold baselines.</w:t>
      </w:r>
    </w:p>
    <w:p w14:paraId="7B2A82F4" w14:textId="6B2C715A" w:rsidR="00B87906" w:rsidRPr="008A071F" w:rsidRDefault="00510BDF" w:rsidP="001554BA">
      <w:pPr>
        <w:pStyle w:val="B2"/>
      </w:pPr>
      <w:r w:rsidRPr="008A071F">
        <w:t>-</w:t>
      </w:r>
      <w:r w:rsidRPr="008A071F">
        <w:tab/>
      </w:r>
      <w:r w:rsidR="00B87906" w:rsidRPr="008A071F">
        <w:t xml:space="preserve">In the evaluation, UE rotation is modelled every 40ms with constant 10 RPM rotation speed in all three rotational axes, with rotational direction chosen uniformly at random among the three axes. </w:t>
      </w:r>
    </w:p>
    <w:p w14:paraId="695C0F7F" w14:textId="57BA47AA" w:rsidR="00B87906" w:rsidRPr="008A071F" w:rsidRDefault="00B87906" w:rsidP="001554BA">
      <w:pPr>
        <w:rPr>
          <w:b/>
          <w:bCs/>
        </w:rPr>
      </w:pPr>
      <w:r w:rsidRPr="008A071F">
        <w:rPr>
          <w:b/>
          <w:bCs/>
        </w:rPr>
        <w:t>Performance with different label options</w:t>
      </w:r>
    </w:p>
    <w:p w14:paraId="0BCB634A" w14:textId="6FB2214C" w:rsidR="00B87906" w:rsidRPr="008A071F" w:rsidRDefault="00B87906" w:rsidP="001554BA">
      <w:r w:rsidRPr="008A071F">
        <w:t>Different label options may lead to different data collection overhead for training. At least for BMCase-1, for (Option 1a) Top-1 beam(pair) in Set A as the label and (Option 2a) all L1-RSRPs per beam of all the beams(pairs) in Set A as the label, with the comparable model complexity and computation complexity, the results across companies and the observed performance delta are summarized as below:</w:t>
      </w:r>
    </w:p>
    <w:p w14:paraId="14ACD3CB" w14:textId="3BB2D6F5" w:rsidR="00B87906" w:rsidRPr="008A071F" w:rsidRDefault="00510BDF" w:rsidP="001554BA">
      <w:pPr>
        <w:pStyle w:val="B1"/>
      </w:pPr>
      <w:r w:rsidRPr="008A071F">
        <w:t>-</w:t>
      </w:r>
      <w:r w:rsidRPr="008A071F">
        <w:tab/>
      </w:r>
      <w:r w:rsidR="00B87906" w:rsidRPr="008A071F">
        <w:t xml:space="preserve">For Top 1 beam (pair) prediction accuracy, </w:t>
      </w:r>
    </w:p>
    <w:p w14:paraId="4545D848" w14:textId="6AA2D2DE" w:rsidR="00B87906" w:rsidRPr="008A071F" w:rsidRDefault="00510BDF" w:rsidP="001554BA">
      <w:pPr>
        <w:pStyle w:val="B2"/>
      </w:pPr>
      <w:r w:rsidRPr="008A071F">
        <w:t>-</w:t>
      </w:r>
      <w:r w:rsidRPr="008A071F">
        <w:tab/>
      </w:r>
      <w:r w:rsidR="00B87906" w:rsidRPr="008A071F">
        <w:t xml:space="preserve">evaluation results from 7 sources show that an AI/ML model with Top-1 beam(pair) in Set A as the label (Option 1a) can provide better performance (e,g, 2~7% or 12%~18% higher for Top 1 beam prediction accuracy) than an AI/ML model with all L1-RSRPs per beam of all the beams(pairs) in Set A as the label (Option 2a) </w:t>
      </w:r>
    </w:p>
    <w:p w14:paraId="23870B37" w14:textId="75DB3407" w:rsidR="00B87906" w:rsidRPr="008A071F" w:rsidRDefault="00510BDF" w:rsidP="001554BA">
      <w:pPr>
        <w:pStyle w:val="B2"/>
      </w:pPr>
      <w:r w:rsidRPr="008A071F">
        <w:t>-</w:t>
      </w:r>
      <w:r w:rsidRPr="008A071F">
        <w:tab/>
      </w:r>
      <w:r w:rsidR="00B87906" w:rsidRPr="008A071F">
        <w:t xml:space="preserve">evaluation results from 1 source show that similar or slightly worse (e,g, 2% higher for Top 1 beam prediction accuracy)) can be achieved with Option 1a than Option 2a </w:t>
      </w:r>
    </w:p>
    <w:p w14:paraId="0EC5F448" w14:textId="2F498409" w:rsidR="00B87906" w:rsidRPr="008A071F" w:rsidRDefault="00510BDF" w:rsidP="001554BA">
      <w:pPr>
        <w:pStyle w:val="B1"/>
      </w:pPr>
      <w:r w:rsidRPr="008A071F">
        <w:t>-</w:t>
      </w:r>
      <w:r w:rsidRPr="008A071F">
        <w:tab/>
      </w:r>
      <w:r w:rsidR="00B87906" w:rsidRPr="008A071F">
        <w:t>For Top-K beam (pair) prediction accuracy or Top-1 beam prediction accuracy with 1dB margin,</w:t>
      </w:r>
    </w:p>
    <w:p w14:paraId="5B392394" w14:textId="6ADED289" w:rsidR="00B87906" w:rsidRPr="008A071F" w:rsidRDefault="00510BDF" w:rsidP="001554BA">
      <w:pPr>
        <w:pStyle w:val="B2"/>
      </w:pPr>
      <w:r w:rsidRPr="008A071F">
        <w:t>-</w:t>
      </w:r>
      <w:r w:rsidRPr="008A071F">
        <w:tab/>
      </w:r>
      <w:r w:rsidR="00B87906" w:rsidRPr="008A071F">
        <w:t xml:space="preserve">evaluation results from  2 sources show that Option 1a can provide similar performance than Option 2a </w:t>
      </w:r>
    </w:p>
    <w:p w14:paraId="3A16D229" w14:textId="06506743" w:rsidR="00B87906" w:rsidRPr="008A071F" w:rsidRDefault="00510BDF" w:rsidP="001554BA">
      <w:pPr>
        <w:pStyle w:val="B2"/>
      </w:pPr>
      <w:r w:rsidRPr="008A071F">
        <w:t>-</w:t>
      </w:r>
      <w:r w:rsidRPr="008A071F">
        <w:tab/>
      </w:r>
      <w:r w:rsidR="00B87906" w:rsidRPr="008A071F">
        <w:t>evaluation results from 1 source show that Option 2a can provide 5%~12% better performance than Option 1a for Top-2/-4 beam pair prediction accuracy.</w:t>
      </w:r>
    </w:p>
    <w:p w14:paraId="1889503B" w14:textId="7D860D22" w:rsidR="00B87906" w:rsidRPr="008A071F" w:rsidRDefault="00510BDF" w:rsidP="001554BA">
      <w:pPr>
        <w:pStyle w:val="B2"/>
      </w:pPr>
      <w:r w:rsidRPr="008A071F">
        <w:t>-</w:t>
      </w:r>
      <w:r w:rsidRPr="008A071F">
        <w:tab/>
      </w:r>
      <w:r w:rsidR="00B87906" w:rsidRPr="008A071F">
        <w:t>evaluation results from 1 source show that show that Option 1a can provide 2%~5% better performance than Option 2a for Top-2/-6 beam pair prediction accuracy.</w:t>
      </w:r>
    </w:p>
    <w:p w14:paraId="66D79909" w14:textId="588B6CDA" w:rsidR="00B87906" w:rsidRPr="008A071F" w:rsidRDefault="00510BDF" w:rsidP="001554BA">
      <w:pPr>
        <w:pStyle w:val="B2"/>
      </w:pPr>
      <w:r w:rsidRPr="008A071F">
        <w:t>-</w:t>
      </w:r>
      <w:r w:rsidRPr="008A071F">
        <w:tab/>
      </w:r>
      <w:r w:rsidR="00B87906" w:rsidRPr="008A071F">
        <w:t>evaluation results from 1 source show that show that Option 1a can provide 2%~7% /1%~5% better performance than Option 2a for Top-2/-4 beam prediction accuracy for DL Tx beam prediction.</w:t>
      </w:r>
    </w:p>
    <w:p w14:paraId="7816D18C" w14:textId="47384908" w:rsidR="00B87906" w:rsidRPr="008A071F" w:rsidRDefault="00510BDF" w:rsidP="001554BA">
      <w:pPr>
        <w:pStyle w:val="B2"/>
      </w:pPr>
      <w:r w:rsidRPr="008A071F">
        <w:t>-</w:t>
      </w:r>
      <w:r w:rsidRPr="008A071F">
        <w:tab/>
      </w:r>
      <w:r w:rsidR="00B87906" w:rsidRPr="008A071F">
        <w:t>evaluation results from 1 source show that show that Option 1a can provide &lt;1% or 9%~17% better performance than Option 2a for Top-2/-3 beam prediction accuracy for DL Tx beam prediction for Set B=1/2 Set A or Set B =1/4 or 1/8 Set A.</w:t>
      </w:r>
    </w:p>
    <w:p w14:paraId="1E71DB8D" w14:textId="76F3C91B" w:rsidR="00B87906" w:rsidRPr="008A071F" w:rsidRDefault="00510BDF" w:rsidP="001554BA">
      <w:pPr>
        <w:pStyle w:val="B1"/>
      </w:pPr>
      <w:r w:rsidRPr="008A071F">
        <w:t>-</w:t>
      </w:r>
      <w:r w:rsidRPr="008A071F">
        <w:tab/>
      </w:r>
      <w:r w:rsidR="00B87906" w:rsidRPr="008A071F">
        <w:t>Detailed assumptions and results are listed as below:</w:t>
      </w:r>
    </w:p>
    <w:p w14:paraId="11007516" w14:textId="4D730D41" w:rsidR="00B87906" w:rsidRPr="008A071F" w:rsidRDefault="00510BDF" w:rsidP="001554BA">
      <w:pPr>
        <w:pStyle w:val="B1"/>
      </w:pPr>
      <w:r w:rsidRPr="008A071F">
        <w:t>-</w:t>
      </w:r>
      <w:r w:rsidRPr="008A071F">
        <w:tab/>
      </w:r>
      <w:r w:rsidR="00B87906" w:rsidRPr="008A071F">
        <w:t>evaluation results from one source show that for both DL Tx beam prediction and beam pair prediction with Set B is ¼ of Set A, with Top-1 beam in Set A as the label, AI/ML can provide 2%~3% higher beam prediction accuracy in terms of Top-1 beam prediction accuracy comparing to the one with all L1-RSRPs per beam of all the beams as the label with comparable model complexity. The Top-K beam prediction accuracy is comparable for DL Tx beam prediction; however, the Top-K beam prediction accuracy is slightly better (&lt;1%) with all L1-RSRPs as the label. The average L1-RSRP difference is similar (about 1.5dB) in the two cases.</w:t>
      </w:r>
    </w:p>
    <w:p w14:paraId="59987DB2" w14:textId="3F57F307" w:rsidR="00B87906" w:rsidRPr="008A071F" w:rsidRDefault="00510BDF" w:rsidP="001554BA">
      <w:pPr>
        <w:pStyle w:val="B1"/>
      </w:pPr>
      <w:r w:rsidRPr="008A071F">
        <w:t>-</w:t>
      </w:r>
      <w:r w:rsidRPr="008A071F">
        <w:tab/>
      </w:r>
      <w:r w:rsidR="00B87906" w:rsidRPr="008A071F">
        <w:t>evaluation results from one source show that for Tx beam prediction with Set B is 1/2 Set A and Set B is 1/4 Set A, with Top-1 beam in Set A as the label, AI/ML can provide 2%-5% higher beam prediction accuracy in terms of Top-1 beam prediction accuracy comparing to the one with all L1-RSRPs per beam of all the beams as the label with comparable model complexity. The Top- 1 beam with 1dB error and Top-K beam prediction accuracy is comparable for DL Tx beam prediction.</w:t>
      </w:r>
    </w:p>
    <w:p w14:paraId="4A1AF20D" w14:textId="7625A141" w:rsidR="00B87906" w:rsidRPr="008A071F" w:rsidRDefault="00510BDF" w:rsidP="001554BA">
      <w:pPr>
        <w:pStyle w:val="B1"/>
      </w:pPr>
      <w:r w:rsidRPr="008A071F">
        <w:t>-</w:t>
      </w:r>
      <w:r w:rsidRPr="008A071F">
        <w:tab/>
      </w:r>
      <w:r w:rsidR="00B87906" w:rsidRPr="008A071F">
        <w:t>evaluation results from one source show that for beam pair prediction with Set B is 1/8 or 1/16of Set A, with Top-1 beam in Set A as the label, AI/ML can provide 4%-6% higher beam prediction accuracy in terms of Top-1 beam prediction accuracy comparing to the one with all L1-RSRPs per beam of all the beams as the label even with larger model complexity.</w:t>
      </w:r>
    </w:p>
    <w:p w14:paraId="06C4B524" w14:textId="76292CC5" w:rsidR="00B87906" w:rsidRPr="008A071F" w:rsidRDefault="00510BDF" w:rsidP="001554BA">
      <w:pPr>
        <w:pStyle w:val="B1"/>
      </w:pPr>
      <w:r w:rsidRPr="008A071F">
        <w:t>-</w:t>
      </w:r>
      <w:r w:rsidRPr="008A071F">
        <w:tab/>
      </w:r>
      <w:r w:rsidR="00B87906" w:rsidRPr="008A071F">
        <w:t xml:space="preserve">evaluation results from one source show that for beam pair prediction with Set B is ¼ Set A, with Top-1 beam in Set A as the label, AI/ML can provide 12% higher beam prediction accuracy in terms of Top-1 beam prediction accuracy comparing to the one with all L1-RSRPs of all the beams as the label with comparable model </w:t>
      </w:r>
      <w:r w:rsidR="00B87906" w:rsidRPr="008A071F">
        <w:lastRenderedPageBreak/>
        <w:t xml:space="preserve">complexity. However, </w:t>
      </w:r>
      <w:r w:rsidR="00C645C1" w:rsidRPr="008A071F">
        <w:t>labelling</w:t>
      </w:r>
      <w:r w:rsidR="00B87906" w:rsidRPr="008A071F">
        <w:t xml:space="preserve"> with all L1-RSRPs can provide 5% and 12 % better for Top-3 or Top-4 beam prediction accuracy comparing with </w:t>
      </w:r>
      <w:r w:rsidR="00C645C1" w:rsidRPr="008A071F">
        <w:t>labelling</w:t>
      </w:r>
      <w:r w:rsidR="00B87906" w:rsidRPr="008A071F">
        <w:t xml:space="preserve"> with Top-1 beam ID. </w:t>
      </w:r>
    </w:p>
    <w:p w14:paraId="4365E671" w14:textId="23C13DD3" w:rsidR="00B87906" w:rsidRPr="008A071F" w:rsidRDefault="00510BDF" w:rsidP="001554BA">
      <w:pPr>
        <w:pStyle w:val="B1"/>
      </w:pPr>
      <w:r w:rsidRPr="008A071F">
        <w:t>-</w:t>
      </w:r>
      <w:r w:rsidRPr="008A071F">
        <w:tab/>
      </w:r>
      <w:r w:rsidR="00B87906" w:rsidRPr="008A071F">
        <w:t>evaluation results from one source show that for beam pair prediction with Set B is ¼ Set A, with Top-1 beam in Set A as the label, AI/ML can provide 15% higher beam prediction accuracy in terms of Top-1 beam prediction accuracy comparing to the one with all L1-RSRPs per beam of all the beams as the label with comparable model complexity. The average L1-RSRP difference is similar (about 0.4dB) in the two cases.</w:t>
      </w:r>
    </w:p>
    <w:p w14:paraId="37465804" w14:textId="5366359E" w:rsidR="00B87906" w:rsidRPr="008A071F" w:rsidRDefault="00510BDF" w:rsidP="001554BA">
      <w:pPr>
        <w:pStyle w:val="B1"/>
      </w:pPr>
      <w:r w:rsidRPr="008A071F">
        <w:t>-</w:t>
      </w:r>
      <w:r w:rsidRPr="008A071F">
        <w:tab/>
      </w:r>
      <w:r w:rsidR="00B87906" w:rsidRPr="008A071F">
        <w:t>evaluation results from one source show that for DL Tx beam prediction with Set B is ¼ of Set A, with Top-1 beam in Set A as the label, AI/ML can provide similar beam prediction accuracy in terms of Top-1 beam prediction accuracy comparing to the one with all L1-RSRPs per beam of all the beams as the label. Using Top-1 beam as the label can provide 2%/5% better performance for Top-2/-6 beam prediction. The average L1-RSRP difference is similar (about 1dB) in the two cases.</w:t>
      </w:r>
    </w:p>
    <w:p w14:paraId="20AB5890" w14:textId="60694AF3" w:rsidR="00B87906" w:rsidRPr="008A071F" w:rsidRDefault="00510BDF" w:rsidP="001554BA">
      <w:pPr>
        <w:pStyle w:val="B1"/>
        <w:rPr>
          <w:rFonts w:eastAsia="SimSun"/>
        </w:rPr>
      </w:pPr>
      <w:r w:rsidRPr="008A071F">
        <w:t>-</w:t>
      </w:r>
      <w:r w:rsidRPr="008A071F">
        <w:tab/>
      </w:r>
      <w:r w:rsidR="00B87906" w:rsidRPr="008A071F">
        <w:t>evaluation results from one source show that for beam pair prediction with Set B is 1/16 of Set A, with Top-1 beam in Set A as the label, 2% beam prediction accuracy degradation in terms of Top-1 beam prediction accuracy is achieved comparing to the one with all L1-RSRPs per beam of all the beams as the label.</w:t>
      </w:r>
    </w:p>
    <w:p w14:paraId="68714E3F" w14:textId="721C8A65" w:rsidR="00B87906" w:rsidRPr="008A071F" w:rsidRDefault="00510BDF" w:rsidP="001554BA">
      <w:pPr>
        <w:pStyle w:val="B1"/>
        <w:rPr>
          <w:rFonts w:eastAsia="SimSun"/>
        </w:rPr>
      </w:pPr>
      <w:r w:rsidRPr="008A071F">
        <w:t>-</w:t>
      </w:r>
      <w:r w:rsidRPr="008A071F">
        <w:tab/>
      </w:r>
      <w:r w:rsidR="00B87906" w:rsidRPr="008A071F">
        <w:t>evaluation results from one source show that for Tx beam prediction with Set B is 1/4 of Set A or 1/8 of Set A or 1/16 of Set A, with Top-1 beam in Set A as the label, AI/ML can provide comparable or up to 7% higher beam prediction accuracy in terms of Top-K (K=1, 2, 4) beam prediction accuracy comparing to the one with all L1-RSRPs per beam of all the beams as the label with comparable model complexity. However, the performance of average L1-RSRP difference of Top-1 predicted beam and beam prediction accuracy with 1dB margin for Top-1 beam is comparable or better with all L1-RSRPs per beam of all the beams as the label.</w:t>
      </w:r>
    </w:p>
    <w:p w14:paraId="5DD3C118" w14:textId="3D5149E5" w:rsidR="00B87906" w:rsidRPr="008A071F" w:rsidRDefault="00510BDF" w:rsidP="001554BA">
      <w:pPr>
        <w:pStyle w:val="B1"/>
      </w:pPr>
      <w:r w:rsidRPr="008A071F">
        <w:t>-</w:t>
      </w:r>
      <w:r w:rsidRPr="008A071F">
        <w:tab/>
      </w:r>
      <w:r w:rsidR="00B87906" w:rsidRPr="008A071F">
        <w:t>Evaluation results from one source show that for Tx beam prediction with Set B is 1/2 Set A, with Top-1 beam in Set A as the label, AI/ML can provide &lt;1% higher beam prediction accuracy in terms of Top-</w:t>
      </w:r>
      <w:r w:rsidR="00B87906" w:rsidRPr="008A071F">
        <w:rPr>
          <w:rFonts w:eastAsia="PMingLiU"/>
          <w:lang w:eastAsia="zh-TW"/>
        </w:rPr>
        <w:t xml:space="preserve">K (K=1,2,3) </w:t>
      </w:r>
      <w:r w:rsidR="00B87906" w:rsidRPr="008A071F">
        <w:t>beam prediction accuracy comparing to the one with all L1-RSRPs per beam of all the beams as the label with comparable model complexity. With Set B is 1/4 Set A and 1/8 Set A and Top-1 beam in Set A as the label, AI/ML can provide 10-18% higher beam prediction accuracy in terms of Top-</w:t>
      </w:r>
      <w:r w:rsidR="00B87906" w:rsidRPr="008A071F">
        <w:rPr>
          <w:rFonts w:eastAsia="PMingLiU"/>
          <w:lang w:eastAsia="zh-TW"/>
        </w:rPr>
        <w:t>K (K=1,2,3)</w:t>
      </w:r>
      <w:r w:rsidR="00B87906" w:rsidRPr="008A071F">
        <w:t xml:space="preserve"> beam prediction accuracy comparing to the one with all L1-RSRPs per beam of all the beams as the label with comparable model complexity.</w:t>
      </w:r>
    </w:p>
    <w:p w14:paraId="1FA39960" w14:textId="262D34C5" w:rsidR="00B87906" w:rsidRPr="008A071F" w:rsidRDefault="00B87906" w:rsidP="001554BA">
      <w:r w:rsidRPr="008A071F">
        <w:t xml:space="preserve">In addition, 1 source show good performance with </w:t>
      </w:r>
      <w:r w:rsidRPr="008A071F">
        <w:rPr>
          <w:rFonts w:eastAsia="SimSun"/>
        </w:rPr>
        <w:t>Top-K beam(pair)s in Set A and the corresponding L1-RSRPs</w:t>
      </w:r>
      <w:r w:rsidRPr="008A071F">
        <w:t xml:space="preserve"> as the label (Option 2b) can be achieved with two separate AI models. In the evaluation, one classification model (with Top-1/K beam(s) in Set A as the label(s)) is used to predict the Top-1/K beam and another regression model (with L1-RSRP(s) of Top-1/K beam(s) in Set A as the label(s)) is used to predict L1-RSRP(s).</w:t>
      </w:r>
    </w:p>
    <w:p w14:paraId="623FC1AD" w14:textId="6FA31737" w:rsidR="00B87906" w:rsidRPr="008A071F" w:rsidRDefault="00B87906" w:rsidP="001554BA">
      <w:r w:rsidRPr="008A071F">
        <w:t>Note: The performance for beam predication accuracy with AI/ML may also depend on some other aspects, e.g., AI/ML model architecture choice, model training parameters (e.g., hyperparameter tuning), loss function corresponding to optimizing certain KPI(s). Assumptions on loss function are not indicated in the evaluations above.</w:t>
      </w:r>
    </w:p>
    <w:p w14:paraId="42F606D4" w14:textId="2295A448" w:rsidR="00B87906" w:rsidRPr="008A071F" w:rsidRDefault="00B87906" w:rsidP="001554BA">
      <w:pPr>
        <w:rPr>
          <w:rFonts w:eastAsia="Microsoft YaHei UI"/>
        </w:rPr>
      </w:pPr>
      <w:r w:rsidRPr="008A071F">
        <w:rPr>
          <w:rFonts w:eastAsia="Microsoft YaHei UI"/>
        </w:rPr>
        <w:t>Note: ideal measurements are assumed</w:t>
      </w:r>
    </w:p>
    <w:p w14:paraId="7370CBF4" w14:textId="4D5765E2"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494D40C8" w14:textId="0762961E"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measurement error.</w:t>
      </w:r>
    </w:p>
    <w:p w14:paraId="33BB1D49" w14:textId="7FBAC436"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Measured in a single-time instance (within a channel-coherence time interval).</w:t>
      </w:r>
    </w:p>
    <w:p w14:paraId="2C5F5130" w14:textId="7C5B003D"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5FBA65D8" w14:textId="0D2A7E89"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5258A684" w14:textId="7308CB6B" w:rsidR="00B87906" w:rsidRPr="008A071F" w:rsidRDefault="00B87906" w:rsidP="001554BA">
      <w:pPr>
        <w:rPr>
          <w:b/>
          <w:bCs/>
        </w:rPr>
      </w:pPr>
      <w:r w:rsidRPr="008A071F">
        <w:rPr>
          <w:b/>
          <w:bCs/>
        </w:rPr>
        <w:t>Performance with different Set B pattern assumptions</w:t>
      </w:r>
    </w:p>
    <w:p w14:paraId="2DF8FB1C" w14:textId="3C832EB5" w:rsidR="00B87906" w:rsidRPr="008A071F" w:rsidRDefault="00B87906" w:rsidP="001554BA">
      <w:r w:rsidRPr="008A071F">
        <w:t>For BMCase-1</w:t>
      </w:r>
      <w:r w:rsidRPr="008A071F">
        <w:rPr>
          <w:iCs/>
          <w:lang w:eastAsia="zh-TW"/>
        </w:rPr>
        <w:t xml:space="preserve"> and for a fixed Set B pattern option, </w:t>
      </w:r>
      <w:r w:rsidRPr="008A071F">
        <w:t>Set B pattern will affect the beam prediction accuracy with AI/ML for both DL Tx beam prediction and beam pair prediction.</w:t>
      </w:r>
    </w:p>
    <w:p w14:paraId="43C61CE4" w14:textId="04B1E9C2" w:rsidR="00B87906" w:rsidRPr="008A071F" w:rsidRDefault="00B87906" w:rsidP="001554BA">
      <w:pPr>
        <w:rPr>
          <w:rFonts w:eastAsia="Times New Roman"/>
        </w:rPr>
      </w:pPr>
      <w:r w:rsidRPr="008A071F">
        <w:t xml:space="preserve">At least for BM-Case1 (unless otherwise stated) DL Tx beam with the measurements from the best Rx beam, and/or beam pair prediction, when Set B is a subset of Set A without considering other generalization aspects and without UE rotation. </w:t>
      </w:r>
    </w:p>
    <w:p w14:paraId="224F27C1" w14:textId="46EB031E" w:rsidR="00B87906" w:rsidRPr="008A071F" w:rsidRDefault="00510BDF" w:rsidP="001554BA">
      <w:pPr>
        <w:pStyle w:val="B1"/>
      </w:pPr>
      <w:r w:rsidRPr="008A071F">
        <w:rPr>
          <w:b/>
          <w:bCs/>
        </w:rPr>
        <w:lastRenderedPageBreak/>
        <w:t>-</w:t>
      </w:r>
      <w:r w:rsidRPr="008A071F">
        <w:rPr>
          <w:b/>
          <w:bCs/>
        </w:rPr>
        <w:tab/>
      </w:r>
      <w:r w:rsidR="00B87906" w:rsidRPr="008A071F">
        <w:rPr>
          <w:b/>
          <w:bCs/>
        </w:rPr>
        <w:t>(Opt 2B)</w:t>
      </w:r>
      <w:r w:rsidR="00B87906" w:rsidRPr="008A071F">
        <w:t xml:space="preserve"> For the case that Set B of beam(pair)s is changed among pre-configured patterns, compared to the case that Set B is fixed across training and inference (Opt 1), for Top-1 beam prediction accuracy</w:t>
      </w:r>
    </w:p>
    <w:p w14:paraId="51B4D12F" w14:textId="6FAA1E2F" w:rsidR="00B87906" w:rsidRPr="008A071F" w:rsidRDefault="00510BDF" w:rsidP="001554BA">
      <w:pPr>
        <w:pStyle w:val="B2"/>
      </w:pPr>
      <w:r w:rsidRPr="008A071F">
        <w:t>-</w:t>
      </w:r>
      <w:r w:rsidRPr="008A071F">
        <w:tab/>
      </w:r>
      <w:r w:rsidR="00B87906" w:rsidRPr="008A071F">
        <w:t xml:space="preserve">evaluation results from 14 sources show no more than 10% or about 10% beam prediction accuracy degradation, wherein 2 sources used up to 24 pre-configured patterns and the rest of sources use 3 ~ 5 patterns; </w:t>
      </w:r>
    </w:p>
    <w:p w14:paraId="20C9C926" w14:textId="0FE4778C" w:rsidR="00B87906" w:rsidRPr="008A071F" w:rsidRDefault="00510BDF" w:rsidP="001554BA">
      <w:pPr>
        <w:pStyle w:val="B2"/>
      </w:pPr>
      <w:r w:rsidRPr="008A071F">
        <w:t>-</w:t>
      </w:r>
      <w:r w:rsidRPr="008A071F">
        <w:tab/>
      </w:r>
      <w:r w:rsidR="00B87906" w:rsidRPr="008A071F">
        <w:t xml:space="preserve">AI/ML still can provide better performance (e.g., &gt;30%) of Top-1 beam prediction unless otherwise stated) than non-AI baseline option 2 (exhaustive beam sweeping in Set B of beams). </w:t>
      </w:r>
    </w:p>
    <w:p w14:paraId="78367ECF" w14:textId="684638CE" w:rsidR="00B87906" w:rsidRPr="008A071F" w:rsidRDefault="00510BDF" w:rsidP="001554BA">
      <w:pPr>
        <w:pStyle w:val="B3"/>
      </w:pPr>
      <w:r w:rsidRPr="008A071F">
        <w:t>-</w:t>
      </w:r>
      <w:r w:rsidRPr="008A071F">
        <w:tab/>
      </w:r>
      <w:r w:rsidR="00B87906" w:rsidRPr="008A071F">
        <w:t>Note: the above performance can also be treated as training with mixed patterns of Set B of beam, and testing with mixed patterns Set B of beams. </w:t>
      </w:r>
    </w:p>
    <w:p w14:paraId="5DABBA64" w14:textId="78A12E2F" w:rsidR="00B87906" w:rsidRPr="008A071F" w:rsidRDefault="00510BDF" w:rsidP="001554BA">
      <w:pPr>
        <w:pStyle w:val="B1"/>
      </w:pPr>
      <w:r w:rsidRPr="008A071F">
        <w:rPr>
          <w:b/>
          <w:bCs/>
        </w:rPr>
        <w:t>-</w:t>
      </w:r>
      <w:r w:rsidRPr="008A071F">
        <w:rPr>
          <w:b/>
          <w:bCs/>
        </w:rPr>
        <w:tab/>
      </w:r>
      <w:r w:rsidR="00B87906" w:rsidRPr="008A071F">
        <w:rPr>
          <w:b/>
          <w:bCs/>
        </w:rPr>
        <w:t>(Opt 2C)</w:t>
      </w:r>
      <w:r w:rsidR="00B87906" w:rsidRPr="008A071F">
        <w:t xml:space="preserve"> For the case that Set B of beam(pair)s is randomly changed in Set A of beams, compared to the case that Set B is fixed across training and inference (Opt 1), for Top-1 beam prediction accuracy</w:t>
      </w:r>
    </w:p>
    <w:p w14:paraId="201A7D73" w14:textId="734809BE" w:rsidR="00B87906" w:rsidRPr="008A071F" w:rsidRDefault="00510BDF" w:rsidP="001554BA">
      <w:pPr>
        <w:pStyle w:val="B2"/>
      </w:pPr>
      <w:r w:rsidRPr="008A071F">
        <w:t>-</w:t>
      </w:r>
      <w:r w:rsidRPr="008A071F">
        <w:tab/>
      </w:r>
      <w:r w:rsidR="00B87906" w:rsidRPr="008A071F">
        <w:t>evaluation results from 2 sources show 10%~20% beam prediction accuracy degradation.</w:t>
      </w:r>
    </w:p>
    <w:p w14:paraId="334B6691" w14:textId="098A31D2" w:rsidR="00B87906" w:rsidRPr="008A071F" w:rsidRDefault="00510BDF" w:rsidP="001554BA">
      <w:pPr>
        <w:pStyle w:val="B2"/>
      </w:pPr>
      <w:r w:rsidRPr="008A071F">
        <w:t>-</w:t>
      </w:r>
      <w:r w:rsidRPr="008A071F">
        <w:tab/>
      </w:r>
      <w:r w:rsidR="00B87906" w:rsidRPr="008A071F">
        <w:t>evaluation results from 7 sources show 20%~50% beam prediction accuracy degradation.</w:t>
      </w:r>
    </w:p>
    <w:p w14:paraId="6EAA8E95" w14:textId="19E97887" w:rsidR="00B87906" w:rsidRPr="008A071F" w:rsidRDefault="00510BDF" w:rsidP="001554BA">
      <w:pPr>
        <w:pStyle w:val="B2"/>
      </w:pPr>
      <w:r w:rsidRPr="008A071F">
        <w:t>-</w:t>
      </w:r>
      <w:r w:rsidRPr="008A071F">
        <w:tab/>
      </w:r>
      <w:r w:rsidR="00B87906" w:rsidRPr="008A071F">
        <w:t>AI/ML still can provide better performance (e.g., &gt;25% of Top-1 beam prediction unless otherwise stated) than non-AI baseline option 2 (exhaustive beam sweeping in Set B of beams):</w:t>
      </w:r>
    </w:p>
    <w:p w14:paraId="202CD607" w14:textId="173E4EE5" w:rsidR="00B87906" w:rsidRPr="008A071F" w:rsidRDefault="00510BDF" w:rsidP="001554BA">
      <w:pPr>
        <w:pStyle w:val="B1"/>
      </w:pPr>
      <w:r w:rsidRPr="008A071F">
        <w:rPr>
          <w:b/>
          <w:bCs/>
        </w:rPr>
        <w:t>-</w:t>
      </w:r>
      <w:r w:rsidRPr="008A071F">
        <w:rPr>
          <w:b/>
          <w:bCs/>
        </w:rPr>
        <w:tab/>
      </w:r>
      <w:r w:rsidR="00B87906" w:rsidRPr="008A071F">
        <w:rPr>
          <w:b/>
          <w:bCs/>
        </w:rPr>
        <w:t>(Opt 2D)</w:t>
      </w:r>
      <w:r w:rsidR="00B87906" w:rsidRPr="008A071F">
        <w:t xml:space="preserve"> For the case that Set B of beams (pairs) is a subset of measured beams (pairs) Set C (where Set C is fixed across training and inference), compared to the case with all measurements of measured beam Set C as AI inputs </w:t>
      </w:r>
    </w:p>
    <w:p w14:paraId="731B9398" w14:textId="6B9592C7" w:rsidR="00B87906" w:rsidRPr="008A071F" w:rsidRDefault="00510BDF" w:rsidP="001554BA">
      <w:pPr>
        <w:pStyle w:val="B2"/>
      </w:pPr>
      <w:r w:rsidRPr="008A071F">
        <w:rPr>
          <w:b/>
          <w:bCs/>
        </w:rPr>
        <w:t>-</w:t>
      </w:r>
      <w:r w:rsidRPr="008A071F">
        <w:rPr>
          <w:b/>
          <w:bCs/>
        </w:rPr>
        <w:tab/>
      </w:r>
      <w:r w:rsidR="00B87906" w:rsidRPr="008A071F">
        <w:rPr>
          <w:b/>
          <w:bCs/>
        </w:rPr>
        <w:t>with Top K=1/2</w:t>
      </w:r>
      <w:r w:rsidR="00B87906" w:rsidRPr="008A071F">
        <w:t xml:space="preserve"> of the measurements of Set C,</w:t>
      </w:r>
    </w:p>
    <w:p w14:paraId="03FA323F" w14:textId="23E955CA" w:rsidR="00B87906" w:rsidRPr="008A071F" w:rsidRDefault="00510BDF" w:rsidP="001554BA">
      <w:pPr>
        <w:pStyle w:val="B3"/>
      </w:pPr>
      <w:r w:rsidRPr="008A071F">
        <w:t>-</w:t>
      </w:r>
      <w:r w:rsidRPr="008A071F">
        <w:tab/>
      </w:r>
      <w:r w:rsidR="00B87906" w:rsidRPr="008A071F">
        <w:t>For Top-1 beam prediction accuracy</w:t>
      </w:r>
    </w:p>
    <w:p w14:paraId="30665076" w14:textId="406586DB" w:rsidR="00B87906" w:rsidRPr="008A071F" w:rsidRDefault="00510BDF" w:rsidP="001554BA">
      <w:pPr>
        <w:pStyle w:val="B4"/>
      </w:pPr>
      <w:r w:rsidRPr="008A071F">
        <w:t>-</w:t>
      </w:r>
      <w:r w:rsidRPr="008A071F">
        <w:tab/>
      </w:r>
      <w:r w:rsidR="00B87906" w:rsidRPr="008A071F">
        <w:t>evaluation results from 5 sources show less than 4% the beam prediction accuracy degradation</w:t>
      </w:r>
    </w:p>
    <w:p w14:paraId="602993D6" w14:textId="3DF0644A" w:rsidR="00B87906" w:rsidRPr="008A071F" w:rsidRDefault="00510BDF" w:rsidP="001554BA">
      <w:pPr>
        <w:pStyle w:val="B4"/>
      </w:pPr>
      <w:r w:rsidRPr="008A071F">
        <w:t>-</w:t>
      </w:r>
      <w:r w:rsidRPr="008A071F">
        <w:tab/>
      </w:r>
      <w:r w:rsidR="00B87906" w:rsidRPr="008A071F">
        <w:t>evaluation results from 3 sources show about 7% the beam prediction accuracy degradation</w:t>
      </w:r>
    </w:p>
    <w:p w14:paraId="361951D5" w14:textId="3871DA5A" w:rsidR="00B87906" w:rsidRPr="008A071F" w:rsidRDefault="00510BDF" w:rsidP="001554BA">
      <w:pPr>
        <w:pStyle w:val="B4"/>
      </w:pPr>
      <w:r w:rsidRPr="008A071F">
        <w:t>-</w:t>
      </w:r>
      <w:r w:rsidRPr="008A071F">
        <w:tab/>
      </w:r>
      <w:r w:rsidR="00B87906" w:rsidRPr="008A071F">
        <w:t xml:space="preserve">evaluation results from 1 source show &lt;1% and 7% beam prediction accuracy degradation with measuring 1/2 and 1/4 of Set A of beams respectively. </w:t>
      </w:r>
    </w:p>
    <w:p w14:paraId="04653119" w14:textId="631D124F" w:rsidR="00B87906" w:rsidRPr="008A071F" w:rsidRDefault="00510BDF" w:rsidP="001554BA">
      <w:pPr>
        <w:pStyle w:val="B4"/>
      </w:pPr>
      <w:r w:rsidRPr="008A071F">
        <w:t>-</w:t>
      </w:r>
      <w:r w:rsidRPr="008A071F">
        <w:tab/>
      </w:r>
      <w:r w:rsidR="00B87906" w:rsidRPr="008A071F">
        <w:t>evaluation results from 1 source show about 12% the beam prediction accuracy</w:t>
      </w:r>
    </w:p>
    <w:p w14:paraId="391941F5" w14:textId="55C0AD00" w:rsidR="00B87906" w:rsidRPr="008A071F" w:rsidRDefault="00510BDF" w:rsidP="001554BA">
      <w:pPr>
        <w:pStyle w:val="B4"/>
      </w:pPr>
      <w:r w:rsidRPr="008A071F">
        <w:t>-</w:t>
      </w:r>
      <w:r w:rsidRPr="008A071F">
        <w:tab/>
      </w:r>
      <w:r w:rsidR="00B87906" w:rsidRPr="008A071F">
        <w:t>Note: all the above results are for DL Tx beam prediction</w:t>
      </w:r>
    </w:p>
    <w:p w14:paraId="19041E7C" w14:textId="01D48854" w:rsidR="00B87906" w:rsidRPr="008A071F" w:rsidRDefault="00510BDF" w:rsidP="001554BA">
      <w:pPr>
        <w:pStyle w:val="B3"/>
      </w:pPr>
      <w:r w:rsidRPr="008A071F">
        <w:t>-</w:t>
      </w:r>
      <w:r w:rsidRPr="008A071F">
        <w:tab/>
      </w:r>
      <w:r w:rsidR="00B87906" w:rsidRPr="008A071F">
        <w:t>For NW-side model, 1/2 UCI reporting overhead for inference inputs can be saved without considering quantization impact.</w:t>
      </w:r>
    </w:p>
    <w:p w14:paraId="4E1243A7" w14:textId="03E3F5EF" w:rsidR="00B87906" w:rsidRPr="008A071F" w:rsidRDefault="00510BDF" w:rsidP="001554BA">
      <w:pPr>
        <w:pStyle w:val="B4"/>
      </w:pPr>
      <w:r w:rsidRPr="008A071F">
        <w:t>-</w:t>
      </w:r>
      <w:r w:rsidRPr="008A071F">
        <w:tab/>
      </w:r>
      <w:r w:rsidR="00B87906" w:rsidRPr="008A071F">
        <w:t xml:space="preserve">In the above evaluation, 5 sources use L1-RSRPs of Top-4 measurements of 8 beams in Set C for 32 Tx beams in Set A. </w:t>
      </w:r>
    </w:p>
    <w:p w14:paraId="2DBA37E2" w14:textId="5668B2E8" w:rsidR="00B87906" w:rsidRPr="008A071F" w:rsidRDefault="00510BDF" w:rsidP="001554BA">
      <w:pPr>
        <w:pStyle w:val="B4"/>
      </w:pPr>
      <w:r w:rsidRPr="008A071F">
        <w:t>-</w:t>
      </w:r>
      <w:r w:rsidRPr="008A071F">
        <w:tab/>
      </w:r>
      <w:r w:rsidR="00B87906" w:rsidRPr="008A071F">
        <w:t>In the above evaluation, 3 sources use L1-RSRPs of Top-8 measurements of 16 beams in Set C for 64 Tx beams in Set A</w:t>
      </w:r>
    </w:p>
    <w:p w14:paraId="5BFEA740" w14:textId="01F35675" w:rsidR="00B87906" w:rsidRPr="008A071F" w:rsidRDefault="00510BDF" w:rsidP="001554BA">
      <w:pPr>
        <w:pStyle w:val="B4"/>
      </w:pPr>
      <w:r w:rsidRPr="008A071F">
        <w:t>-</w:t>
      </w:r>
      <w:r w:rsidRPr="008A071F">
        <w:tab/>
      </w:r>
      <w:r w:rsidR="00B87906" w:rsidRPr="008A071F">
        <w:t>In the above evaluation, 1 source uses L1-RSRPs of Top-4/-8 measurements of 8/16 beams in Set C for 32 Tx beams in Set A.</w:t>
      </w:r>
    </w:p>
    <w:p w14:paraId="53632D66" w14:textId="4C95EBAC" w:rsidR="00B87906" w:rsidRPr="008A071F" w:rsidRDefault="00510BDF" w:rsidP="001554BA">
      <w:pPr>
        <w:pStyle w:val="B2"/>
      </w:pPr>
      <w:r w:rsidRPr="008A071F">
        <w:rPr>
          <w:b/>
          <w:bCs/>
        </w:rPr>
        <w:t>-</w:t>
      </w:r>
      <w:r w:rsidRPr="008A071F">
        <w:rPr>
          <w:b/>
          <w:bCs/>
        </w:rPr>
        <w:tab/>
      </w:r>
      <w:r w:rsidR="00B87906" w:rsidRPr="008A071F">
        <w:rPr>
          <w:b/>
          <w:bCs/>
        </w:rPr>
        <w:t>with</w:t>
      </w:r>
      <w:r w:rsidR="00B87906" w:rsidRPr="008A071F">
        <w:t xml:space="preserve"> </w:t>
      </w:r>
      <w:r w:rsidR="00B87906" w:rsidRPr="008A071F">
        <w:rPr>
          <w:b/>
          <w:bCs/>
        </w:rPr>
        <w:t>Top K=1/4</w:t>
      </w:r>
      <w:r w:rsidR="00B87906" w:rsidRPr="008A071F">
        <w:t xml:space="preserve"> of the measurements of Set C, </w:t>
      </w:r>
    </w:p>
    <w:p w14:paraId="1ED17228" w14:textId="5BF5C3B7" w:rsidR="00B87906" w:rsidRPr="008A071F" w:rsidRDefault="00510BDF" w:rsidP="001554BA">
      <w:pPr>
        <w:pStyle w:val="B3"/>
      </w:pPr>
      <w:r w:rsidRPr="008A071F">
        <w:t>-</w:t>
      </w:r>
      <w:r w:rsidRPr="008A071F">
        <w:tab/>
      </w:r>
      <w:r w:rsidR="00B87906" w:rsidRPr="008A071F">
        <w:t>For Top-1 beam prediction accuracy</w:t>
      </w:r>
    </w:p>
    <w:p w14:paraId="641522AC" w14:textId="17DA4422" w:rsidR="00B87906" w:rsidRPr="008A071F" w:rsidRDefault="00510BDF" w:rsidP="001554BA">
      <w:pPr>
        <w:pStyle w:val="B4"/>
      </w:pPr>
      <w:r w:rsidRPr="008A071F">
        <w:t>-</w:t>
      </w:r>
      <w:r w:rsidRPr="008A071F">
        <w:tab/>
      </w:r>
      <w:r w:rsidR="00B87906" w:rsidRPr="008A071F">
        <w:t>evaluation results from 2 sources show 8~10% beam prediction accuracy degradation.</w:t>
      </w:r>
    </w:p>
    <w:p w14:paraId="19E01EE4" w14:textId="301C30E5" w:rsidR="00B87906" w:rsidRPr="008A071F" w:rsidRDefault="00510BDF" w:rsidP="001554BA">
      <w:pPr>
        <w:pStyle w:val="B4"/>
      </w:pPr>
      <w:r w:rsidRPr="008A071F">
        <w:t>-</w:t>
      </w:r>
      <w:r w:rsidRPr="008A071F">
        <w:tab/>
      </w:r>
      <w:r w:rsidR="00B87906" w:rsidRPr="008A071F">
        <w:t xml:space="preserve">evaluation results from 1 source show 15% beam prediction accuracy degradation.  </w:t>
      </w:r>
    </w:p>
    <w:p w14:paraId="460DD4B7" w14:textId="5F52A887" w:rsidR="00B87906" w:rsidRPr="008A071F" w:rsidRDefault="00510BDF" w:rsidP="001554BA">
      <w:pPr>
        <w:pStyle w:val="B4"/>
      </w:pPr>
      <w:r w:rsidRPr="008A071F">
        <w:t>-</w:t>
      </w:r>
      <w:r w:rsidRPr="008A071F">
        <w:tab/>
      </w:r>
      <w:r w:rsidR="00B87906" w:rsidRPr="008A071F">
        <w:t>evaluation results from 1 source show 2% beam prediction accuracy degradation with measuring 1/2 of Set A of beams respectively.</w:t>
      </w:r>
    </w:p>
    <w:p w14:paraId="1BA639B0" w14:textId="1757C1E9" w:rsidR="00B87906" w:rsidRPr="008A071F" w:rsidRDefault="00510BDF" w:rsidP="001554BA">
      <w:pPr>
        <w:pStyle w:val="B4"/>
      </w:pPr>
      <w:r w:rsidRPr="008A071F">
        <w:t>-</w:t>
      </w:r>
      <w:r w:rsidRPr="008A071F">
        <w:tab/>
      </w:r>
      <w:r w:rsidR="00B87906" w:rsidRPr="008A071F">
        <w:t>Note: all the above results are for DL Tx beam prediction</w:t>
      </w:r>
    </w:p>
    <w:p w14:paraId="52FFDA2C" w14:textId="2C1B1012" w:rsidR="00B87906" w:rsidRPr="008A071F" w:rsidRDefault="00510BDF" w:rsidP="001554BA">
      <w:pPr>
        <w:pStyle w:val="B3"/>
      </w:pPr>
      <w:r w:rsidRPr="008A071F">
        <w:lastRenderedPageBreak/>
        <w:t>-</w:t>
      </w:r>
      <w:r w:rsidRPr="008A071F">
        <w:tab/>
      </w:r>
      <w:r w:rsidR="00B87906" w:rsidRPr="008A071F">
        <w:t>For NW-side model, 3/4 UCI reporting overhead for inference inputs can be saved without considering quantization impact.</w:t>
      </w:r>
    </w:p>
    <w:p w14:paraId="3C619D88" w14:textId="489D6DBC" w:rsidR="00B87906" w:rsidRPr="008A071F" w:rsidRDefault="00510BDF" w:rsidP="001554BA">
      <w:pPr>
        <w:pStyle w:val="B4"/>
      </w:pPr>
      <w:r w:rsidRPr="008A071F">
        <w:t>-</w:t>
      </w:r>
      <w:r w:rsidRPr="008A071F">
        <w:tab/>
      </w:r>
      <w:r w:rsidR="00B87906" w:rsidRPr="008A071F">
        <w:t xml:space="preserve">In the above evaluation, 1 source uses L1-RSRPs of Top-4 measurements of 16 beams in Set C for 32 Tx beams in Set A. </w:t>
      </w:r>
    </w:p>
    <w:p w14:paraId="07E53231" w14:textId="228485BF" w:rsidR="00B87906" w:rsidRPr="008A071F" w:rsidRDefault="00510BDF" w:rsidP="001554BA">
      <w:pPr>
        <w:pStyle w:val="B4"/>
      </w:pPr>
      <w:r w:rsidRPr="008A071F">
        <w:t>-</w:t>
      </w:r>
      <w:r w:rsidRPr="008A071F">
        <w:tab/>
      </w:r>
      <w:r w:rsidR="00B87906" w:rsidRPr="008A071F">
        <w:t>In the above evaluation, 2 sources use L1-RSRPs of Top-4 measurements of 16 beams in Set C for 64 Tx beams in Set A.</w:t>
      </w:r>
    </w:p>
    <w:p w14:paraId="7EC335B9" w14:textId="490CCAC4" w:rsidR="00B87906" w:rsidRPr="008A071F" w:rsidRDefault="00510BDF" w:rsidP="001554BA">
      <w:pPr>
        <w:pStyle w:val="B2"/>
      </w:pPr>
      <w:r w:rsidRPr="008A071F">
        <w:rPr>
          <w:b/>
          <w:bCs/>
        </w:rPr>
        <w:t>-</w:t>
      </w:r>
      <w:r w:rsidRPr="008A071F">
        <w:rPr>
          <w:b/>
          <w:bCs/>
        </w:rPr>
        <w:tab/>
      </w:r>
      <w:r w:rsidR="00B87906" w:rsidRPr="008A071F">
        <w:rPr>
          <w:b/>
          <w:bCs/>
        </w:rPr>
        <w:t>with</w:t>
      </w:r>
      <w:r w:rsidR="00B87906" w:rsidRPr="008A071F">
        <w:t xml:space="preserve"> </w:t>
      </w:r>
      <w:r w:rsidR="00B87906" w:rsidRPr="008A071F">
        <w:rPr>
          <w:b/>
          <w:bCs/>
        </w:rPr>
        <w:t xml:space="preserve">Top K=1/8 </w:t>
      </w:r>
      <w:r w:rsidR="00B87906" w:rsidRPr="008A071F">
        <w:t xml:space="preserve">of the measurements of Set C, </w:t>
      </w:r>
    </w:p>
    <w:p w14:paraId="21F0F5B1" w14:textId="3D8F631F" w:rsidR="00B87906" w:rsidRPr="008A071F" w:rsidRDefault="00510BDF" w:rsidP="001554BA">
      <w:pPr>
        <w:pStyle w:val="B3"/>
      </w:pPr>
      <w:r w:rsidRPr="008A071F">
        <w:t>-</w:t>
      </w:r>
      <w:r w:rsidRPr="008A071F">
        <w:tab/>
      </w:r>
      <w:r w:rsidR="00B87906" w:rsidRPr="008A071F">
        <w:t xml:space="preserve">evaluation results from 1 source show 7.5% beam prediction accuracy degradation in terms of Top-1 beam prediction accuracy for beam pair prediction. </w:t>
      </w:r>
    </w:p>
    <w:p w14:paraId="340E47F7" w14:textId="15C3EE36" w:rsidR="00B87906" w:rsidRPr="008A071F" w:rsidRDefault="00510BDF" w:rsidP="001554BA">
      <w:pPr>
        <w:pStyle w:val="B3"/>
      </w:pPr>
      <w:r w:rsidRPr="008A071F">
        <w:t>-</w:t>
      </w:r>
      <w:r w:rsidRPr="008A071F">
        <w:tab/>
      </w:r>
      <w:r w:rsidR="00B87906" w:rsidRPr="008A071F">
        <w:t xml:space="preserve">For NW-side model, 7/8 UCI reporting overhead for inference input can be saved. </w:t>
      </w:r>
    </w:p>
    <w:p w14:paraId="22EB9F35" w14:textId="564F12C5" w:rsidR="00B87906" w:rsidRPr="008A071F" w:rsidRDefault="00510BDF" w:rsidP="001554BA">
      <w:pPr>
        <w:pStyle w:val="B4"/>
      </w:pPr>
      <w:r w:rsidRPr="008A071F">
        <w:t>-</w:t>
      </w:r>
      <w:r w:rsidRPr="008A071F">
        <w:tab/>
      </w:r>
      <w:r w:rsidR="00B87906" w:rsidRPr="008A071F">
        <w:t xml:space="preserve">In the evaluation, 1 resource uses L1-RSRPs of Top-16 measurements of 128 beams in Set C for 64 Tx beams and 8 Rx beams in Set A. </w:t>
      </w:r>
    </w:p>
    <w:p w14:paraId="44476AE0" w14:textId="55E65213" w:rsidR="00B87906" w:rsidRPr="008A071F" w:rsidRDefault="00510BDF" w:rsidP="001554BA">
      <w:pPr>
        <w:pStyle w:val="B2"/>
      </w:pPr>
      <w:r w:rsidRPr="008A071F">
        <w:rPr>
          <w:b/>
          <w:bCs/>
        </w:rPr>
        <w:t>-</w:t>
      </w:r>
      <w:r w:rsidRPr="008A071F">
        <w:rPr>
          <w:b/>
          <w:bCs/>
        </w:rPr>
        <w:tab/>
      </w:r>
      <w:r w:rsidR="00B87906" w:rsidRPr="008A071F">
        <w:rPr>
          <w:b/>
          <w:bCs/>
        </w:rPr>
        <w:t>with Top K=1/6</w:t>
      </w:r>
      <w:r w:rsidR="00B87906" w:rsidRPr="008A071F">
        <w:t xml:space="preserve"> of the measurements of Set C, for BM-Case 2, evaluation results [from 1 source] show 3.5% improvement in beam prediction accuracy compared to non-AI/ML baseline (Option 2, sample-and-hold) whose beam prediction accuracy is 78.2%.</w:t>
      </w:r>
    </w:p>
    <w:p w14:paraId="02DBFD2E" w14:textId="6B6CD874" w:rsidR="00B87906" w:rsidRPr="008A071F" w:rsidRDefault="00510BDF" w:rsidP="001554BA">
      <w:pPr>
        <w:pStyle w:val="B2"/>
      </w:pPr>
      <w:r w:rsidRPr="008A071F">
        <w:rPr>
          <w:b/>
          <w:bCs/>
        </w:rPr>
        <w:t>-</w:t>
      </w:r>
      <w:r w:rsidRPr="008A071F">
        <w:rPr>
          <w:b/>
          <w:bCs/>
        </w:rPr>
        <w:tab/>
      </w:r>
      <w:r w:rsidR="00B87906" w:rsidRPr="008A071F">
        <w:rPr>
          <w:b/>
          <w:bCs/>
        </w:rPr>
        <w:t>with the reported measurements</w:t>
      </w:r>
      <w:r w:rsidR="00B87906" w:rsidRPr="008A071F">
        <w:t xml:space="preserve"> </w:t>
      </w:r>
      <w:r w:rsidR="00B87906" w:rsidRPr="008A071F">
        <w:rPr>
          <w:b/>
          <w:bCs/>
        </w:rPr>
        <w:t>within a given gap</w:t>
      </w:r>
      <w:r w:rsidR="00B87906" w:rsidRPr="008A071F">
        <w:t xml:space="preserve"> of [5dB/ 10dB/ 14dB~20dB] to the best beam in Set C, evaluation results from 6 sources show 15%~28% / 4%~16.4%/ 2%~6% respectively beam prediction accuracy degradation.</w:t>
      </w:r>
    </w:p>
    <w:p w14:paraId="4C8C6D1B" w14:textId="52F67B37" w:rsidR="00B87906" w:rsidRPr="008A071F" w:rsidRDefault="00510BDF" w:rsidP="001554BA">
      <w:pPr>
        <w:pStyle w:val="B3"/>
      </w:pPr>
      <w:r w:rsidRPr="008A071F">
        <w:t>-</w:t>
      </w:r>
      <w:r w:rsidRPr="008A071F">
        <w:tab/>
      </w:r>
      <w:r w:rsidR="00B87906" w:rsidRPr="008A071F">
        <w:t>1 source Samsung simulated for BM-Case 2, and filled in the unreported measurements in Set C as (L1-RSRP of the best Rx beam in Set C–14dB) as the inputs for AI/ML.</w:t>
      </w:r>
    </w:p>
    <w:p w14:paraId="424282C5" w14:textId="76E27D72" w:rsidR="00B87906" w:rsidRPr="008A071F" w:rsidRDefault="00510BDF" w:rsidP="001554BA">
      <w:pPr>
        <w:pStyle w:val="B2"/>
      </w:pPr>
      <w:r w:rsidRPr="008A071F">
        <w:rPr>
          <w:b/>
          <w:bCs/>
        </w:rPr>
        <w:t>-</w:t>
      </w:r>
      <w:r w:rsidRPr="008A071F">
        <w:rPr>
          <w:b/>
          <w:bCs/>
        </w:rPr>
        <w:tab/>
      </w:r>
      <w:r w:rsidR="00B87906" w:rsidRPr="008A071F">
        <w:rPr>
          <w:b/>
          <w:bCs/>
        </w:rPr>
        <w:t>with Top-M measurements</w:t>
      </w:r>
      <w:r w:rsidR="00B87906" w:rsidRPr="008A071F">
        <w:t xml:space="preserve"> in Set C or with the </w:t>
      </w:r>
      <w:r w:rsidR="00B87906" w:rsidRPr="008A071F">
        <w:rPr>
          <w:b/>
          <w:bCs/>
        </w:rPr>
        <w:t>reported measurements within a given gap</w:t>
      </w:r>
      <w:r w:rsidR="00B87906" w:rsidRPr="008A071F">
        <w:t xml:space="preserve"> to the best beam in Set C (when Set C is larger than Set B), comparing with the case that using a smaller number of beams in Set B as the fixed pattern, the results show that comparable or better beam prediction accuracy can be achieved with the same reporting overhead or numbers of measurements as of AI inputs but larger measurement overhead. </w:t>
      </w:r>
    </w:p>
    <w:p w14:paraId="0C9FA7DF" w14:textId="3D1C676B" w:rsidR="00B87906" w:rsidRPr="008A071F" w:rsidRDefault="00510BDF" w:rsidP="001554BA">
      <w:pPr>
        <w:pStyle w:val="B3"/>
      </w:pPr>
      <w:r w:rsidRPr="008A071F">
        <w:t>-</w:t>
      </w:r>
      <w:r w:rsidRPr="008A071F">
        <w:tab/>
      </w:r>
      <w:r w:rsidR="00B87906" w:rsidRPr="008A071F">
        <w:t>evaluation results from 1 source show similar Top-1 beam prediction accuracy for the case using the measurements of Top 8 beams of 16 beams in Set C and 64 beams in Set A comparing with using 8 fixed beams in Set B.</w:t>
      </w:r>
    </w:p>
    <w:p w14:paraId="63F7C37E" w14:textId="0B8FA506" w:rsidR="00B87906" w:rsidRPr="008A071F" w:rsidRDefault="00510BDF" w:rsidP="001554BA">
      <w:pPr>
        <w:pStyle w:val="B3"/>
      </w:pPr>
      <w:r w:rsidRPr="008A071F">
        <w:t>-</w:t>
      </w:r>
      <w:r w:rsidRPr="008A071F">
        <w:tab/>
      </w:r>
      <w:r w:rsidR="00B87906" w:rsidRPr="008A071F">
        <w:t xml:space="preserve">evaluation results from 1 source show 16.5% and 43% gain in terms of Top-1 beam prediction accuracy for the case of using the measurements of Top 4 beams of 8 or 16 beams in Set C and 32 beam in Set A respectively comparing with using 4 fixed beams in Set B. </w:t>
      </w:r>
    </w:p>
    <w:p w14:paraId="33139C6E" w14:textId="309F729C" w:rsidR="00B87906" w:rsidRPr="008A071F" w:rsidRDefault="00510BDF" w:rsidP="001554BA">
      <w:pPr>
        <w:pStyle w:val="B3"/>
      </w:pPr>
      <w:r w:rsidRPr="008A071F">
        <w:t>-</w:t>
      </w:r>
      <w:r w:rsidRPr="008A071F">
        <w:tab/>
      </w:r>
      <w:r w:rsidR="00B87906" w:rsidRPr="008A071F">
        <w:t>evaluation results from 1 source show about 8% gain in terms of Top-1 beam prediction accuracy for the case using the measurements of Top 4 beams of 8 beams in Set C and 32 beams in Set A comparing with using 4 fixed beams in Set B.</w:t>
      </w:r>
    </w:p>
    <w:p w14:paraId="1264F1C5" w14:textId="461B56FC" w:rsidR="00B87906" w:rsidRPr="008A071F" w:rsidRDefault="00510BDF" w:rsidP="001554BA">
      <w:pPr>
        <w:pStyle w:val="B3"/>
      </w:pPr>
      <w:r w:rsidRPr="008A071F">
        <w:t>-</w:t>
      </w:r>
      <w:r w:rsidRPr="008A071F">
        <w:tab/>
      </w:r>
      <w:r w:rsidR="00B87906" w:rsidRPr="008A071F">
        <w:t>evaluation results from 1 source show about 12.5% gain in terms of Top-1 beam prediction accuracy for the case using the measurements of Top 4 beams of 8 beams in Set C and 32 beams in Set A comparing with using 4 fixed beams in Set B.</w:t>
      </w:r>
    </w:p>
    <w:p w14:paraId="459BC2D2" w14:textId="619F0F35" w:rsidR="00B87906" w:rsidRPr="008A071F" w:rsidRDefault="00510BDF" w:rsidP="001554BA">
      <w:pPr>
        <w:pStyle w:val="B3"/>
      </w:pPr>
      <w:r w:rsidRPr="008A071F">
        <w:t>-</w:t>
      </w:r>
      <w:r w:rsidRPr="008A071F">
        <w:tab/>
      </w:r>
      <w:r w:rsidR="00B87906" w:rsidRPr="008A071F">
        <w:t>evaluation results from 1 source show about 18% gain in terms of Top-1 beam prediction accuracy for the case using the measurements of Top 8 beams of 16 beams in Set C and 64 beams in Set A comparing with using 4 beams in Set B.</w:t>
      </w:r>
    </w:p>
    <w:p w14:paraId="038DCB3C" w14:textId="4F005602" w:rsidR="00B87906" w:rsidRPr="008A071F" w:rsidRDefault="00510BDF" w:rsidP="001554BA">
      <w:pPr>
        <w:pStyle w:val="B3"/>
      </w:pPr>
      <w:r w:rsidRPr="008A071F">
        <w:t>-</w:t>
      </w:r>
      <w:r w:rsidRPr="008A071F">
        <w:tab/>
      </w:r>
      <w:r w:rsidR="00B87906" w:rsidRPr="008A071F">
        <w:t>evaluation results from 1 source show similar Top-1 beam prediction accuracy for the case using the measurements of Top 4 beams of 8 beams in Set C and 32 beams in Set A comparing with using 4 fixed beams in Set B</w:t>
      </w:r>
    </w:p>
    <w:p w14:paraId="71BA6136" w14:textId="53BC1B6F" w:rsidR="00B87906" w:rsidRPr="008A071F" w:rsidRDefault="00510BDF" w:rsidP="001554BA">
      <w:pPr>
        <w:pStyle w:val="B3"/>
      </w:pPr>
      <w:r w:rsidRPr="008A071F">
        <w:t>-</w:t>
      </w:r>
      <w:r w:rsidRPr="008A071F">
        <w:tab/>
      </w:r>
      <w:r w:rsidR="00B87906" w:rsidRPr="008A071F">
        <w:t xml:space="preserve">evaluation results from 1 source show 17% gain in terms of Top-1 beam prediction accuracy for the case of using the measurements of Top 8 beams of 16 beams in Set C and 64 beams in Set A comparing with using 8 fixed beams in Set B. . </w:t>
      </w:r>
    </w:p>
    <w:p w14:paraId="16303919" w14:textId="18476224" w:rsidR="00B87906" w:rsidRPr="008A071F" w:rsidRDefault="00510BDF" w:rsidP="001554BA">
      <w:pPr>
        <w:pStyle w:val="B3"/>
      </w:pPr>
      <w:r w:rsidRPr="008A071F">
        <w:lastRenderedPageBreak/>
        <w:t>-</w:t>
      </w:r>
      <w:r w:rsidRPr="008A071F">
        <w:tab/>
      </w:r>
      <w:r w:rsidR="00B87906" w:rsidRPr="008A071F">
        <w:t xml:space="preserve">evaluation results from 1 source show 12% gain in terms of Top-1 beam prediction accuracy for the case of using the measurements of Top 4 beams of 8 in Set C and 32 beam in Set A comparing with using 4 fixed beams in Set B respectively. </w:t>
      </w:r>
    </w:p>
    <w:p w14:paraId="530B3DE3" w14:textId="0285396F" w:rsidR="00B87906" w:rsidRPr="008A071F" w:rsidRDefault="00510BDF" w:rsidP="001554BA">
      <w:pPr>
        <w:pStyle w:val="B2"/>
      </w:pPr>
      <w:r w:rsidRPr="008A071F">
        <w:t>-</w:t>
      </w:r>
      <w:r w:rsidRPr="008A071F">
        <w:tab/>
      </w:r>
      <w:r w:rsidR="00B87906" w:rsidRPr="008A071F">
        <w:t xml:space="preserve">The beam prediction accuracy increases with the number of measurements of Set B. </w:t>
      </w:r>
    </w:p>
    <w:p w14:paraId="71520414" w14:textId="2B1D77CA" w:rsidR="00B87906" w:rsidRPr="008A071F" w:rsidRDefault="00510BDF" w:rsidP="001554BA">
      <w:pPr>
        <w:pStyle w:val="B2"/>
      </w:pPr>
      <w:r w:rsidRPr="008A071F">
        <w:t>-</w:t>
      </w:r>
      <w:r w:rsidRPr="008A071F">
        <w:tab/>
      </w:r>
      <w:r w:rsidR="00B87906" w:rsidRPr="008A071F">
        <w:t xml:space="preserve">AI/ML still can provide better performance (e.g., &gt;30% of Top-1 beam prediction unless otherwise stated) than non-AI baseline option 2 (exhaustive beam sweeping in Set B of beams). </w:t>
      </w:r>
    </w:p>
    <w:p w14:paraId="72737291" w14:textId="400FDFA7" w:rsidR="00B87906" w:rsidRPr="008A071F" w:rsidRDefault="00510BDF" w:rsidP="001554BA">
      <w:pPr>
        <w:pStyle w:val="B1"/>
      </w:pPr>
      <w:r w:rsidRPr="008A071F">
        <w:t>-</w:t>
      </w:r>
      <w:r w:rsidRPr="008A071F">
        <w:tab/>
      </w:r>
      <w:r w:rsidR="00B87906" w:rsidRPr="008A071F">
        <w:t>Note that ideal measurements are assumed</w:t>
      </w:r>
    </w:p>
    <w:p w14:paraId="51FF15E4" w14:textId="7BC02975" w:rsidR="00B87906" w:rsidRPr="008A071F" w:rsidRDefault="00510BDF" w:rsidP="001554BA">
      <w:pPr>
        <w:pStyle w:val="B2"/>
      </w:pPr>
      <w:r w:rsidRPr="008A071F">
        <w:t>-</w:t>
      </w:r>
      <w:r w:rsidRPr="008A071F">
        <w:tab/>
      </w:r>
      <w:r w:rsidR="00B87906" w:rsidRPr="008A071F">
        <w:t>Beams could be measured regardless of their SNR.</w:t>
      </w:r>
    </w:p>
    <w:p w14:paraId="41F7B75A" w14:textId="1A52C493" w:rsidR="00B87906" w:rsidRPr="008A071F" w:rsidRDefault="00510BDF" w:rsidP="001554BA">
      <w:pPr>
        <w:pStyle w:val="B2"/>
      </w:pPr>
      <w:r w:rsidRPr="008A071F">
        <w:t>-</w:t>
      </w:r>
      <w:r w:rsidRPr="008A071F">
        <w:tab/>
      </w:r>
      <w:r w:rsidR="00B87906" w:rsidRPr="008A071F">
        <w:t>No measurement error.</w:t>
      </w:r>
    </w:p>
    <w:p w14:paraId="5741C445" w14:textId="1FC4A32A" w:rsidR="00B87906" w:rsidRPr="008A071F" w:rsidRDefault="00510BDF" w:rsidP="001554BA">
      <w:pPr>
        <w:pStyle w:val="B2"/>
      </w:pPr>
      <w:r w:rsidRPr="008A071F">
        <w:t>-</w:t>
      </w:r>
      <w:r w:rsidRPr="008A071F">
        <w:tab/>
      </w:r>
      <w:r w:rsidR="00B87906" w:rsidRPr="008A071F">
        <w:t>Measured in a single-time instance (within a channel-coherence time interval).</w:t>
      </w:r>
    </w:p>
    <w:p w14:paraId="11137D56" w14:textId="7E1977FB" w:rsidR="00B87906" w:rsidRPr="008A071F" w:rsidRDefault="00510BDF" w:rsidP="001554BA">
      <w:pPr>
        <w:pStyle w:val="B2"/>
      </w:pPr>
      <w:r w:rsidRPr="008A071F">
        <w:t>-</w:t>
      </w:r>
      <w:r w:rsidRPr="008A071F">
        <w:tab/>
      </w:r>
      <w:r w:rsidR="00B87906" w:rsidRPr="008A071F">
        <w:t>No quantization for the L1-RSRP measurements.</w:t>
      </w:r>
    </w:p>
    <w:p w14:paraId="33BBFFCB" w14:textId="18BA134D" w:rsidR="00B87906" w:rsidRPr="008A071F" w:rsidRDefault="00510BDF" w:rsidP="001554BA">
      <w:pPr>
        <w:pStyle w:val="B2"/>
      </w:pPr>
      <w:r w:rsidRPr="008A071F">
        <w:t>-</w:t>
      </w:r>
      <w:r w:rsidRPr="008A071F">
        <w:tab/>
      </w:r>
      <w:r w:rsidR="00B87906" w:rsidRPr="008A071F">
        <w:t xml:space="preserve">No constraint on UCI payload overhead for full report of the L1-RSRP measurements of Set B for NW-side models are assumed.  </w:t>
      </w:r>
    </w:p>
    <w:p w14:paraId="4E50E763" w14:textId="02484AE5" w:rsidR="00B87906" w:rsidRPr="008A071F" w:rsidRDefault="00510BDF" w:rsidP="001554BA">
      <w:pPr>
        <w:pStyle w:val="B2"/>
        <w:rPr>
          <w:rFonts w:eastAsia="Times New Roman"/>
          <w:sz w:val="22"/>
          <w:szCs w:val="22"/>
        </w:rPr>
      </w:pPr>
      <w:r w:rsidRPr="008A071F">
        <w:t>-</w:t>
      </w:r>
      <w:r w:rsidRPr="008A071F">
        <w:tab/>
      </w:r>
      <w:r w:rsidR="00B87906" w:rsidRPr="008A071F">
        <w:t>This observation is based on Set B patterns that were chosen by each company.</w:t>
      </w:r>
    </w:p>
    <w:p w14:paraId="10C9963D" w14:textId="543CEB0C" w:rsidR="00B87906" w:rsidRPr="008A071F" w:rsidRDefault="00510BDF" w:rsidP="001554BA">
      <w:pPr>
        <w:pStyle w:val="B2"/>
        <w:rPr>
          <w:rFonts w:eastAsia="Times New Roman"/>
          <w:sz w:val="22"/>
          <w:szCs w:val="22"/>
        </w:rPr>
      </w:pPr>
      <w:r w:rsidRPr="008A071F">
        <w:t>-</w:t>
      </w:r>
      <w:r w:rsidRPr="008A071F">
        <w:tab/>
      </w:r>
      <w:r w:rsidR="00B87906" w:rsidRPr="008A071F">
        <w:t>Implicit or explicit information of Tx beam ID and/or Rx beam ID are used as AI/ML model inputs</w:t>
      </w:r>
    </w:p>
    <w:p w14:paraId="20954A66" w14:textId="77777777" w:rsidR="00B87906" w:rsidRPr="008A071F" w:rsidRDefault="00B87906" w:rsidP="001554BA">
      <w:pPr>
        <w:pStyle w:val="Heading4"/>
      </w:pPr>
      <w:bookmarkStart w:id="4980" w:name="_Toc149657171"/>
      <w:r w:rsidRPr="008A071F">
        <w:t>6.3.2.4</w:t>
      </w:r>
      <w:r w:rsidRPr="008A071F">
        <w:tab/>
        <w:t>Generalization Performance for BM-Case1 and BM-Case2</w:t>
      </w:r>
      <w:bookmarkEnd w:id="4980"/>
    </w:p>
    <w:p w14:paraId="1A53F34A" w14:textId="77777777" w:rsidR="00B87906" w:rsidRPr="008A071F" w:rsidRDefault="00B87906" w:rsidP="001554BA">
      <w:r w:rsidRPr="008A071F">
        <w:t xml:space="preserve">The following </w:t>
      </w:r>
      <w:r w:rsidRPr="008A071F">
        <w:rPr>
          <w:i/>
          <w:iCs/>
        </w:rPr>
        <w:t>generalization aspects</w:t>
      </w:r>
      <w:r w:rsidRPr="008A071F">
        <w:t xml:space="preserve"> were evaluated for at least BMCase-1 when Set B is a subset of Set A (and BMCase-2 if stated),</w:t>
      </w:r>
    </w:p>
    <w:p w14:paraId="21A91542" w14:textId="3E5AAEBC" w:rsidR="00B87906" w:rsidRPr="008A071F" w:rsidRDefault="000663D5" w:rsidP="001554BA">
      <w:pPr>
        <w:pStyle w:val="B1"/>
        <w:rPr>
          <w:lang w:eastAsia="ko-KR"/>
        </w:rPr>
      </w:pPr>
      <w:r w:rsidRPr="008A071F">
        <w:t>-</w:t>
      </w:r>
      <w:r w:rsidRPr="008A071F">
        <w:tab/>
      </w:r>
      <w:r w:rsidR="00B87906" w:rsidRPr="008A071F">
        <w:t>Scenarios</w:t>
      </w:r>
    </w:p>
    <w:p w14:paraId="6EA1415E" w14:textId="48B9C592"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Various deployment scenarios,</w:t>
      </w:r>
    </w:p>
    <w:p w14:paraId="3B559C6C" w14:textId="577E81E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UMa, UMi </w:t>
      </w:r>
    </w:p>
    <w:p w14:paraId="5E5EBD04" w14:textId="4780C70D"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200m ISD or 500m ISD </w:t>
      </w:r>
    </w:p>
    <w:p w14:paraId="73861DDD" w14:textId="5030F3BC"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Various outdoor/indoor UE distributions, e.g., 100%/0%, 20%/80%, and others</w:t>
      </w:r>
    </w:p>
    <w:p w14:paraId="7B349833" w14:textId="79F1C402"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UE mobility (for BMCase-2 only), </w:t>
      </w:r>
    </w:p>
    <w:p w14:paraId="2BBFD28A" w14:textId="6080AB6C"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30km/h, 60km/h and others</w:t>
      </w:r>
    </w:p>
    <w:p w14:paraId="78FCD544" w14:textId="1CA74D88"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Configurations (parameters and settings)</w:t>
      </w:r>
    </w:p>
    <w:p w14:paraId="168E8971" w14:textId="59F713E1"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UE parameters, </w:t>
      </w:r>
    </w:p>
    <w:p w14:paraId="753B71B7" w14:textId="1DE633F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UE codebook </w:t>
      </w:r>
    </w:p>
    <w:p w14:paraId="04866621" w14:textId="41388BD6"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UE antenna array dimensions</w:t>
      </w:r>
    </w:p>
    <w:p w14:paraId="3308C227" w14:textId="4E9FA4B2"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different number beams </w:t>
      </w:r>
      <w:r w:rsidR="00B87906" w:rsidRPr="008A071F">
        <w:rPr>
          <w:rFonts w:eastAsia="Times New Roman"/>
          <w:lang w:eastAsia="ko-KR"/>
        </w:rPr>
        <w:t>in a seen</w:t>
      </w:r>
      <w:r w:rsidR="00B87906" w:rsidRPr="008A071F">
        <w:rPr>
          <w:lang w:eastAsia="ko-KR"/>
        </w:rPr>
        <w:t xml:space="preserve"> UE codebook when inference using a subset of Rx beams of training</w:t>
      </w:r>
    </w:p>
    <w:p w14:paraId="720D148D" w14:textId="4C273D60"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gNB settings, </w:t>
      </w:r>
    </w:p>
    <w:p w14:paraId="7ADA62E0" w14:textId="474552B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DL Tx beam codebook</w:t>
      </w:r>
    </w:p>
    <w:p w14:paraId="27101CBE" w14:textId="2F221CC9"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gNB antenna array dimensions</w:t>
      </w:r>
    </w:p>
    <w:p w14:paraId="302B781F" w14:textId="6BD202D6"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Set A of beam(pairs) </w:t>
      </w:r>
    </w:p>
    <w:p w14:paraId="0EAC019A" w14:textId="5C069993" w:rsidR="00B87906" w:rsidRPr="008A071F" w:rsidRDefault="000663D5" w:rsidP="001554BA">
      <w:pPr>
        <w:pStyle w:val="B2"/>
        <w:rPr>
          <w:lang w:eastAsia="ko-KR"/>
        </w:rPr>
      </w:pPr>
      <w:r w:rsidRPr="008A071F">
        <w:rPr>
          <w:rFonts w:eastAsia="SimSun"/>
          <w:lang w:eastAsia="ko-KR"/>
        </w:rPr>
        <w:t>-</w:t>
      </w:r>
      <w:r w:rsidRPr="008A071F">
        <w:rPr>
          <w:rFonts w:eastAsia="SimSun"/>
          <w:lang w:eastAsia="ko-KR"/>
        </w:rPr>
        <w:tab/>
      </w:r>
      <w:r w:rsidR="00B87906" w:rsidRPr="008A071F">
        <w:rPr>
          <w:rFonts w:eastAsia="SimSun"/>
          <w:lang w:eastAsia="ko-KR"/>
        </w:rPr>
        <w:t>V</w:t>
      </w:r>
      <w:r w:rsidR="00B87906" w:rsidRPr="008A071F">
        <w:rPr>
          <w:lang w:eastAsia="ko-KR"/>
        </w:rPr>
        <w:t>arious Set B of beam (pairs)</w:t>
      </w:r>
    </w:p>
    <w:p w14:paraId="77C6173B" w14:textId="77777777" w:rsidR="00B87906" w:rsidRPr="008A071F" w:rsidRDefault="00B87906" w:rsidP="001554BA">
      <w:r w:rsidRPr="008A071F">
        <w:t>Note: the following are assumed in the simulation unless otherwise stated</w:t>
      </w:r>
    </w:p>
    <w:p w14:paraId="05762BAC" w14:textId="376307E3" w:rsidR="00B87906" w:rsidRPr="008A071F" w:rsidRDefault="000663D5" w:rsidP="001554BA">
      <w:pPr>
        <w:pStyle w:val="B1"/>
      </w:pPr>
      <w:r w:rsidRPr="008A071F">
        <w:lastRenderedPageBreak/>
        <w:t>-</w:t>
      </w:r>
      <w:r w:rsidRPr="008A071F">
        <w:tab/>
      </w:r>
      <w:r w:rsidR="00B87906" w:rsidRPr="008A071F">
        <w:t>For DL Tx beam prediction, the measurements from best Rx beam are used.</w:t>
      </w:r>
    </w:p>
    <w:p w14:paraId="21761511" w14:textId="4240DB09" w:rsidR="00B87906" w:rsidRPr="008A071F" w:rsidRDefault="000663D5" w:rsidP="001554BA">
      <w:pPr>
        <w:pStyle w:val="B1"/>
      </w:pPr>
      <w:r w:rsidRPr="008A071F">
        <w:t>-</w:t>
      </w:r>
      <w:r w:rsidRPr="008A071F">
        <w:tab/>
      </w:r>
      <w:r w:rsidR="00B87906" w:rsidRPr="008A071F">
        <w:t>Fixed Set B pattern.</w:t>
      </w:r>
    </w:p>
    <w:p w14:paraId="4A12EDC4" w14:textId="58046B38" w:rsidR="00B87906" w:rsidRPr="008A071F" w:rsidRDefault="000663D5" w:rsidP="001554BA">
      <w:pPr>
        <w:pStyle w:val="B1"/>
      </w:pPr>
      <w:r w:rsidRPr="008A071F">
        <w:t>-</w:t>
      </w:r>
      <w:r w:rsidRPr="008A071F">
        <w:tab/>
      </w:r>
      <w:r w:rsidR="00B87906" w:rsidRPr="008A071F">
        <w:t>Without UE Rotation.</w:t>
      </w:r>
    </w:p>
    <w:p w14:paraId="533841B5" w14:textId="4F730358" w:rsidR="00B87906" w:rsidRPr="008A071F" w:rsidRDefault="000663D5" w:rsidP="001554BA">
      <w:pPr>
        <w:pStyle w:val="B1"/>
      </w:pPr>
      <w:r w:rsidRPr="008A071F">
        <w:t>-</w:t>
      </w:r>
      <w:r w:rsidRPr="008A071F">
        <w:tab/>
      </w:r>
      <w:r w:rsidR="00B87906" w:rsidRPr="008A071F">
        <w:t>Beams could be measured regardless of their SNR.</w:t>
      </w:r>
    </w:p>
    <w:p w14:paraId="303D9DDD" w14:textId="5ADCDB74" w:rsidR="00B87906" w:rsidRPr="008A071F" w:rsidRDefault="000663D5" w:rsidP="001554BA">
      <w:pPr>
        <w:pStyle w:val="B1"/>
      </w:pPr>
      <w:r w:rsidRPr="008A071F">
        <w:t>-</w:t>
      </w:r>
      <w:r w:rsidRPr="008A071F">
        <w:tab/>
      </w:r>
      <w:r w:rsidR="00B87906" w:rsidRPr="008A071F">
        <w:t>No measurement error.</w:t>
      </w:r>
    </w:p>
    <w:p w14:paraId="46DDEA59" w14:textId="3D4302A1" w:rsidR="00B87906" w:rsidRPr="008A071F" w:rsidRDefault="000663D5" w:rsidP="001554BA">
      <w:pPr>
        <w:pStyle w:val="B1"/>
      </w:pPr>
      <w:r w:rsidRPr="008A071F">
        <w:t>-</w:t>
      </w:r>
      <w:r w:rsidRPr="008A071F">
        <w:tab/>
      </w:r>
      <w:r w:rsidR="00B87906" w:rsidRPr="008A071F">
        <w:t>Measured in a single-time instance (within a channel-coherence time interval).</w:t>
      </w:r>
    </w:p>
    <w:p w14:paraId="4A74219D" w14:textId="05B7C0D0" w:rsidR="00B87906" w:rsidRPr="008A071F" w:rsidRDefault="000663D5" w:rsidP="001554BA">
      <w:pPr>
        <w:pStyle w:val="B1"/>
      </w:pPr>
      <w:r w:rsidRPr="008A071F">
        <w:t>-</w:t>
      </w:r>
      <w:r w:rsidRPr="008A071F">
        <w:tab/>
      </w:r>
      <w:r w:rsidR="00B87906" w:rsidRPr="008A071F">
        <w:t>No quantization for the L1-RSRP measurements.</w:t>
      </w:r>
    </w:p>
    <w:p w14:paraId="643A503C" w14:textId="6071F315" w:rsidR="00B87906" w:rsidRPr="008A071F" w:rsidRDefault="000663D5" w:rsidP="001554BA">
      <w:pPr>
        <w:pStyle w:val="B1"/>
      </w:pPr>
      <w:r w:rsidRPr="008A071F">
        <w:t>-</w:t>
      </w:r>
      <w:r w:rsidRPr="008A071F">
        <w:tab/>
      </w:r>
      <w:r w:rsidR="00B87906" w:rsidRPr="008A071F">
        <w:t>No constraint on UCI payload overhead for full report of the L1-RSRP measurements of Set B for NW-side models are assumed. </w:t>
      </w:r>
    </w:p>
    <w:p w14:paraId="2C250396" w14:textId="79D79689" w:rsidR="00B87906" w:rsidRPr="008A071F" w:rsidRDefault="000663D5" w:rsidP="001554BA">
      <w:pPr>
        <w:pStyle w:val="B1"/>
      </w:pPr>
      <w:r w:rsidRPr="008A071F">
        <w:t>-</w:t>
      </w:r>
      <w:r w:rsidRPr="008A071F">
        <w:tab/>
      </w:r>
      <w:r w:rsidR="00B87906" w:rsidRPr="008A071F">
        <w:t>Observations are applicable for both Tx beam and beam pair.</w:t>
      </w:r>
    </w:p>
    <w:p w14:paraId="230759A6" w14:textId="2B70559B" w:rsidR="00B87906" w:rsidRPr="008A071F" w:rsidRDefault="000663D5" w:rsidP="001554BA">
      <w:pPr>
        <w:pStyle w:val="B1"/>
      </w:pPr>
      <w:r w:rsidRPr="008A071F">
        <w:t>-</w:t>
      </w:r>
      <w:r w:rsidRPr="008A071F">
        <w:tab/>
      </w:r>
      <w:r w:rsidR="00B87906" w:rsidRPr="008A071F">
        <w:t xml:space="preserve">The evaluation results are from BM-Case 1 and similar observation are expected for BM-Case 1 when Set B is different from Set A. </w:t>
      </w:r>
    </w:p>
    <w:p w14:paraId="6C070C12" w14:textId="77777777" w:rsidR="00B87906" w:rsidRPr="008A071F" w:rsidRDefault="00B87906" w:rsidP="001554BA">
      <w:r w:rsidRPr="008A071F">
        <w:t xml:space="preserve">Note that, in the following evaluation, model switching is not evaluated for generalization performance. </w:t>
      </w:r>
    </w:p>
    <w:p w14:paraId="39E1CC7C" w14:textId="77777777" w:rsidR="00B87906" w:rsidRPr="008A071F" w:rsidRDefault="00B87906" w:rsidP="001554BA">
      <w:r w:rsidRPr="008A071F">
        <w:t xml:space="preserve">Companies have provided evaluation results which show that Case 3 and/or Case 2A can provide better performance than Case 2. In most of the cases/evaluations, Case 3 has performance degradation than Case 1. From the evaluation results from some companies and for some scenarios, Case 3 may have similar or slightly higher performance than Case 1: </w:t>
      </w:r>
    </w:p>
    <w:p w14:paraId="266E76E2" w14:textId="5F9BECCE" w:rsidR="00B87906" w:rsidRPr="008A071F" w:rsidRDefault="000663D5" w:rsidP="001554BA">
      <w:pPr>
        <w:pStyle w:val="B1"/>
      </w:pPr>
      <w:r w:rsidRPr="008A071F">
        <w:t>-</w:t>
      </w:r>
      <w:r w:rsidRPr="008A071F">
        <w:tab/>
      </w:r>
      <w:r w:rsidR="00B87906" w:rsidRPr="008A071F">
        <w:t xml:space="preserve">2 sources: for various UE distribution with same or double training data size, </w:t>
      </w:r>
    </w:p>
    <w:p w14:paraId="76D37AAA" w14:textId="3A70FD7A" w:rsidR="00B87906" w:rsidRPr="008A071F" w:rsidRDefault="000663D5" w:rsidP="001554BA">
      <w:pPr>
        <w:pStyle w:val="B1"/>
      </w:pPr>
      <w:r w:rsidRPr="008A071F">
        <w:t>-</w:t>
      </w:r>
      <w:r w:rsidRPr="008A071F">
        <w:tab/>
      </w:r>
      <w:r w:rsidR="00B87906" w:rsidRPr="008A071F">
        <w:t>1 source: for different ISDs with triple training data size.</w:t>
      </w:r>
    </w:p>
    <w:p w14:paraId="2A15BF4D" w14:textId="77777777" w:rsidR="00B87906" w:rsidRPr="008A071F" w:rsidRDefault="00B87906" w:rsidP="001554BA">
      <w:r w:rsidRPr="008A071F">
        <w:rPr>
          <w:b/>
          <w:bCs/>
        </w:rPr>
        <w:t>(A) For some cases</w:t>
      </w:r>
      <w:r w:rsidRPr="008A071F">
        <w:t xml:space="preserve">, Case 2 </w:t>
      </w:r>
      <w:r w:rsidRPr="008A071F">
        <w:rPr>
          <w:b/>
          <w:bCs/>
        </w:rPr>
        <w:t>have some performance degradation</w:t>
      </w:r>
      <w:r w:rsidRPr="008A071F">
        <w:t xml:space="preserve"> than Case 1 in most of the cases/evaluations. In Case 2, AI/ML still can provide better performance than non-AI baseline option 2 (based on the measurements from Set B of beams):</w:t>
      </w:r>
    </w:p>
    <w:p w14:paraId="1F58A40C" w14:textId="4708A747" w:rsidR="00B87906" w:rsidRPr="008A071F" w:rsidRDefault="000663D5" w:rsidP="001554BA">
      <w:pPr>
        <w:pStyle w:val="B1"/>
        <w:rPr>
          <w:lang w:eastAsia="ko-KR"/>
        </w:rPr>
      </w:pPr>
      <w:r w:rsidRPr="008A071F">
        <w:rPr>
          <w:u w:val="single"/>
          <w:lang w:eastAsia="ko-KR"/>
        </w:rPr>
        <w:t>-</w:t>
      </w:r>
      <w:r w:rsidRPr="008A071F">
        <w:rPr>
          <w:u w:val="single"/>
          <w:lang w:eastAsia="ko-KR"/>
        </w:rPr>
        <w:tab/>
      </w:r>
      <w:r w:rsidR="00B87906" w:rsidRPr="008A071F">
        <w:rPr>
          <w:u w:val="single"/>
          <w:lang w:eastAsia="ko-KR"/>
        </w:rPr>
        <w:t>For various deployment scenarios:</w:t>
      </w:r>
      <w:r w:rsidR="00B87906" w:rsidRPr="008A071F">
        <w:rPr>
          <w:lang w:eastAsia="ko-KR"/>
        </w:rPr>
        <w:t xml:space="preserve"> UMa/UMi (with the </w:t>
      </w:r>
      <w:r w:rsidR="00B87906" w:rsidRPr="008A071F">
        <w:t>assumption</w:t>
      </w:r>
      <w:r w:rsidR="00B87906" w:rsidRPr="008A071F">
        <w:rPr>
          <w:lang w:eastAsia="ko-KR"/>
        </w:rPr>
        <w:t xml:space="preserve"> of same down tilt, same or different NLOS probability, same or different ISD, same or different antenna height) </w:t>
      </w:r>
    </w:p>
    <w:p w14:paraId="269A273E" w14:textId="32DB6ECF" w:rsidR="00B87906" w:rsidRPr="008A071F" w:rsidRDefault="000663D5" w:rsidP="001554BA">
      <w:pPr>
        <w:pStyle w:val="B2"/>
      </w:pPr>
      <w:r w:rsidRPr="008A071F">
        <w:t>-</w:t>
      </w:r>
      <w:r w:rsidRPr="008A071F">
        <w:tab/>
      </w:r>
      <w:r w:rsidR="00B87906" w:rsidRPr="008A071F">
        <w:t xml:space="preserve">(Case 2) For generalization Case 2 compared to Case 1, </w:t>
      </w:r>
    </w:p>
    <w:p w14:paraId="02E048EC" w14:textId="7967828A" w:rsidR="00B87906" w:rsidRPr="008A071F" w:rsidRDefault="000663D5" w:rsidP="001554BA">
      <w:pPr>
        <w:pStyle w:val="B3"/>
      </w:pPr>
      <w:r w:rsidRPr="008A071F">
        <w:rPr>
          <w:u w:val="single"/>
        </w:rPr>
        <w:t>-</w:t>
      </w:r>
      <w:r w:rsidRPr="008A071F">
        <w:rPr>
          <w:u w:val="single"/>
        </w:rPr>
        <w:tab/>
      </w:r>
      <w:r w:rsidR="00B87906" w:rsidRPr="008A071F">
        <w:rPr>
          <w:u w:val="single"/>
        </w:rPr>
        <w:t>With the assumption of same ISD, antenna height and same NLOS probability for UMa/UMi,</w:t>
      </w:r>
      <w:r w:rsidR="00B87906" w:rsidRPr="008A071F">
        <w:t xml:space="preserve"> evaluation results from 4 sources show less than 5% degradation, evaluation results from 4 sources show 5%~10% degradation </w:t>
      </w:r>
    </w:p>
    <w:p w14:paraId="715A3F94" w14:textId="31BC592A" w:rsidR="00B87906" w:rsidRPr="008A071F" w:rsidRDefault="000663D5" w:rsidP="001554BA">
      <w:pPr>
        <w:pStyle w:val="B4"/>
      </w:pPr>
      <w:r w:rsidRPr="008A071F">
        <w:t>-</w:t>
      </w:r>
      <w:r w:rsidRPr="008A071F">
        <w:tab/>
      </w:r>
      <w:r w:rsidR="00B87906" w:rsidRPr="008A071F">
        <w:t xml:space="preserve">wherein 1 source assumed different UE distribution with same ISD, antenna height, its results show 5%~17% and less than 5% degradation for 100% outdoor UE and 80%/20% in/outdoor UE, respectively, for different combinations of Set B and Set A (i.e., different ratio of Set B/Set A and Set B could be either subset of Set A or different from Set A) for Top-1 beam prediction accuracy, for DL Tx beam prediction. </w:t>
      </w:r>
    </w:p>
    <w:p w14:paraId="2E45F34D" w14:textId="495F0B29" w:rsidR="00B87906" w:rsidRPr="008A071F" w:rsidRDefault="000663D5" w:rsidP="001554BA">
      <w:pPr>
        <w:pStyle w:val="B3"/>
        <w:rPr>
          <w:u w:val="single"/>
        </w:rPr>
      </w:pPr>
      <w:r w:rsidRPr="008A071F">
        <w:rPr>
          <w:u w:val="single"/>
        </w:rPr>
        <w:t>-</w:t>
      </w:r>
      <w:r w:rsidRPr="008A071F">
        <w:rPr>
          <w:u w:val="single"/>
        </w:rPr>
        <w:tab/>
      </w:r>
      <w:r w:rsidR="00B87906" w:rsidRPr="008A071F">
        <w:rPr>
          <w:u w:val="single"/>
        </w:rPr>
        <w:t xml:space="preserve">With the assumption of different antenna height for UMa/UMi, </w:t>
      </w:r>
    </w:p>
    <w:p w14:paraId="4C9395FB" w14:textId="3E56C8E9" w:rsidR="00B87906" w:rsidRPr="008A071F" w:rsidRDefault="000663D5" w:rsidP="001554BA">
      <w:pPr>
        <w:pStyle w:val="B4"/>
      </w:pPr>
      <w:r w:rsidRPr="008A071F">
        <w:t>-</w:t>
      </w:r>
      <w:r w:rsidRPr="008A071F">
        <w:tab/>
      </w:r>
      <w:r w:rsidR="00B87906" w:rsidRPr="008A071F">
        <w:t>evaluation results from 1 source show about 13% degradation for Top-1 beam prediction accuracy, for DL Tx beam prediction with same ISD</w:t>
      </w:r>
    </w:p>
    <w:p w14:paraId="54EDA330" w14:textId="4C0F5D3B" w:rsidR="00B87906" w:rsidRPr="008A071F" w:rsidRDefault="000663D5" w:rsidP="001554BA">
      <w:pPr>
        <w:pStyle w:val="B4"/>
      </w:pPr>
      <w:r w:rsidRPr="008A071F">
        <w:t>-</w:t>
      </w:r>
      <w:r w:rsidRPr="008A071F">
        <w:tab/>
      </w:r>
      <w:r w:rsidR="00B87906" w:rsidRPr="008A071F">
        <w:t>evaluation results from 1 source show 16%, and 18% degradation for Top-1 beam prediction accuracy, for DL Tx beam and beam pair prediction respectively, with different ISD</w:t>
      </w:r>
    </w:p>
    <w:p w14:paraId="3B9A3C95" w14:textId="1D060075" w:rsidR="00B87906" w:rsidRPr="008A071F" w:rsidRDefault="000663D5" w:rsidP="001554BA">
      <w:pPr>
        <w:pStyle w:val="B4"/>
      </w:pPr>
      <w:r w:rsidRPr="008A071F">
        <w:t>-</w:t>
      </w:r>
      <w:r w:rsidRPr="008A071F">
        <w:tab/>
      </w:r>
      <w:r w:rsidR="00B87906" w:rsidRPr="008A071F">
        <w:t>evaluation results from 1 source show about 13% degradation for Top-1 beam prediction accuracy, for both DL Tx beam and beam pair prediction with same ISD, different antenna heights and NLOS probabilities</w:t>
      </w:r>
    </w:p>
    <w:p w14:paraId="2712F94C" w14:textId="2C3DDFFC" w:rsidR="00B87906" w:rsidRPr="008A071F" w:rsidRDefault="000663D5" w:rsidP="001554BA">
      <w:pPr>
        <w:pStyle w:val="B2"/>
      </w:pPr>
      <w:r w:rsidRPr="008A071F">
        <w:t>-</w:t>
      </w:r>
      <w:r w:rsidRPr="008A071F">
        <w:tab/>
      </w:r>
      <w:r w:rsidR="00B87906" w:rsidRPr="008A071F">
        <w:t>(Case 3) For generalization Case 3 compared to Case 1, the evaluation results from 5 sources show less than 5% degradation, and the evaluation results from 1 source show 8% degradation for Top-1 beam prediction accuracy, for DL Tx beam and/or beam pair prediction.</w:t>
      </w:r>
    </w:p>
    <w:p w14:paraId="1DF291EF" w14:textId="4643DE57" w:rsidR="00B87906" w:rsidRPr="008A071F" w:rsidRDefault="000663D5" w:rsidP="001554BA">
      <w:pPr>
        <w:pStyle w:val="B3"/>
      </w:pPr>
      <w:r w:rsidRPr="008A071F">
        <w:lastRenderedPageBreak/>
        <w:t>-</w:t>
      </w:r>
      <w:r w:rsidRPr="008A071F">
        <w:tab/>
      </w:r>
      <w:r w:rsidR="00B87906" w:rsidRPr="008A071F">
        <w:t xml:space="preserve">wherein 1 source assumed different ISD and antenna height and the results show about 8% degradation for Top-1 beam prediction accuracy for both DL Tx beam and beam pair prediction. </w:t>
      </w:r>
    </w:p>
    <w:p w14:paraId="7DD52F93" w14:textId="35DC2FC4"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w:t>
      </w:r>
      <w:r w:rsidR="00B87906" w:rsidRPr="008A071F">
        <w:rPr>
          <w:u w:val="single"/>
          <w:lang w:eastAsia="ko-KR"/>
        </w:rPr>
        <w:t>deployment</w:t>
      </w:r>
      <w:r w:rsidR="00B87906" w:rsidRPr="008A071F">
        <w:rPr>
          <w:rFonts w:eastAsiaTheme="minorEastAsia"/>
          <w:u w:val="single"/>
          <w:lang w:eastAsia="ko-KR"/>
        </w:rPr>
        <w:t xml:space="preserve"> scenarios: ISD 200m/ISD 500m</w:t>
      </w:r>
    </w:p>
    <w:p w14:paraId="768F0B9E" w14:textId="2458973C" w:rsidR="00B87906" w:rsidRPr="008A071F" w:rsidRDefault="000663D5" w:rsidP="001554BA">
      <w:pPr>
        <w:pStyle w:val="B2"/>
      </w:pPr>
      <w:r w:rsidRPr="008A071F">
        <w:t>-</w:t>
      </w:r>
      <w:r w:rsidRPr="008A071F">
        <w:tab/>
      </w:r>
      <w:r w:rsidR="00B87906" w:rsidRPr="008A071F">
        <w:t>(Case 2) For generalization Case 2 compared to Case 1, evaluation results from 3 sources show about 1%~2% degradation, evaluation results from 2 sources show ~9% degradation for Top-1 beam prediction accuracy for DL Tx beam and/or beam pair prediction.</w:t>
      </w:r>
    </w:p>
    <w:p w14:paraId="68BD97EB" w14:textId="4753280E" w:rsidR="00B87906" w:rsidRPr="008A071F" w:rsidRDefault="000663D5" w:rsidP="001554BA">
      <w:pPr>
        <w:pStyle w:val="B2"/>
      </w:pPr>
      <w:r w:rsidRPr="008A071F">
        <w:t>-</w:t>
      </w:r>
      <w:r w:rsidRPr="008A071F">
        <w:tab/>
      </w:r>
      <w:r w:rsidR="00B87906" w:rsidRPr="008A071F">
        <w:t>(Case 3) For generalization Case 3 compared to Case 1, the evaluation results from 1 source show slightly better (1%~2% for Top-1 beam prediction accuracy) performance compared to Case 1 with triple size of training data for DL Tx beam prediction, and</w:t>
      </w:r>
      <w:r w:rsidR="00B87906" w:rsidRPr="008A071F">
        <w:rPr>
          <w:rFonts w:eastAsia="Batang"/>
        </w:rPr>
        <w:t xml:space="preserve">, the evaluation results </w:t>
      </w:r>
      <w:r w:rsidR="00B87906" w:rsidRPr="008A071F">
        <w:t>from 1 source</w:t>
      </w:r>
      <w:r w:rsidR="00B87906" w:rsidRPr="008A071F">
        <w:rPr>
          <w:rFonts w:eastAsia="Batang"/>
        </w:rPr>
        <w:t xml:space="preserve"> show about 1% degradation on Top-1 beam prediction accuracy for beam pair prediction with the same size of training data.</w:t>
      </w:r>
    </w:p>
    <w:p w14:paraId="4C7A0563" w14:textId="63AA6FC9"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Various deployment scenarios: 100% outdoor/20%outdoor</w:t>
      </w:r>
    </w:p>
    <w:p w14:paraId="002D79D7" w14:textId="44185DA8" w:rsidR="00B87906" w:rsidRPr="008A071F" w:rsidRDefault="000663D5" w:rsidP="001554BA">
      <w:pPr>
        <w:pStyle w:val="B2"/>
      </w:pPr>
      <w:r w:rsidRPr="008A071F">
        <w:t>-</w:t>
      </w:r>
      <w:r w:rsidRPr="008A071F">
        <w:tab/>
      </w:r>
      <w:r w:rsidR="00B87906" w:rsidRPr="008A071F">
        <w:t>(Case 2) For generalization Case 2 compared to Case 1, evaluation results from 4 sources show less than 5% degradation, evaluation results from 3 sources show 5%~10% degradation, evaluation results from 3 sources show 10%~25% degradation for Top-1 beam prediction accuracy for DL Tx beam and/or beam pair prediction.</w:t>
      </w:r>
    </w:p>
    <w:p w14:paraId="6BA7DC88" w14:textId="75899A36" w:rsidR="00B87906" w:rsidRPr="008A071F" w:rsidRDefault="000663D5" w:rsidP="001554BA">
      <w:pPr>
        <w:pStyle w:val="B3"/>
      </w:pPr>
      <w:r w:rsidRPr="008A071F">
        <w:t>-</w:t>
      </w:r>
      <w:r w:rsidRPr="008A071F">
        <w:tab/>
      </w:r>
      <w:r w:rsidR="00B87906" w:rsidRPr="008A071F">
        <w:t>In addition, 1 source evaluated the scenario with 80% outdoor/20% outdoor, and its evaluation results show about 20% degradation for Top-1 beam prediction accuracy for DL Tx beam prediction.</w:t>
      </w:r>
    </w:p>
    <w:p w14:paraId="21C44CCA" w14:textId="59E184B0" w:rsidR="00B87906" w:rsidRPr="008A071F" w:rsidRDefault="000663D5" w:rsidP="001554BA">
      <w:pPr>
        <w:pStyle w:val="B3"/>
      </w:pPr>
      <w:r w:rsidRPr="008A071F">
        <w:t>-</w:t>
      </w:r>
      <w:r w:rsidRPr="008A071F">
        <w:tab/>
      </w:r>
      <w:r w:rsidR="00B87906" w:rsidRPr="008A071F">
        <w:t>In addition, 1 source evaluated the scenario with 100% outdoor/0% outdoor, and its evaluation results show 10%~25% degradation for Top-1 beam prediction accuracy for DL Tx beam prediction.</w:t>
      </w:r>
    </w:p>
    <w:p w14:paraId="02C29B28" w14:textId="5AB4F6D0" w:rsidR="00B87906" w:rsidRPr="008A071F" w:rsidRDefault="000663D5" w:rsidP="001554BA">
      <w:pPr>
        <w:pStyle w:val="B3"/>
      </w:pPr>
      <w:r w:rsidRPr="008A071F">
        <w:t>-</w:t>
      </w:r>
      <w:r w:rsidRPr="008A071F">
        <w:tab/>
      </w:r>
      <w:r w:rsidR="00B87906" w:rsidRPr="008A071F">
        <w:t xml:space="preserve">In addition, evaluation results from 1 source show that the performance degradation becomes larger with smaller ratio of Set B/Set A. </w:t>
      </w:r>
    </w:p>
    <w:p w14:paraId="7EC702BA" w14:textId="6043044D" w:rsidR="00B87906" w:rsidRPr="008A071F" w:rsidRDefault="000663D5" w:rsidP="001554BA">
      <w:pPr>
        <w:pStyle w:val="B3"/>
      </w:pPr>
      <w:r w:rsidRPr="008A071F">
        <w:t>-</w:t>
      </w:r>
      <w:r w:rsidRPr="008A071F">
        <w:tab/>
      </w:r>
      <w:r w:rsidR="00B87906" w:rsidRPr="008A071F">
        <w:t xml:space="preserve">wherein, 1 source evaluated the scenario with ISD=200 in UMa for different combinations of Set B and Set A (i.e., different ratio of Set B/Set A and Set B could be either subset of Set A or different from Set A) and the results show 10%~17% degradation for Top-1 beam prediction accuracy for DL Tx beam prediction.  </w:t>
      </w:r>
    </w:p>
    <w:p w14:paraId="33C0986D" w14:textId="1F7C7382" w:rsidR="00B87906" w:rsidRPr="008A071F" w:rsidRDefault="000663D5" w:rsidP="001554BA">
      <w:pPr>
        <w:pStyle w:val="B2"/>
      </w:pPr>
      <w:r w:rsidRPr="008A071F">
        <w:t>-</w:t>
      </w:r>
      <w:r w:rsidRPr="008A071F">
        <w:tab/>
      </w:r>
      <w:r w:rsidR="00B87906" w:rsidRPr="008A071F">
        <w:t>(Case 2A) For generalization Case 2A compared to Case 1, evaluation results from 1 source show 1%~6% degradation for Top-1 beam prediction accuracy for DL Tx beam prediction.</w:t>
      </w:r>
    </w:p>
    <w:p w14:paraId="7EA46BEE" w14:textId="260CEC40" w:rsidR="00B87906" w:rsidRPr="008A071F" w:rsidRDefault="000663D5" w:rsidP="001554BA">
      <w:pPr>
        <w:pStyle w:val="B3"/>
      </w:pPr>
      <w:r w:rsidRPr="008A071F">
        <w:t>-</w:t>
      </w:r>
      <w:r w:rsidRPr="008A071F">
        <w:tab/>
      </w:r>
      <w:r w:rsidR="00B87906" w:rsidRPr="008A071F">
        <w:t xml:space="preserve">wherein, 1 source evaluated the scenario ISD=200 in UMa for different number of epochs and number of data used for finetuning and the results show 1%~6% degradation for Top-1 beam prediction accuracy for DL Tx beam prediction. </w:t>
      </w:r>
    </w:p>
    <w:p w14:paraId="04CD7D9B" w14:textId="42DAB9FF" w:rsidR="00B87906" w:rsidRPr="008A071F" w:rsidRDefault="000663D5" w:rsidP="001554BA">
      <w:pPr>
        <w:pStyle w:val="B3"/>
      </w:pPr>
      <w:r w:rsidRPr="008A071F">
        <w:t>-</w:t>
      </w:r>
      <w:r w:rsidRPr="008A071F">
        <w:tab/>
      </w:r>
      <w:r w:rsidR="00B87906" w:rsidRPr="008A071F">
        <w:t>In addition, 1 source evaluated the scenario with 80% outdoor/20% outdoor, and its evaluation results show 3%~8% degradation for Top-1 beam prediction accuracy for DL Tx beam prediction.</w:t>
      </w:r>
    </w:p>
    <w:p w14:paraId="5A584566" w14:textId="10A6E7A2" w:rsidR="00B87906" w:rsidRPr="008A071F" w:rsidRDefault="000663D5" w:rsidP="001554BA">
      <w:pPr>
        <w:pStyle w:val="B2"/>
      </w:pPr>
      <w:r w:rsidRPr="008A071F">
        <w:t>-</w:t>
      </w:r>
      <w:r w:rsidRPr="008A071F">
        <w:tab/>
      </w:r>
      <w:r w:rsidR="00B87906" w:rsidRPr="008A071F">
        <w:t xml:space="preserve">(Case 3) For generalization Case 3 compared to Case 1, the evaluation results from 4 sources show less than 2% degradation, and the evaluation results from 2 sources show 10% degradation for Top-1 beam prediction accuracy compared to Case 1. However, the evaluation results from 1 source show slightly better (about 1% for Top-1 beam prediction accuracy) performance compared to Case 1 with double size of training data. </w:t>
      </w:r>
    </w:p>
    <w:p w14:paraId="076B4CB3" w14:textId="1A5A0C42" w:rsidR="00B87906" w:rsidRPr="008A071F" w:rsidRDefault="000663D5" w:rsidP="001554BA">
      <w:pPr>
        <w:pStyle w:val="B3"/>
      </w:pPr>
      <w:r w:rsidRPr="008A071F">
        <w:t>-</w:t>
      </w:r>
      <w:r w:rsidRPr="008A071F">
        <w:tab/>
      </w:r>
      <w:r w:rsidR="00B87906" w:rsidRPr="008A071F">
        <w:t>In additional, 1 source evaluated the scenario with 80% outdoor/20% outdoor, and its evaluation results show slightly better (about 4% for Top-1 beam prediction accuracy) performance compared to Case 1 with same training data size for DL Tx beam prediction.</w:t>
      </w:r>
    </w:p>
    <w:p w14:paraId="3A6A1F0F" w14:textId="6DBC6A42" w:rsidR="00B87906" w:rsidRPr="008A071F" w:rsidRDefault="000663D5" w:rsidP="001554BA">
      <w:pPr>
        <w:pStyle w:val="B3"/>
      </w:pPr>
      <w:r w:rsidRPr="008A071F">
        <w:t>-</w:t>
      </w:r>
      <w:r w:rsidRPr="008A071F">
        <w:tab/>
      </w:r>
      <w:r w:rsidR="00B87906" w:rsidRPr="008A071F">
        <w:t>In additional, the evaluation results from 1 source show that for generalization from 100% outdoor to 20% outdoor, 7% degradation for Top-1 beam prediction accuracy compared to Case 1. For generalization from 20% outdoor to 100% outdoor, about 4% degradation for Top-1 beam prediction accuracy compared to Case 1.</w:t>
      </w:r>
    </w:p>
    <w:p w14:paraId="1436467D" w14:textId="2D0CB6E5"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DL Tx beam prediction only, various UE parameters: different UE codebooks, and/or different UE antenna array dimensions</w:t>
      </w:r>
    </w:p>
    <w:p w14:paraId="013ADA31" w14:textId="074D452F" w:rsidR="00B87906" w:rsidRPr="008A071F" w:rsidRDefault="000663D5" w:rsidP="001554BA">
      <w:pPr>
        <w:pStyle w:val="B2"/>
      </w:pPr>
      <w:r w:rsidRPr="008A071F">
        <w:t>-</w:t>
      </w:r>
      <w:r w:rsidRPr="008A071F">
        <w:tab/>
      </w:r>
      <w:r w:rsidR="00B87906" w:rsidRPr="008A071F">
        <w:t>(Case 2) For generalization Case 2 compared to Case 1, for Top-1 beam prediction accuracy</w:t>
      </w:r>
    </w:p>
    <w:p w14:paraId="49D146CB" w14:textId="240C8FA7" w:rsidR="00B87906" w:rsidRPr="008A071F" w:rsidRDefault="000663D5" w:rsidP="001554BA">
      <w:pPr>
        <w:pStyle w:val="B3"/>
      </w:pPr>
      <w:r w:rsidRPr="008A071F">
        <w:t>-</w:t>
      </w:r>
      <w:r w:rsidRPr="008A071F">
        <w:tab/>
      </w:r>
      <w:r w:rsidR="00B87906" w:rsidRPr="008A071F">
        <w:t>evaluation results from 2 sources show less than 1% performance with different UE codebooks.</w:t>
      </w:r>
    </w:p>
    <w:p w14:paraId="7C95AE0A" w14:textId="58C3543B" w:rsidR="00B87906" w:rsidRPr="008A071F" w:rsidRDefault="000663D5" w:rsidP="001554BA">
      <w:pPr>
        <w:pStyle w:val="B3"/>
      </w:pPr>
      <w:r w:rsidRPr="008A071F">
        <w:lastRenderedPageBreak/>
        <w:t>-</w:t>
      </w:r>
      <w:r w:rsidRPr="008A071F">
        <w:tab/>
      </w:r>
      <w:r w:rsidR="00B87906" w:rsidRPr="008A071F">
        <w:t xml:space="preserve">evaluation results from 1 source show about 4% degradation, with different UE codebook, different number of Rx elements and panel location. </w:t>
      </w:r>
    </w:p>
    <w:p w14:paraId="1542A833" w14:textId="3BB99A73" w:rsidR="00B87906" w:rsidRPr="008A071F" w:rsidRDefault="000663D5" w:rsidP="001554BA">
      <w:pPr>
        <w:pStyle w:val="B3"/>
      </w:pPr>
      <w:r w:rsidRPr="008A071F">
        <w:t>-</w:t>
      </w:r>
      <w:r w:rsidRPr="008A071F">
        <w:tab/>
      </w:r>
      <w:r w:rsidR="00B87906" w:rsidRPr="008A071F">
        <w:t>evaluation results from 1 source show about 10% degradation with both different number of UE Rx beams, different number of Rx elements, and about 5% degradation with both different number of UE Rx beams (where in Configuration #A, UE Rx beams are subset of UE Rx beams in Configuration #B), and same number of Rx elements,</w:t>
      </w:r>
    </w:p>
    <w:p w14:paraId="393B7C07" w14:textId="3B34E5BF" w:rsidR="00B87906" w:rsidRPr="008A071F" w:rsidRDefault="000663D5" w:rsidP="001554BA">
      <w:pPr>
        <w:pStyle w:val="B2"/>
      </w:pPr>
      <w:r w:rsidRPr="008A071F">
        <w:t>-</w:t>
      </w:r>
      <w:r w:rsidRPr="008A071F">
        <w:tab/>
      </w:r>
      <w:r w:rsidR="00B87906" w:rsidRPr="008A071F">
        <w:t>(Case 3) For generalization Case 3 compared to Case 1, the evaluation results from 1 source show 1~2.5% degradation with different number of UE Rx beams, different number of Rx elements and panel location, and evaluation results from 1 source show about 7.5% degradation with both different number of UE Rx beams, different number of Rx elements, for Top-1 beam prediction accuracy.</w:t>
      </w:r>
    </w:p>
    <w:p w14:paraId="3A11E7AB" w14:textId="0592C64C"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beam pair prediction only, various UE parameters: different number of beams in a seen UE codebook when inference using a subset of Rx beams of training</w:t>
      </w:r>
    </w:p>
    <w:p w14:paraId="5BF15DC4" w14:textId="7E43DC0A" w:rsidR="00B87906" w:rsidRPr="008A071F" w:rsidRDefault="000663D5" w:rsidP="001554BA">
      <w:pPr>
        <w:pStyle w:val="B2"/>
      </w:pPr>
      <w:r w:rsidRPr="008A071F">
        <w:t>-</w:t>
      </w:r>
      <w:r w:rsidRPr="008A071F">
        <w:tab/>
      </w:r>
      <w:r w:rsidR="00B87906" w:rsidRPr="008A071F">
        <w:t>(Case 2) For generalization Case 2 compared to Case 1, evaluation results from 2 sources show 2%~15% degradation Top-1 beam prediction accuracy</w:t>
      </w:r>
    </w:p>
    <w:p w14:paraId="55A70F74" w14:textId="7441620B" w:rsidR="00B87906" w:rsidRPr="008A071F" w:rsidRDefault="000663D5" w:rsidP="001554BA">
      <w:pPr>
        <w:pStyle w:val="B3"/>
      </w:pPr>
      <w:r w:rsidRPr="008A071F">
        <w:t>-</w:t>
      </w:r>
      <w:r w:rsidRPr="008A071F">
        <w:tab/>
      </w:r>
      <w:r w:rsidR="00B87906" w:rsidRPr="008A071F">
        <w:t xml:space="preserve">wherein, evaluation results from 1 source show 2% with different number of beams in </w:t>
      </w:r>
      <w:r w:rsidR="00B87906" w:rsidRPr="008A071F">
        <w:rPr>
          <w:u w:val="single"/>
          <w:lang w:eastAsia="ko-KR"/>
        </w:rPr>
        <w:t xml:space="preserve">a seen </w:t>
      </w:r>
      <w:r w:rsidR="00B87906" w:rsidRPr="008A071F">
        <w:t>UE codebook for Top-1 beam prediction accuracy based on the assumption that training by 8 Rx beam and inference by 4 of 8 Rx beam.</w:t>
      </w:r>
    </w:p>
    <w:p w14:paraId="0508BA86" w14:textId="432B7F58" w:rsidR="00B87906" w:rsidRPr="008A071F" w:rsidRDefault="000663D5" w:rsidP="001554BA">
      <w:pPr>
        <w:pStyle w:val="B3"/>
      </w:pPr>
      <w:r w:rsidRPr="008A071F">
        <w:t>-</w:t>
      </w:r>
      <w:r w:rsidRPr="008A071F">
        <w:tab/>
      </w:r>
      <w:r w:rsidR="00B87906" w:rsidRPr="008A071F">
        <w:t xml:space="preserve">wherein, evaluation results from 1 source show 15% degradation with different number of beams in </w:t>
      </w:r>
      <w:r w:rsidR="00B87906" w:rsidRPr="008A071F">
        <w:rPr>
          <w:u w:val="single"/>
          <w:lang w:eastAsia="ko-KR"/>
        </w:rPr>
        <w:t xml:space="preserve">a seen </w:t>
      </w:r>
      <w:r w:rsidR="00B87906" w:rsidRPr="008A071F">
        <w:t>UE codebook for Top-1 beam prediction accuracy based on the assumption that training by 4 Rx beam and inference by 2 of 4 Rx beam.</w:t>
      </w:r>
    </w:p>
    <w:p w14:paraId="7D75F21B" w14:textId="11913C9D" w:rsidR="00B87906" w:rsidRPr="008A071F" w:rsidRDefault="00B87906" w:rsidP="001554BA">
      <w:r w:rsidRPr="008A071F">
        <w:rPr>
          <w:b/>
          <w:bCs/>
        </w:rPr>
        <w:t>(B) For some cases,</w:t>
      </w:r>
      <w:r w:rsidRPr="008A071F">
        <w:t xml:space="preserve"> Case 2 have </w:t>
      </w:r>
      <w:r w:rsidRPr="008A071F">
        <w:rPr>
          <w:b/>
          <w:bCs/>
        </w:rPr>
        <w:t>significant performance degradation</w:t>
      </w:r>
      <w:r w:rsidRPr="008A071F">
        <w:t xml:space="preserve"> than Case 1 in most of the cases/ evaluations. In Case 2, AI/ML can provide comparable or worse performance than non-AI baseline option 2 (based on the measurements from Set B of beams)</w:t>
      </w:r>
    </w:p>
    <w:p w14:paraId="30D5FDBB" w14:textId="2B0F485F"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deployment scenarios: UMa/UMi (With the assumption of different ISD, antenna height, down tilt and NLOS probability) </w:t>
      </w:r>
    </w:p>
    <w:p w14:paraId="1C73B598" w14:textId="43D0B43F" w:rsidR="00B87906" w:rsidRPr="008A071F" w:rsidRDefault="000663D5" w:rsidP="001554BA">
      <w:pPr>
        <w:pStyle w:val="B2"/>
      </w:pPr>
      <w:r w:rsidRPr="008A071F">
        <w:t>-</w:t>
      </w:r>
      <w:r w:rsidRPr="008A071F">
        <w:tab/>
      </w:r>
      <w:r w:rsidR="00B87906" w:rsidRPr="008A071F">
        <w:t>(Case 2) For generalization Case 2 compared to Case 1, evaluation results from 3 sources show 20%~35% degradation for Top-1 beam prediction accuracy compared to Case 1, for DL Tx beam and/or beam pair prediction.</w:t>
      </w:r>
    </w:p>
    <w:p w14:paraId="1E0A46B6" w14:textId="60485F6A" w:rsidR="00B87906" w:rsidRPr="008A071F" w:rsidRDefault="000663D5" w:rsidP="001554BA">
      <w:pPr>
        <w:pStyle w:val="B2"/>
      </w:pPr>
      <w:r w:rsidRPr="008A071F">
        <w:t>-</w:t>
      </w:r>
      <w:r w:rsidRPr="008A071F">
        <w:tab/>
      </w:r>
      <w:r w:rsidR="00B87906" w:rsidRPr="008A071F">
        <w:t>(Case 3) For generalization Case 3 compared to Case 1, the evaluation results from 2 sources show less than 5% degradation,</w:t>
      </w:r>
    </w:p>
    <w:p w14:paraId="0B477A54" w14:textId="2489DB6A" w:rsidR="00B87906" w:rsidRPr="008A071F" w:rsidRDefault="000663D5" w:rsidP="001554BA">
      <w:pPr>
        <w:pStyle w:val="B1"/>
        <w:rPr>
          <w:rFonts w:eastAsiaTheme="minorEastAsia"/>
          <w:u w:val="single"/>
          <w:lang w:eastAsia="ko-KR"/>
        </w:rPr>
      </w:pPr>
      <w:bookmarkStart w:id="4981" w:name="_Hlk143751025"/>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configurations (parameters and settings): different gNB antenna array dimensions, and/or DL Tx beam codebook </w:t>
      </w:r>
    </w:p>
    <w:p w14:paraId="502CA38F" w14:textId="113F4AF6" w:rsidR="00B87906" w:rsidRPr="008A071F" w:rsidRDefault="000663D5" w:rsidP="001554BA">
      <w:pPr>
        <w:pStyle w:val="B2"/>
      </w:pPr>
      <w:r w:rsidRPr="008A071F">
        <w:t>-</w:t>
      </w:r>
      <w:r w:rsidRPr="008A071F">
        <w:tab/>
      </w:r>
      <w:r w:rsidR="00B87906" w:rsidRPr="008A071F">
        <w:t xml:space="preserve">Note: different DL Tx beam codebooks will result in </w:t>
      </w:r>
      <w:r w:rsidR="00B87906" w:rsidRPr="008A071F">
        <w:rPr>
          <w:lang w:eastAsia="ko-KR"/>
        </w:rPr>
        <w:t xml:space="preserve">various Set A of beam(pairs) </w:t>
      </w:r>
    </w:p>
    <w:p w14:paraId="5B8B83E2" w14:textId="510723F8" w:rsidR="00B87906" w:rsidRPr="008A071F" w:rsidRDefault="000663D5" w:rsidP="001554BA">
      <w:pPr>
        <w:pStyle w:val="B2"/>
      </w:pPr>
      <w:r w:rsidRPr="008A071F">
        <w:t>-</w:t>
      </w:r>
      <w:r w:rsidRPr="008A071F">
        <w:tab/>
      </w:r>
      <w:r w:rsidR="00B87906" w:rsidRPr="008A071F">
        <w:t>(Case 2) For generalization Case 2 compared to Case 1, evaluation results from 2 source show 15%~40% degradation, evaluation results from 5 sources show 30%~50% degradation, evaluation results from 2 sources show about 60% degradation, evaluation results from 1 source show about 70% degradation, for Top-1 beam prediction accuracy for DL Tx beam and/or beam pair prediction. 1 source shows BM-AI can perform worse than the conventional approach’s with mismatched set A design.</w:t>
      </w:r>
    </w:p>
    <w:p w14:paraId="124F5443" w14:textId="6A1F6A68" w:rsidR="00B87906" w:rsidRPr="008A071F" w:rsidRDefault="000663D5" w:rsidP="001554BA">
      <w:pPr>
        <w:pStyle w:val="B3"/>
      </w:pPr>
      <w:r w:rsidRPr="008A071F">
        <w:t>-</w:t>
      </w:r>
      <w:r w:rsidRPr="008A071F">
        <w:tab/>
      </w:r>
      <w:r w:rsidR="00B87906" w:rsidRPr="008A071F">
        <w:t>Wherein 1 source show 15%-40% degradation for Top-1 beam accuracy assuming same DL Tx codebook (pointing angles) and different beam width, and 50%-60% degradation for Top-1 beam accuracy assuming different DL Tx codebooks (pointing angles) and same beam width for Tx beam and pair prediction</w:t>
      </w:r>
    </w:p>
    <w:p w14:paraId="08605C0B" w14:textId="4A600A15" w:rsidR="00B87906" w:rsidRPr="008A071F" w:rsidRDefault="000663D5" w:rsidP="001554BA">
      <w:pPr>
        <w:pStyle w:val="B3"/>
      </w:pPr>
      <w:r w:rsidRPr="008A071F">
        <w:t>-</w:t>
      </w:r>
      <w:r w:rsidRPr="008A071F">
        <w:tab/>
      </w:r>
      <w:r w:rsidR="00B87906" w:rsidRPr="008A071F">
        <w:t xml:space="preserve">wherein 2 sources assumed different Tx beam codebooks have different horizontal angles but the same gNB array/beamwidth and the results show about 56% degradation for Top-1 beam prediction accuracy with same training data size for DL Tx beam prediction. </w:t>
      </w:r>
    </w:p>
    <w:p w14:paraId="73B7D355" w14:textId="1549EAF9" w:rsidR="00B87906" w:rsidRPr="008A071F" w:rsidRDefault="000663D5" w:rsidP="001554BA">
      <w:pPr>
        <w:pStyle w:val="B3"/>
      </w:pPr>
      <w:r w:rsidRPr="008A071F">
        <w:t>-</w:t>
      </w:r>
      <w:r w:rsidRPr="008A071F">
        <w:tab/>
      </w:r>
      <w:r w:rsidR="00B87906" w:rsidRPr="008A071F">
        <w:t xml:space="preserve">wherein 1 source assumed different Tx beam codebooks have different horizonal beam angles and the different gNB array/beamwidth and the results show about 57% degradation for Top-1 beam prediction accuracy with same training data size for beam pair prediction. </w:t>
      </w:r>
    </w:p>
    <w:p w14:paraId="6E334CB3" w14:textId="478CF403" w:rsidR="00B87906" w:rsidRPr="008A071F" w:rsidRDefault="000663D5" w:rsidP="001554BA">
      <w:pPr>
        <w:pStyle w:val="B3"/>
      </w:pPr>
      <w:r w:rsidRPr="008A071F">
        <w:lastRenderedPageBreak/>
        <w:t>-</w:t>
      </w:r>
      <w:r w:rsidRPr="008A071F">
        <w:tab/>
      </w:r>
      <w:r w:rsidR="00B87906" w:rsidRPr="008A071F">
        <w:t xml:space="preserve">wherein 2 sources assumed different Tx beam codebooks have the same beam pointing angles but have different beamwidth (due to different gNB array sizes) and the results show about 30% degradation for Top-1 beam prediction accuracy. </w:t>
      </w:r>
    </w:p>
    <w:p w14:paraId="411273BA" w14:textId="3483D075" w:rsidR="00B87906" w:rsidRPr="008A071F" w:rsidRDefault="000663D5" w:rsidP="001554BA">
      <w:pPr>
        <w:pStyle w:val="B3"/>
      </w:pPr>
      <w:r w:rsidRPr="008A071F">
        <w:t>-</w:t>
      </w:r>
      <w:r w:rsidRPr="008A071F">
        <w:tab/>
      </w:r>
      <w:r w:rsidR="00B87906" w:rsidRPr="008A071F">
        <w:t>evaluation results from 1 source show performance degradation in terms of the top-1 beam accuracy from 73.9% to 34.2% at 4 beams in Set B, from 88.6% to 63.9% at 8 beams in set B, from 97.8% to 88.4% at 16 beams in set B.</w:t>
      </w:r>
    </w:p>
    <w:p w14:paraId="7BEE746B" w14:textId="33BDEBA4" w:rsidR="00B87906" w:rsidRPr="008A071F" w:rsidRDefault="000663D5" w:rsidP="001554BA">
      <w:pPr>
        <w:pStyle w:val="B3"/>
      </w:pPr>
      <w:r w:rsidRPr="008A071F">
        <w:t>-</w:t>
      </w:r>
      <w:r w:rsidRPr="008A071F">
        <w:tab/>
      </w:r>
      <w:r w:rsidR="00B87906" w:rsidRPr="008A071F">
        <w:t xml:space="preserve">evaluation results from 5 sources show better performance than non-AI baseline option 2 (based on the measurements from Set B of beams). However, evaluation results from 5 sources similar or even worse performance than non-AI baseline option 2 (based on the measurements from Set B of beams). </w:t>
      </w:r>
    </w:p>
    <w:p w14:paraId="05F52283" w14:textId="316EB752" w:rsidR="00B87906" w:rsidRPr="008A071F" w:rsidRDefault="000663D5" w:rsidP="001554BA">
      <w:pPr>
        <w:pStyle w:val="B2"/>
      </w:pPr>
      <w:r w:rsidRPr="008A071F">
        <w:t>-</w:t>
      </w:r>
      <w:r w:rsidRPr="008A071F">
        <w:tab/>
      </w:r>
      <w:r w:rsidR="00B87906" w:rsidRPr="008A071F">
        <w:t>(Case 2A) For generalization Case 2A compared to Case 1, evaluation results from 1 source show 16%~20% for Top-1 beam prediction accuracy for DL Tx beam prediction with the assumption that different Tx beam codebooks have different horizontal angles but the same gNB array/beamwidth.</w:t>
      </w:r>
    </w:p>
    <w:p w14:paraId="2839B5F6" w14:textId="4264F079" w:rsidR="00B87906" w:rsidRPr="008A071F" w:rsidRDefault="000663D5" w:rsidP="001554BA">
      <w:pPr>
        <w:pStyle w:val="B2"/>
      </w:pPr>
      <w:r w:rsidRPr="008A071F">
        <w:t>-</w:t>
      </w:r>
      <w:r w:rsidRPr="008A071F">
        <w:tab/>
      </w:r>
      <w:r w:rsidR="00B87906" w:rsidRPr="008A071F">
        <w:t xml:space="preserve">(Case 3) For generalization Case 3 compared to Case 1, the evaluation results from 6 sources show less than 5% degradation, and the evaluation results from 2 sources show 10%~15% degradation for Top-1 beam prediction accuracy compared to Case 1. Evaluation results from 1 source show there is 2%~32% degradation for Top-1 beam with 1 dB margin. </w:t>
      </w:r>
    </w:p>
    <w:p w14:paraId="490664F3" w14:textId="4632F65E" w:rsidR="00B87906" w:rsidRPr="008A071F" w:rsidRDefault="000663D5" w:rsidP="001554BA">
      <w:pPr>
        <w:pStyle w:val="B3"/>
      </w:pPr>
      <w:r w:rsidRPr="008A071F">
        <w:t>-</w:t>
      </w:r>
      <w:r w:rsidRPr="008A071F">
        <w:tab/>
      </w:r>
      <w:r w:rsidR="00B87906" w:rsidRPr="008A071F">
        <w:t xml:space="preserve">Wherein, 1 source assumes different beamwidth and double training data size </w:t>
      </w:r>
      <w:bookmarkEnd w:id="4981"/>
    </w:p>
    <w:p w14:paraId="155B9C2A" w14:textId="39398A0D"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Tx-Rx beam pair prediction only, various UE parameters: different UE codebooks, and/or different UE antenna array dimensions</w:t>
      </w:r>
    </w:p>
    <w:p w14:paraId="7682C195" w14:textId="7FD167E1" w:rsidR="00B87906" w:rsidRPr="008A071F" w:rsidRDefault="000663D5" w:rsidP="001554BA">
      <w:pPr>
        <w:pStyle w:val="B2"/>
      </w:pPr>
      <w:r w:rsidRPr="008A071F">
        <w:t>-</w:t>
      </w:r>
      <w:r w:rsidRPr="008A071F">
        <w:tab/>
      </w:r>
      <w:r w:rsidR="00B87906" w:rsidRPr="008A071F">
        <w:t xml:space="preserve">Note: different UE Rx beam codebooks will result in </w:t>
      </w:r>
      <w:r w:rsidR="00B87906" w:rsidRPr="008A071F">
        <w:rPr>
          <w:lang w:eastAsia="ko-KR"/>
        </w:rPr>
        <w:t xml:space="preserve">various Set A of beam pairs for beam pair prediction </w:t>
      </w:r>
    </w:p>
    <w:p w14:paraId="11497887" w14:textId="37105193" w:rsidR="00B87906" w:rsidRPr="008A071F" w:rsidRDefault="000663D5" w:rsidP="001554BA">
      <w:pPr>
        <w:pStyle w:val="B2"/>
      </w:pPr>
      <w:r w:rsidRPr="008A071F">
        <w:t>-</w:t>
      </w:r>
      <w:r w:rsidRPr="008A071F">
        <w:tab/>
      </w:r>
      <w:r w:rsidR="00B87906" w:rsidRPr="008A071F">
        <w:t xml:space="preserve">(Case 2) For generalization Case 2 compared to Case 1, evaluation results from 4 sources show large degradation (i.e., &gt;40%) with different number of elements (different beamwidth) and different UE codebooks for Top-1 beam prediction accuracy. </w:t>
      </w:r>
    </w:p>
    <w:p w14:paraId="4AA18F36" w14:textId="5B068F38" w:rsidR="00B87906" w:rsidRPr="008A071F" w:rsidRDefault="000663D5" w:rsidP="001554BA">
      <w:pPr>
        <w:pStyle w:val="B3"/>
      </w:pPr>
      <w:r w:rsidRPr="008A071F">
        <w:t>-</w:t>
      </w:r>
      <w:r w:rsidRPr="008A071F">
        <w:tab/>
      </w:r>
      <w:r w:rsidR="00B87906" w:rsidRPr="008A071F">
        <w:t xml:space="preserve">wherein, evaluation results from 1 source show 12% and 52% degradation with UE codebook is different for Top-1 beam prediction accuracy with 1x4 Rx beam and with 2x2 Rx beam pattern and 1x4 Rx beam respectively. </w:t>
      </w:r>
    </w:p>
    <w:p w14:paraId="32FFDEFD" w14:textId="1CB2677A" w:rsidR="00B87906" w:rsidRPr="008A071F" w:rsidRDefault="000663D5" w:rsidP="001554BA">
      <w:pPr>
        <w:pStyle w:val="B2"/>
      </w:pPr>
      <w:r w:rsidRPr="008A071F">
        <w:t>-</w:t>
      </w:r>
      <w:r w:rsidRPr="008A071F">
        <w:tab/>
      </w:r>
      <w:r w:rsidR="00B87906" w:rsidRPr="008A071F">
        <w:t>(Case 3) For generalization Case 3 compared to Case 1, evaluation results from 1 source show less than 5% degradation, and evaluation results from 1 source show 16%~26% degradation for Top-1 beam prediction accuracy, with different number of elements and/or different number of UE Rx</w:t>
      </w:r>
    </w:p>
    <w:p w14:paraId="1D1A579E" w14:textId="28CBEF41" w:rsidR="00B87906" w:rsidRPr="008A071F" w:rsidRDefault="000663D5" w:rsidP="001554BA">
      <w:pPr>
        <w:pStyle w:val="B1"/>
        <w:rPr>
          <w:rFonts w:eastAsiaTheme="minorEastAsia"/>
          <w:u w:val="single"/>
          <w:lang w:eastAsia="ko-KR"/>
        </w:rPr>
      </w:pPr>
      <w:bookmarkStart w:id="4982" w:name="_Hlk143751167"/>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Various Set B of beams: different fixed Set B pattern</w:t>
      </w:r>
    </w:p>
    <w:p w14:paraId="16A01BB9" w14:textId="31525ABA" w:rsidR="00B87906" w:rsidRPr="008A071F" w:rsidRDefault="000663D5" w:rsidP="001554BA">
      <w:pPr>
        <w:pStyle w:val="B2"/>
      </w:pPr>
      <w:r w:rsidRPr="008A071F">
        <w:t>-</w:t>
      </w:r>
      <w:r w:rsidRPr="008A071F">
        <w:tab/>
      </w:r>
      <w:r w:rsidR="00B87906" w:rsidRPr="008A071F">
        <w:t>(Case 2) For generalization Case 2 compared to Case 1, evaluation results from 9 sources show large degradation with different Set B pattern (different number and/or same number different Set B pattern) for DL Tx beam prediction and/or beam pair prediction.</w:t>
      </w:r>
    </w:p>
    <w:p w14:paraId="17543B16" w14:textId="2FD1B452" w:rsidR="00B87906" w:rsidRPr="008A071F" w:rsidRDefault="000663D5" w:rsidP="001554BA">
      <w:pPr>
        <w:pStyle w:val="B3"/>
      </w:pPr>
      <w:r w:rsidRPr="008A071F">
        <w:t>-</w:t>
      </w:r>
      <w:r w:rsidRPr="008A071F">
        <w:tab/>
      </w:r>
      <w:r w:rsidR="00B87906" w:rsidRPr="008A071F">
        <w:t xml:space="preserve">evaluation results from 1 source show 13~21% degradation with same evenly spaced in beam(pair) ID dimension without providing beam ID information as AI/ML inputs. </w:t>
      </w:r>
    </w:p>
    <w:p w14:paraId="156B7B49" w14:textId="538530E4" w:rsidR="00B87906" w:rsidRPr="008A071F" w:rsidRDefault="000663D5" w:rsidP="001554BA">
      <w:pPr>
        <w:pStyle w:val="B3"/>
      </w:pPr>
      <w:r w:rsidRPr="008A071F">
        <w:t>-</w:t>
      </w:r>
      <w:r w:rsidRPr="008A071F">
        <w:tab/>
      </w:r>
      <w:r w:rsidR="00B87906" w:rsidRPr="008A071F">
        <w:t>evaluation results from 1 source show 20%~40% degradation with different number of beams in Set B for BMCase-2</w:t>
      </w:r>
    </w:p>
    <w:p w14:paraId="57654D26" w14:textId="2D9658A4" w:rsidR="00B87906" w:rsidRPr="008A071F" w:rsidRDefault="000663D5" w:rsidP="001554BA">
      <w:pPr>
        <w:pStyle w:val="B3"/>
      </w:pPr>
      <w:r w:rsidRPr="008A071F">
        <w:t>-</w:t>
      </w:r>
      <w:r w:rsidRPr="008A071F">
        <w:tab/>
      </w:r>
      <w:r w:rsidR="00B87906" w:rsidRPr="008A071F">
        <w:t>evaluation results from 1 source show the AI-BM performance can be worse than the conventional approach’s with mismatched set B design.</w:t>
      </w:r>
    </w:p>
    <w:p w14:paraId="644D9C65" w14:textId="742C367A" w:rsidR="00B87906" w:rsidRPr="008A071F" w:rsidRDefault="000663D5" w:rsidP="001554BA">
      <w:pPr>
        <w:pStyle w:val="B2"/>
      </w:pPr>
      <w:r w:rsidRPr="008A071F">
        <w:t>-</w:t>
      </w:r>
      <w:r w:rsidRPr="008A071F">
        <w:tab/>
      </w:r>
      <w:r w:rsidR="00B87906" w:rsidRPr="008A071F">
        <w:t xml:space="preserve">(Case 3) For generalization Case 3 compared to Case 1, </w:t>
      </w:r>
    </w:p>
    <w:p w14:paraId="1075B69F" w14:textId="3CC88B30" w:rsidR="00B87906" w:rsidRPr="008A071F" w:rsidRDefault="000663D5" w:rsidP="001554BA">
      <w:pPr>
        <w:pStyle w:val="B3"/>
      </w:pPr>
      <w:r w:rsidRPr="008A071F">
        <w:t>-</w:t>
      </w:r>
      <w:r w:rsidRPr="008A071F">
        <w:tab/>
      </w:r>
      <w:r w:rsidR="00B87906" w:rsidRPr="008A071F">
        <w:t xml:space="preserve">evaluation results from 5 sources show less than or about 5% degradation.  </w:t>
      </w:r>
    </w:p>
    <w:p w14:paraId="0EEBA2C5" w14:textId="6885B26B" w:rsidR="00B87906" w:rsidRPr="008A071F" w:rsidRDefault="000663D5" w:rsidP="001554BA">
      <w:pPr>
        <w:pStyle w:val="B3"/>
      </w:pPr>
      <w:r w:rsidRPr="008A071F">
        <w:t>-</w:t>
      </w:r>
      <w:r w:rsidRPr="008A071F">
        <w:tab/>
      </w:r>
      <w:r w:rsidR="00B87906" w:rsidRPr="008A071F">
        <w:t xml:space="preserve">evaluation results from 1 source show 14% degradation without providing beam ID information as AI/ML inputs.  </w:t>
      </w:r>
    </w:p>
    <w:p w14:paraId="00D00B1B" w14:textId="562F7EC4" w:rsidR="00B87906" w:rsidRPr="008A071F" w:rsidRDefault="000663D5" w:rsidP="001554BA">
      <w:pPr>
        <w:pStyle w:val="B3"/>
      </w:pPr>
      <w:r w:rsidRPr="008A071F">
        <w:t>-</w:t>
      </w:r>
      <w:r w:rsidRPr="008A071F">
        <w:tab/>
      </w:r>
      <w:r w:rsidR="00B87906" w:rsidRPr="008A071F">
        <w:t xml:space="preserve">evaluation results from 1 source show 3%~10% degradation with different number of beams in Set B for BMCase-2 </w:t>
      </w:r>
    </w:p>
    <w:p w14:paraId="4846AC60" w14:textId="7ADA9E49" w:rsidR="00B87906" w:rsidRPr="008A071F" w:rsidRDefault="000663D5" w:rsidP="001554BA">
      <w:pPr>
        <w:pStyle w:val="B3"/>
      </w:pPr>
      <w:r w:rsidRPr="008A071F">
        <w:t>-</w:t>
      </w:r>
      <w:r w:rsidRPr="008A071F">
        <w:tab/>
      </w:r>
      <w:r w:rsidR="00B87906" w:rsidRPr="008A071F">
        <w:t>evaluation results from 1 source show 8-10% degradation with different Set B pattern.</w:t>
      </w:r>
    </w:p>
    <w:bookmarkEnd w:id="4982"/>
    <w:p w14:paraId="5A4FC71A" w14:textId="7E5AD353" w:rsidR="00B87906" w:rsidRPr="008A071F" w:rsidRDefault="00B87906" w:rsidP="001554BA">
      <w:pPr>
        <w:rPr>
          <w:lang w:eastAsia="ko-KR"/>
        </w:rPr>
      </w:pPr>
      <w:r w:rsidRPr="008A071F">
        <w:rPr>
          <w:b/>
          <w:bCs/>
          <w:lang w:eastAsia="ko-KR"/>
        </w:rPr>
        <w:lastRenderedPageBreak/>
        <w:t xml:space="preserve">(C) For BMCase-2, various UE mobility, </w:t>
      </w:r>
      <w:r w:rsidRPr="008A071F">
        <w:rPr>
          <w:lang w:eastAsia="ko-KR"/>
        </w:rPr>
        <w:t>different companies reported different observation for Case 2. In Case 2, AI/ML still can provide comparable or worse performance than non-AI baseline option 2 (based on the measurements from Set B of beams)]</w:t>
      </w:r>
    </w:p>
    <w:p w14:paraId="419608C9" w14:textId="1683DF1B"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various UE mobility for BMCase-2: 30km/h / 60km/h / 90km/h 120km/h</w:t>
      </w:r>
    </w:p>
    <w:p w14:paraId="33DBE6C7" w14:textId="5A68D183" w:rsidR="00B87906" w:rsidRPr="008A071F" w:rsidRDefault="000663D5" w:rsidP="001554BA">
      <w:pPr>
        <w:pStyle w:val="B2"/>
      </w:pPr>
      <w:r w:rsidRPr="008A071F">
        <w:t>-</w:t>
      </w:r>
      <w:r w:rsidRPr="008A071F">
        <w:tab/>
      </w:r>
      <w:r w:rsidR="00B87906" w:rsidRPr="008A071F">
        <w:t xml:space="preserve">(Case 2) For generalization Case 2 compared to Case 1, </w:t>
      </w:r>
    </w:p>
    <w:p w14:paraId="16313F61" w14:textId="18DE71F1" w:rsidR="00B87906" w:rsidRPr="008A071F" w:rsidRDefault="000663D5" w:rsidP="001554BA">
      <w:pPr>
        <w:pStyle w:val="B3"/>
      </w:pPr>
      <w:r w:rsidRPr="008A071F">
        <w:t>-</w:t>
      </w:r>
      <w:r w:rsidRPr="008A071F">
        <w:tab/>
      </w:r>
      <w:r w:rsidR="00B87906" w:rsidRPr="008A071F">
        <w:t xml:space="preserve">evaluation results from 3 sources show significant degradation i.e., &gt;30% in terms of Top 1 prediction accuracy, and evaluation results from 1 source show about 19%~49% degradation for prediction time 160ms~800ms. </w:t>
      </w:r>
    </w:p>
    <w:p w14:paraId="7A5932F8" w14:textId="4BD7C4B7" w:rsidR="00B87906" w:rsidRPr="008A071F" w:rsidRDefault="000663D5" w:rsidP="001554BA">
      <w:pPr>
        <w:pStyle w:val="B3"/>
      </w:pPr>
      <w:r w:rsidRPr="008A071F">
        <w:t>-</w:t>
      </w:r>
      <w:r w:rsidRPr="008A071F">
        <w:tab/>
      </w:r>
      <w:r w:rsidR="00B87906" w:rsidRPr="008A071F">
        <w:t>evaluation results from 4 sources show &gt;6% performance degradation in terms of Top 1 prediction accuracy and evaluation results from 3 sources show about 10~18% degradation</w:t>
      </w:r>
    </w:p>
    <w:p w14:paraId="4B053FEA" w14:textId="07948975" w:rsidR="00B87906" w:rsidRPr="008A071F" w:rsidRDefault="000663D5" w:rsidP="001554BA">
      <w:pPr>
        <w:pStyle w:val="B2"/>
      </w:pPr>
      <w:r w:rsidRPr="008A071F">
        <w:t>-</w:t>
      </w:r>
      <w:r w:rsidRPr="008A071F">
        <w:tab/>
      </w:r>
      <w:r w:rsidR="00B87906" w:rsidRPr="008A071F">
        <w:t>(Case 3) For generalization Case 3 compared to Case 1, for Top-1 beam prediction accuracy</w:t>
      </w:r>
    </w:p>
    <w:p w14:paraId="2371DC89" w14:textId="43BD657D" w:rsidR="00B87906" w:rsidRPr="008A071F" w:rsidRDefault="000663D5" w:rsidP="001554BA">
      <w:pPr>
        <w:pStyle w:val="B3"/>
      </w:pPr>
      <w:r w:rsidRPr="008A071F">
        <w:t>-</w:t>
      </w:r>
      <w:r w:rsidRPr="008A071F">
        <w:tab/>
      </w:r>
      <w:r w:rsidR="00B87906" w:rsidRPr="008A071F">
        <w:t>the evaluation results from 3 sources show 3~7% degradation for Top-1 beam prediction accuracy</w:t>
      </w:r>
    </w:p>
    <w:p w14:paraId="62263627" w14:textId="02B98506" w:rsidR="00B87906" w:rsidRPr="008A071F" w:rsidRDefault="000663D5" w:rsidP="001554BA">
      <w:pPr>
        <w:pStyle w:val="B3"/>
      </w:pPr>
      <w:r w:rsidRPr="008A071F">
        <w:t>-</w:t>
      </w:r>
      <w:r w:rsidRPr="008A071F">
        <w:tab/>
      </w:r>
      <w:r w:rsidR="00B87906" w:rsidRPr="008A071F">
        <w:t>the evaluation results from 1 source show 8~14% degradation for Top-1 beam prediction accuracy</w:t>
      </w:r>
    </w:p>
    <w:p w14:paraId="6EF873D2" w14:textId="47E974C0" w:rsidR="00B87906" w:rsidRPr="008A071F" w:rsidRDefault="000663D5" w:rsidP="001554BA">
      <w:pPr>
        <w:pStyle w:val="B3"/>
      </w:pPr>
      <w:r w:rsidRPr="008A071F">
        <w:t>-</w:t>
      </w:r>
      <w:r w:rsidRPr="008A071F">
        <w:tab/>
      </w:r>
      <w:r w:rsidR="00B87906" w:rsidRPr="008A071F">
        <w:t xml:space="preserve">the evaluation results from 1 source show &lt;17% degradation for Top-1 beam prediction accuracy by training with same size of training data mixed of 30km/h, 60km/h and 90km/h. </w:t>
      </w:r>
    </w:p>
    <w:p w14:paraId="4C803095" w14:textId="052AF9C1" w:rsidR="00B87906" w:rsidRPr="008A071F" w:rsidRDefault="000663D5" w:rsidP="001554BA">
      <w:pPr>
        <w:pStyle w:val="B3"/>
      </w:pPr>
      <w:r w:rsidRPr="008A071F">
        <w:t>-</w:t>
      </w:r>
      <w:r w:rsidRPr="008A071F">
        <w:tab/>
      </w:r>
      <w:r w:rsidR="00B87906" w:rsidRPr="008A071F">
        <w:t>the evaluation results from 1 source show about 1% degradation for Top-1 beam prediction accuracy for 30km/h and 60km/h, and show about 4%/8% degradation for Top-1 beam prediction accuracy for 30km/h and 90km/h.</w:t>
      </w:r>
    </w:p>
    <w:p w14:paraId="6CD4902E" w14:textId="35C23E4A" w:rsidR="00B87906" w:rsidRPr="008A071F" w:rsidRDefault="000663D5" w:rsidP="001554BA">
      <w:pPr>
        <w:pStyle w:val="B3"/>
      </w:pPr>
      <w:r w:rsidRPr="008A071F">
        <w:t>-</w:t>
      </w:r>
      <w:r w:rsidRPr="008A071F">
        <w:tab/>
      </w:r>
      <w:r w:rsidR="00B87906" w:rsidRPr="008A071F">
        <w:t>the evaluation results from 1 source show comparable performance for Top-1 beam prediction accuracy for 30km/h and 60km/h</w:t>
      </w:r>
    </w:p>
    <w:p w14:paraId="31AC1C90" w14:textId="5C81CE62" w:rsidR="00B87906" w:rsidRPr="008A071F" w:rsidRDefault="000663D5" w:rsidP="001554BA">
      <w:pPr>
        <w:pStyle w:val="B3"/>
      </w:pPr>
      <w:r w:rsidRPr="008A071F">
        <w:t>-</w:t>
      </w:r>
      <w:r w:rsidRPr="008A071F">
        <w:tab/>
      </w:r>
      <w:r w:rsidR="00B87906" w:rsidRPr="008A071F">
        <w:t>the evaluation results from 3 sources show slightly better (1%~2% for Top-1 beam prediction accuracy) performance compared to Case 1 with double or triple size of training data for DL Tx beam prediction.</w:t>
      </w:r>
    </w:p>
    <w:p w14:paraId="32D090DD" w14:textId="2CC82D11" w:rsidR="00B87906" w:rsidRPr="008A071F" w:rsidRDefault="00B87906" w:rsidP="001554BA">
      <w:pPr>
        <w:pStyle w:val="Heading4"/>
      </w:pPr>
      <w:bookmarkStart w:id="4983" w:name="_Toc149657172"/>
      <w:r w:rsidRPr="008A071F">
        <w:t>6.3.2.5</w:t>
      </w:r>
      <w:r w:rsidRPr="008A071F">
        <w:tab/>
        <w:t>Summary of Performance Results for Beam Management</w:t>
      </w:r>
      <w:bookmarkEnd w:id="4983"/>
    </w:p>
    <w:p w14:paraId="1347863D" w14:textId="77777777" w:rsidR="003C70FB" w:rsidRPr="008A071F" w:rsidRDefault="003C70FB" w:rsidP="001554BA">
      <w:pPr>
        <w:rPr>
          <w:b/>
          <w:bCs/>
          <w:u w:val="single"/>
        </w:rPr>
      </w:pPr>
      <w:r w:rsidRPr="008A071F">
        <w:rPr>
          <w:b/>
          <w:bCs/>
          <w:u w:val="single"/>
        </w:rPr>
        <w:t>Summary of evaluations and results for BM-Case1</w:t>
      </w:r>
    </w:p>
    <w:p w14:paraId="39F598E5" w14:textId="2CB92DAE" w:rsidR="003C70FB" w:rsidRPr="008A071F" w:rsidRDefault="003C70FB" w:rsidP="001554BA">
      <w:r w:rsidRPr="008A071F">
        <w:t xml:space="preserve">For BM-Case1 when Set B is a subset of Set A or when Set B is different than Set A, without UE rotation, AI/ML can achieve good performance with measurements of fixed Set B that is 1/4 or 1/8 of Set A of beam measured with best Rx beam for DL Tx beam prediction, and with measurements of fixed Set B that is 1/4 or 1/8 or 1/16 of Set A for beam pair prediction. In addition, based on the evaluation results from 2 or 3 sources, for BM-Case1 DL Tx beam prediction, with 1/4 or 1/8 measurement/RS overhead, 96%~99% or 85%~98% of UE average throughput and 95%~97% or 70%~84% of UE 5%ile throughput of non-AI baseline option 1 (exhaustive search over Set A beams) can be achieved according to the predicted beam from AI/ML. Note that, ideal measurements are assumed in the evaluations (in </w:t>
      </w:r>
      <w:r w:rsidR="00A53CE4" w:rsidRPr="008A071F">
        <w:t>clause</w:t>
      </w:r>
      <w:r w:rsidRPr="008A071F">
        <w:t xml:space="preserve"> 6.3.2.1): beam could be measured regardless their SNR, no measurement error, and </w:t>
      </w:r>
      <w:r w:rsidRPr="008A071F">
        <w:rPr>
          <w:rFonts w:eastAsia="Microsoft YaHei UI"/>
        </w:rPr>
        <w:t xml:space="preserve">measurements obtained in a single-time instance (within a channel-coherence time interval), </w:t>
      </w:r>
      <w:r w:rsidRPr="008A071F">
        <w:t xml:space="preserve">no quantization and no constraint on UCI payload (for NW-side model). </w:t>
      </w:r>
    </w:p>
    <w:p w14:paraId="1DF74EA7" w14:textId="71097E3F" w:rsidR="003C70FB" w:rsidRPr="008A071F" w:rsidRDefault="003C70FB" w:rsidP="001554BA">
      <w:r w:rsidRPr="008A071F">
        <w:t xml:space="preserve">With some realistic consideration (in </w:t>
      </w:r>
      <w:r w:rsidR="006524F9" w:rsidRPr="008A071F">
        <w:t>clause</w:t>
      </w:r>
      <w:r w:rsidRPr="008A071F">
        <w:t xml:space="preserve"> 6.3.2.3):  </w:t>
      </w:r>
    </w:p>
    <w:p w14:paraId="33911EC1" w14:textId="2B1BC84D" w:rsidR="003C70FB" w:rsidRPr="008A071F" w:rsidRDefault="00950012" w:rsidP="001554BA">
      <w:pPr>
        <w:pStyle w:val="B1"/>
      </w:pPr>
      <w:r w:rsidRPr="008A071F">
        <w:t>-</w:t>
      </w:r>
      <w:r w:rsidRPr="008A071F">
        <w:tab/>
      </w:r>
      <w:r w:rsidR="003C70FB" w:rsidRPr="008A071F">
        <w:t xml:space="preserve">Existing quantization granularity of L1-RSRP causes a minor loss in beam prediction accuracy compared to unquantized L1-RSRPs of beams in Set B at least for BM-Case1 for inference of DL Tx beam prediction. </w:t>
      </w:r>
    </w:p>
    <w:p w14:paraId="6155B3E5" w14:textId="5AD42BD8" w:rsidR="003C70FB" w:rsidRPr="008A071F" w:rsidRDefault="00950012" w:rsidP="001554BA">
      <w:pPr>
        <w:pStyle w:val="B1"/>
      </w:pPr>
      <w:r w:rsidRPr="008A071F">
        <w:t>-</w:t>
      </w:r>
      <w:r w:rsidRPr="008A071F">
        <w:tab/>
      </w:r>
      <w:r w:rsidR="003C70FB" w:rsidRPr="008A071F">
        <w:t xml:space="preserve">Measurement errors degrade the beam prediction performance with AI/ML, while measurement errors also degrade the performance with non-AI baseline (both option 1 and option 2). </w:t>
      </w:r>
    </w:p>
    <w:p w14:paraId="2FE3339B" w14:textId="64C0578E" w:rsidR="003C70FB" w:rsidRPr="008A071F" w:rsidRDefault="00950012" w:rsidP="001554BA">
      <w:pPr>
        <w:pStyle w:val="B1"/>
      </w:pPr>
      <w:r w:rsidRPr="008A071F">
        <w:t>-</w:t>
      </w:r>
      <w:r w:rsidRPr="008A071F">
        <w:tab/>
      </w:r>
      <w:r w:rsidR="003C70FB" w:rsidRPr="008A071F">
        <w:t xml:space="preserve">For DL Tx beam prediction, with the measurements from quasi-optimal Rx beam, some performance degradation (e.g., 2% to up to12% Top-1 beam prediction accuracy loss based on most of results) is observed comparing to with measurements from best Rx beam. If the measurements are from random Rx beam, large performance degradation is observed. </w:t>
      </w:r>
    </w:p>
    <w:p w14:paraId="3A3F8BDD" w14:textId="77777777" w:rsidR="003C70FB" w:rsidRPr="008A071F" w:rsidRDefault="003C70FB" w:rsidP="001554BA">
      <w:r w:rsidRPr="008A071F">
        <w:t xml:space="preserve">In addition, comparing with fixed Set B (Opt 1), in case of with Set B changed among pre-configured patterns (Opt 2B), some performance degradation (e.g., no more than or about 10% Top-1 beam prediction accuracy loss based on most of results) is observed; in case of with Set B randomly changed in Set A of beams (Opt 2C), large degradation (e.g, 20%~50% Top-1 beam prediction accuracy loss based on most of results) is observed. With reduced number of </w:t>
      </w:r>
      <w:r w:rsidRPr="008A071F">
        <w:lastRenderedPageBreak/>
        <w:t xml:space="preserve">measurements of a fixed set of beams (Set C) as inputs of AI/ML (Opt 2D), some performance degradation (e.g., &lt;10% Top-1 beam prediction accuracy loss based on most of results) is observed, comparing with using all measurements from Set C, in the meanwhile, UCI reporting overhead for inference inputs can be reduced (e.g., 1/2 to 7/8 UCI reporting overhead reduction) comparing with reporting all measurements of the fixed beam Set C. </w:t>
      </w:r>
    </w:p>
    <w:p w14:paraId="32E56CDC" w14:textId="77777777" w:rsidR="003C70FB" w:rsidRPr="008A071F" w:rsidRDefault="003C70FB" w:rsidP="001554BA">
      <w:r w:rsidRPr="008A071F">
        <w:t xml:space="preserve">Moreover, the performance with different label options has been evaluated which may lead to different data collection overhead for training (for both BM-Case1 and BM-Case2). </w:t>
      </w:r>
    </w:p>
    <w:p w14:paraId="322309FB" w14:textId="77777777" w:rsidR="003C70FB" w:rsidRPr="008A071F" w:rsidRDefault="003C70FB" w:rsidP="001554BA">
      <w:pPr>
        <w:rPr>
          <w:b/>
          <w:bCs/>
          <w:u w:val="single"/>
        </w:rPr>
      </w:pPr>
      <w:r w:rsidRPr="008A071F">
        <w:rPr>
          <w:b/>
          <w:bCs/>
          <w:u w:val="single"/>
        </w:rPr>
        <w:t>Summary of evaluations and result for BM-Case2</w:t>
      </w:r>
    </w:p>
    <w:p w14:paraId="0542A373" w14:textId="77777777" w:rsidR="003C70FB" w:rsidRPr="008A071F" w:rsidRDefault="003C70FB" w:rsidP="001554BA">
      <w:r w:rsidRPr="008A071F">
        <w:t xml:space="preserve">Evaluation results for BM-Case2 when Set B= Set A for DL Tx beam prediction </w:t>
      </w:r>
      <w:r w:rsidRPr="008A071F">
        <w:rPr>
          <w:rFonts w:eastAsia="SimSun"/>
        </w:rPr>
        <w:t xml:space="preserve">with the measurements from the best Rx beam </w:t>
      </w:r>
      <w:r w:rsidRPr="008A071F">
        <w:t xml:space="preserve">and beam pair prediction are summarized in Table 6.3.2.5-1 and Table 6.3.2.5-2, </w:t>
      </w:r>
      <w:r w:rsidRPr="008A071F">
        <w:rPr>
          <w:rFonts w:eastAsia="SimSun"/>
        </w:rPr>
        <w:t>without considering generalization aspects</w:t>
      </w:r>
      <w:r w:rsidRPr="008A071F">
        <w:t>.</w:t>
      </w:r>
    </w:p>
    <w:p w14:paraId="68852E45" w14:textId="684A94EC" w:rsidR="003C70FB" w:rsidRPr="008A071F" w:rsidRDefault="003C70FB" w:rsidP="001554BA">
      <w:pPr>
        <w:pStyle w:val="TH"/>
      </w:pPr>
      <w:r w:rsidRPr="008A071F">
        <w:t xml:space="preserve">Table 6.3.2.5-1: Summary of the evaluation results for BM-Case2 </w:t>
      </w:r>
      <w:r w:rsidR="009C626B" w:rsidRPr="008A071F">
        <w:br/>
      </w:r>
      <w:r w:rsidRPr="008A071F">
        <w:t>when Set B=Set A for DL Tx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8A071F" w14:paraId="41ADC705" w14:textId="77777777" w:rsidTr="009D36DE">
        <w:trPr>
          <w:trHeight w:val="78"/>
          <w:jc w:val="center"/>
        </w:trPr>
        <w:tc>
          <w:tcPr>
            <w:tcW w:w="2968" w:type="dxa"/>
            <w:shd w:val="clear" w:color="auto" w:fill="D9D9D9"/>
          </w:tcPr>
          <w:p w14:paraId="4E5CDABD" w14:textId="77777777" w:rsidR="00304115" w:rsidRPr="008A071F" w:rsidRDefault="00304115" w:rsidP="001554BA">
            <w:pPr>
              <w:pStyle w:val="TAH"/>
              <w:keepNext w:val="0"/>
              <w:keepLines w:val="0"/>
              <w:widowControl w:val="0"/>
            </w:pPr>
          </w:p>
        </w:tc>
        <w:tc>
          <w:tcPr>
            <w:tcW w:w="2968" w:type="dxa"/>
            <w:shd w:val="clear" w:color="auto" w:fill="D9D9D9"/>
          </w:tcPr>
          <w:p w14:paraId="5B4062EB" w14:textId="55FCDE30" w:rsidR="00304115" w:rsidRPr="008A071F" w:rsidRDefault="00304115" w:rsidP="001554BA">
            <w:pPr>
              <w:pStyle w:val="TAH"/>
              <w:keepNext w:val="0"/>
              <w:keepLines w:val="0"/>
              <w:widowControl w:val="0"/>
            </w:pPr>
            <w:r w:rsidRPr="008A071F">
              <w:t>Without rotation</w:t>
            </w:r>
          </w:p>
        </w:tc>
        <w:tc>
          <w:tcPr>
            <w:tcW w:w="2969" w:type="dxa"/>
            <w:shd w:val="clear" w:color="auto" w:fill="D9D9D9"/>
          </w:tcPr>
          <w:p w14:paraId="482B56CD" w14:textId="3B88C89D" w:rsidR="00304115" w:rsidRPr="008A071F" w:rsidRDefault="00304115" w:rsidP="001554BA">
            <w:pPr>
              <w:pStyle w:val="TAH"/>
              <w:keepNext w:val="0"/>
              <w:keepLines w:val="0"/>
              <w:widowControl w:val="0"/>
            </w:pPr>
            <w:r w:rsidRPr="008A071F">
              <w:t>With rotation</w:t>
            </w:r>
          </w:p>
        </w:tc>
      </w:tr>
      <w:tr w:rsidR="007B3E87" w:rsidRPr="008A071F" w14:paraId="2A904CE8" w14:textId="77777777" w:rsidTr="00CF709E">
        <w:trPr>
          <w:jc w:val="center"/>
        </w:trPr>
        <w:tc>
          <w:tcPr>
            <w:tcW w:w="2968" w:type="dxa"/>
          </w:tcPr>
          <w:p w14:paraId="7B359820" w14:textId="2EFB3AB5" w:rsidR="00304115" w:rsidRPr="008A071F" w:rsidRDefault="00304115" w:rsidP="001554BA">
            <w:pPr>
              <w:pStyle w:val="TAC"/>
              <w:keepNext w:val="0"/>
              <w:keepLines w:val="0"/>
              <w:widowControl w:val="0"/>
              <w:jc w:val="left"/>
            </w:pPr>
            <w:r w:rsidRPr="008A071F">
              <w:t>Beam prediction accuracy performance compar</w:t>
            </w:r>
            <w:r w:rsidR="00ED416E" w:rsidRPr="008A071F">
              <w:t>ed with non-AI baseline (option 2)</w:t>
            </w:r>
          </w:p>
        </w:tc>
        <w:tc>
          <w:tcPr>
            <w:tcW w:w="2968" w:type="dxa"/>
          </w:tcPr>
          <w:p w14:paraId="4E113CAD" w14:textId="77777777" w:rsidR="00304115" w:rsidRPr="008A071F" w:rsidRDefault="00ED416E" w:rsidP="001554BA">
            <w:pPr>
              <w:pStyle w:val="TAC"/>
              <w:keepNext w:val="0"/>
              <w:keepLines w:val="0"/>
              <w:widowControl w:val="0"/>
              <w:jc w:val="left"/>
            </w:pPr>
            <w:r w:rsidRPr="008A071F">
              <w:t>For 80ms or 160ms prediction time:</w:t>
            </w:r>
          </w:p>
          <w:p w14:paraId="4C0A937F" w14:textId="7B78C9E8" w:rsidR="00ED416E"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ED416E" w:rsidRPr="008A071F">
              <w:t>Some evaluation results show AI/ML may have similar performance or some degradation</w:t>
            </w:r>
          </w:p>
          <w:p w14:paraId="69889093" w14:textId="77777777" w:rsidR="00782C1B" w:rsidRPr="008A071F" w:rsidRDefault="00782C1B" w:rsidP="001554BA">
            <w:pPr>
              <w:pStyle w:val="TAC"/>
              <w:keepNext w:val="0"/>
              <w:keepLines w:val="0"/>
              <w:widowControl w:val="0"/>
              <w:ind w:left="72"/>
              <w:jc w:val="left"/>
            </w:pPr>
          </w:p>
          <w:p w14:paraId="6B285A6C" w14:textId="12C6A3DA" w:rsidR="00286900" w:rsidRPr="008A071F" w:rsidRDefault="00286900" w:rsidP="001554BA">
            <w:pPr>
              <w:pStyle w:val="TAC"/>
              <w:keepNext w:val="0"/>
              <w:keepLines w:val="0"/>
              <w:widowControl w:val="0"/>
              <w:jc w:val="left"/>
            </w:pPr>
            <w:r w:rsidRPr="008A071F">
              <w:t>For 160ms or larger prediction time:</w:t>
            </w:r>
          </w:p>
          <w:p w14:paraId="6E63B822" w14:textId="0791B27B" w:rsidR="00286900"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286900" w:rsidRPr="008A071F">
              <w:t>Most evaluation results show AI/ML provides some beam prediction accuracy gain</w:t>
            </w:r>
          </w:p>
          <w:p w14:paraId="0C109DFF" w14:textId="245C64BF" w:rsidR="00286900"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286900" w:rsidRPr="008A071F">
              <w:t>The longer the prediction time, the higher gain of beam prediction accuracy can be achieved by AI/ML</w:t>
            </w:r>
          </w:p>
          <w:p w14:paraId="521A0FBD" w14:textId="1A299D61" w:rsidR="00286900" w:rsidRPr="008A071F" w:rsidRDefault="00286900" w:rsidP="001554BA">
            <w:pPr>
              <w:pStyle w:val="TAC"/>
              <w:keepNext w:val="0"/>
              <w:keepLines w:val="0"/>
              <w:widowControl w:val="0"/>
              <w:ind w:left="72"/>
              <w:jc w:val="left"/>
            </w:pPr>
          </w:p>
        </w:tc>
        <w:tc>
          <w:tcPr>
            <w:tcW w:w="2969" w:type="dxa"/>
          </w:tcPr>
          <w:p w14:paraId="643169C5" w14:textId="31F67737" w:rsidR="00304115" w:rsidRPr="008A071F" w:rsidRDefault="00197BC9" w:rsidP="001554BA">
            <w:pPr>
              <w:pStyle w:val="TAC"/>
              <w:keepNext w:val="0"/>
              <w:keepLines w:val="0"/>
              <w:widowControl w:val="0"/>
              <w:jc w:val="left"/>
            </w:pPr>
            <w:r w:rsidRPr="008A071F">
              <w:t>AI/ML can provide some beam prediction accuracy gain:</w:t>
            </w:r>
          </w:p>
          <w:p w14:paraId="4C02AE1A" w14:textId="5150D085"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197BC9" w:rsidRPr="008A071F">
              <w:t>The longer the prediction time, the higher gain of beam prediction accuracy can be achieved by AI/ML</w:t>
            </w:r>
          </w:p>
          <w:p w14:paraId="4418A256" w14:textId="77777777" w:rsidR="00197BC9" w:rsidRPr="008A071F" w:rsidRDefault="00197BC9" w:rsidP="001554BA">
            <w:pPr>
              <w:pStyle w:val="TAC"/>
              <w:keepNext w:val="0"/>
              <w:keepLines w:val="0"/>
              <w:widowControl w:val="0"/>
              <w:ind w:left="72"/>
              <w:jc w:val="left"/>
            </w:pPr>
          </w:p>
          <w:p w14:paraId="14D3616C" w14:textId="3FABFD13" w:rsidR="00197BC9" w:rsidRPr="008A071F" w:rsidRDefault="00197BC9" w:rsidP="001554BA">
            <w:pPr>
              <w:pStyle w:val="TAC"/>
              <w:keepNext w:val="0"/>
              <w:keepLines w:val="0"/>
              <w:widowControl w:val="0"/>
              <w:ind w:left="72"/>
              <w:jc w:val="left"/>
            </w:pPr>
            <w:r w:rsidRPr="008A071F">
              <w:t>(2 sources)</w:t>
            </w:r>
          </w:p>
          <w:p w14:paraId="251826AC" w14:textId="66B547F1" w:rsidR="00197BC9" w:rsidRPr="008A071F" w:rsidRDefault="00197BC9" w:rsidP="001554BA">
            <w:pPr>
              <w:pStyle w:val="TAC"/>
              <w:keepNext w:val="0"/>
              <w:keepLines w:val="0"/>
              <w:widowControl w:val="0"/>
              <w:jc w:val="left"/>
            </w:pPr>
          </w:p>
        </w:tc>
      </w:tr>
      <w:tr w:rsidR="007B3E87" w:rsidRPr="008A071F" w14:paraId="37D5C9AB" w14:textId="77777777" w:rsidTr="00CE03C9">
        <w:trPr>
          <w:jc w:val="center"/>
        </w:trPr>
        <w:tc>
          <w:tcPr>
            <w:tcW w:w="2968" w:type="dxa"/>
          </w:tcPr>
          <w:p w14:paraId="7FF973B9" w14:textId="0988E95B" w:rsidR="00304115" w:rsidRPr="008A071F" w:rsidRDefault="00ED416E" w:rsidP="001554BA">
            <w:pPr>
              <w:pStyle w:val="TAC"/>
              <w:keepNext w:val="0"/>
              <w:keepLines w:val="0"/>
              <w:widowControl w:val="0"/>
              <w:jc w:val="left"/>
            </w:pPr>
            <w:r w:rsidRPr="008A071F">
              <w:t>RS overhead Case A, compared with non-AI baseline (option 1)</w:t>
            </w:r>
          </w:p>
        </w:tc>
        <w:tc>
          <w:tcPr>
            <w:tcW w:w="2968" w:type="dxa"/>
          </w:tcPr>
          <w:p w14:paraId="1FD97B9E" w14:textId="4EBCE8C5" w:rsidR="00304115" w:rsidRPr="008A071F" w:rsidRDefault="00286900" w:rsidP="001554BA">
            <w:pPr>
              <w:pStyle w:val="TAC"/>
              <w:keepNext w:val="0"/>
              <w:keepLines w:val="0"/>
              <w:widowControl w:val="0"/>
              <w:jc w:val="left"/>
            </w:pPr>
            <w:r w:rsidRPr="008A071F">
              <w:t>AI/ML can achieve decent beam prediction accuracy with 1/5~1/2 measurement/RS overhead reduction</w:t>
            </w:r>
          </w:p>
        </w:tc>
        <w:tc>
          <w:tcPr>
            <w:tcW w:w="2969" w:type="dxa"/>
          </w:tcPr>
          <w:p w14:paraId="319EE577" w14:textId="5046DE06" w:rsidR="00304115" w:rsidRPr="008A071F" w:rsidRDefault="00197BC9" w:rsidP="001554BA">
            <w:pPr>
              <w:pStyle w:val="TAC"/>
              <w:keepNext w:val="0"/>
              <w:keepLines w:val="0"/>
              <w:widowControl w:val="0"/>
              <w:jc w:val="left"/>
            </w:pPr>
            <w:r w:rsidRPr="008A071F">
              <w:t>N</w:t>
            </w:r>
            <w:r w:rsidR="001F6D98" w:rsidRPr="008A071F">
              <w:t>/</w:t>
            </w:r>
            <w:r w:rsidRPr="008A071F">
              <w:t>A</w:t>
            </w:r>
          </w:p>
        </w:tc>
      </w:tr>
      <w:tr w:rsidR="007B3E87" w:rsidRPr="008A071F" w14:paraId="49EAAADD" w14:textId="77777777" w:rsidTr="00CE03C9">
        <w:trPr>
          <w:jc w:val="center"/>
        </w:trPr>
        <w:tc>
          <w:tcPr>
            <w:tcW w:w="2968" w:type="dxa"/>
          </w:tcPr>
          <w:p w14:paraId="3B2B6725" w14:textId="59D6647F" w:rsidR="00ED416E" w:rsidRPr="008A071F" w:rsidRDefault="00ED416E" w:rsidP="001554BA">
            <w:pPr>
              <w:pStyle w:val="TAC"/>
              <w:keepNext w:val="0"/>
              <w:keepLines w:val="0"/>
              <w:widowControl w:val="0"/>
              <w:jc w:val="left"/>
            </w:pPr>
            <w:r w:rsidRPr="008A071F">
              <w:t>RS overhead Case B, comparing with non-AI baseline (option 2) with given prediction accuracy</w:t>
            </w:r>
          </w:p>
        </w:tc>
        <w:tc>
          <w:tcPr>
            <w:tcW w:w="2968" w:type="dxa"/>
          </w:tcPr>
          <w:p w14:paraId="70D76806" w14:textId="77777777" w:rsidR="00ED416E" w:rsidRPr="008A071F" w:rsidRDefault="00286900" w:rsidP="001554BA">
            <w:pPr>
              <w:pStyle w:val="TAC"/>
              <w:keepNext w:val="0"/>
              <w:keepLines w:val="0"/>
              <w:widowControl w:val="0"/>
              <w:jc w:val="left"/>
            </w:pPr>
            <w:r w:rsidRPr="008A071F">
              <w:t>AI/ML can achieve a certain beam prediction accuracy with 7/10 measurement/RS overhead reduction</w:t>
            </w:r>
          </w:p>
          <w:p w14:paraId="6F19CA5C" w14:textId="77777777" w:rsidR="00197BC9" w:rsidRPr="008A071F" w:rsidRDefault="00197BC9" w:rsidP="001554BA">
            <w:pPr>
              <w:pStyle w:val="TAC"/>
              <w:keepNext w:val="0"/>
              <w:keepLines w:val="0"/>
              <w:widowControl w:val="0"/>
              <w:jc w:val="left"/>
            </w:pPr>
          </w:p>
          <w:p w14:paraId="0B20B95B" w14:textId="7D3CB202" w:rsidR="00286900" w:rsidRPr="008A071F" w:rsidRDefault="00286900" w:rsidP="001554BA">
            <w:pPr>
              <w:pStyle w:val="TAC"/>
              <w:keepNext w:val="0"/>
              <w:keepLines w:val="0"/>
              <w:widowControl w:val="0"/>
              <w:jc w:val="left"/>
            </w:pPr>
            <w:r w:rsidRPr="008A071F">
              <w:t>(1 source)</w:t>
            </w:r>
          </w:p>
        </w:tc>
        <w:tc>
          <w:tcPr>
            <w:tcW w:w="2969" w:type="dxa"/>
          </w:tcPr>
          <w:p w14:paraId="696FACE0" w14:textId="77777777" w:rsidR="00ED416E" w:rsidRPr="008A071F" w:rsidRDefault="00197BC9" w:rsidP="001554BA">
            <w:pPr>
              <w:pStyle w:val="TAC"/>
              <w:keepNext w:val="0"/>
              <w:keepLines w:val="0"/>
              <w:widowControl w:val="0"/>
              <w:jc w:val="left"/>
            </w:pPr>
            <w:r w:rsidRPr="008A071F">
              <w:t>AI/ML can achieve a certain beam prediction accuracy with 1/2 measurement/RS overhead reduction</w:t>
            </w:r>
          </w:p>
          <w:p w14:paraId="4975B0F9" w14:textId="77777777" w:rsidR="00197BC9" w:rsidRPr="008A071F" w:rsidRDefault="00197BC9" w:rsidP="001554BA">
            <w:pPr>
              <w:pStyle w:val="TAC"/>
              <w:keepNext w:val="0"/>
              <w:keepLines w:val="0"/>
              <w:widowControl w:val="0"/>
              <w:jc w:val="left"/>
            </w:pPr>
          </w:p>
          <w:p w14:paraId="01739368" w14:textId="38E7CA68" w:rsidR="00197BC9" w:rsidRPr="008A071F" w:rsidRDefault="00197BC9" w:rsidP="001554BA">
            <w:pPr>
              <w:pStyle w:val="TAC"/>
              <w:keepNext w:val="0"/>
              <w:keepLines w:val="0"/>
              <w:widowControl w:val="0"/>
              <w:jc w:val="left"/>
            </w:pPr>
            <w:r w:rsidRPr="008A071F">
              <w:t>(1 source)</w:t>
            </w:r>
          </w:p>
        </w:tc>
      </w:tr>
      <w:tr w:rsidR="007B3E87" w:rsidRPr="008A071F" w14:paraId="0CDC118B" w14:textId="77777777" w:rsidTr="00CE03C9">
        <w:trPr>
          <w:jc w:val="center"/>
        </w:trPr>
        <w:tc>
          <w:tcPr>
            <w:tcW w:w="2968" w:type="dxa"/>
          </w:tcPr>
          <w:p w14:paraId="1F0043E8" w14:textId="10DA2FD6" w:rsidR="00ED416E" w:rsidRPr="008A071F" w:rsidRDefault="00ED416E" w:rsidP="001554BA">
            <w:pPr>
              <w:pStyle w:val="TAC"/>
              <w:keepNext w:val="0"/>
              <w:keepLines w:val="0"/>
              <w:widowControl w:val="0"/>
              <w:jc w:val="left"/>
            </w:pPr>
            <w:r w:rsidRPr="008A071F">
              <w:t>RS overhead Case B+, comparing with non-AI baseline (option 1)</w:t>
            </w:r>
          </w:p>
        </w:tc>
        <w:tc>
          <w:tcPr>
            <w:tcW w:w="2968" w:type="dxa"/>
          </w:tcPr>
          <w:p w14:paraId="4A79438F" w14:textId="77777777" w:rsidR="00ED416E" w:rsidRPr="008A071F" w:rsidRDefault="00286900" w:rsidP="001554BA">
            <w:pPr>
              <w:pStyle w:val="TAC"/>
              <w:keepNext w:val="0"/>
              <w:keepLines w:val="0"/>
              <w:widowControl w:val="0"/>
              <w:jc w:val="left"/>
            </w:pPr>
            <w:r w:rsidRPr="008A071F">
              <w:t>AI/ML can achieve good beam prediction with 80% measurement/RS overhead reduction</w:t>
            </w:r>
          </w:p>
          <w:p w14:paraId="128CF01D" w14:textId="77777777" w:rsidR="00197BC9" w:rsidRPr="008A071F" w:rsidRDefault="00197BC9" w:rsidP="001554BA">
            <w:pPr>
              <w:pStyle w:val="TAC"/>
              <w:keepNext w:val="0"/>
              <w:keepLines w:val="0"/>
              <w:widowControl w:val="0"/>
              <w:jc w:val="left"/>
            </w:pPr>
          </w:p>
          <w:p w14:paraId="6839D400" w14:textId="289FEC49" w:rsidR="00286900" w:rsidRPr="008A071F" w:rsidRDefault="00286900" w:rsidP="001554BA">
            <w:pPr>
              <w:pStyle w:val="TAC"/>
              <w:keepNext w:val="0"/>
              <w:keepLines w:val="0"/>
              <w:widowControl w:val="0"/>
              <w:jc w:val="left"/>
            </w:pPr>
            <w:r w:rsidRPr="008A071F">
              <w:t>(1 source)</w:t>
            </w:r>
          </w:p>
        </w:tc>
        <w:tc>
          <w:tcPr>
            <w:tcW w:w="2969" w:type="dxa"/>
          </w:tcPr>
          <w:p w14:paraId="63A42B6B" w14:textId="77777777" w:rsidR="00ED416E" w:rsidRPr="008A071F" w:rsidRDefault="00197BC9" w:rsidP="001554BA">
            <w:pPr>
              <w:pStyle w:val="TAC"/>
              <w:keepNext w:val="0"/>
              <w:keepLines w:val="0"/>
              <w:widowControl w:val="0"/>
              <w:jc w:val="left"/>
            </w:pPr>
            <w:r w:rsidRPr="008A071F">
              <w:t>AI/ML can achieve good beam prediction with more than 80% measurement/RS overhead reduction</w:t>
            </w:r>
          </w:p>
          <w:p w14:paraId="2A41208E" w14:textId="77777777" w:rsidR="00197BC9" w:rsidRPr="008A071F" w:rsidRDefault="00197BC9" w:rsidP="001554BA">
            <w:pPr>
              <w:pStyle w:val="TAC"/>
              <w:keepNext w:val="0"/>
              <w:keepLines w:val="0"/>
              <w:widowControl w:val="0"/>
              <w:jc w:val="left"/>
            </w:pPr>
          </w:p>
          <w:p w14:paraId="0D86F119" w14:textId="7697C928" w:rsidR="00197BC9" w:rsidRPr="008A071F" w:rsidRDefault="00197BC9" w:rsidP="001554BA">
            <w:pPr>
              <w:pStyle w:val="TAC"/>
              <w:keepNext w:val="0"/>
              <w:keepLines w:val="0"/>
              <w:widowControl w:val="0"/>
              <w:jc w:val="left"/>
            </w:pPr>
            <w:r w:rsidRPr="008A071F">
              <w:t>(1 source)</w:t>
            </w:r>
          </w:p>
        </w:tc>
      </w:tr>
    </w:tbl>
    <w:p w14:paraId="0C22A7A4" w14:textId="77777777" w:rsidR="00312208" w:rsidRPr="008A071F" w:rsidRDefault="00312208" w:rsidP="001554BA"/>
    <w:p w14:paraId="3A19121C" w14:textId="23F64CE2" w:rsidR="00197BC9" w:rsidRPr="008A071F" w:rsidRDefault="00197BC9" w:rsidP="001554BA">
      <w:pPr>
        <w:pStyle w:val="TH"/>
      </w:pPr>
      <w:r w:rsidRPr="008A071F">
        <w:t>Table 6.3.2.5-</w:t>
      </w:r>
      <w:r w:rsidR="00782C1B" w:rsidRPr="008A071F">
        <w:t>2</w:t>
      </w:r>
      <w:r w:rsidRPr="008A071F">
        <w:t xml:space="preserve">: Summary of the evaluation results for BM-Case2 </w:t>
      </w:r>
      <w:r w:rsidRPr="008A071F">
        <w:br/>
        <w:t>when Set B=Set A for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8A071F" w14:paraId="6C2D2809" w14:textId="77777777" w:rsidTr="00962D48">
        <w:trPr>
          <w:trHeight w:val="78"/>
          <w:jc w:val="center"/>
        </w:trPr>
        <w:tc>
          <w:tcPr>
            <w:tcW w:w="2968" w:type="dxa"/>
            <w:shd w:val="clear" w:color="auto" w:fill="D9D9D9"/>
          </w:tcPr>
          <w:p w14:paraId="6ED89E53" w14:textId="77777777" w:rsidR="00197BC9" w:rsidRPr="008A071F" w:rsidRDefault="00197BC9" w:rsidP="001554BA">
            <w:pPr>
              <w:pStyle w:val="TAH"/>
              <w:keepNext w:val="0"/>
              <w:keepLines w:val="0"/>
              <w:widowControl w:val="0"/>
            </w:pPr>
          </w:p>
        </w:tc>
        <w:tc>
          <w:tcPr>
            <w:tcW w:w="2968" w:type="dxa"/>
            <w:shd w:val="clear" w:color="auto" w:fill="D9D9D9"/>
          </w:tcPr>
          <w:p w14:paraId="073ED469" w14:textId="77777777" w:rsidR="00197BC9" w:rsidRPr="008A071F" w:rsidRDefault="00197BC9" w:rsidP="001554BA">
            <w:pPr>
              <w:pStyle w:val="TAH"/>
              <w:keepNext w:val="0"/>
              <w:keepLines w:val="0"/>
              <w:widowControl w:val="0"/>
            </w:pPr>
            <w:r w:rsidRPr="008A071F">
              <w:t>Without rotation</w:t>
            </w:r>
          </w:p>
        </w:tc>
        <w:tc>
          <w:tcPr>
            <w:tcW w:w="2969" w:type="dxa"/>
            <w:shd w:val="clear" w:color="auto" w:fill="D9D9D9"/>
          </w:tcPr>
          <w:p w14:paraId="1067762C" w14:textId="77777777" w:rsidR="00197BC9" w:rsidRPr="008A071F" w:rsidRDefault="00197BC9" w:rsidP="001554BA">
            <w:pPr>
              <w:pStyle w:val="TAH"/>
              <w:keepNext w:val="0"/>
              <w:keepLines w:val="0"/>
              <w:widowControl w:val="0"/>
            </w:pPr>
            <w:r w:rsidRPr="008A071F">
              <w:t>With rotation</w:t>
            </w:r>
          </w:p>
        </w:tc>
      </w:tr>
      <w:tr w:rsidR="007B3E87" w:rsidRPr="008A071F" w14:paraId="4DDEDEA4" w14:textId="77777777" w:rsidTr="00962D48">
        <w:trPr>
          <w:jc w:val="center"/>
        </w:trPr>
        <w:tc>
          <w:tcPr>
            <w:tcW w:w="2968" w:type="dxa"/>
          </w:tcPr>
          <w:p w14:paraId="1B65C800" w14:textId="77777777" w:rsidR="00197BC9" w:rsidRPr="008A071F" w:rsidRDefault="00197BC9" w:rsidP="001554BA">
            <w:pPr>
              <w:pStyle w:val="TAC"/>
              <w:keepNext w:val="0"/>
              <w:keepLines w:val="0"/>
              <w:widowControl w:val="0"/>
              <w:jc w:val="left"/>
            </w:pPr>
            <w:r w:rsidRPr="008A071F">
              <w:t>Beam prediction accuracy performance compared with non-AI baseline (option 2)</w:t>
            </w:r>
          </w:p>
        </w:tc>
        <w:tc>
          <w:tcPr>
            <w:tcW w:w="2968" w:type="dxa"/>
          </w:tcPr>
          <w:p w14:paraId="2AB65CAD" w14:textId="73E988A0" w:rsidR="00197BC9" w:rsidRPr="008A071F" w:rsidRDefault="00197BC9" w:rsidP="001554BA">
            <w:pPr>
              <w:pStyle w:val="TAC"/>
              <w:keepNext w:val="0"/>
              <w:keepLines w:val="0"/>
              <w:widowControl w:val="0"/>
              <w:jc w:val="left"/>
            </w:pPr>
            <w:r w:rsidRPr="008A071F">
              <w:t>For 160ms</w:t>
            </w:r>
            <w:r w:rsidR="00782C1B" w:rsidRPr="008A071F">
              <w:t xml:space="preserve"> or less</w:t>
            </w:r>
            <w:r w:rsidRPr="008A071F">
              <w:t xml:space="preserve"> prediction time:</w:t>
            </w:r>
          </w:p>
          <w:p w14:paraId="310E26ED" w14:textId="604EFD1B"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782C1B" w:rsidRPr="008A071F">
              <w:t>AI/ML may or may not provide beam prediction accuracy gain</w:t>
            </w:r>
          </w:p>
          <w:p w14:paraId="50012F44" w14:textId="77777777" w:rsidR="00782C1B" w:rsidRPr="008A071F" w:rsidRDefault="00782C1B" w:rsidP="001554BA">
            <w:pPr>
              <w:pStyle w:val="TAC"/>
              <w:keepNext w:val="0"/>
              <w:keepLines w:val="0"/>
              <w:widowControl w:val="0"/>
              <w:jc w:val="left"/>
            </w:pPr>
          </w:p>
          <w:p w14:paraId="06F80FEB" w14:textId="777D549A" w:rsidR="00197BC9" w:rsidRPr="008A071F" w:rsidRDefault="000E52B9" w:rsidP="001554BA">
            <w:pPr>
              <w:pStyle w:val="TAC"/>
              <w:keepNext w:val="0"/>
              <w:keepLines w:val="0"/>
              <w:widowControl w:val="0"/>
              <w:jc w:val="left"/>
            </w:pPr>
            <w:r w:rsidRPr="008A071F">
              <w:t>The longer the prediction time,</w:t>
            </w:r>
          </w:p>
          <w:p w14:paraId="64508934" w14:textId="5375912B"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197BC9" w:rsidRPr="008A071F">
              <w:t>the higher gain of beam prediction accuracy can be achieved by AI/ML</w:t>
            </w:r>
          </w:p>
          <w:p w14:paraId="00AC6B88" w14:textId="77777777" w:rsidR="00197BC9" w:rsidRPr="008A071F" w:rsidRDefault="00197BC9" w:rsidP="001554BA">
            <w:pPr>
              <w:pStyle w:val="TAC"/>
              <w:keepNext w:val="0"/>
              <w:keepLines w:val="0"/>
              <w:widowControl w:val="0"/>
              <w:ind w:left="72"/>
              <w:jc w:val="left"/>
            </w:pPr>
          </w:p>
        </w:tc>
        <w:tc>
          <w:tcPr>
            <w:tcW w:w="2969" w:type="dxa"/>
          </w:tcPr>
          <w:p w14:paraId="446DF4BC" w14:textId="3B16671F" w:rsidR="00197BC9" w:rsidRPr="008A071F" w:rsidRDefault="001F6D98" w:rsidP="001554BA">
            <w:pPr>
              <w:pStyle w:val="TAC"/>
              <w:keepNext w:val="0"/>
              <w:keepLines w:val="0"/>
              <w:widowControl w:val="0"/>
              <w:ind w:left="72"/>
              <w:jc w:val="left"/>
            </w:pPr>
            <w:r w:rsidRPr="008A071F">
              <w:t>AI/ML may or may not provide beam prediction accuracy gain</w:t>
            </w:r>
          </w:p>
          <w:p w14:paraId="4AB3204A" w14:textId="77777777" w:rsidR="001F6D98" w:rsidRPr="008A071F" w:rsidRDefault="001F6D98" w:rsidP="001554BA">
            <w:pPr>
              <w:pStyle w:val="TAC"/>
              <w:keepNext w:val="0"/>
              <w:keepLines w:val="0"/>
              <w:widowControl w:val="0"/>
              <w:ind w:left="72"/>
              <w:jc w:val="left"/>
            </w:pPr>
          </w:p>
          <w:p w14:paraId="49529A2D" w14:textId="4E8EA58B" w:rsidR="00197BC9" w:rsidRPr="008A071F" w:rsidRDefault="00197BC9" w:rsidP="001554BA">
            <w:pPr>
              <w:pStyle w:val="TAC"/>
              <w:keepNext w:val="0"/>
              <w:keepLines w:val="0"/>
              <w:widowControl w:val="0"/>
              <w:ind w:left="72"/>
              <w:jc w:val="left"/>
            </w:pPr>
            <w:r w:rsidRPr="008A071F">
              <w:t>(</w:t>
            </w:r>
            <w:r w:rsidR="001F6D98" w:rsidRPr="008A071F">
              <w:t>3</w:t>
            </w:r>
            <w:r w:rsidRPr="008A071F">
              <w:t xml:space="preserve"> sources)</w:t>
            </w:r>
          </w:p>
          <w:p w14:paraId="00F18DF0" w14:textId="77777777" w:rsidR="00197BC9" w:rsidRPr="008A071F" w:rsidRDefault="00197BC9" w:rsidP="001554BA">
            <w:pPr>
              <w:pStyle w:val="TAC"/>
              <w:keepNext w:val="0"/>
              <w:keepLines w:val="0"/>
              <w:widowControl w:val="0"/>
              <w:jc w:val="left"/>
            </w:pPr>
          </w:p>
        </w:tc>
      </w:tr>
      <w:tr w:rsidR="007B3E87" w:rsidRPr="008A071F" w14:paraId="47255DE8" w14:textId="77777777" w:rsidTr="00962D48">
        <w:trPr>
          <w:jc w:val="center"/>
        </w:trPr>
        <w:tc>
          <w:tcPr>
            <w:tcW w:w="2968" w:type="dxa"/>
          </w:tcPr>
          <w:p w14:paraId="7A102B18" w14:textId="77777777" w:rsidR="00197BC9" w:rsidRPr="008A071F" w:rsidRDefault="00197BC9" w:rsidP="001554BA">
            <w:pPr>
              <w:pStyle w:val="TAC"/>
              <w:keepNext w:val="0"/>
              <w:keepLines w:val="0"/>
              <w:widowControl w:val="0"/>
              <w:jc w:val="left"/>
            </w:pPr>
            <w:r w:rsidRPr="008A071F">
              <w:t xml:space="preserve">RS overhead Case A, compared </w:t>
            </w:r>
            <w:r w:rsidRPr="008A071F">
              <w:lastRenderedPageBreak/>
              <w:t>with non-AI baseline (option 1)</w:t>
            </w:r>
          </w:p>
        </w:tc>
        <w:tc>
          <w:tcPr>
            <w:tcW w:w="2968" w:type="dxa"/>
          </w:tcPr>
          <w:p w14:paraId="59522424" w14:textId="465DEC6E" w:rsidR="00197BC9" w:rsidRPr="008A071F" w:rsidRDefault="001F6D98" w:rsidP="001554BA">
            <w:pPr>
              <w:pStyle w:val="TAC"/>
              <w:keepNext w:val="0"/>
              <w:keepLines w:val="0"/>
              <w:widowControl w:val="0"/>
              <w:jc w:val="left"/>
            </w:pPr>
            <w:r w:rsidRPr="008A071F">
              <w:lastRenderedPageBreak/>
              <w:t xml:space="preserve">AI/ML can provide good beam </w:t>
            </w:r>
            <w:r w:rsidRPr="008A071F">
              <w:lastRenderedPageBreak/>
              <w:t>prediction accuracy with the less measurements/RS overhead (up to 1/2)</w:t>
            </w:r>
          </w:p>
        </w:tc>
        <w:tc>
          <w:tcPr>
            <w:tcW w:w="2969" w:type="dxa"/>
          </w:tcPr>
          <w:p w14:paraId="3F414CA0" w14:textId="04D443F2" w:rsidR="00197BC9" w:rsidRPr="008A071F" w:rsidRDefault="00197BC9" w:rsidP="001554BA">
            <w:pPr>
              <w:pStyle w:val="TAC"/>
              <w:keepNext w:val="0"/>
              <w:keepLines w:val="0"/>
              <w:widowControl w:val="0"/>
              <w:jc w:val="left"/>
            </w:pPr>
            <w:r w:rsidRPr="008A071F">
              <w:lastRenderedPageBreak/>
              <w:t>N</w:t>
            </w:r>
            <w:r w:rsidR="001F6D98" w:rsidRPr="008A071F">
              <w:t>/</w:t>
            </w:r>
            <w:r w:rsidRPr="008A071F">
              <w:t>A</w:t>
            </w:r>
          </w:p>
        </w:tc>
      </w:tr>
      <w:tr w:rsidR="007B3E87" w:rsidRPr="008A071F" w14:paraId="2979417D" w14:textId="77777777" w:rsidTr="00962D48">
        <w:trPr>
          <w:jc w:val="center"/>
        </w:trPr>
        <w:tc>
          <w:tcPr>
            <w:tcW w:w="2968" w:type="dxa"/>
          </w:tcPr>
          <w:p w14:paraId="7F906791" w14:textId="77777777" w:rsidR="00197BC9" w:rsidRPr="008A071F" w:rsidRDefault="00197BC9" w:rsidP="001554BA">
            <w:pPr>
              <w:pStyle w:val="TAC"/>
              <w:keepNext w:val="0"/>
              <w:keepLines w:val="0"/>
              <w:widowControl w:val="0"/>
              <w:jc w:val="left"/>
            </w:pPr>
            <w:r w:rsidRPr="008A071F">
              <w:t>RS overhead Case B, comparing with non-AI baseline (option 2) with given prediction accuracy</w:t>
            </w:r>
          </w:p>
        </w:tc>
        <w:tc>
          <w:tcPr>
            <w:tcW w:w="2968" w:type="dxa"/>
          </w:tcPr>
          <w:p w14:paraId="3B1EE28F" w14:textId="5BDD7533" w:rsidR="00197BC9" w:rsidRPr="008A071F" w:rsidRDefault="001F6D98" w:rsidP="001554BA">
            <w:pPr>
              <w:pStyle w:val="TAC"/>
              <w:keepNext w:val="0"/>
              <w:keepLines w:val="0"/>
              <w:widowControl w:val="0"/>
              <w:jc w:val="left"/>
            </w:pPr>
            <w:r w:rsidRPr="008A071F">
              <w:t>AI/ML can achieve a certain beam prediction accuracy with 1/2 or 3/5 measurement/RS overhead reduction</w:t>
            </w:r>
          </w:p>
          <w:p w14:paraId="578A7675" w14:textId="77777777" w:rsidR="001F6D98" w:rsidRPr="008A071F" w:rsidRDefault="001F6D98" w:rsidP="001554BA">
            <w:pPr>
              <w:pStyle w:val="TAC"/>
              <w:keepNext w:val="0"/>
              <w:keepLines w:val="0"/>
              <w:widowControl w:val="0"/>
              <w:jc w:val="left"/>
            </w:pPr>
          </w:p>
          <w:p w14:paraId="2AE6586C" w14:textId="49CD0533" w:rsidR="00197BC9" w:rsidRPr="008A071F" w:rsidRDefault="00197BC9" w:rsidP="001554BA">
            <w:pPr>
              <w:pStyle w:val="TAC"/>
              <w:keepNext w:val="0"/>
              <w:keepLines w:val="0"/>
              <w:widowControl w:val="0"/>
              <w:jc w:val="left"/>
            </w:pPr>
            <w:r w:rsidRPr="008A071F">
              <w:t>(</w:t>
            </w:r>
            <w:r w:rsidR="001F6D98" w:rsidRPr="008A071F">
              <w:t>2</w:t>
            </w:r>
            <w:r w:rsidRPr="008A071F">
              <w:t xml:space="preserve"> source</w:t>
            </w:r>
            <w:r w:rsidR="001F6D98" w:rsidRPr="008A071F">
              <w:t>s</w:t>
            </w:r>
            <w:r w:rsidRPr="008A071F">
              <w:t>)</w:t>
            </w:r>
          </w:p>
        </w:tc>
        <w:tc>
          <w:tcPr>
            <w:tcW w:w="2969" w:type="dxa"/>
          </w:tcPr>
          <w:p w14:paraId="1E4DCB34" w14:textId="0C442A40" w:rsidR="00197BC9" w:rsidRPr="008A071F" w:rsidRDefault="001F6D98" w:rsidP="001554BA">
            <w:pPr>
              <w:pStyle w:val="TAC"/>
              <w:keepNext w:val="0"/>
              <w:keepLines w:val="0"/>
              <w:widowControl w:val="0"/>
              <w:jc w:val="left"/>
            </w:pPr>
            <w:r w:rsidRPr="008A071F">
              <w:t>N/A</w:t>
            </w:r>
          </w:p>
        </w:tc>
      </w:tr>
      <w:tr w:rsidR="007B3E87" w:rsidRPr="008A071F" w14:paraId="42B50B7F" w14:textId="77777777" w:rsidTr="00962D48">
        <w:trPr>
          <w:jc w:val="center"/>
        </w:trPr>
        <w:tc>
          <w:tcPr>
            <w:tcW w:w="2968" w:type="dxa"/>
          </w:tcPr>
          <w:p w14:paraId="2BD229B5" w14:textId="77777777" w:rsidR="00197BC9" w:rsidRPr="008A071F" w:rsidRDefault="00197BC9" w:rsidP="001554BA">
            <w:pPr>
              <w:pStyle w:val="TAC"/>
              <w:keepNext w:val="0"/>
              <w:keepLines w:val="0"/>
              <w:widowControl w:val="0"/>
              <w:jc w:val="left"/>
            </w:pPr>
            <w:r w:rsidRPr="008A071F">
              <w:t>RS overhead Case B+, comparing with non-AI baseline (option 1)</w:t>
            </w:r>
          </w:p>
        </w:tc>
        <w:tc>
          <w:tcPr>
            <w:tcW w:w="2968" w:type="dxa"/>
          </w:tcPr>
          <w:p w14:paraId="0F5C1997" w14:textId="5C79F0E3" w:rsidR="00197BC9" w:rsidRPr="008A071F" w:rsidRDefault="001F6D98" w:rsidP="001554BA">
            <w:pPr>
              <w:pStyle w:val="TAC"/>
              <w:keepNext w:val="0"/>
              <w:keepLines w:val="0"/>
              <w:widowControl w:val="0"/>
              <w:jc w:val="left"/>
            </w:pPr>
            <w:r w:rsidRPr="008A071F">
              <w:t>AI/ML can achieve good beam prediction accuracy with 80% measurement/RS overhead reduction</w:t>
            </w:r>
          </w:p>
          <w:p w14:paraId="67CE11C9" w14:textId="77777777" w:rsidR="001F6D98" w:rsidRPr="008A071F" w:rsidRDefault="001F6D98" w:rsidP="001554BA">
            <w:pPr>
              <w:pStyle w:val="TAC"/>
              <w:keepNext w:val="0"/>
              <w:keepLines w:val="0"/>
              <w:widowControl w:val="0"/>
              <w:jc w:val="left"/>
            </w:pPr>
          </w:p>
          <w:p w14:paraId="5B4E7FBC" w14:textId="77777777" w:rsidR="00197BC9" w:rsidRPr="008A071F" w:rsidRDefault="00197BC9" w:rsidP="001554BA">
            <w:pPr>
              <w:pStyle w:val="TAC"/>
              <w:keepNext w:val="0"/>
              <w:keepLines w:val="0"/>
              <w:widowControl w:val="0"/>
              <w:jc w:val="left"/>
            </w:pPr>
            <w:r w:rsidRPr="008A071F">
              <w:t>(1 source)</w:t>
            </w:r>
          </w:p>
        </w:tc>
        <w:tc>
          <w:tcPr>
            <w:tcW w:w="2969" w:type="dxa"/>
          </w:tcPr>
          <w:p w14:paraId="08305EE4" w14:textId="75C66627" w:rsidR="00197BC9" w:rsidRPr="008A071F" w:rsidRDefault="001F6D98" w:rsidP="001554BA">
            <w:pPr>
              <w:pStyle w:val="TAC"/>
              <w:keepNext w:val="0"/>
              <w:keepLines w:val="0"/>
              <w:widowControl w:val="0"/>
              <w:jc w:val="left"/>
            </w:pPr>
            <w:r w:rsidRPr="008A071F">
              <w:t>N/A</w:t>
            </w:r>
          </w:p>
        </w:tc>
      </w:tr>
    </w:tbl>
    <w:p w14:paraId="4A56EE81" w14:textId="77777777" w:rsidR="00197BC9" w:rsidRPr="008A071F" w:rsidRDefault="00197BC9" w:rsidP="001554BA"/>
    <w:p w14:paraId="6F39B999" w14:textId="77777777" w:rsidR="003C70FB" w:rsidRPr="008A071F" w:rsidRDefault="003C70FB" w:rsidP="001554BA">
      <w:r w:rsidRPr="008A071F">
        <w:t xml:space="preserve">For BM-Case2 when Set B is a subset of Set A for DL Tx beam prediction </w:t>
      </w:r>
      <w:r w:rsidRPr="008A071F">
        <w:rPr>
          <w:rFonts w:eastAsia="SimSun"/>
        </w:rPr>
        <w:t>with the measurements from the best Rx beam</w:t>
      </w:r>
      <w:r w:rsidRPr="008A071F">
        <w:t>,</w:t>
      </w:r>
      <w:r w:rsidRPr="008A071F">
        <w:rPr>
          <w:rFonts w:eastAsia="SimSun"/>
        </w:rPr>
        <w:t xml:space="preserve"> without considering generalization aspects</w:t>
      </w:r>
      <w:r w:rsidRPr="008A071F">
        <w:t xml:space="preserve">, AI/ML can achieve good prediction accuracy with 1/2, 1/3, 1/4, 1/8 RS overhead in spatial domain, for the case Set B is fixed or variable with pre-configured patterns of beams with or without UE rotation. More RS/measurements overhead reduction can be achieved considering overhead reduction in time domain. </w:t>
      </w:r>
    </w:p>
    <w:p w14:paraId="14920F3B" w14:textId="77777777" w:rsidR="003C70FB" w:rsidRPr="008A071F" w:rsidRDefault="003C70FB" w:rsidP="001554BA">
      <w:r w:rsidRPr="008A071F">
        <w:t xml:space="preserve">For BM-Case2 when Set B is a subset of Set A for beam pair prediction, </w:t>
      </w:r>
      <w:r w:rsidRPr="008A071F">
        <w:rPr>
          <w:rFonts w:eastAsia="SimSun"/>
        </w:rPr>
        <w:t>without considering generalization aspects</w:t>
      </w:r>
    </w:p>
    <w:p w14:paraId="425F0C98" w14:textId="645AE175" w:rsidR="003C70FB" w:rsidRPr="008A071F" w:rsidRDefault="00950012" w:rsidP="001554BA">
      <w:pPr>
        <w:pStyle w:val="B1"/>
      </w:pPr>
      <w:r w:rsidRPr="008A071F">
        <w:t>-</w:t>
      </w:r>
      <w:r w:rsidRPr="008A071F">
        <w:tab/>
      </w:r>
      <w:r w:rsidR="003C70FB" w:rsidRPr="008A071F">
        <w:t xml:space="preserve">without UE rotation, AI/ML can achieve good prediction accuracy with 1/4, 1/8, 1/16 RS overhead in spatial domain, for the case Set B is fixed or variable with pre-configured patterns of beams.  </w:t>
      </w:r>
    </w:p>
    <w:p w14:paraId="53730BF8" w14:textId="77A471B3" w:rsidR="003C70FB" w:rsidRPr="008A071F" w:rsidRDefault="00950012" w:rsidP="001554BA">
      <w:pPr>
        <w:pStyle w:val="B1"/>
      </w:pPr>
      <w:r w:rsidRPr="008A071F">
        <w:t>-</w:t>
      </w:r>
      <w:r w:rsidRPr="008A071F">
        <w:tab/>
      </w:r>
      <w:r w:rsidR="003C70FB" w:rsidRPr="008A071F">
        <w:t xml:space="preserve">with UE rotation, from 2 sources, AI/ML can provide 15% or 44% prediction accuracy gain with 1/4, 1/16 RS overhead in spatial domain comparing with non-AI baseline (option 2), for the case Set B is fixed or variable with pre-configured patterns of beams. However, the Top-1 beam prediction accuracy may or may not be good enough. </w:t>
      </w:r>
    </w:p>
    <w:p w14:paraId="7F9F0062" w14:textId="06D86CB7" w:rsidR="003C70FB" w:rsidRPr="008A071F" w:rsidRDefault="00950012" w:rsidP="001554BA">
      <w:pPr>
        <w:pStyle w:val="B1"/>
      </w:pPr>
      <w:r w:rsidRPr="008A071F">
        <w:t>-</w:t>
      </w:r>
      <w:r w:rsidRPr="008A071F">
        <w:tab/>
      </w:r>
      <w:r w:rsidR="003C70FB" w:rsidRPr="008A071F">
        <w:t>More RS/measurements overhead reduction can be achieved considering overhead reduction in time domain.</w:t>
      </w:r>
    </w:p>
    <w:p w14:paraId="11DEA0E5" w14:textId="77777777" w:rsidR="003C70FB" w:rsidRPr="008A071F" w:rsidRDefault="003C70FB" w:rsidP="001554BA">
      <w:r w:rsidRPr="008A071F">
        <w:t xml:space="preserve">Note that, ideal measurements are assumed in the above evaluations (for BM-Case2): beam could be measured regardless their SNR, no measurement error, no quantization and no constraint on UCI payload (for NW-side model). With measurement error, quantization or measurements results from quasi-optimal Rx beam for DL Tx beam prediction, similar observations are observed (for some cases) or expected as for BM-Case1. </w:t>
      </w:r>
    </w:p>
    <w:p w14:paraId="24CF3D3F" w14:textId="77777777" w:rsidR="003C70FB" w:rsidRPr="008A071F" w:rsidRDefault="003C70FB" w:rsidP="001554BA">
      <w:pPr>
        <w:rPr>
          <w:lang w:eastAsia="ko-KR"/>
        </w:rPr>
      </w:pPr>
      <w:r w:rsidRPr="008A071F">
        <w:t>Reduced measurement overhead can reduce measurement latency for beam prediction in some configurations.</w:t>
      </w:r>
    </w:p>
    <w:p w14:paraId="27574246" w14:textId="77777777" w:rsidR="003C70FB" w:rsidRPr="008A071F" w:rsidRDefault="003C70FB" w:rsidP="001554BA">
      <w:pPr>
        <w:rPr>
          <w:b/>
          <w:bCs/>
          <w:u w:val="single"/>
        </w:rPr>
      </w:pPr>
      <w:r w:rsidRPr="008A071F">
        <w:rPr>
          <w:b/>
          <w:bCs/>
          <w:u w:val="single"/>
        </w:rPr>
        <w:t>Summary of evaluations and results for generalization</w:t>
      </w:r>
    </w:p>
    <w:p w14:paraId="06522BE1" w14:textId="2B523C8D" w:rsidR="00B87906" w:rsidRPr="008A071F" w:rsidRDefault="00B87906" w:rsidP="001554BA">
      <w:pPr>
        <w:rPr>
          <w:b/>
          <w:bCs/>
          <w:lang w:eastAsia="ko-KR"/>
        </w:rPr>
      </w:pPr>
      <w:r w:rsidRPr="008A071F">
        <w:rPr>
          <w:lang w:eastAsia="ko-KR"/>
        </w:rPr>
        <w:t xml:space="preserve">Different location of AI/ML model (e.g., NW side model, or UE side model) may have different generalization requirements:  </w:t>
      </w:r>
    </w:p>
    <w:p w14:paraId="196A160E" w14:textId="77777777" w:rsidR="00B87906" w:rsidRPr="008A071F" w:rsidRDefault="00B87906" w:rsidP="001554BA">
      <w:pPr>
        <w:rPr>
          <w:lang w:eastAsia="ko-KR"/>
        </w:rPr>
      </w:pPr>
      <w:r w:rsidRPr="008A071F">
        <w:rPr>
          <w:lang w:eastAsia="ko-KR"/>
        </w:rPr>
        <w:t xml:space="preserve">For NW side model, </w:t>
      </w:r>
    </w:p>
    <w:p w14:paraId="15DCDD39" w14:textId="351D4314"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generalization performance with various gNB settings and various Set B of beams may not be an issue since the gNB settings are most likely to be fixed or limited to a given gNB (at least seen by AI/ML before)</w:t>
      </w:r>
    </w:p>
    <w:p w14:paraId="551F87C8" w14:textId="15680E42"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 xml:space="preserve">for DL Tx beam prediction, generalization performance with various unseen UE parameters is acceptable at least with the measurement from the best or fixed Rx beam. </w:t>
      </w:r>
    </w:p>
    <w:p w14:paraId="35A8E6B6" w14:textId="636962E9"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Tx-Rx beam pair prediction, generalization performance with various UE parameters, i.e., different number of beams in a seen UE codebook when inference using a subset of Rx beams of training is acceptable</w:t>
      </w:r>
      <w:r w:rsidR="00B87906" w:rsidRPr="008A071F">
        <w:rPr>
          <w:strike/>
          <w:lang w:eastAsia="ko-KR"/>
        </w:rPr>
        <w:t>.</w:t>
      </w:r>
      <w:r w:rsidR="00B87906" w:rsidRPr="008A071F">
        <w:rPr>
          <w:lang w:eastAsia="ko-KR"/>
        </w:rPr>
        <w:t xml:space="preserve"> </w:t>
      </w:r>
    </w:p>
    <w:p w14:paraId="2BA7B2E7" w14:textId="0CB7C091" w:rsidR="00B87906" w:rsidRPr="008A071F" w:rsidRDefault="000663D5" w:rsidP="001554BA">
      <w:pPr>
        <w:pStyle w:val="B1"/>
        <w:rPr>
          <w:rFonts w:eastAsia="Batang"/>
          <w:lang w:eastAsia="ko-KR"/>
        </w:rPr>
      </w:pPr>
      <w:r w:rsidRPr="008A071F">
        <w:rPr>
          <w:lang w:eastAsia="ko-KR"/>
        </w:rPr>
        <w:t>-</w:t>
      </w:r>
      <w:r w:rsidRPr="008A071F">
        <w:rPr>
          <w:lang w:eastAsia="ko-KR"/>
        </w:rPr>
        <w:tab/>
      </w:r>
      <w:r w:rsidR="00B87906" w:rsidRPr="008A071F">
        <w:rPr>
          <w:lang w:eastAsia="ko-KR"/>
        </w:rPr>
        <w:t>for Tx-Rx beam pair prediction, the significant generalization performance degradation with unseen various UE parameters (i.e., different UE codebooks, and/or different UE antenna array dimensions) can be improved to achieve less than 5% degradation (2 sources) and 16%~26% degradation (1 source) in terms of Top-1 beam prediction accuracy with the model training with mixed data compared to generalization performance Case 1.</w:t>
      </w:r>
    </w:p>
    <w:p w14:paraId="5B871924" w14:textId="774D6714"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Note: with same amount of data for training for different scenarios for Case 3</w:t>
      </w:r>
    </w:p>
    <w:p w14:paraId="68DC5005" w14:textId="799F1D77" w:rsidR="00B87906" w:rsidRPr="008A071F" w:rsidRDefault="000663D5" w:rsidP="001554BA">
      <w:pPr>
        <w:pStyle w:val="B2"/>
        <w:rPr>
          <w:lang w:eastAsia="ko-KR"/>
        </w:rPr>
      </w:pPr>
      <w:r w:rsidRPr="008A071F">
        <w:rPr>
          <w:lang w:eastAsia="ko-KR"/>
        </w:rPr>
        <w:lastRenderedPageBreak/>
        <w:t>-</w:t>
      </w:r>
      <w:r w:rsidRPr="008A071F">
        <w:rPr>
          <w:lang w:eastAsia="ko-KR"/>
        </w:rPr>
        <w:tab/>
      </w:r>
      <w:r w:rsidR="00B87906" w:rsidRPr="008A071F">
        <w:rPr>
          <w:lang w:eastAsia="ko-KR"/>
        </w:rPr>
        <w:t>Alternatively, AI/ML model can be trained for different scenarios and rely on model switching based on applicable scenario which would improve generalization performance.</w:t>
      </w:r>
    </w:p>
    <w:p w14:paraId="66F6B6C4" w14:textId="77777777" w:rsidR="00B87906" w:rsidRPr="008A071F" w:rsidRDefault="00B87906" w:rsidP="001554BA">
      <w:pPr>
        <w:rPr>
          <w:lang w:eastAsia="ko-KR"/>
        </w:rPr>
      </w:pPr>
      <w:r w:rsidRPr="008A071F">
        <w:rPr>
          <w:lang w:eastAsia="ko-KR"/>
        </w:rPr>
        <w:t xml:space="preserve">For UE side model, </w:t>
      </w:r>
    </w:p>
    <w:p w14:paraId="21CE6D13" w14:textId="0774895B" w:rsidR="00B87906" w:rsidRPr="008A071F" w:rsidRDefault="00162417" w:rsidP="001554BA">
      <w:pPr>
        <w:pStyle w:val="B1"/>
        <w:rPr>
          <w:lang w:eastAsia="ko-KR"/>
        </w:rPr>
      </w:pPr>
      <w:r w:rsidRPr="008A071F">
        <w:rPr>
          <w:lang w:eastAsia="ko-KR"/>
        </w:rPr>
        <w:t>-</w:t>
      </w:r>
      <w:r w:rsidRPr="008A071F">
        <w:rPr>
          <w:lang w:eastAsia="ko-KR"/>
        </w:rPr>
        <w:tab/>
      </w:r>
      <w:r w:rsidR="00B87906" w:rsidRPr="008A071F">
        <w:rPr>
          <w:lang w:eastAsia="ko-KR"/>
        </w:rPr>
        <w:t xml:space="preserve">generalization performance with unseen various UE parameters may not be an issue </w:t>
      </w:r>
    </w:p>
    <w:p w14:paraId="073B2CA6" w14:textId="7774446E" w:rsidR="00B87906" w:rsidRPr="008A071F" w:rsidRDefault="00162417" w:rsidP="001554BA">
      <w:pPr>
        <w:pStyle w:val="B1"/>
        <w:rPr>
          <w:lang w:eastAsia="ko-KR"/>
        </w:rPr>
      </w:pPr>
      <w:r w:rsidRPr="008A071F">
        <w:rPr>
          <w:lang w:eastAsia="ko-KR"/>
        </w:rPr>
        <w:t>-</w:t>
      </w:r>
      <w:r w:rsidRPr="008A071F">
        <w:rPr>
          <w:lang w:eastAsia="ko-KR"/>
        </w:rPr>
        <w:tab/>
      </w:r>
      <w:r w:rsidR="00B87906" w:rsidRPr="008A071F">
        <w:rPr>
          <w:lang w:eastAsia="ko-KR"/>
        </w:rPr>
        <w:t>the significant generalization performance degradation with unseen various gNB setting (i.e., different gNB antenna array dimensions, and/or DL Tx beam codebook) or unseen various Set B of beam(pairs) can be improved to achieve</w:t>
      </w:r>
    </w:p>
    <w:p w14:paraId="042C9F5F" w14:textId="2FB78390"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 xml:space="preserve">(for gNB setting) less than 5% (6 sources), 10%~15% (2 sources), and 2%~32% (1 source) degradation in terms of Top-1 beam prediction accuracy compared with the model training with mixed data to generalization performance Case 1, and </w:t>
      </w:r>
      <w:r w:rsidR="00B87906" w:rsidRPr="008A071F">
        <w:t>16%~20% (1 source</w:t>
      </w:r>
      <w:r w:rsidR="00B87906" w:rsidRPr="008A071F">
        <w:rPr>
          <w:lang w:eastAsia="ko-KR"/>
        </w:rPr>
        <w:t>) degradation in terms of Top-1 beam prediction accuracy compared with the model finetune to generalization performance Case 1.</w:t>
      </w:r>
    </w:p>
    <w:p w14:paraId="3EEAA26E" w14:textId="417C28F0"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(for Set B of beam(pairs)) less than 10% (all 7 sources) degradation in terms of Top-1 beam prediction accuracy compared with the model training with mixed data to generalization performance Case 1.</w:t>
      </w:r>
    </w:p>
    <w:p w14:paraId="4A66222A" w14:textId="2515A743" w:rsidR="00B87906" w:rsidRPr="008A071F" w:rsidRDefault="00162417" w:rsidP="001554BA">
      <w:pPr>
        <w:pStyle w:val="B2"/>
        <w:rPr>
          <w:lang w:eastAsia="ko-KR"/>
        </w:rPr>
      </w:pPr>
      <w:r w:rsidRPr="008A071F">
        <w:rPr>
          <w:rFonts w:eastAsia="Malgun Gothic"/>
          <w:lang w:eastAsia="ko-KR"/>
        </w:rPr>
        <w:t>-</w:t>
      </w:r>
      <w:r w:rsidRPr="008A071F">
        <w:rPr>
          <w:rFonts w:eastAsia="Malgun Gothic"/>
          <w:lang w:eastAsia="ko-KR"/>
        </w:rPr>
        <w:tab/>
      </w:r>
      <w:r w:rsidR="00B87906" w:rsidRPr="008A071F">
        <w:rPr>
          <w:rFonts w:eastAsia="Malgun Gothic"/>
          <w:lang w:eastAsia="ko-KR"/>
        </w:rPr>
        <w:t xml:space="preserve">Note: For gNB setting, </w:t>
      </w:r>
      <w:r w:rsidR="00B87906" w:rsidRPr="008A071F">
        <w:rPr>
          <w:lang w:eastAsia="ko-KR"/>
        </w:rPr>
        <w:t xml:space="preserve">generalization performance </w:t>
      </w:r>
      <w:r w:rsidR="00B87906" w:rsidRPr="008A071F">
        <w:rPr>
          <w:rFonts w:eastAsia="Malgun Gothic"/>
          <w:lang w:eastAsia="ko-KR"/>
        </w:rPr>
        <w:t>Case 3 may depend on how different the gNB settings are across training and inference</w:t>
      </w:r>
    </w:p>
    <w:p w14:paraId="4B3974AE" w14:textId="0973E150" w:rsidR="00B87906" w:rsidRPr="008A071F" w:rsidRDefault="00162417" w:rsidP="001554BA">
      <w:pPr>
        <w:pStyle w:val="B2"/>
        <w:rPr>
          <w:rFonts w:eastAsia="Malgun Gothic"/>
          <w:lang w:eastAsia="ko-KR"/>
        </w:rPr>
      </w:pPr>
      <w:r w:rsidRPr="008A071F">
        <w:rPr>
          <w:rFonts w:eastAsia="Malgun Gothic"/>
          <w:lang w:eastAsia="ko-KR"/>
        </w:rPr>
        <w:t>-</w:t>
      </w:r>
      <w:r w:rsidRPr="008A071F">
        <w:rPr>
          <w:rFonts w:eastAsia="Malgun Gothic"/>
          <w:lang w:eastAsia="ko-KR"/>
        </w:rPr>
        <w:tab/>
      </w:r>
      <w:r w:rsidR="00B87906" w:rsidRPr="008A071F">
        <w:rPr>
          <w:rFonts w:eastAsia="Malgun Gothic"/>
          <w:lang w:eastAsia="ko-KR"/>
        </w:rPr>
        <w:t>Note: with same amount of data for training for different scenarios for Case 3</w:t>
      </w:r>
    </w:p>
    <w:p w14:paraId="763E25BA" w14:textId="748601FC" w:rsidR="00B87906" w:rsidRPr="008A071F" w:rsidRDefault="00162417" w:rsidP="001554BA">
      <w:pPr>
        <w:pStyle w:val="B2"/>
        <w:rPr>
          <w:rFonts w:eastAsia="Malgun Gothic"/>
          <w:lang w:eastAsia="ko-KR"/>
        </w:rPr>
      </w:pPr>
      <w:r w:rsidRPr="008A071F">
        <w:rPr>
          <w:lang w:eastAsia="ko-KR"/>
        </w:rPr>
        <w:t>-</w:t>
      </w:r>
      <w:r w:rsidRPr="008A071F">
        <w:rPr>
          <w:lang w:eastAsia="ko-KR"/>
        </w:rPr>
        <w:tab/>
      </w:r>
      <w:r w:rsidR="00B87906" w:rsidRPr="008A071F">
        <w:rPr>
          <w:lang w:eastAsia="ko-KR"/>
        </w:rPr>
        <w:t>Alternatively, AI/ML model can be trained for different scenarios and rely on model switching based on applicable scenario which would improve generalization performance.</w:t>
      </w:r>
    </w:p>
    <w:p w14:paraId="493A4DB3" w14:textId="77777777" w:rsidR="00B87906" w:rsidRPr="008A071F" w:rsidRDefault="00B87906" w:rsidP="001554BA">
      <w:r w:rsidRPr="008A071F">
        <w:t>At least for BMCase-1, AI/ML (without considering model switching) has some performance degradation with some unseen scenarios including:</w:t>
      </w:r>
    </w:p>
    <w:p w14:paraId="5CC3B30D" w14:textId="15D37F08" w:rsidR="00B87906" w:rsidRPr="008A071F" w:rsidRDefault="00162417" w:rsidP="001554BA">
      <w:pPr>
        <w:pStyle w:val="B1"/>
      </w:pPr>
      <w:r w:rsidRPr="008A071F">
        <w:t>-</w:t>
      </w:r>
      <w:r w:rsidRPr="008A071F">
        <w:tab/>
      </w:r>
      <w:r w:rsidR="00B87906" w:rsidRPr="008A071F">
        <w:t xml:space="preserve">For DL Tx beam prediction, </w:t>
      </w:r>
    </w:p>
    <w:p w14:paraId="5AB8F08F" w14:textId="0C36F713" w:rsidR="00B87906" w:rsidRPr="008A071F" w:rsidRDefault="00162417" w:rsidP="001554BA">
      <w:pPr>
        <w:pStyle w:val="B2"/>
      </w:pPr>
      <w:r w:rsidRPr="008A071F">
        <w:rPr>
          <w:lang w:eastAsia="ko-KR"/>
        </w:rPr>
        <w:t>-</w:t>
      </w:r>
      <w:r w:rsidRPr="008A071F">
        <w:rPr>
          <w:lang w:eastAsia="ko-KR"/>
        </w:rPr>
        <w:tab/>
      </w:r>
      <w:r w:rsidR="00B87906" w:rsidRPr="008A071F">
        <w:rPr>
          <w:lang w:eastAsia="ko-KR"/>
        </w:rPr>
        <w:t>deployment scenarios: different ISD, UMi/UMa (at least with same down tilt)</w:t>
      </w:r>
    </w:p>
    <w:p w14:paraId="03F17AF0" w14:textId="31CA3465"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outdoor/indoor UE distributions</w:t>
      </w:r>
    </w:p>
    <w:p w14:paraId="62060C9F" w14:textId="47F751C9"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UE parameters: different UE codebooks, and different UE antenna array dimensions.</w:t>
      </w:r>
    </w:p>
    <w:p w14:paraId="1D1F1BE3" w14:textId="61170048" w:rsidR="00B87906" w:rsidRPr="008A071F" w:rsidRDefault="00162417" w:rsidP="001554BA">
      <w:pPr>
        <w:pStyle w:val="B3"/>
        <w:rPr>
          <w:lang w:eastAsia="ko-KR"/>
        </w:rPr>
      </w:pPr>
      <w:r w:rsidRPr="008A071F">
        <w:rPr>
          <w:lang w:eastAsia="ko-KR"/>
        </w:rPr>
        <w:t>-</w:t>
      </w:r>
      <w:r w:rsidRPr="008A071F">
        <w:rPr>
          <w:lang w:eastAsia="ko-KR"/>
        </w:rPr>
        <w:tab/>
      </w:r>
      <w:r w:rsidR="00B87906" w:rsidRPr="008A071F">
        <w:rPr>
          <w:lang w:eastAsia="ko-KR"/>
        </w:rPr>
        <w:t xml:space="preserve">Note: at least with the measurement from the best Rx beam. </w:t>
      </w:r>
    </w:p>
    <w:p w14:paraId="4D7D8B10" w14:textId="2F2C0FB8" w:rsidR="00B87906" w:rsidRPr="008A071F" w:rsidRDefault="00162417" w:rsidP="001554BA">
      <w:pPr>
        <w:pStyle w:val="B1"/>
      </w:pPr>
      <w:r w:rsidRPr="008A071F">
        <w:t>-</w:t>
      </w:r>
      <w:r w:rsidRPr="008A071F">
        <w:tab/>
      </w:r>
      <w:r w:rsidR="00B87906" w:rsidRPr="008A071F">
        <w:t>For beam pair prediction</w:t>
      </w:r>
    </w:p>
    <w:p w14:paraId="644CB61C" w14:textId="3769F233"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different ISD, UMi/UMa (at least with same down tilt) </w:t>
      </w:r>
    </w:p>
    <w:p w14:paraId="6DF32D15" w14:textId="433F39A6"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outdoor/indoor UE distributions</w:t>
      </w:r>
    </w:p>
    <w:p w14:paraId="25156176" w14:textId="1301A5C5"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various UE parameters: when inference using a subset of Rx beams of training.</w:t>
      </w:r>
    </w:p>
    <w:p w14:paraId="4048B5D2" w14:textId="77777777" w:rsidR="00B87906" w:rsidRPr="008A071F" w:rsidRDefault="00B87906" w:rsidP="001554BA">
      <w:r w:rsidRPr="008A071F">
        <w:rPr>
          <w:lang w:eastAsia="ko-KR"/>
        </w:rPr>
        <w:t xml:space="preserve">However, the AI/ML </w:t>
      </w:r>
      <w:r w:rsidRPr="008A071F">
        <w:t xml:space="preserve">(without considering model switching) </w:t>
      </w:r>
      <w:r w:rsidRPr="008A071F">
        <w:rPr>
          <w:lang w:eastAsia="ko-KR"/>
        </w:rPr>
        <w:t xml:space="preserve">has significant performance degradation </w:t>
      </w:r>
      <w:r w:rsidRPr="008A071F">
        <w:t>with some other unseen scenarios, including:</w:t>
      </w:r>
    </w:p>
    <w:p w14:paraId="40741DD8" w14:textId="3F71D73E" w:rsidR="00B87906" w:rsidRPr="008A071F" w:rsidRDefault="00162417" w:rsidP="001554BA">
      <w:pPr>
        <w:pStyle w:val="B1"/>
      </w:pPr>
      <w:r w:rsidRPr="008A071F">
        <w:t>-</w:t>
      </w:r>
      <w:r w:rsidRPr="008A071F">
        <w:tab/>
      </w:r>
      <w:r w:rsidR="00B87906" w:rsidRPr="008A071F">
        <w:t xml:space="preserve">For DL Tx beam prediction, </w:t>
      </w:r>
    </w:p>
    <w:p w14:paraId="41A9B82B" w14:textId="7D396B61"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UMi/UMa (at least with </w:t>
      </w:r>
      <w:r w:rsidR="00B87906" w:rsidRPr="008A071F">
        <w:t>the assumption of different ISD, antenna height, down tilt and NLOS probability)</w:t>
      </w:r>
    </w:p>
    <w:p w14:paraId="270B1527" w14:textId="1762D363"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various gNB setting: </w:t>
      </w:r>
      <w:r w:rsidR="00B87906" w:rsidRPr="008A071F">
        <w:t>different gNB antenna array dimensions, and DL Tx beam codebook</w:t>
      </w:r>
    </w:p>
    <w:p w14:paraId="6F37303D" w14:textId="4B573F43"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B patterns</w:t>
      </w:r>
    </w:p>
    <w:p w14:paraId="33428168" w14:textId="6D0BC12E"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A patterns</w:t>
      </w:r>
    </w:p>
    <w:p w14:paraId="196B4654" w14:textId="2B9DF1EF" w:rsidR="00B87906" w:rsidRPr="008A071F" w:rsidRDefault="00162417" w:rsidP="001554BA">
      <w:pPr>
        <w:pStyle w:val="B1"/>
      </w:pPr>
      <w:r w:rsidRPr="008A071F">
        <w:t>-</w:t>
      </w:r>
      <w:r w:rsidRPr="008A071F">
        <w:tab/>
      </w:r>
      <w:r w:rsidR="00B87906" w:rsidRPr="008A071F">
        <w:t>For beam pair prediction</w:t>
      </w:r>
    </w:p>
    <w:p w14:paraId="4375CC4C" w14:textId="5D24D042" w:rsidR="00B87906" w:rsidRPr="008A071F" w:rsidRDefault="00162417" w:rsidP="001554BA">
      <w:pPr>
        <w:pStyle w:val="B2"/>
      </w:pPr>
      <w:r w:rsidRPr="008A071F">
        <w:t>-</w:t>
      </w:r>
      <w:r w:rsidRPr="008A071F">
        <w:tab/>
      </w:r>
      <w:r w:rsidR="00B87906" w:rsidRPr="008A071F">
        <w:t>various UE parameters: different UE codebooks, and different UE antenna array dimensions</w:t>
      </w:r>
    </w:p>
    <w:p w14:paraId="192B59E7" w14:textId="52D45282"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w:t>
      </w:r>
      <w:r w:rsidR="00B87906" w:rsidRPr="008A071F">
        <w:t>with the assumption of different ISD, antenna height, down tilt and NLOS probability</w:t>
      </w:r>
    </w:p>
    <w:p w14:paraId="2F24A1AD" w14:textId="3D2B7880" w:rsidR="00B87906" w:rsidRPr="008A071F" w:rsidRDefault="00162417" w:rsidP="001554BA">
      <w:pPr>
        <w:pStyle w:val="B2"/>
      </w:pPr>
      <w:r w:rsidRPr="008A071F">
        <w:rPr>
          <w:lang w:eastAsia="ko-KR"/>
        </w:rPr>
        <w:lastRenderedPageBreak/>
        <w:t>-</w:t>
      </w:r>
      <w:r w:rsidRPr="008A071F">
        <w:rPr>
          <w:lang w:eastAsia="ko-KR"/>
        </w:rPr>
        <w:tab/>
      </w:r>
      <w:r w:rsidR="00B87906" w:rsidRPr="008A071F">
        <w:rPr>
          <w:lang w:eastAsia="ko-KR"/>
        </w:rPr>
        <w:t xml:space="preserve">various gNB setting: </w:t>
      </w:r>
      <w:r w:rsidR="00B87906" w:rsidRPr="008A071F">
        <w:t>different gNB antenna array dimensions, and DL Tx beam codebook</w:t>
      </w:r>
    </w:p>
    <w:p w14:paraId="2B5B2A83" w14:textId="5A9DDE32"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various Set B patterns</w:t>
      </w:r>
    </w:p>
    <w:p w14:paraId="637AB410" w14:textId="4B4EBE8D"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A patterns</w:t>
      </w:r>
    </w:p>
    <w:p w14:paraId="755AA6CC" w14:textId="77777777" w:rsidR="00B87906" w:rsidRPr="008A071F" w:rsidRDefault="00B87906" w:rsidP="001554BA">
      <w:pPr>
        <w:rPr>
          <w:lang w:eastAsia="ko-KR"/>
        </w:rPr>
      </w:pPr>
      <w:r w:rsidRPr="008A071F">
        <w:rPr>
          <w:lang w:eastAsia="ko-KR"/>
        </w:rPr>
        <w:t>In order to let AI/ML model see the data from a new setting which causes performance loss, the AI/ML model can be trained with mixed data or finetuned with the data from the new setting to improve the generalization performance. Alternatively, AI/ML model can be trained for different scenarios and rely on model switching based on applicable scenario which would improve generalization performance.</w:t>
      </w:r>
    </w:p>
    <w:p w14:paraId="58F7B567" w14:textId="77777777" w:rsidR="00B87906" w:rsidRPr="008A071F" w:rsidRDefault="00B87906" w:rsidP="001554BA">
      <w:pPr>
        <w:jc w:val="both"/>
      </w:pPr>
      <w:r w:rsidRPr="008A071F">
        <w:rPr>
          <w:b/>
          <w:bCs/>
          <w:lang w:eastAsia="ko-KR"/>
        </w:rPr>
        <w:t xml:space="preserve">For BMCase-2, </w:t>
      </w:r>
      <w:r w:rsidRPr="008A071F">
        <w:rPr>
          <w:lang w:eastAsia="ko-KR"/>
        </w:rPr>
        <w:t>for variable UE mobility, the collected data for training can be mixed and the generalization performance with mixed UE speeds is acceptable.</w:t>
      </w:r>
    </w:p>
    <w:p w14:paraId="5C5D531E" w14:textId="1A1C123C" w:rsidR="004A79C0" w:rsidRPr="008A071F" w:rsidRDefault="000059F2" w:rsidP="001554BA">
      <w:pPr>
        <w:pStyle w:val="Heading2"/>
      </w:pPr>
      <w:bookmarkStart w:id="4984" w:name="_Toc149657173"/>
      <w:r w:rsidRPr="008A071F">
        <w:t>6</w:t>
      </w:r>
      <w:r w:rsidR="004A79C0" w:rsidRPr="008A071F">
        <w:t>.</w:t>
      </w:r>
      <w:r w:rsidR="005713C7" w:rsidRPr="008A071F">
        <w:t>4</w:t>
      </w:r>
      <w:r w:rsidR="004A79C0" w:rsidRPr="008A071F">
        <w:tab/>
        <w:t>Positioning accuracy enhancements</w:t>
      </w:r>
      <w:bookmarkEnd w:id="4962"/>
      <w:bookmarkEnd w:id="4984"/>
    </w:p>
    <w:p w14:paraId="034A7EEB" w14:textId="57E46B4F" w:rsidR="004A79C0" w:rsidRPr="008A071F" w:rsidRDefault="000059F2" w:rsidP="001554BA">
      <w:pPr>
        <w:pStyle w:val="Heading3"/>
      </w:pPr>
      <w:bookmarkStart w:id="4985" w:name="_Toc135002579"/>
      <w:bookmarkStart w:id="4986" w:name="_Toc149657174"/>
      <w:r w:rsidRPr="008A071F">
        <w:t>6</w:t>
      </w:r>
      <w:r w:rsidR="004A79C0" w:rsidRPr="008A071F">
        <w:t>.</w:t>
      </w:r>
      <w:r w:rsidR="005713C7" w:rsidRPr="008A071F">
        <w:t>4</w:t>
      </w:r>
      <w:r w:rsidR="004A79C0" w:rsidRPr="008A071F">
        <w:t>.1</w:t>
      </w:r>
      <w:r w:rsidR="004A79C0" w:rsidRPr="008A071F">
        <w:tab/>
        <w:t>Evaluation assumptions, methodology and KPIs</w:t>
      </w:r>
      <w:bookmarkEnd w:id="4985"/>
      <w:bookmarkEnd w:id="4986"/>
    </w:p>
    <w:p w14:paraId="678E15EB" w14:textId="3F58E41A" w:rsidR="00964228" w:rsidRPr="008A071F" w:rsidRDefault="00964228" w:rsidP="001554BA">
      <w:r w:rsidRPr="008A071F">
        <w:t>For AI/ML-based positioning evaluation, RAN1 does not attempt to define any common AI/ML model as a baseline.</w:t>
      </w:r>
      <w:r w:rsidR="007A540C" w:rsidRPr="008A071F">
        <w:t xml:space="preserve"> In the evaluation, some results use UE measurement information as model input, other results use gNB measurement information as model input, and they are not distinguished for summarizing the results</w:t>
      </w:r>
      <w:r w:rsidR="00966B23" w:rsidRPr="008A071F">
        <w:t xml:space="preserve">. </w:t>
      </w:r>
    </w:p>
    <w:p w14:paraId="04E78194" w14:textId="77777777" w:rsidR="00671561" w:rsidRPr="008A071F" w:rsidRDefault="00671561" w:rsidP="001554BA">
      <w:r w:rsidRPr="008A071F">
        <w:t>For AI/ML based positioning, the following methods are evaluated.</w:t>
      </w:r>
    </w:p>
    <w:p w14:paraId="4062AFEE" w14:textId="2E97EC0C" w:rsidR="00671561" w:rsidRPr="008A071F" w:rsidRDefault="00965E42" w:rsidP="001554BA">
      <w:pPr>
        <w:pStyle w:val="B1"/>
      </w:pPr>
      <w:r w:rsidRPr="008A071F">
        <w:t>(1)</w:t>
      </w:r>
      <w:r w:rsidRPr="008A071F">
        <w:tab/>
      </w:r>
      <w:r w:rsidR="00671561" w:rsidRPr="008A071F">
        <w:t>Direct AI/ML positioning, see an example illustrated in Figure 6.4.1-1.</w:t>
      </w:r>
    </w:p>
    <w:p w14:paraId="25041AE6" w14:textId="409C78A0" w:rsidR="00671561" w:rsidRPr="008A071F" w:rsidRDefault="00965E42" w:rsidP="001554BA">
      <w:pPr>
        <w:pStyle w:val="B1"/>
      </w:pPr>
      <w:r w:rsidRPr="008A071F">
        <w:t>(2)</w:t>
      </w:r>
      <w:r w:rsidRPr="008A071F">
        <w:tab/>
      </w:r>
      <w:r w:rsidR="00671561" w:rsidRPr="008A071F">
        <w:t>Assisted AI/ML positioning.</w:t>
      </w:r>
    </w:p>
    <w:p w14:paraId="2988B070" w14:textId="0C596759" w:rsidR="00671561" w:rsidRPr="008A071F" w:rsidRDefault="00965E42" w:rsidP="001554BA">
      <w:pPr>
        <w:pStyle w:val="B2"/>
      </w:pPr>
      <w:r w:rsidRPr="008A071F">
        <w:t>(a)</w:t>
      </w:r>
      <w:r w:rsidRPr="008A071F">
        <w:tab/>
      </w:r>
      <w:r w:rsidR="00671561" w:rsidRPr="008A071F">
        <w:t>Assisted AI/ML positioning with multi-TRP construction, see an example illustrated in Figure 6.4.1-2.</w:t>
      </w:r>
    </w:p>
    <w:p w14:paraId="7BE58C14" w14:textId="3C908F54" w:rsidR="00671561" w:rsidRPr="008A071F" w:rsidRDefault="00965E42" w:rsidP="001554BA">
      <w:pPr>
        <w:pStyle w:val="B2"/>
      </w:pPr>
      <w:r w:rsidRPr="008A071F">
        <w:t>(b)</w:t>
      </w:r>
      <w:r w:rsidRPr="008A071F">
        <w:tab/>
      </w:r>
      <w:r w:rsidR="00671561" w:rsidRPr="008A071F">
        <w:t>Assisted positioning with single-TRP construction and one model for N TRPs, see an example illustrated in Figure 6.4.1-3.</w:t>
      </w:r>
    </w:p>
    <w:p w14:paraId="303BE1D7" w14:textId="0E8574E4" w:rsidR="00671561" w:rsidRPr="008A071F" w:rsidRDefault="00965E42" w:rsidP="001554BA">
      <w:pPr>
        <w:pStyle w:val="B2"/>
      </w:pPr>
      <w:r w:rsidRPr="008A071F">
        <w:t>(c)</w:t>
      </w:r>
      <w:r w:rsidRPr="008A071F">
        <w:tab/>
      </w:r>
      <w:r w:rsidR="00671561" w:rsidRPr="008A071F">
        <w:t>Assisted positioning with single-TRP construction and N models for N TRPs, see an example illustrated in Figure 6.4.1-4.</w:t>
      </w:r>
    </w:p>
    <w:p w14:paraId="0453B147" w14:textId="77777777" w:rsidR="00671561" w:rsidRPr="008A071F" w:rsidRDefault="00671561" w:rsidP="001554BA"/>
    <w:p w14:paraId="19C49ECD" w14:textId="7710ADE0" w:rsidR="00671561" w:rsidRPr="008A071F" w:rsidRDefault="00671561" w:rsidP="001554BA">
      <w:pPr>
        <w:pStyle w:val="TH"/>
      </w:pPr>
      <w:r w:rsidRPr="008A071F">
        <w:rPr>
          <w:noProof/>
        </w:rPr>
        <w:drawing>
          <wp:inline distT="0" distB="0" distL="0" distR="0" wp14:anchorId="40E292EC" wp14:editId="5C9263EF">
            <wp:extent cx="3336925" cy="1911985"/>
            <wp:effectExtent l="0" t="0" r="0" b="0"/>
            <wp:docPr id="376018673" name="Picture 3760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36925" cy="1911985"/>
                    </a:xfrm>
                    <a:prstGeom prst="rect">
                      <a:avLst/>
                    </a:prstGeom>
                    <a:noFill/>
                    <a:ln>
                      <a:noFill/>
                    </a:ln>
                  </pic:spPr>
                </pic:pic>
              </a:graphicData>
            </a:graphic>
          </wp:inline>
        </w:drawing>
      </w:r>
    </w:p>
    <w:p w14:paraId="270CE62E" w14:textId="33B7C9E6" w:rsidR="00671561" w:rsidRPr="008A071F" w:rsidRDefault="00671561" w:rsidP="001554BA">
      <w:pPr>
        <w:pStyle w:val="TF"/>
      </w:pPr>
      <w:r w:rsidRPr="008A071F">
        <w:t>Figure 6.4.1-1</w:t>
      </w:r>
      <w:r w:rsidR="00D82A7F" w:rsidRPr="008A071F">
        <w:t>:</w:t>
      </w:r>
      <w:r w:rsidRPr="008A071F">
        <w:t xml:space="preserve"> Direct AI/ML positioning</w:t>
      </w:r>
    </w:p>
    <w:p w14:paraId="34E74608" w14:textId="77777777" w:rsidR="00671561" w:rsidRPr="008A071F" w:rsidRDefault="00671561" w:rsidP="001554BA"/>
    <w:p w14:paraId="27767A26" w14:textId="26FE4DAC" w:rsidR="00671561" w:rsidRPr="008A071F" w:rsidRDefault="00671561" w:rsidP="001554BA">
      <w:pPr>
        <w:pStyle w:val="TH"/>
      </w:pPr>
      <w:r w:rsidRPr="008A071F">
        <w:rPr>
          <w:noProof/>
        </w:rPr>
        <w:lastRenderedPageBreak/>
        <w:drawing>
          <wp:inline distT="0" distB="0" distL="0" distR="0" wp14:anchorId="4F2B49BD" wp14:editId="55F4AF84">
            <wp:extent cx="3735070" cy="1977390"/>
            <wp:effectExtent l="0" t="0" r="0" b="3810"/>
            <wp:docPr id="908522154" name="Picture 90852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35070" cy="1977390"/>
                    </a:xfrm>
                    <a:prstGeom prst="rect">
                      <a:avLst/>
                    </a:prstGeom>
                    <a:noFill/>
                    <a:ln>
                      <a:noFill/>
                    </a:ln>
                  </pic:spPr>
                </pic:pic>
              </a:graphicData>
            </a:graphic>
          </wp:inline>
        </w:drawing>
      </w:r>
    </w:p>
    <w:p w14:paraId="0738C419" w14:textId="35835807" w:rsidR="00671561" w:rsidRPr="008A071F" w:rsidRDefault="00671561" w:rsidP="001554BA">
      <w:pPr>
        <w:pStyle w:val="TF"/>
      </w:pPr>
      <w:r w:rsidRPr="008A071F">
        <w:t>Figure 6.4.1-2</w:t>
      </w:r>
      <w:r w:rsidR="00D82A7F" w:rsidRPr="008A071F">
        <w:t>:</w:t>
      </w:r>
      <w:r w:rsidRPr="008A071F">
        <w:t xml:space="preserve"> Assisted positioning with multi-TRP construction</w:t>
      </w:r>
    </w:p>
    <w:p w14:paraId="27C7A0B7" w14:textId="77777777" w:rsidR="00671561" w:rsidRPr="008A071F" w:rsidRDefault="00671561" w:rsidP="001554BA"/>
    <w:p w14:paraId="306D57B6" w14:textId="154D827E" w:rsidR="00671561" w:rsidRPr="008A071F" w:rsidRDefault="00671561" w:rsidP="001554BA">
      <w:pPr>
        <w:pStyle w:val="TH"/>
      </w:pPr>
      <w:r w:rsidRPr="008A071F">
        <w:rPr>
          <w:noProof/>
        </w:rPr>
        <w:drawing>
          <wp:inline distT="0" distB="0" distL="0" distR="0" wp14:anchorId="4AB8C7FA" wp14:editId="5A915A99">
            <wp:extent cx="3681095" cy="1882140"/>
            <wp:effectExtent l="0" t="0" r="0" b="3810"/>
            <wp:docPr id="1682806091" name="Picture 168280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81095" cy="1882140"/>
                    </a:xfrm>
                    <a:prstGeom prst="rect">
                      <a:avLst/>
                    </a:prstGeom>
                    <a:noFill/>
                    <a:ln>
                      <a:noFill/>
                    </a:ln>
                  </pic:spPr>
                </pic:pic>
              </a:graphicData>
            </a:graphic>
          </wp:inline>
        </w:drawing>
      </w:r>
    </w:p>
    <w:p w14:paraId="6DCAA2AD" w14:textId="20AE3039" w:rsidR="00671561" w:rsidRPr="008A071F" w:rsidRDefault="00671561" w:rsidP="001554BA">
      <w:pPr>
        <w:pStyle w:val="TF"/>
      </w:pPr>
      <w:r w:rsidRPr="008A071F">
        <w:t>Figure 6.4.1-3</w:t>
      </w:r>
      <w:r w:rsidR="00D82A7F" w:rsidRPr="008A071F">
        <w:t>:</w:t>
      </w:r>
      <w:r w:rsidRPr="008A071F">
        <w:t xml:space="preserve"> Assisted positioning with single-TRP construction, and one model for N TRPs.</w:t>
      </w:r>
    </w:p>
    <w:p w14:paraId="11CFC495" w14:textId="77777777" w:rsidR="00671561" w:rsidRPr="008A071F" w:rsidRDefault="00671561" w:rsidP="001554BA"/>
    <w:p w14:paraId="6AB533CF" w14:textId="31C0088C" w:rsidR="00671561" w:rsidRPr="008A071F" w:rsidRDefault="00671561" w:rsidP="001554BA">
      <w:pPr>
        <w:pStyle w:val="TH"/>
      </w:pPr>
      <w:r w:rsidRPr="008A071F">
        <w:rPr>
          <w:noProof/>
        </w:rPr>
        <w:drawing>
          <wp:inline distT="0" distB="0" distL="0" distR="0" wp14:anchorId="2DDCA660" wp14:editId="32CE5C84">
            <wp:extent cx="3829685" cy="1882140"/>
            <wp:effectExtent l="0" t="0" r="0" b="3810"/>
            <wp:docPr id="1614498016" name="Picture 161449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9685" cy="1882140"/>
                    </a:xfrm>
                    <a:prstGeom prst="rect">
                      <a:avLst/>
                    </a:prstGeom>
                    <a:noFill/>
                    <a:ln>
                      <a:noFill/>
                    </a:ln>
                  </pic:spPr>
                </pic:pic>
              </a:graphicData>
            </a:graphic>
          </wp:inline>
        </w:drawing>
      </w:r>
    </w:p>
    <w:p w14:paraId="4491886E" w14:textId="2A501318" w:rsidR="00671561" w:rsidRPr="008A071F" w:rsidRDefault="00671561" w:rsidP="001554BA">
      <w:pPr>
        <w:pStyle w:val="TF"/>
      </w:pPr>
      <w:r w:rsidRPr="008A071F">
        <w:t>Figure 6.4.1-4</w:t>
      </w:r>
      <w:r w:rsidR="00D82A7F" w:rsidRPr="008A071F">
        <w:t>:</w:t>
      </w:r>
      <w:r w:rsidRPr="008A071F">
        <w:t xml:space="preserve"> Assisted positioning with single-TRP construction, and N models for N TRPs.</w:t>
      </w:r>
    </w:p>
    <w:p w14:paraId="64A53254" w14:textId="574981BD" w:rsidR="002D3F28" w:rsidRPr="008A071F" w:rsidRDefault="002D3F28" w:rsidP="001554BA">
      <w:pPr>
        <w:tabs>
          <w:tab w:val="left" w:pos="3974"/>
        </w:tabs>
        <w:rPr>
          <w:b/>
          <w:bCs/>
        </w:rPr>
      </w:pPr>
      <w:r w:rsidRPr="008A071F">
        <w:rPr>
          <w:b/>
          <w:bCs/>
          <w:i/>
          <w:iCs/>
        </w:rPr>
        <w:t>KPIs</w:t>
      </w:r>
      <w:r w:rsidRPr="008A071F">
        <w:rPr>
          <w:b/>
          <w:bCs/>
        </w:rPr>
        <w:t xml:space="preserve">: </w:t>
      </w:r>
    </w:p>
    <w:p w14:paraId="16E69289" w14:textId="21519271" w:rsidR="002D3F28" w:rsidRPr="008A071F" w:rsidRDefault="0098190A" w:rsidP="001554BA">
      <w:pPr>
        <w:pStyle w:val="B1"/>
      </w:pPr>
      <w:r w:rsidRPr="008A071F">
        <w:t>-</w:t>
      </w:r>
      <w:r w:rsidRPr="008A071F">
        <w:tab/>
      </w:r>
      <w:r w:rsidR="002D3F28" w:rsidRPr="008A071F">
        <w:t>For all scenarios and use cases, the main KPI is the CDF percentiles of horizonal accuracy</w:t>
      </w:r>
    </w:p>
    <w:p w14:paraId="231C2485" w14:textId="2BE5FBC9" w:rsidR="00162B28" w:rsidRPr="008A071F" w:rsidRDefault="0098190A" w:rsidP="001554BA">
      <w:pPr>
        <w:pStyle w:val="B2"/>
      </w:pPr>
      <w:r w:rsidRPr="008A071F">
        <w:t>-</w:t>
      </w:r>
      <w:r w:rsidRPr="008A071F">
        <w:tab/>
      </w:r>
      <w:r w:rsidR="005C6758" w:rsidRPr="008A071F">
        <w:t xml:space="preserve">The CDF percentiles to analyse are: </w:t>
      </w:r>
      <w:r w:rsidR="000E5137" w:rsidRPr="008A071F">
        <w:t xml:space="preserve">90% (baseline) and </w:t>
      </w:r>
      <w:r w:rsidR="005C6758" w:rsidRPr="008A071F">
        <w:t>{50%, 67%, 80%}</w:t>
      </w:r>
      <w:r w:rsidR="000E5137" w:rsidRPr="008A071F">
        <w:t xml:space="preserve"> (optional)</w:t>
      </w:r>
    </w:p>
    <w:p w14:paraId="175D9346" w14:textId="5D256683" w:rsidR="009B12F2" w:rsidRPr="008A071F" w:rsidRDefault="0098190A" w:rsidP="001554BA">
      <w:pPr>
        <w:pStyle w:val="B2"/>
      </w:pPr>
      <w:r w:rsidRPr="008A071F">
        <w:t>-</w:t>
      </w:r>
      <w:r w:rsidRPr="008A071F">
        <w:tab/>
      </w:r>
      <w:r w:rsidR="009B12F2" w:rsidRPr="008A071F">
        <w:t>Vertical accuracy can be optionally reported</w:t>
      </w:r>
    </w:p>
    <w:p w14:paraId="1A61FF36" w14:textId="2371F4A2" w:rsidR="00F20C35" w:rsidRPr="008A071F" w:rsidRDefault="0098190A" w:rsidP="001554BA">
      <w:pPr>
        <w:pStyle w:val="B2"/>
      </w:pPr>
      <w:r w:rsidRPr="008A071F">
        <w:t>-</w:t>
      </w:r>
      <w:r w:rsidRPr="008A071F">
        <w:tab/>
      </w:r>
      <w:r w:rsidR="00F20C35" w:rsidRPr="008A071F">
        <w:t>Target positioning requirements for horizonal accuracy and vertical accuracy are not defined for AI/ML-based positioning evaluation</w:t>
      </w:r>
    </w:p>
    <w:p w14:paraId="6366FB39" w14:textId="38107E01" w:rsidR="00082CA9" w:rsidRPr="008A071F" w:rsidRDefault="0098190A" w:rsidP="001554BA">
      <w:pPr>
        <w:pStyle w:val="B1"/>
      </w:pPr>
      <w:r w:rsidRPr="008A071F">
        <w:lastRenderedPageBreak/>
        <w:t>-</w:t>
      </w:r>
      <w:r w:rsidRPr="008A071F">
        <w:tab/>
      </w:r>
      <w:r w:rsidR="00082CA9" w:rsidRPr="008A071F">
        <w:t>Model complexity</w:t>
      </w:r>
      <w:r w:rsidR="00C00551" w:rsidRPr="008A071F">
        <w:t>, e.g., number of model parameters,</w:t>
      </w:r>
      <w:r w:rsidR="00082CA9" w:rsidRPr="008A071F">
        <w:t xml:space="preserve"> and computational complexity</w:t>
      </w:r>
      <w:r w:rsidR="001C27A3" w:rsidRPr="008A071F">
        <w:t>, e.g., FLOP</w:t>
      </w:r>
      <w:r w:rsidR="00BF72E1" w:rsidRPr="008A071F">
        <w:t>s</w:t>
      </w:r>
    </w:p>
    <w:p w14:paraId="33D6295E" w14:textId="465D7D7A" w:rsidR="001046AC" w:rsidRPr="008A071F" w:rsidRDefault="0098190A" w:rsidP="001554BA">
      <w:pPr>
        <w:pStyle w:val="B2"/>
      </w:pPr>
      <w:r w:rsidRPr="008A071F">
        <w:t>-</w:t>
      </w:r>
      <w:r w:rsidRPr="008A071F">
        <w:tab/>
      </w:r>
      <w:r w:rsidR="00D32B8A" w:rsidRPr="008A071F">
        <w:t>Model complexity is r</w:t>
      </w:r>
      <w:r w:rsidR="001046AC" w:rsidRPr="008A071F">
        <w:t xml:space="preserve">eported via the metric of </w:t>
      </w:r>
      <w:r w:rsidR="00B12F75" w:rsidRPr="008A071F">
        <w:t>"</w:t>
      </w:r>
      <w:r w:rsidR="001046AC" w:rsidRPr="008A071F">
        <w:t>number of model parameters</w:t>
      </w:r>
      <w:r w:rsidR="00B12F75" w:rsidRPr="008A071F">
        <w:t>"</w:t>
      </w:r>
      <w:r w:rsidR="00014290" w:rsidRPr="008A071F">
        <w:t>. Note: if complex value is used in modelling process, the number of the model parameters is doubled, which is also applicable for other AIs of AI/ML.</w:t>
      </w:r>
    </w:p>
    <w:p w14:paraId="7778DAAB" w14:textId="2A9FC52B" w:rsidR="00C114D2" w:rsidRPr="008A071F" w:rsidRDefault="00C114D2" w:rsidP="001554BA">
      <w:pPr>
        <w:pStyle w:val="B2"/>
      </w:pPr>
      <w:r w:rsidRPr="008A071F">
        <w:t xml:space="preserve">- </w:t>
      </w:r>
      <w:r w:rsidRPr="008A071F">
        <w:tab/>
        <w:t>Companies describe how their computational complexity values are obtained. It is out of 3GPP scope to consider computational complexity values that have platform-dependency and/or use implementation (hardware and software) optimization solutions.</w:t>
      </w:r>
    </w:p>
    <w:p w14:paraId="04A515A7" w14:textId="0C8E0B4C" w:rsidR="007E3081" w:rsidRPr="008A071F" w:rsidRDefault="0098190A" w:rsidP="001554BA">
      <w:pPr>
        <w:pStyle w:val="B1"/>
      </w:pPr>
      <w:r w:rsidRPr="008A071F">
        <w:t>-</w:t>
      </w:r>
      <w:r w:rsidRPr="008A071F">
        <w:tab/>
      </w:r>
      <w:r w:rsidR="007E3081" w:rsidRPr="008A071F">
        <w:t xml:space="preserve">For AI/ML assisted positioning, an intermediate performance metric of </w:t>
      </w:r>
      <w:r w:rsidR="007E3081" w:rsidRPr="008A071F">
        <w:rPr>
          <w:i/>
          <w:iCs/>
        </w:rPr>
        <w:t>model output</w:t>
      </w:r>
    </w:p>
    <w:p w14:paraId="5BAB5184" w14:textId="5290F54C" w:rsidR="00FF131C" w:rsidRPr="008A071F" w:rsidRDefault="00FF131C" w:rsidP="001554BA">
      <w:pPr>
        <w:rPr>
          <w:b/>
          <w:bCs/>
        </w:rPr>
      </w:pPr>
      <w:r w:rsidRPr="008A071F">
        <w:rPr>
          <w:b/>
          <w:bCs/>
          <w:i/>
          <w:iCs/>
        </w:rPr>
        <w:t>Model generalization</w:t>
      </w:r>
      <w:r w:rsidRPr="008A071F">
        <w:rPr>
          <w:b/>
          <w:bCs/>
        </w:rPr>
        <w:t>:</w:t>
      </w:r>
    </w:p>
    <w:p w14:paraId="3A6653C3" w14:textId="77777777" w:rsidR="00143BF4" w:rsidRPr="008A071F" w:rsidRDefault="00143BF4" w:rsidP="001554BA">
      <w:pPr>
        <w:rPr>
          <w:lang w:eastAsia="ja-JP"/>
        </w:rPr>
      </w:pPr>
      <w:r w:rsidRPr="008A071F">
        <w:rPr>
          <w:lang w:eastAsia="ja-JP"/>
        </w:rPr>
        <w:t>To investigate the model generalization capability, at least the following aspect(s) are considered for the evaluation for AI/ML based positioning:</w:t>
      </w:r>
    </w:p>
    <w:p w14:paraId="09ED8312" w14:textId="38473757" w:rsidR="00143BF4"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Different drops</w:t>
      </w:r>
      <w:r w:rsidR="00480648" w:rsidRPr="008A071F">
        <w:rPr>
          <w:lang w:eastAsia="ja-JP"/>
        </w:rPr>
        <w:t xml:space="preserve">: </w:t>
      </w:r>
      <w:r w:rsidR="00143BF4" w:rsidRPr="008A071F">
        <w:rPr>
          <w:lang w:eastAsia="ja-JP"/>
        </w:rPr>
        <w:t>Training dataset from drops {A</w:t>
      </w:r>
      <w:r w:rsidR="00143BF4" w:rsidRPr="008A071F">
        <w:rPr>
          <w:vertAlign w:val="subscript"/>
          <w:lang w:eastAsia="ja-JP"/>
        </w:rPr>
        <w:t>0</w:t>
      </w:r>
      <w:r w:rsidR="00143BF4" w:rsidRPr="008A071F">
        <w:rPr>
          <w:lang w:eastAsia="ja-JP"/>
        </w:rPr>
        <w:t>, A</w:t>
      </w:r>
      <w:r w:rsidR="00143BF4" w:rsidRPr="008A071F">
        <w:rPr>
          <w:vertAlign w:val="subscript"/>
          <w:lang w:eastAsia="ja-JP"/>
        </w:rPr>
        <w:t>1</w:t>
      </w:r>
      <w:r w:rsidR="00143BF4" w:rsidRPr="008A071F">
        <w:rPr>
          <w:lang w:eastAsia="ja-JP"/>
        </w:rPr>
        <w:t>,…, A</w:t>
      </w:r>
      <w:r w:rsidR="00143BF4" w:rsidRPr="008A071F">
        <w:rPr>
          <w:vertAlign w:val="subscript"/>
          <w:lang w:eastAsia="ja-JP"/>
        </w:rPr>
        <w:t>N-1</w:t>
      </w:r>
      <w:r w:rsidR="00143BF4" w:rsidRPr="008A071F">
        <w:rPr>
          <w:lang w:eastAsia="ja-JP"/>
        </w:rPr>
        <w:t>}, test dataset from unseen drop(s) (i.e., different drop(s) than any in {A</w:t>
      </w:r>
      <w:r w:rsidR="00143BF4" w:rsidRPr="008A071F">
        <w:rPr>
          <w:vertAlign w:val="subscript"/>
          <w:lang w:eastAsia="ja-JP"/>
        </w:rPr>
        <w:t>0</w:t>
      </w:r>
      <w:r w:rsidR="00143BF4" w:rsidRPr="008A071F">
        <w:rPr>
          <w:lang w:eastAsia="ja-JP"/>
        </w:rPr>
        <w:t>, A</w:t>
      </w:r>
      <w:r w:rsidR="00143BF4" w:rsidRPr="008A071F">
        <w:rPr>
          <w:vertAlign w:val="subscript"/>
          <w:lang w:eastAsia="ja-JP"/>
        </w:rPr>
        <w:t>1</w:t>
      </w:r>
      <w:r w:rsidR="00143BF4" w:rsidRPr="008A071F">
        <w:rPr>
          <w:lang w:eastAsia="ja-JP"/>
        </w:rPr>
        <w:t>,…, A</w:t>
      </w:r>
      <w:r w:rsidR="00143BF4" w:rsidRPr="008A071F">
        <w:rPr>
          <w:vertAlign w:val="subscript"/>
          <w:lang w:eastAsia="ja-JP"/>
        </w:rPr>
        <w:t>N-1</w:t>
      </w:r>
      <w:r w:rsidR="00143BF4" w:rsidRPr="008A071F">
        <w:rPr>
          <w:lang w:eastAsia="ja-JP"/>
        </w:rPr>
        <w:t>}). Here N</w:t>
      </w:r>
      <w:r w:rsidR="00C00551" w:rsidRPr="008A071F">
        <w:rPr>
          <w:lang w:eastAsia="ja-JP"/>
        </w:rPr>
        <w:t>≥</w:t>
      </w:r>
      <w:r w:rsidR="00143BF4" w:rsidRPr="008A071F">
        <w:rPr>
          <w:lang w:eastAsia="ja-JP"/>
        </w:rPr>
        <w:t>1.</w:t>
      </w:r>
    </w:p>
    <w:p w14:paraId="77C9EE41" w14:textId="6875D21F" w:rsidR="00143BF4"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Clutter parameters, e.g., training dataset from one clutter parameter (e.g., {40%, 2m, 2m}), test dataset from a different clutter parameter (e.g., {60%, 6m, 2m});</w:t>
      </w:r>
    </w:p>
    <w:p w14:paraId="71BDF2F2" w14:textId="3D0D3FDA" w:rsidR="00285545"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Network synchronization error, e.g., training dataset without network synchronization error, test dataset with network synchronization error;</w:t>
      </w:r>
    </w:p>
    <w:p w14:paraId="5D8B4A3F" w14:textId="1F22C964" w:rsidR="00C00551" w:rsidRPr="008A071F" w:rsidRDefault="0098190A" w:rsidP="001554BA">
      <w:pPr>
        <w:pStyle w:val="B1"/>
      </w:pPr>
      <w:r w:rsidRPr="008A071F">
        <w:t>-</w:t>
      </w:r>
      <w:r w:rsidRPr="008A071F">
        <w:tab/>
      </w:r>
      <w:r w:rsidR="00C403D5" w:rsidRPr="008A071F">
        <w:t>UE/gNB RX and TX timing error</w:t>
      </w:r>
      <w:r w:rsidR="00C00551" w:rsidRPr="008A071F">
        <w:t>;</w:t>
      </w:r>
    </w:p>
    <w:p w14:paraId="6F382F68" w14:textId="4426F29D" w:rsidR="00C403D5" w:rsidRPr="008A071F" w:rsidRDefault="00C00551" w:rsidP="001554BA">
      <w:pPr>
        <w:pStyle w:val="B2"/>
        <w:rPr>
          <w:lang w:eastAsia="ja-JP"/>
        </w:rPr>
      </w:pPr>
      <w:r w:rsidRPr="008A071F">
        <w:t>-</w:t>
      </w:r>
      <w:r w:rsidRPr="008A071F">
        <w:tab/>
      </w:r>
      <w:r w:rsidR="00C403D5" w:rsidRPr="008A071F">
        <w:t>The baseline non-AI/ML method may enable the Rel-17 enhancement features (e.g., UE Rx TEG, UE RxTx TEG).</w:t>
      </w:r>
    </w:p>
    <w:p w14:paraId="7B56164E" w14:textId="41E4A3CB" w:rsidR="0085749B" w:rsidRPr="008A071F" w:rsidRDefault="0098190A" w:rsidP="001554BA">
      <w:pPr>
        <w:pStyle w:val="B1"/>
        <w:rPr>
          <w:lang w:eastAsia="ja-JP"/>
        </w:rPr>
      </w:pPr>
      <w:r w:rsidRPr="008A071F">
        <w:rPr>
          <w:lang w:eastAsia="ja-JP"/>
        </w:rPr>
        <w:t>-</w:t>
      </w:r>
      <w:r w:rsidRPr="008A071F">
        <w:rPr>
          <w:lang w:eastAsia="ja-JP"/>
        </w:rPr>
        <w:tab/>
      </w:r>
      <w:r w:rsidR="00E849B0" w:rsidRPr="008A071F">
        <w:rPr>
          <w:lang w:eastAsia="ja-JP"/>
        </w:rPr>
        <w:t>InF scenarios, e.g., training dataset from one InF scenario (e.g., InF-DH), test dataset from a different InF scenario (e.g., InF-HH)</w:t>
      </w:r>
      <w:r w:rsidR="00866DA1" w:rsidRPr="008A071F">
        <w:rPr>
          <w:lang w:eastAsia="ja-JP"/>
        </w:rPr>
        <w:t xml:space="preserve"> </w:t>
      </w:r>
    </w:p>
    <w:p w14:paraId="2877FF88" w14:textId="4DD8D1D9" w:rsidR="00F42B8B" w:rsidRPr="008A071F" w:rsidRDefault="0085749B" w:rsidP="001554BA">
      <w:pPr>
        <w:pStyle w:val="B2"/>
        <w:rPr>
          <w:lang w:eastAsia="ja-JP"/>
        </w:rPr>
      </w:pPr>
      <w:r w:rsidRPr="008A071F">
        <w:rPr>
          <w:lang w:eastAsia="ja-JP"/>
        </w:rPr>
        <w:t>-</w:t>
      </w:r>
      <w:r w:rsidRPr="008A071F">
        <w:rPr>
          <w:lang w:eastAsia="ja-JP"/>
        </w:rPr>
        <w:tab/>
      </w:r>
      <w:r w:rsidR="00E46F27" w:rsidRPr="008A071F">
        <w:rPr>
          <w:lang w:eastAsia="ja-JP"/>
        </w:rPr>
        <w:t>T</w:t>
      </w:r>
      <w:r w:rsidR="00F42B8B" w:rsidRPr="008A071F">
        <w:rPr>
          <w:lang w:eastAsia="ja-JP"/>
        </w:rPr>
        <w:t>he following issues related to measurements on the positioning accuracy of the AI/ML model. The simulation assumptions reflecting these issues are up to companies.</w:t>
      </w:r>
    </w:p>
    <w:p w14:paraId="1E92BA5B" w14:textId="792F8A1B" w:rsidR="00F42B8B" w:rsidRPr="008A071F" w:rsidRDefault="009E6083" w:rsidP="001554BA">
      <w:pPr>
        <w:pStyle w:val="B3"/>
      </w:pPr>
      <w:r w:rsidRPr="008A071F">
        <w:t>-</w:t>
      </w:r>
      <w:r w:rsidRPr="008A071F">
        <w:tab/>
      </w:r>
      <w:r w:rsidR="00F42B8B" w:rsidRPr="008A071F">
        <w:t>SNR mismatch (i.e., SNR when training data are collected is different from SNR when model inference is performed).</w:t>
      </w:r>
    </w:p>
    <w:p w14:paraId="7E040681" w14:textId="2CDD1F2E" w:rsidR="00F42B8B" w:rsidRPr="008A071F" w:rsidRDefault="009E6083" w:rsidP="001554BA">
      <w:pPr>
        <w:pStyle w:val="B3"/>
        <w:rPr>
          <w:rFonts w:eastAsia="DengXian"/>
        </w:rPr>
      </w:pPr>
      <w:r w:rsidRPr="008A071F">
        <w:t>-</w:t>
      </w:r>
      <w:r w:rsidRPr="008A071F">
        <w:tab/>
      </w:r>
      <w:r w:rsidR="00F42B8B" w:rsidRPr="008A071F">
        <w:t>Time varying changes (e.g., mobility of clutter objects in the environment)</w:t>
      </w:r>
    </w:p>
    <w:p w14:paraId="7B7A6DB5" w14:textId="7969F6BF" w:rsidR="00F42B8B" w:rsidRPr="008A071F" w:rsidRDefault="009E6083" w:rsidP="001554BA">
      <w:pPr>
        <w:pStyle w:val="B3"/>
        <w:rPr>
          <w:rFonts w:eastAsia="DengXian"/>
        </w:rPr>
      </w:pPr>
      <w:r w:rsidRPr="008A071F">
        <w:rPr>
          <w:rFonts w:eastAsia="DengXian"/>
          <w:lang w:eastAsia="zh-CN"/>
        </w:rPr>
        <w:t>-</w:t>
      </w:r>
      <w:r w:rsidRPr="008A071F">
        <w:rPr>
          <w:rFonts w:eastAsia="DengXian"/>
          <w:lang w:eastAsia="zh-CN"/>
        </w:rPr>
        <w:tab/>
      </w:r>
      <w:r w:rsidR="00F42B8B" w:rsidRPr="008A071F">
        <w:rPr>
          <w:rFonts w:eastAsia="DengXian"/>
          <w:lang w:eastAsia="zh-CN"/>
        </w:rPr>
        <w:t>Channel estimation error</w:t>
      </w:r>
    </w:p>
    <w:p w14:paraId="40F9AFFA" w14:textId="04435917" w:rsidR="00FF77F4" w:rsidRPr="008A071F" w:rsidRDefault="00FF77F4" w:rsidP="001554BA">
      <w:pPr>
        <w:rPr>
          <w:lang w:eastAsia="ja-JP"/>
        </w:rPr>
      </w:pPr>
      <w:r w:rsidRPr="008A071F">
        <w:t xml:space="preserve">For </w:t>
      </w:r>
      <w:r w:rsidR="00712911" w:rsidRPr="008A071F">
        <w:t xml:space="preserve">both direct </w:t>
      </w:r>
      <w:r w:rsidR="00CD7E73" w:rsidRPr="008A071F">
        <w:t xml:space="preserve">AI/ML approach and </w:t>
      </w:r>
      <w:r w:rsidRPr="008A071F">
        <w:t>AI/ML assisted approach, for a given AI/ML model design (e.g., input, output, single-TRP vs multi-TRP), identify the generalization aspects where model fine-tuning/mixed training dataset/model switching is necessary.</w:t>
      </w:r>
    </w:p>
    <w:p w14:paraId="78848454" w14:textId="182D6557" w:rsidR="002D3F28" w:rsidRPr="008A071F" w:rsidRDefault="00FF131C" w:rsidP="001554BA">
      <w:pPr>
        <w:rPr>
          <w:lang w:eastAsia="ja-JP"/>
        </w:rPr>
      </w:pPr>
      <w:r w:rsidRPr="008A071F">
        <w:rPr>
          <w:b/>
          <w:bCs/>
          <w:i/>
          <w:iCs/>
          <w:lang w:eastAsia="ja-JP"/>
        </w:rPr>
        <w:t>Evaluation assumptions</w:t>
      </w:r>
      <w:r w:rsidRPr="008A071F">
        <w:rPr>
          <w:b/>
          <w:bCs/>
          <w:lang w:eastAsia="ja-JP"/>
        </w:rPr>
        <w:t>:</w:t>
      </w:r>
    </w:p>
    <w:p w14:paraId="70F5886B" w14:textId="02BBC516" w:rsidR="00D86644" w:rsidRPr="008A071F" w:rsidRDefault="00D86644" w:rsidP="001554BA">
      <w:r w:rsidRPr="008A071F">
        <w:rPr>
          <w:lang w:eastAsia="ja-JP"/>
        </w:rPr>
        <w:t>The IIoT indoor factory (InF) scenario is a prioritized scenario for evaluation of AI/ML based positioning.</w:t>
      </w:r>
      <w:r w:rsidR="00CB2604" w:rsidRPr="008A071F">
        <w:rPr>
          <w:lang w:eastAsia="ja-JP"/>
        </w:rPr>
        <w:t xml:space="preserve"> Specifically, InF-DH sub-scenario is prioritized for FR1 and FR2</w:t>
      </w:r>
      <w:r w:rsidR="00C6257D" w:rsidRPr="008A071F">
        <w:rPr>
          <w:lang w:eastAsia="ja-JP"/>
        </w:rPr>
        <w:t xml:space="preserve">. </w:t>
      </w:r>
    </w:p>
    <w:p w14:paraId="148B0DA3" w14:textId="2BE6B527" w:rsidR="00E36D67" w:rsidRPr="008A071F" w:rsidRDefault="00E36D67" w:rsidP="001554BA">
      <w:r w:rsidRPr="008A071F">
        <w:rPr>
          <w:lang w:eastAsia="ja-JP"/>
        </w:rPr>
        <w:t>R</w:t>
      </w:r>
      <w:r w:rsidRPr="008A071F">
        <w:t>euse the common scenario parameters defined in Table 6-1 of TR 38.857.</w:t>
      </w:r>
      <w:r w:rsidR="00CF7EE5" w:rsidRPr="008A071F">
        <w:t xml:space="preserve"> </w:t>
      </w:r>
      <w:r w:rsidR="00BD290B" w:rsidRPr="008A071F">
        <w:t xml:space="preserve">For evaluation of InF-DH scenario, the parameters are modified from TR 38.857 Table 6.1-1 as shown in </w:t>
      </w:r>
      <w:r w:rsidR="00107D8F" w:rsidRPr="008A071F">
        <w:t>Table 6</w:t>
      </w:r>
      <w:r w:rsidR="001677AB" w:rsidRPr="008A071F">
        <w:t>.4.1</w:t>
      </w:r>
      <w:r w:rsidR="00107D8F" w:rsidRPr="008A071F">
        <w:t>-</w:t>
      </w:r>
      <w:r w:rsidR="001677AB" w:rsidRPr="008A071F">
        <w:t>1</w:t>
      </w:r>
      <w:r w:rsidR="00143ECA" w:rsidRPr="008A071F">
        <w:t xml:space="preserve">. The parameters in the table are applicable to InF-DH at least. If other InF sub-scenario is </w:t>
      </w:r>
      <w:r w:rsidR="007A7985" w:rsidRPr="008A071F">
        <w:t>evaluated</w:t>
      </w:r>
      <w:r w:rsidR="00143ECA" w:rsidRPr="008A071F">
        <w:t xml:space="preserve"> in addition to InF-DH, some parameters in </w:t>
      </w:r>
      <w:r w:rsidR="00DE771B" w:rsidRPr="008A071F">
        <w:t>Table 6-5</w:t>
      </w:r>
      <w:r w:rsidR="00143ECA" w:rsidRPr="008A071F">
        <w:t xml:space="preserve"> may be updated</w:t>
      </w:r>
      <w:r w:rsidR="0075096A" w:rsidRPr="008A071F">
        <w:t>. If an InF scenario different from InF-DH is evaluated for the model generalization capability, the selected parameters (e.g., clutter parameters) are compliant with TR 38.901 Table 7.2-4 (Evaluation parameters for InF). Note: In TR 38.857 Table 6.1-1 (Parameters common to InF scenarios), InF-SH scenario uses the clutter parameter {20%, 2m, 10m} which is compliant with TR 38.901.</w:t>
      </w:r>
    </w:p>
    <w:p w14:paraId="3A2335E5" w14:textId="6FF53D10" w:rsidR="00BA0BAD" w:rsidRPr="008A071F" w:rsidRDefault="00034061" w:rsidP="001554BA">
      <w:pPr>
        <w:pStyle w:val="TH"/>
        <w:widowControl w:val="0"/>
      </w:pPr>
      <w:r w:rsidRPr="008A071F">
        <w:t>Table 6</w:t>
      </w:r>
      <w:r w:rsidR="00E778B1" w:rsidRPr="008A071F">
        <w:t>.</w:t>
      </w:r>
      <w:r w:rsidR="00C772D8" w:rsidRPr="008A071F">
        <w:t>4.1-1</w:t>
      </w:r>
      <w:r w:rsidRPr="008A071F">
        <w:t xml:space="preserve">: </w:t>
      </w:r>
      <w:r w:rsidR="000A54B7" w:rsidRPr="008A071F">
        <w:t>Parameters common to InF scenario (Modified from TR 38.857 Table 6.1-1)</w:t>
      </w:r>
      <w:r w:rsidR="00FB097C" w:rsidRPr="008A071F">
        <w:t xml:space="preserve"> for AI/ML </w:t>
      </w:r>
      <w:r w:rsidR="00107D8F" w:rsidRPr="008A071F">
        <w:t xml:space="preserve">based positioning </w:t>
      </w:r>
      <w:r w:rsidR="00FB097C" w:rsidRPr="008A071F">
        <w:t xml:space="preserve">evaluations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2970"/>
        <w:gridCol w:w="2970"/>
      </w:tblGrid>
      <w:tr w:rsidR="007B3E87" w:rsidRPr="008A071F" w14:paraId="3A065658" w14:textId="77777777" w:rsidTr="00D37C5C">
        <w:trPr>
          <w:jc w:val="center"/>
        </w:trPr>
        <w:tc>
          <w:tcPr>
            <w:tcW w:w="2965" w:type="dxa"/>
            <w:gridSpan w:val="2"/>
            <w:shd w:val="clear" w:color="auto" w:fill="D9D9D9"/>
          </w:tcPr>
          <w:p w14:paraId="73D770C0" w14:textId="6B1842E9" w:rsidR="00A23B49" w:rsidRPr="008A071F" w:rsidRDefault="00A23B49" w:rsidP="001554BA">
            <w:pPr>
              <w:pStyle w:val="TAH"/>
              <w:keepNext w:val="0"/>
              <w:widowControl w:val="0"/>
              <w:rPr>
                <w:rFonts w:cs="Arial"/>
                <w:szCs w:val="18"/>
              </w:rPr>
            </w:pPr>
          </w:p>
        </w:tc>
        <w:tc>
          <w:tcPr>
            <w:tcW w:w="2970" w:type="dxa"/>
            <w:shd w:val="clear" w:color="auto" w:fill="D9D9D9"/>
          </w:tcPr>
          <w:p w14:paraId="411B8D4F" w14:textId="543167DC" w:rsidR="00A23B49" w:rsidRPr="008A071F" w:rsidRDefault="00A23B49" w:rsidP="001554BA">
            <w:pPr>
              <w:pStyle w:val="TAH"/>
              <w:keepNext w:val="0"/>
              <w:widowControl w:val="0"/>
              <w:rPr>
                <w:rFonts w:cs="Arial"/>
                <w:szCs w:val="18"/>
              </w:rPr>
            </w:pPr>
            <w:r w:rsidRPr="008A071F">
              <w:rPr>
                <w:rFonts w:cs="Arial"/>
                <w:szCs w:val="18"/>
              </w:rPr>
              <w:t>FR1</w:t>
            </w:r>
            <w:r w:rsidR="006F3DE8" w:rsidRPr="008A071F">
              <w:rPr>
                <w:rFonts w:cs="Arial"/>
                <w:szCs w:val="18"/>
              </w:rPr>
              <w:t xml:space="preserve"> specific values</w:t>
            </w:r>
          </w:p>
        </w:tc>
        <w:tc>
          <w:tcPr>
            <w:tcW w:w="2970" w:type="dxa"/>
            <w:shd w:val="clear" w:color="auto" w:fill="D9D9D9"/>
          </w:tcPr>
          <w:p w14:paraId="2B0D586F" w14:textId="635A2A46" w:rsidR="00A23B49" w:rsidRPr="008A071F" w:rsidRDefault="006F3DE8" w:rsidP="001554BA">
            <w:pPr>
              <w:pStyle w:val="TAH"/>
              <w:keepNext w:val="0"/>
              <w:widowControl w:val="0"/>
              <w:rPr>
                <w:rFonts w:cs="Arial"/>
                <w:szCs w:val="18"/>
              </w:rPr>
            </w:pPr>
            <w:r w:rsidRPr="008A071F">
              <w:rPr>
                <w:rFonts w:cs="Arial"/>
                <w:szCs w:val="18"/>
              </w:rPr>
              <w:t>FR2 specific values</w:t>
            </w:r>
          </w:p>
        </w:tc>
      </w:tr>
      <w:tr w:rsidR="007B3E87" w:rsidRPr="008A071F" w14:paraId="19079FB9" w14:textId="77777777" w:rsidTr="00D37C5C">
        <w:trPr>
          <w:jc w:val="center"/>
        </w:trPr>
        <w:tc>
          <w:tcPr>
            <w:tcW w:w="2965" w:type="dxa"/>
            <w:gridSpan w:val="2"/>
          </w:tcPr>
          <w:p w14:paraId="202B3467" w14:textId="7948ECB7" w:rsidR="00572EBC" w:rsidRPr="008A071F" w:rsidRDefault="00572EBC" w:rsidP="001554BA">
            <w:pPr>
              <w:pStyle w:val="TAL"/>
              <w:keepNext w:val="0"/>
              <w:widowControl w:val="0"/>
              <w:rPr>
                <w:rFonts w:cs="Arial"/>
                <w:szCs w:val="18"/>
              </w:rPr>
            </w:pPr>
            <w:r w:rsidRPr="008A071F">
              <w:rPr>
                <w:rFonts w:cs="Arial"/>
                <w:szCs w:val="18"/>
              </w:rPr>
              <w:t>Channel model</w:t>
            </w:r>
          </w:p>
        </w:tc>
        <w:tc>
          <w:tcPr>
            <w:tcW w:w="2970" w:type="dxa"/>
          </w:tcPr>
          <w:p w14:paraId="0CC93ECE" w14:textId="73328AD1" w:rsidR="00572EBC" w:rsidRPr="008A071F" w:rsidRDefault="000A10A3" w:rsidP="001554BA">
            <w:pPr>
              <w:pStyle w:val="TAC"/>
              <w:keepNext w:val="0"/>
              <w:widowControl w:val="0"/>
              <w:jc w:val="left"/>
              <w:rPr>
                <w:rFonts w:cs="Arial"/>
                <w:szCs w:val="18"/>
              </w:rPr>
            </w:pPr>
            <w:r w:rsidRPr="008A071F">
              <w:rPr>
                <w:rFonts w:cs="Arial"/>
                <w:szCs w:val="18"/>
              </w:rPr>
              <w:t>InF-DH</w:t>
            </w:r>
          </w:p>
        </w:tc>
        <w:tc>
          <w:tcPr>
            <w:tcW w:w="2970" w:type="dxa"/>
          </w:tcPr>
          <w:p w14:paraId="3486235E" w14:textId="2D6FD676" w:rsidR="00572EBC" w:rsidRPr="008A071F" w:rsidRDefault="000C0741" w:rsidP="001554BA">
            <w:pPr>
              <w:pStyle w:val="TAC"/>
              <w:keepNext w:val="0"/>
              <w:widowControl w:val="0"/>
              <w:jc w:val="left"/>
              <w:rPr>
                <w:rFonts w:cs="Arial"/>
                <w:szCs w:val="18"/>
              </w:rPr>
            </w:pPr>
            <w:r w:rsidRPr="008A071F">
              <w:rPr>
                <w:rFonts w:cs="Arial"/>
                <w:szCs w:val="18"/>
              </w:rPr>
              <w:t>InF-DH</w:t>
            </w:r>
          </w:p>
        </w:tc>
      </w:tr>
      <w:tr w:rsidR="007B3E87" w:rsidRPr="008A071F" w14:paraId="0C65C2E0" w14:textId="77777777" w:rsidTr="00C37410">
        <w:trPr>
          <w:jc w:val="center"/>
        </w:trPr>
        <w:tc>
          <w:tcPr>
            <w:tcW w:w="1642" w:type="dxa"/>
            <w:vMerge w:val="restart"/>
            <w:vAlign w:val="center"/>
          </w:tcPr>
          <w:p w14:paraId="73123967" w14:textId="022C58A8" w:rsidR="007F43FC" w:rsidRPr="008A071F" w:rsidRDefault="007F43FC" w:rsidP="001554BA">
            <w:pPr>
              <w:pStyle w:val="TAL"/>
              <w:keepNext w:val="0"/>
              <w:widowControl w:val="0"/>
              <w:rPr>
                <w:rFonts w:cs="Arial"/>
                <w:szCs w:val="18"/>
              </w:rPr>
            </w:pPr>
            <w:r w:rsidRPr="008A071F">
              <w:rPr>
                <w:rFonts w:cs="Arial"/>
                <w:szCs w:val="18"/>
              </w:rPr>
              <w:lastRenderedPageBreak/>
              <w:t>Layout</w:t>
            </w:r>
          </w:p>
        </w:tc>
        <w:tc>
          <w:tcPr>
            <w:tcW w:w="1323" w:type="dxa"/>
          </w:tcPr>
          <w:p w14:paraId="54873620" w14:textId="76E759CC" w:rsidR="007F43FC" w:rsidRPr="008A071F" w:rsidRDefault="007F43FC" w:rsidP="001554BA">
            <w:pPr>
              <w:pStyle w:val="TAL"/>
              <w:keepNext w:val="0"/>
              <w:widowControl w:val="0"/>
              <w:rPr>
                <w:rFonts w:cs="Arial"/>
                <w:szCs w:val="18"/>
              </w:rPr>
            </w:pPr>
            <w:r w:rsidRPr="008A071F">
              <w:rPr>
                <w:rFonts w:cs="Arial"/>
                <w:szCs w:val="18"/>
              </w:rPr>
              <w:t>Hall size</w:t>
            </w:r>
          </w:p>
        </w:tc>
        <w:tc>
          <w:tcPr>
            <w:tcW w:w="5940" w:type="dxa"/>
            <w:gridSpan w:val="2"/>
          </w:tcPr>
          <w:p w14:paraId="07AF1B38" w14:textId="77777777" w:rsidR="00F63678" w:rsidRPr="008A071F" w:rsidRDefault="00F63678" w:rsidP="001554BA">
            <w:pPr>
              <w:pStyle w:val="TAC"/>
              <w:keepNext w:val="0"/>
              <w:widowControl w:val="0"/>
              <w:jc w:val="left"/>
              <w:rPr>
                <w:rFonts w:cs="Arial"/>
                <w:szCs w:val="18"/>
              </w:rPr>
            </w:pPr>
            <w:r w:rsidRPr="008A071F">
              <w:rPr>
                <w:rFonts w:cs="Arial"/>
                <w:szCs w:val="18"/>
              </w:rPr>
              <w:t xml:space="preserve">InF-DH: </w:t>
            </w:r>
          </w:p>
          <w:p w14:paraId="63B3EDDD" w14:textId="77777777" w:rsidR="00F63678" w:rsidRPr="008A071F" w:rsidRDefault="00F63678" w:rsidP="001554BA">
            <w:pPr>
              <w:pStyle w:val="TAC"/>
              <w:keepNext w:val="0"/>
              <w:widowControl w:val="0"/>
              <w:jc w:val="left"/>
              <w:rPr>
                <w:rFonts w:cs="Arial"/>
                <w:szCs w:val="18"/>
              </w:rPr>
            </w:pPr>
            <w:r w:rsidRPr="008A071F">
              <w:rPr>
                <w:rFonts w:cs="Arial"/>
                <w:szCs w:val="18"/>
              </w:rPr>
              <w:t>(baseline) 120x60 m</w:t>
            </w:r>
          </w:p>
          <w:p w14:paraId="6234531F" w14:textId="08B9174F" w:rsidR="007F43FC" w:rsidRPr="008A071F" w:rsidRDefault="00F63678" w:rsidP="001554BA">
            <w:pPr>
              <w:pStyle w:val="TAC"/>
              <w:keepNext w:val="0"/>
              <w:widowControl w:val="0"/>
              <w:jc w:val="left"/>
              <w:rPr>
                <w:rFonts w:cs="Arial"/>
                <w:szCs w:val="18"/>
              </w:rPr>
            </w:pPr>
            <w:r w:rsidRPr="008A071F">
              <w:rPr>
                <w:rFonts w:cs="Arial"/>
                <w:szCs w:val="18"/>
              </w:rPr>
              <w:t>(optional) 300x150 m</w:t>
            </w:r>
          </w:p>
        </w:tc>
      </w:tr>
      <w:tr w:rsidR="007B3E87" w:rsidRPr="008A071F" w14:paraId="56A86D9E" w14:textId="77777777" w:rsidTr="00C37410">
        <w:trPr>
          <w:jc w:val="center"/>
        </w:trPr>
        <w:tc>
          <w:tcPr>
            <w:tcW w:w="1642" w:type="dxa"/>
            <w:vMerge/>
          </w:tcPr>
          <w:p w14:paraId="3310AA51" w14:textId="77777777" w:rsidR="007F43FC" w:rsidRPr="008A071F" w:rsidRDefault="007F43FC" w:rsidP="001554BA">
            <w:pPr>
              <w:pStyle w:val="TAL"/>
              <w:keepNext w:val="0"/>
              <w:widowControl w:val="0"/>
              <w:rPr>
                <w:rFonts w:cs="Arial"/>
                <w:szCs w:val="18"/>
              </w:rPr>
            </w:pPr>
          </w:p>
        </w:tc>
        <w:tc>
          <w:tcPr>
            <w:tcW w:w="1323" w:type="dxa"/>
          </w:tcPr>
          <w:p w14:paraId="36F1D375" w14:textId="1D7FD840" w:rsidR="007F43FC" w:rsidRPr="008A071F" w:rsidRDefault="007F43FC" w:rsidP="001554BA">
            <w:pPr>
              <w:pStyle w:val="TAL"/>
              <w:keepNext w:val="0"/>
              <w:widowControl w:val="0"/>
              <w:rPr>
                <w:rFonts w:cs="Arial"/>
                <w:szCs w:val="18"/>
              </w:rPr>
            </w:pPr>
            <w:r w:rsidRPr="008A071F">
              <w:rPr>
                <w:rFonts w:cs="Arial"/>
                <w:szCs w:val="18"/>
              </w:rPr>
              <w:t>BS locations</w:t>
            </w:r>
          </w:p>
        </w:tc>
        <w:tc>
          <w:tcPr>
            <w:tcW w:w="5940" w:type="dxa"/>
            <w:gridSpan w:val="2"/>
          </w:tcPr>
          <w:p w14:paraId="445F8166" w14:textId="77777777" w:rsidR="00321B88" w:rsidRPr="008A071F" w:rsidRDefault="00321B88" w:rsidP="001554BA">
            <w:pPr>
              <w:pStyle w:val="TAC"/>
              <w:keepNext w:val="0"/>
              <w:widowControl w:val="0"/>
              <w:jc w:val="left"/>
              <w:rPr>
                <w:rFonts w:cs="Arial"/>
                <w:szCs w:val="18"/>
              </w:rPr>
            </w:pPr>
            <w:r w:rsidRPr="008A071F">
              <w:rPr>
                <w:rFonts w:cs="Arial"/>
                <w:szCs w:val="18"/>
              </w:rPr>
              <w:t>18 BSs on a square lattice with spacing D, located D/2 from the walls.</w:t>
            </w:r>
          </w:p>
          <w:p w14:paraId="1EF40272" w14:textId="77777777" w:rsidR="00321B88" w:rsidRPr="008A071F" w:rsidRDefault="00321B88"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t>for the small hall (L=120m x W=60m): D=20m</w:t>
            </w:r>
          </w:p>
          <w:p w14:paraId="6CDACDD6" w14:textId="21B44539" w:rsidR="007F43FC" w:rsidRPr="008A071F" w:rsidRDefault="00321B88"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t>for the big hall (L=300m x W=150m): D=50m</w:t>
            </w:r>
          </w:p>
          <w:p w14:paraId="1BD07300" w14:textId="77777777" w:rsidR="00236384" w:rsidRPr="008A071F" w:rsidRDefault="00236384" w:rsidP="001554BA">
            <w:pPr>
              <w:pStyle w:val="TAC"/>
              <w:keepNext w:val="0"/>
              <w:widowControl w:val="0"/>
              <w:jc w:val="left"/>
              <w:rPr>
                <w:rFonts w:cs="Arial"/>
                <w:szCs w:val="18"/>
              </w:rPr>
            </w:pPr>
          </w:p>
          <w:p w14:paraId="0FD417F9" w14:textId="2FF644DB" w:rsidR="00236384" w:rsidRPr="008A071F" w:rsidRDefault="00236384" w:rsidP="001554BA">
            <w:pPr>
              <w:pStyle w:val="TH"/>
              <w:spacing w:before="0" w:after="0"/>
              <w:rPr>
                <w:rFonts w:cs="Arial"/>
                <w:sz w:val="18"/>
                <w:szCs w:val="18"/>
              </w:rPr>
            </w:pPr>
            <w:r w:rsidRPr="008A071F">
              <w:rPr>
                <w:rFonts w:cs="Arial"/>
                <w:noProof/>
                <w:sz w:val="18"/>
                <w:szCs w:val="18"/>
                <w:lang w:eastAsia="zh-CN"/>
              </w:rPr>
              <w:drawing>
                <wp:inline distT="0" distB="0" distL="0" distR="0" wp14:anchorId="15BC5DAD" wp14:editId="766280B3">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7B3E87" w:rsidRPr="008A071F" w14:paraId="49FE6FCD" w14:textId="77777777" w:rsidTr="00C37410">
        <w:trPr>
          <w:jc w:val="center"/>
        </w:trPr>
        <w:tc>
          <w:tcPr>
            <w:tcW w:w="1642" w:type="dxa"/>
            <w:vMerge/>
          </w:tcPr>
          <w:p w14:paraId="6B2708D1" w14:textId="77777777" w:rsidR="007F43FC" w:rsidRPr="008A071F" w:rsidRDefault="007F43FC" w:rsidP="001554BA">
            <w:pPr>
              <w:pStyle w:val="TAL"/>
              <w:keepNext w:val="0"/>
              <w:widowControl w:val="0"/>
              <w:rPr>
                <w:rFonts w:cs="Arial"/>
                <w:szCs w:val="18"/>
              </w:rPr>
            </w:pPr>
          </w:p>
        </w:tc>
        <w:tc>
          <w:tcPr>
            <w:tcW w:w="1323" w:type="dxa"/>
          </w:tcPr>
          <w:p w14:paraId="20FC7BF7" w14:textId="2C9892A1" w:rsidR="007F43FC" w:rsidRPr="008A071F" w:rsidRDefault="007F43FC" w:rsidP="001554BA">
            <w:pPr>
              <w:pStyle w:val="TAL"/>
              <w:keepNext w:val="0"/>
              <w:widowControl w:val="0"/>
              <w:rPr>
                <w:rFonts w:cs="Arial"/>
                <w:szCs w:val="18"/>
              </w:rPr>
            </w:pPr>
            <w:r w:rsidRPr="008A071F">
              <w:rPr>
                <w:rFonts w:cs="Arial"/>
                <w:szCs w:val="18"/>
              </w:rPr>
              <w:t>Room height</w:t>
            </w:r>
          </w:p>
        </w:tc>
        <w:tc>
          <w:tcPr>
            <w:tcW w:w="5940" w:type="dxa"/>
            <w:gridSpan w:val="2"/>
          </w:tcPr>
          <w:p w14:paraId="6FEF4A33" w14:textId="0A5E7D40" w:rsidR="007F43FC" w:rsidRPr="008A071F" w:rsidRDefault="006C5F03" w:rsidP="001554BA">
            <w:pPr>
              <w:pStyle w:val="TAC"/>
              <w:keepNext w:val="0"/>
              <w:widowControl w:val="0"/>
              <w:jc w:val="left"/>
              <w:rPr>
                <w:rFonts w:cs="Arial"/>
                <w:szCs w:val="18"/>
              </w:rPr>
            </w:pPr>
            <w:r w:rsidRPr="008A071F">
              <w:rPr>
                <w:rFonts w:cs="Arial"/>
                <w:szCs w:val="18"/>
              </w:rPr>
              <w:t>10 m</w:t>
            </w:r>
          </w:p>
        </w:tc>
      </w:tr>
      <w:tr w:rsidR="007B3E87" w:rsidRPr="008A071F" w14:paraId="06D4D265" w14:textId="77777777" w:rsidTr="00D37C5C">
        <w:trPr>
          <w:jc w:val="center"/>
        </w:trPr>
        <w:tc>
          <w:tcPr>
            <w:tcW w:w="2965" w:type="dxa"/>
            <w:gridSpan w:val="2"/>
          </w:tcPr>
          <w:p w14:paraId="1139F9E3" w14:textId="0FAAED10" w:rsidR="005A7003" w:rsidRPr="008A071F" w:rsidRDefault="005A7003" w:rsidP="001554BA">
            <w:pPr>
              <w:pStyle w:val="TAL"/>
              <w:keepNext w:val="0"/>
              <w:widowControl w:val="0"/>
              <w:rPr>
                <w:rFonts w:cs="Arial"/>
                <w:szCs w:val="18"/>
              </w:rPr>
            </w:pPr>
            <w:r w:rsidRPr="008A071F">
              <w:rPr>
                <w:rFonts w:cs="Arial"/>
                <w:szCs w:val="18"/>
              </w:rPr>
              <w:t>Total gNB TX power, dBm</w:t>
            </w:r>
          </w:p>
        </w:tc>
        <w:tc>
          <w:tcPr>
            <w:tcW w:w="2970" w:type="dxa"/>
          </w:tcPr>
          <w:p w14:paraId="48FA18B2" w14:textId="0DEB4986" w:rsidR="005A7003" w:rsidRPr="008A071F" w:rsidRDefault="005A7003" w:rsidP="001554BA">
            <w:pPr>
              <w:pStyle w:val="TAC"/>
              <w:keepNext w:val="0"/>
              <w:widowControl w:val="0"/>
              <w:jc w:val="left"/>
              <w:rPr>
                <w:rFonts w:cs="Arial"/>
                <w:szCs w:val="18"/>
              </w:rPr>
            </w:pPr>
            <w:r w:rsidRPr="008A071F">
              <w:rPr>
                <w:rFonts w:cs="Arial"/>
                <w:szCs w:val="18"/>
              </w:rPr>
              <w:t>24dBm</w:t>
            </w:r>
          </w:p>
        </w:tc>
        <w:tc>
          <w:tcPr>
            <w:tcW w:w="2970" w:type="dxa"/>
          </w:tcPr>
          <w:p w14:paraId="4FBDB580" w14:textId="77777777" w:rsidR="005A7003" w:rsidRPr="008A071F" w:rsidRDefault="005A7003" w:rsidP="001554BA">
            <w:pPr>
              <w:pStyle w:val="TAC"/>
              <w:keepNext w:val="0"/>
              <w:widowControl w:val="0"/>
              <w:jc w:val="left"/>
              <w:rPr>
                <w:rFonts w:cs="Arial"/>
                <w:szCs w:val="18"/>
              </w:rPr>
            </w:pPr>
            <w:r w:rsidRPr="008A071F">
              <w:rPr>
                <w:rFonts w:cs="Arial"/>
                <w:szCs w:val="18"/>
              </w:rPr>
              <w:t>24dBm</w:t>
            </w:r>
          </w:p>
          <w:p w14:paraId="78343B53" w14:textId="55673A94" w:rsidR="00893AE2" w:rsidRPr="008A071F" w:rsidRDefault="00893AE2" w:rsidP="001554BA">
            <w:pPr>
              <w:pStyle w:val="TAC"/>
              <w:keepNext w:val="0"/>
              <w:widowControl w:val="0"/>
              <w:jc w:val="left"/>
              <w:rPr>
                <w:rFonts w:cs="Arial"/>
                <w:szCs w:val="18"/>
              </w:rPr>
            </w:pPr>
            <w:r w:rsidRPr="008A071F">
              <w:rPr>
                <w:rFonts w:cs="Arial"/>
                <w:szCs w:val="18"/>
              </w:rPr>
              <w:t>EIRP should not exceed 58 dBm</w:t>
            </w:r>
          </w:p>
        </w:tc>
      </w:tr>
      <w:tr w:rsidR="007B3E87" w:rsidRPr="008A071F" w14:paraId="19198776" w14:textId="77777777" w:rsidTr="00D37C5C">
        <w:trPr>
          <w:jc w:val="center"/>
        </w:trPr>
        <w:tc>
          <w:tcPr>
            <w:tcW w:w="2965" w:type="dxa"/>
            <w:gridSpan w:val="2"/>
          </w:tcPr>
          <w:p w14:paraId="3EF27B17" w14:textId="2B5533F0" w:rsidR="00642BA2" w:rsidRPr="008A071F" w:rsidRDefault="00642BA2" w:rsidP="001554BA">
            <w:pPr>
              <w:pStyle w:val="TAL"/>
              <w:keepNext w:val="0"/>
              <w:widowControl w:val="0"/>
              <w:rPr>
                <w:rFonts w:cs="Arial"/>
                <w:szCs w:val="18"/>
              </w:rPr>
            </w:pPr>
            <w:r w:rsidRPr="008A071F">
              <w:rPr>
                <w:rFonts w:cs="Arial"/>
                <w:szCs w:val="18"/>
              </w:rPr>
              <w:t>gNB antenna configuration</w:t>
            </w:r>
          </w:p>
        </w:tc>
        <w:tc>
          <w:tcPr>
            <w:tcW w:w="2970" w:type="dxa"/>
          </w:tcPr>
          <w:p w14:paraId="7C7381E9" w14:textId="6FD1CBC2" w:rsidR="00642BA2" w:rsidRPr="008A071F" w:rsidRDefault="00642BA2" w:rsidP="001554BA">
            <w:pPr>
              <w:pStyle w:val="TAL"/>
              <w:keepNext w:val="0"/>
              <w:widowControl w:val="0"/>
              <w:rPr>
                <w:rFonts w:cs="Arial"/>
                <w:szCs w:val="18"/>
              </w:rPr>
            </w:pPr>
            <w:r w:rsidRPr="008A071F">
              <w:rPr>
                <w:rFonts w:cs="Arial"/>
                <w:szCs w:val="18"/>
              </w:rPr>
              <w:t xml:space="preserve">(M, N, P, Mg, Ng) = (4, 4, 2, 1, 1), dH=dV=0.5λ </w:t>
            </w:r>
            <w:r w:rsidR="00747CCD" w:rsidRPr="008A071F">
              <w:rPr>
                <w:rFonts w:cs="Arial"/>
                <w:szCs w:val="18"/>
              </w:rPr>
              <w:t>according to Table A.2.1-7 in TR 38.802.</w:t>
            </w:r>
          </w:p>
          <w:p w14:paraId="7768E683" w14:textId="52597E77" w:rsidR="00642BA2" w:rsidRPr="008A071F" w:rsidRDefault="00642BA2" w:rsidP="001554BA">
            <w:pPr>
              <w:pStyle w:val="TAC"/>
              <w:keepNext w:val="0"/>
              <w:widowControl w:val="0"/>
              <w:jc w:val="left"/>
              <w:rPr>
                <w:rFonts w:cs="Arial"/>
                <w:szCs w:val="18"/>
              </w:rPr>
            </w:pPr>
            <w:r w:rsidRPr="008A071F">
              <w:rPr>
                <w:rFonts w:cs="Arial"/>
                <w:szCs w:val="18"/>
              </w:rPr>
              <w:t>Note: Other gNB antenna configurations are not precluded for evaluation</w:t>
            </w:r>
            <w:r w:rsidR="00747CCD" w:rsidRPr="008A071F">
              <w:rPr>
                <w:rFonts w:cs="Arial"/>
                <w:szCs w:val="18"/>
              </w:rPr>
              <w:t>.</w:t>
            </w:r>
          </w:p>
        </w:tc>
        <w:tc>
          <w:tcPr>
            <w:tcW w:w="2970" w:type="dxa"/>
          </w:tcPr>
          <w:p w14:paraId="52C8F264" w14:textId="74DA5CEB" w:rsidR="00642BA2" w:rsidRPr="008A071F" w:rsidRDefault="00642BA2" w:rsidP="001554BA">
            <w:pPr>
              <w:pStyle w:val="TAL"/>
              <w:keepNext w:val="0"/>
              <w:widowControl w:val="0"/>
              <w:rPr>
                <w:rFonts w:cs="Arial"/>
                <w:szCs w:val="18"/>
              </w:rPr>
            </w:pPr>
            <w:r w:rsidRPr="008A071F">
              <w:rPr>
                <w:rFonts w:cs="Arial"/>
                <w:szCs w:val="18"/>
              </w:rPr>
              <w:t xml:space="preserve">(M, N, P, Mg, Ng) = (4, 8, 2, 1, 1), dH=dV=0.5λ </w:t>
            </w:r>
            <w:r w:rsidR="00747CCD" w:rsidRPr="008A071F">
              <w:rPr>
                <w:rFonts w:cs="Arial"/>
                <w:szCs w:val="18"/>
              </w:rPr>
              <w:t>according to Table A.2.1-7 in TR 38.802.</w:t>
            </w:r>
          </w:p>
          <w:p w14:paraId="0E602289" w14:textId="5BAC5F66" w:rsidR="00642BA2" w:rsidRPr="008A071F" w:rsidRDefault="00642BA2" w:rsidP="001554BA">
            <w:pPr>
              <w:pStyle w:val="TAC"/>
              <w:keepNext w:val="0"/>
              <w:widowControl w:val="0"/>
              <w:jc w:val="left"/>
              <w:rPr>
                <w:rFonts w:cs="Arial"/>
                <w:szCs w:val="18"/>
              </w:rPr>
            </w:pPr>
            <w:r w:rsidRPr="008A071F">
              <w:rPr>
                <w:rFonts w:cs="Arial"/>
                <w:szCs w:val="18"/>
              </w:rPr>
              <w:t>One TXRU per polarization per panel is assumed</w:t>
            </w:r>
            <w:r w:rsidR="00747CCD" w:rsidRPr="008A071F">
              <w:rPr>
                <w:rFonts w:cs="Arial"/>
                <w:szCs w:val="18"/>
              </w:rPr>
              <w:t>.</w:t>
            </w:r>
          </w:p>
        </w:tc>
      </w:tr>
      <w:tr w:rsidR="007B3E87" w:rsidRPr="008A071F" w14:paraId="5B1B9229" w14:textId="77777777" w:rsidTr="00D37C5C">
        <w:trPr>
          <w:jc w:val="center"/>
        </w:trPr>
        <w:tc>
          <w:tcPr>
            <w:tcW w:w="2965" w:type="dxa"/>
            <w:gridSpan w:val="2"/>
          </w:tcPr>
          <w:p w14:paraId="64B3F32B" w14:textId="7EB64FB5" w:rsidR="008F358A" w:rsidRPr="008A071F" w:rsidRDefault="008F358A" w:rsidP="001554BA">
            <w:pPr>
              <w:pStyle w:val="TAL"/>
              <w:keepNext w:val="0"/>
              <w:widowControl w:val="0"/>
              <w:rPr>
                <w:rFonts w:cs="Arial"/>
                <w:szCs w:val="18"/>
              </w:rPr>
            </w:pPr>
            <w:r w:rsidRPr="008A071F">
              <w:rPr>
                <w:rFonts w:cs="Arial"/>
                <w:szCs w:val="18"/>
              </w:rPr>
              <w:t>gNB antenna radiation pattern</w:t>
            </w:r>
          </w:p>
        </w:tc>
        <w:tc>
          <w:tcPr>
            <w:tcW w:w="2970" w:type="dxa"/>
          </w:tcPr>
          <w:p w14:paraId="6684AD6F" w14:textId="799A9773" w:rsidR="008F358A" w:rsidRPr="008A071F" w:rsidRDefault="008F358A" w:rsidP="001554BA">
            <w:pPr>
              <w:pStyle w:val="TAC"/>
              <w:keepNext w:val="0"/>
              <w:widowControl w:val="0"/>
              <w:jc w:val="left"/>
              <w:rPr>
                <w:rFonts w:cs="Arial"/>
                <w:szCs w:val="18"/>
              </w:rPr>
            </w:pPr>
            <w:r w:rsidRPr="008A071F">
              <w:rPr>
                <w:rFonts w:cs="Arial"/>
                <w:szCs w:val="18"/>
              </w:rPr>
              <w:t xml:space="preserve">Single sector </w:t>
            </w:r>
            <w:r w:rsidR="007D289F" w:rsidRPr="008A071F">
              <w:rPr>
                <w:rFonts w:cs="Arial"/>
                <w:szCs w:val="18"/>
              </w:rPr>
              <w:t>according to Table A.2.1-7 in TR 38.802</w:t>
            </w:r>
            <w:r w:rsidR="00747CCD" w:rsidRPr="008A071F">
              <w:rPr>
                <w:rFonts w:cs="Arial"/>
                <w:szCs w:val="18"/>
              </w:rPr>
              <w:t>.</w:t>
            </w:r>
          </w:p>
        </w:tc>
        <w:tc>
          <w:tcPr>
            <w:tcW w:w="2970" w:type="dxa"/>
          </w:tcPr>
          <w:p w14:paraId="0AFE5BFC" w14:textId="731ED827" w:rsidR="008F358A" w:rsidRPr="008A071F" w:rsidRDefault="008F358A" w:rsidP="001554BA">
            <w:pPr>
              <w:pStyle w:val="TAC"/>
              <w:keepNext w:val="0"/>
              <w:widowControl w:val="0"/>
              <w:jc w:val="left"/>
              <w:rPr>
                <w:rFonts w:cs="Arial"/>
                <w:szCs w:val="18"/>
              </w:rPr>
            </w:pPr>
            <w:r w:rsidRPr="008A071F">
              <w:rPr>
                <w:rFonts w:cs="Arial"/>
                <w:szCs w:val="18"/>
              </w:rPr>
              <w:t xml:space="preserve">3-sector antenna configuration </w:t>
            </w:r>
            <w:r w:rsidR="007D289F" w:rsidRPr="008A071F">
              <w:rPr>
                <w:rFonts w:cs="Arial"/>
                <w:szCs w:val="18"/>
              </w:rPr>
              <w:t>according to Table A.2.1-7 in TR 38.802</w:t>
            </w:r>
          </w:p>
        </w:tc>
      </w:tr>
      <w:tr w:rsidR="007B3E87" w:rsidRPr="008A071F" w14:paraId="2B81701B" w14:textId="77777777" w:rsidTr="00AA4AAB">
        <w:trPr>
          <w:jc w:val="center"/>
        </w:trPr>
        <w:tc>
          <w:tcPr>
            <w:tcW w:w="2965" w:type="dxa"/>
            <w:gridSpan w:val="2"/>
          </w:tcPr>
          <w:p w14:paraId="0CF4ACB9" w14:textId="53F0E84B" w:rsidR="008C2A4E" w:rsidRPr="008A071F" w:rsidRDefault="008C2A4E" w:rsidP="001554BA">
            <w:pPr>
              <w:pStyle w:val="TAL"/>
              <w:keepNext w:val="0"/>
              <w:widowControl w:val="0"/>
              <w:rPr>
                <w:rFonts w:cs="Arial"/>
                <w:szCs w:val="18"/>
              </w:rPr>
            </w:pPr>
            <w:r w:rsidRPr="008A071F">
              <w:rPr>
                <w:rFonts w:cs="Arial"/>
                <w:szCs w:val="18"/>
              </w:rPr>
              <w:t>Penetration loss</w:t>
            </w:r>
          </w:p>
        </w:tc>
        <w:tc>
          <w:tcPr>
            <w:tcW w:w="5940" w:type="dxa"/>
            <w:gridSpan w:val="2"/>
          </w:tcPr>
          <w:p w14:paraId="1C48AF80" w14:textId="35FE711F" w:rsidR="008C2A4E" w:rsidRPr="008A071F" w:rsidRDefault="008C2A4E" w:rsidP="001554BA">
            <w:pPr>
              <w:pStyle w:val="TAC"/>
              <w:keepNext w:val="0"/>
              <w:widowControl w:val="0"/>
              <w:jc w:val="left"/>
              <w:rPr>
                <w:rFonts w:cs="Arial"/>
                <w:szCs w:val="18"/>
              </w:rPr>
            </w:pPr>
            <w:r w:rsidRPr="008A071F">
              <w:rPr>
                <w:rFonts w:cs="Arial"/>
                <w:szCs w:val="18"/>
              </w:rPr>
              <w:t>0dB</w:t>
            </w:r>
          </w:p>
        </w:tc>
      </w:tr>
      <w:tr w:rsidR="007B3E87" w:rsidRPr="008A071F" w14:paraId="1D49E6A9" w14:textId="77777777" w:rsidTr="008E09F7">
        <w:trPr>
          <w:jc w:val="center"/>
        </w:trPr>
        <w:tc>
          <w:tcPr>
            <w:tcW w:w="2965" w:type="dxa"/>
            <w:gridSpan w:val="2"/>
          </w:tcPr>
          <w:p w14:paraId="293E5D34" w14:textId="5C0C5B43" w:rsidR="008C2A4E" w:rsidRPr="008A071F" w:rsidRDefault="008C2A4E" w:rsidP="001554BA">
            <w:pPr>
              <w:pStyle w:val="TAL"/>
              <w:keepNext w:val="0"/>
              <w:widowControl w:val="0"/>
              <w:rPr>
                <w:rFonts w:cs="Arial"/>
                <w:szCs w:val="18"/>
              </w:rPr>
            </w:pPr>
            <w:r w:rsidRPr="008A071F">
              <w:rPr>
                <w:rFonts w:cs="Arial"/>
                <w:szCs w:val="18"/>
              </w:rPr>
              <w:t>Number of floors</w:t>
            </w:r>
          </w:p>
        </w:tc>
        <w:tc>
          <w:tcPr>
            <w:tcW w:w="5940" w:type="dxa"/>
            <w:gridSpan w:val="2"/>
          </w:tcPr>
          <w:p w14:paraId="4F44CBC3" w14:textId="7D46892D" w:rsidR="008C2A4E" w:rsidRPr="008A071F" w:rsidRDefault="008C2A4E" w:rsidP="001554BA">
            <w:pPr>
              <w:pStyle w:val="TAC"/>
              <w:keepNext w:val="0"/>
              <w:widowControl w:val="0"/>
              <w:jc w:val="left"/>
              <w:rPr>
                <w:rFonts w:cs="Arial"/>
                <w:szCs w:val="18"/>
              </w:rPr>
            </w:pPr>
            <w:r w:rsidRPr="008A071F">
              <w:rPr>
                <w:rFonts w:cs="Arial"/>
                <w:szCs w:val="18"/>
              </w:rPr>
              <w:t>1</w:t>
            </w:r>
          </w:p>
        </w:tc>
      </w:tr>
      <w:tr w:rsidR="007B3E87" w:rsidRPr="008A071F" w14:paraId="725158C4" w14:textId="77777777" w:rsidTr="008E09F7">
        <w:trPr>
          <w:jc w:val="center"/>
        </w:trPr>
        <w:tc>
          <w:tcPr>
            <w:tcW w:w="2965" w:type="dxa"/>
            <w:gridSpan w:val="2"/>
          </w:tcPr>
          <w:p w14:paraId="11FC0D4D" w14:textId="22825F97" w:rsidR="00521FB9" w:rsidRPr="008A071F" w:rsidRDefault="00521FB9" w:rsidP="001554BA">
            <w:pPr>
              <w:pStyle w:val="TAL"/>
              <w:keepNext w:val="0"/>
              <w:widowControl w:val="0"/>
              <w:rPr>
                <w:rFonts w:cs="Arial"/>
                <w:szCs w:val="18"/>
              </w:rPr>
            </w:pPr>
            <w:r w:rsidRPr="008A071F">
              <w:rPr>
                <w:rFonts w:cs="Arial"/>
                <w:szCs w:val="18"/>
              </w:rPr>
              <w:t>UE horizontal drop procedure</w:t>
            </w:r>
          </w:p>
        </w:tc>
        <w:tc>
          <w:tcPr>
            <w:tcW w:w="5940" w:type="dxa"/>
            <w:gridSpan w:val="2"/>
          </w:tcPr>
          <w:p w14:paraId="018B52C7" w14:textId="77777777" w:rsidR="00081046" w:rsidRPr="008A071F" w:rsidRDefault="00081046" w:rsidP="001554BA">
            <w:pPr>
              <w:pStyle w:val="TAC"/>
              <w:keepNext w:val="0"/>
              <w:widowControl w:val="0"/>
              <w:jc w:val="left"/>
              <w:rPr>
                <w:rFonts w:cs="Arial"/>
                <w:szCs w:val="18"/>
              </w:rPr>
            </w:pPr>
            <w:r w:rsidRPr="008A071F">
              <w:rPr>
                <w:rFonts w:cs="Arial"/>
                <w:szCs w:val="18"/>
              </w:rPr>
              <w:t>Uniformly distributed over the horizontal evaluation area for obtaining the CDF values for positioning accuracy, The evaluation area should be selected from</w:t>
            </w:r>
          </w:p>
          <w:p w14:paraId="58F33ACA" w14:textId="219FE5A7" w:rsidR="00081046" w:rsidRPr="008A071F" w:rsidRDefault="00081046"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(baseline) the whole hall area, and the CDF values for positioning accuracy is obtained from whole hall area.</w:t>
            </w:r>
          </w:p>
          <w:p w14:paraId="0D96EEBC" w14:textId="6B14E9FC" w:rsidR="00081046" w:rsidRPr="008A071F" w:rsidRDefault="00081046"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(optional) the convex hull of the horizontal BS deployment, and the CDF values for positioning accuracy is obtained from the convex hull.</w:t>
            </w:r>
          </w:p>
        </w:tc>
      </w:tr>
      <w:tr w:rsidR="007B3E87" w:rsidRPr="008A071F" w14:paraId="69F1775A" w14:textId="77777777" w:rsidTr="008E09F7">
        <w:trPr>
          <w:jc w:val="center"/>
        </w:trPr>
        <w:tc>
          <w:tcPr>
            <w:tcW w:w="2965" w:type="dxa"/>
            <w:gridSpan w:val="2"/>
          </w:tcPr>
          <w:p w14:paraId="0BB58EDB" w14:textId="7E99E351" w:rsidR="00521FB9" w:rsidRPr="008A071F" w:rsidRDefault="00521FB9" w:rsidP="001554BA">
            <w:pPr>
              <w:pStyle w:val="TAL"/>
              <w:keepNext w:val="0"/>
              <w:widowControl w:val="0"/>
              <w:rPr>
                <w:rFonts w:cs="Arial"/>
                <w:szCs w:val="18"/>
              </w:rPr>
            </w:pPr>
            <w:r w:rsidRPr="008A071F">
              <w:rPr>
                <w:rFonts w:cs="Arial"/>
                <w:szCs w:val="18"/>
              </w:rPr>
              <w:t>UE antenna height</w:t>
            </w:r>
          </w:p>
        </w:tc>
        <w:tc>
          <w:tcPr>
            <w:tcW w:w="5940" w:type="dxa"/>
            <w:gridSpan w:val="2"/>
          </w:tcPr>
          <w:p w14:paraId="2A9A3867" w14:textId="77777777" w:rsidR="001D2A55" w:rsidRPr="008A071F" w:rsidRDefault="001D2A55" w:rsidP="001554BA">
            <w:pPr>
              <w:pStyle w:val="TAC"/>
              <w:keepNext w:val="0"/>
              <w:widowControl w:val="0"/>
              <w:jc w:val="left"/>
              <w:rPr>
                <w:rFonts w:cs="Arial"/>
                <w:szCs w:val="18"/>
              </w:rPr>
            </w:pPr>
            <w:r w:rsidRPr="008A071F">
              <w:rPr>
                <w:rFonts w:cs="Arial"/>
                <w:szCs w:val="18"/>
              </w:rPr>
              <w:t>Baseline: 1.5m</w:t>
            </w:r>
          </w:p>
          <w:p w14:paraId="4F361C88" w14:textId="463AE99E" w:rsidR="00521FB9" w:rsidRPr="008A071F" w:rsidRDefault="001D2A55" w:rsidP="001554BA">
            <w:pPr>
              <w:pStyle w:val="TAC"/>
              <w:keepNext w:val="0"/>
              <w:widowControl w:val="0"/>
              <w:jc w:val="left"/>
              <w:rPr>
                <w:rFonts w:cs="Arial"/>
                <w:szCs w:val="18"/>
              </w:rPr>
            </w:pPr>
            <w:r w:rsidRPr="008A071F">
              <w:rPr>
                <w:rFonts w:cs="Arial"/>
                <w:szCs w:val="18"/>
              </w:rPr>
              <w:t>(Optional): uniformly distributed within [0.5, X2]</w:t>
            </w:r>
            <w:r w:rsidR="00D34190" w:rsidRPr="008A071F">
              <w:rPr>
                <w:rFonts w:cs="Arial"/>
                <w:szCs w:val="18"/>
              </w:rPr>
              <w:t xml:space="preserve"> </w:t>
            </w:r>
            <w:r w:rsidRPr="008A071F">
              <w:rPr>
                <w:rFonts w:cs="Arial"/>
                <w:szCs w:val="18"/>
              </w:rPr>
              <w:t>m, where X2 = 2m for scenario 1</w:t>
            </w:r>
            <w:r w:rsidR="00C478D8" w:rsidRPr="008A071F">
              <w:rPr>
                <w:rFonts w:cs="Arial"/>
                <w:szCs w:val="18"/>
              </w:rPr>
              <w:t xml:space="preserve"> </w:t>
            </w:r>
            <w:r w:rsidRPr="008A071F">
              <w:rPr>
                <w:rFonts w:cs="Arial"/>
                <w:szCs w:val="18"/>
              </w:rPr>
              <w:t>(InF-SH) and X2=</w:t>
            </w:r>
            <w:r w:rsidR="00CD21C4" w:rsidRPr="008A071F">
              <w:rPr>
                <w:rFonts w:cs="Arial"/>
                <w:i/>
                <w:iCs/>
                <w:szCs w:val="18"/>
              </w:rPr>
              <w:t xml:space="preserve"> h</w:t>
            </w:r>
            <w:r w:rsidR="00CD21C4" w:rsidRPr="008A071F">
              <w:rPr>
                <w:rFonts w:cs="Arial"/>
                <w:i/>
                <w:iCs/>
                <w:szCs w:val="18"/>
                <w:vertAlign w:val="subscript"/>
              </w:rPr>
              <w:t>c</w:t>
            </w:r>
            <w:r w:rsidR="00CD21C4" w:rsidRPr="008A071F">
              <w:rPr>
                <w:rFonts w:cs="Arial"/>
                <w:i/>
                <w:iCs/>
                <w:szCs w:val="18"/>
              </w:rPr>
              <w:t xml:space="preserve"> </w:t>
            </w:r>
            <w:r w:rsidRPr="008A071F">
              <w:rPr>
                <w:rFonts w:cs="Arial"/>
                <w:szCs w:val="18"/>
              </w:rPr>
              <w:t xml:space="preserve">for scenario 2 (InF-DH)  </w:t>
            </w:r>
          </w:p>
        </w:tc>
      </w:tr>
      <w:tr w:rsidR="007B3E87" w:rsidRPr="008A071F" w14:paraId="3B4C2B77" w14:textId="77777777" w:rsidTr="008E09F7">
        <w:trPr>
          <w:jc w:val="center"/>
        </w:trPr>
        <w:tc>
          <w:tcPr>
            <w:tcW w:w="2965" w:type="dxa"/>
            <w:gridSpan w:val="2"/>
          </w:tcPr>
          <w:p w14:paraId="45D9ADBE" w14:textId="70B294DB" w:rsidR="00404986" w:rsidRPr="008A071F" w:rsidRDefault="00404986" w:rsidP="001554BA">
            <w:pPr>
              <w:pStyle w:val="TAL"/>
              <w:keepNext w:val="0"/>
              <w:widowControl w:val="0"/>
              <w:rPr>
                <w:rFonts w:cs="Arial"/>
                <w:szCs w:val="18"/>
              </w:rPr>
            </w:pPr>
            <w:r w:rsidRPr="008A071F">
              <w:rPr>
                <w:rFonts w:cs="Arial"/>
                <w:szCs w:val="18"/>
              </w:rPr>
              <w:t>UE mobility</w:t>
            </w:r>
          </w:p>
        </w:tc>
        <w:tc>
          <w:tcPr>
            <w:tcW w:w="5940" w:type="dxa"/>
            <w:gridSpan w:val="2"/>
          </w:tcPr>
          <w:p w14:paraId="4AEB2DE3" w14:textId="75E1B087" w:rsidR="00404986" w:rsidRPr="008A071F" w:rsidRDefault="00404986" w:rsidP="001554BA">
            <w:pPr>
              <w:pStyle w:val="TAC"/>
              <w:keepNext w:val="0"/>
              <w:widowControl w:val="0"/>
              <w:jc w:val="left"/>
              <w:rPr>
                <w:rFonts w:cs="Arial"/>
                <w:szCs w:val="18"/>
              </w:rPr>
            </w:pPr>
            <w:r w:rsidRPr="008A071F">
              <w:rPr>
                <w:rFonts w:cs="Arial"/>
                <w:szCs w:val="18"/>
              </w:rPr>
              <w:t xml:space="preserve">3km/h </w:t>
            </w:r>
          </w:p>
        </w:tc>
      </w:tr>
      <w:tr w:rsidR="007B3E87" w:rsidRPr="008A071F" w14:paraId="385FE56E" w14:textId="77777777" w:rsidTr="008E09F7">
        <w:trPr>
          <w:jc w:val="center"/>
        </w:trPr>
        <w:tc>
          <w:tcPr>
            <w:tcW w:w="2965" w:type="dxa"/>
            <w:gridSpan w:val="2"/>
          </w:tcPr>
          <w:p w14:paraId="474061F6" w14:textId="2DBDBCC6" w:rsidR="00404986" w:rsidRPr="008A071F" w:rsidRDefault="00404986" w:rsidP="001554BA">
            <w:pPr>
              <w:pStyle w:val="TAL"/>
              <w:keepNext w:val="0"/>
              <w:widowControl w:val="0"/>
              <w:rPr>
                <w:rFonts w:cs="Arial"/>
                <w:szCs w:val="18"/>
              </w:rPr>
            </w:pPr>
            <w:r w:rsidRPr="008A071F">
              <w:rPr>
                <w:rFonts w:cs="Arial"/>
                <w:szCs w:val="18"/>
              </w:rPr>
              <w:t>Min gNB-UE distance (2D), m</w:t>
            </w:r>
          </w:p>
        </w:tc>
        <w:tc>
          <w:tcPr>
            <w:tcW w:w="5940" w:type="dxa"/>
            <w:gridSpan w:val="2"/>
          </w:tcPr>
          <w:p w14:paraId="0BFB079E" w14:textId="6E3E19B6" w:rsidR="00404986" w:rsidRPr="008A071F" w:rsidRDefault="00404986" w:rsidP="001554BA">
            <w:pPr>
              <w:pStyle w:val="TAC"/>
              <w:keepNext w:val="0"/>
              <w:widowControl w:val="0"/>
              <w:jc w:val="left"/>
              <w:rPr>
                <w:rFonts w:cs="Arial"/>
                <w:szCs w:val="18"/>
              </w:rPr>
            </w:pPr>
            <w:r w:rsidRPr="008A071F">
              <w:rPr>
                <w:rFonts w:cs="Arial"/>
                <w:szCs w:val="18"/>
              </w:rPr>
              <w:t>0m</w:t>
            </w:r>
          </w:p>
        </w:tc>
      </w:tr>
      <w:tr w:rsidR="007B3E87" w:rsidRPr="008A071F" w14:paraId="063C62ED" w14:textId="77777777" w:rsidTr="007C7261">
        <w:trPr>
          <w:trHeight w:val="494"/>
          <w:jc w:val="center"/>
        </w:trPr>
        <w:tc>
          <w:tcPr>
            <w:tcW w:w="2965" w:type="dxa"/>
            <w:gridSpan w:val="2"/>
          </w:tcPr>
          <w:p w14:paraId="3810EA74" w14:textId="62FFC3C1" w:rsidR="007A6C2E" w:rsidRPr="008A071F" w:rsidRDefault="007A6C2E" w:rsidP="001554BA">
            <w:pPr>
              <w:pStyle w:val="TAL"/>
              <w:keepNext w:val="0"/>
              <w:widowControl w:val="0"/>
              <w:rPr>
                <w:rFonts w:cs="Arial"/>
                <w:szCs w:val="18"/>
              </w:rPr>
            </w:pPr>
            <w:r w:rsidRPr="008A071F">
              <w:rPr>
                <w:rFonts w:cs="Arial"/>
                <w:szCs w:val="18"/>
              </w:rPr>
              <w:t>gNB antenna height</w:t>
            </w:r>
          </w:p>
        </w:tc>
        <w:tc>
          <w:tcPr>
            <w:tcW w:w="5940" w:type="dxa"/>
            <w:gridSpan w:val="2"/>
          </w:tcPr>
          <w:p w14:paraId="4ADFD785" w14:textId="77777777" w:rsidR="003B4C14" w:rsidRPr="008A071F" w:rsidRDefault="003B4C14" w:rsidP="001554BA">
            <w:pPr>
              <w:pStyle w:val="TAC"/>
              <w:keepNext w:val="0"/>
              <w:widowControl w:val="0"/>
              <w:jc w:val="left"/>
              <w:rPr>
                <w:rFonts w:cs="Arial"/>
                <w:szCs w:val="18"/>
              </w:rPr>
            </w:pPr>
            <w:r w:rsidRPr="008A071F">
              <w:rPr>
                <w:rFonts w:cs="Arial"/>
                <w:szCs w:val="18"/>
              </w:rPr>
              <w:t>Baseline: 8m</w:t>
            </w:r>
          </w:p>
          <w:p w14:paraId="7BFF2506" w14:textId="29DC529D" w:rsidR="007A6C2E" w:rsidRPr="008A071F" w:rsidRDefault="003B4C14" w:rsidP="001554BA">
            <w:pPr>
              <w:pStyle w:val="TAC"/>
              <w:keepNext w:val="0"/>
              <w:widowControl w:val="0"/>
              <w:jc w:val="left"/>
              <w:rPr>
                <w:rFonts w:cs="Arial"/>
                <w:szCs w:val="18"/>
              </w:rPr>
            </w:pPr>
            <w:r w:rsidRPr="008A071F">
              <w:rPr>
                <w:rFonts w:cs="Arial"/>
                <w:szCs w:val="18"/>
              </w:rPr>
              <w:t>(Optional): two fixed heights, either {4, 8} m, or {max(4,</w:t>
            </w:r>
            <w:r w:rsidR="00C77DD3" w:rsidRPr="008A071F">
              <w:rPr>
                <w:rFonts w:cs="Arial"/>
                <w:szCs w:val="18"/>
              </w:rPr>
              <w:t xml:space="preserve"> </w:t>
            </w:r>
            <w:r w:rsidR="00C77DD3" w:rsidRPr="008A071F">
              <w:rPr>
                <w:rFonts w:cs="Arial"/>
                <w:i/>
                <w:iCs/>
                <w:szCs w:val="18"/>
              </w:rPr>
              <w:t>h</w:t>
            </w:r>
            <w:r w:rsidR="00C77DD3" w:rsidRPr="008A071F">
              <w:rPr>
                <w:rFonts w:cs="Arial"/>
                <w:i/>
                <w:iCs/>
                <w:szCs w:val="18"/>
                <w:vertAlign w:val="subscript"/>
              </w:rPr>
              <w:t>c</w:t>
            </w:r>
            <w:r w:rsidRPr="008A071F">
              <w:rPr>
                <w:rFonts w:cs="Arial"/>
                <w:szCs w:val="18"/>
              </w:rPr>
              <w:t>), 8}.</w:t>
            </w:r>
          </w:p>
        </w:tc>
      </w:tr>
      <w:tr w:rsidR="007B3E87" w:rsidRPr="008A071F" w14:paraId="6CFE9AD2" w14:textId="77777777" w:rsidTr="008E09F7">
        <w:trPr>
          <w:jc w:val="center"/>
        </w:trPr>
        <w:tc>
          <w:tcPr>
            <w:tcW w:w="2965" w:type="dxa"/>
            <w:gridSpan w:val="2"/>
          </w:tcPr>
          <w:p w14:paraId="3C40B315" w14:textId="3D712EDD" w:rsidR="007A6C2E" w:rsidRPr="008A071F" w:rsidRDefault="007A6C2E" w:rsidP="001554BA">
            <w:pPr>
              <w:pStyle w:val="TAL"/>
              <w:keepNext w:val="0"/>
              <w:widowControl w:val="0"/>
              <w:rPr>
                <w:rFonts w:cs="Arial"/>
                <w:szCs w:val="18"/>
              </w:rPr>
            </w:pPr>
            <w:r w:rsidRPr="008A071F">
              <w:rPr>
                <w:rFonts w:cs="Arial"/>
                <w:szCs w:val="18"/>
              </w:rPr>
              <w:t>Clutter parameters:</w:t>
            </w:r>
            <w:r w:rsidR="001262C1" w:rsidRPr="008A071F">
              <w:rPr>
                <w:rFonts w:cs="Arial"/>
                <w:szCs w:val="18"/>
              </w:rPr>
              <w:t xml:space="preserve"> {</w:t>
            </w:r>
            <w:r w:rsidR="00CC569D" w:rsidRPr="008A071F">
              <w:rPr>
                <w:rFonts w:cs="Arial"/>
                <w:szCs w:val="18"/>
              </w:rPr>
              <w:t>density</w:t>
            </w:r>
            <w:r w:rsidR="008527DF" w:rsidRPr="008A071F">
              <w:rPr>
                <w:rFonts w:cs="Arial"/>
                <w:szCs w:val="18"/>
              </w:rPr>
              <w:t xml:space="preserve"> </w:t>
            </w:r>
            <w:r w:rsidR="008527DF" w:rsidRPr="008A071F">
              <w:rPr>
                <w:rFonts w:cs="Arial"/>
                <w:i/>
                <w:iCs/>
                <w:szCs w:val="18"/>
              </w:rPr>
              <w:t>r</w:t>
            </w:r>
            <w:r w:rsidR="00CC569D" w:rsidRPr="008A071F">
              <w:rPr>
                <w:rFonts w:cs="Arial"/>
                <w:szCs w:val="18"/>
              </w:rPr>
              <w:t>, height</w:t>
            </w:r>
            <w:r w:rsidR="005A1229" w:rsidRPr="008A071F">
              <w:rPr>
                <w:rFonts w:cs="Arial"/>
                <w:szCs w:val="18"/>
              </w:rPr>
              <w:t xml:space="preserve"> </w:t>
            </w:r>
            <w:r w:rsidR="005A1229" w:rsidRPr="008A071F">
              <w:rPr>
                <w:rFonts w:cs="Arial"/>
                <w:i/>
                <w:iCs/>
                <w:szCs w:val="18"/>
              </w:rPr>
              <w:t>h</w:t>
            </w:r>
            <w:r w:rsidR="005A1229" w:rsidRPr="008A071F">
              <w:rPr>
                <w:rFonts w:cs="Arial"/>
                <w:i/>
                <w:iCs/>
                <w:szCs w:val="18"/>
                <w:vertAlign w:val="subscript"/>
              </w:rPr>
              <w:t>c</w:t>
            </w:r>
            <w:r w:rsidR="00CC569D" w:rsidRPr="008A071F">
              <w:rPr>
                <w:rFonts w:cs="Arial"/>
                <w:szCs w:val="18"/>
              </w:rPr>
              <w:t>, size</w:t>
            </w:r>
            <w:r w:rsidR="00F26EB1" w:rsidRPr="008A071F">
              <w:rPr>
                <w:rFonts w:cs="Arial"/>
                <w:i/>
                <w:iCs/>
                <w:szCs w:val="18"/>
              </w:rPr>
              <w:t xml:space="preserve"> d</w:t>
            </w:r>
            <w:r w:rsidR="00F26EB1" w:rsidRPr="008A071F">
              <w:rPr>
                <w:rFonts w:cs="Arial"/>
                <w:i/>
                <w:iCs/>
                <w:szCs w:val="18"/>
                <w:vertAlign w:val="subscript"/>
              </w:rPr>
              <w:t>clutter</w:t>
            </w:r>
            <w:r w:rsidR="001262C1" w:rsidRPr="008A071F">
              <w:rPr>
                <w:rFonts w:cs="Arial"/>
                <w:szCs w:val="18"/>
              </w:rPr>
              <w:t>}</w:t>
            </w:r>
          </w:p>
        </w:tc>
        <w:tc>
          <w:tcPr>
            <w:tcW w:w="5940" w:type="dxa"/>
            <w:gridSpan w:val="2"/>
          </w:tcPr>
          <w:p w14:paraId="7FF193C8" w14:textId="77777777" w:rsidR="004A2113" w:rsidRPr="008A071F" w:rsidRDefault="004A2113" w:rsidP="001554BA">
            <w:pPr>
              <w:pStyle w:val="TAC"/>
              <w:keepNext w:val="0"/>
              <w:widowControl w:val="0"/>
              <w:jc w:val="left"/>
              <w:rPr>
                <w:rFonts w:cs="Arial"/>
                <w:szCs w:val="18"/>
              </w:rPr>
            </w:pPr>
            <w:r w:rsidRPr="008A071F">
              <w:rPr>
                <w:rFonts w:cs="Arial"/>
                <w:szCs w:val="18"/>
              </w:rPr>
              <w:t>High clutter density:</w:t>
            </w:r>
          </w:p>
          <w:p w14:paraId="5549227F" w14:textId="01836A16" w:rsidR="00EF5682" w:rsidRPr="008A071F" w:rsidRDefault="004A2113"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{60%, 6m, 2m}</w:t>
            </w:r>
          </w:p>
          <w:p w14:paraId="1922F430" w14:textId="6D7DD628" w:rsidR="007A6C2E" w:rsidRPr="008A071F" w:rsidRDefault="00EF5682"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{40%, 2m, 2m}</w:t>
            </w:r>
            <w:r w:rsidR="00515AF3" w:rsidRPr="008A071F">
              <w:rPr>
                <w:rFonts w:ascii="Arial" w:hAnsi="Arial" w:cs="Arial"/>
                <w:sz w:val="18"/>
                <w:szCs w:val="18"/>
              </w:rPr>
              <w:t xml:space="preserve"> - </w:t>
            </w:r>
            <w:r w:rsidR="00A33F9C" w:rsidRPr="008A071F">
              <w:rPr>
                <w:rFonts w:ascii="Arial" w:hAnsi="Arial" w:cs="Arial"/>
                <w:sz w:val="18"/>
                <w:szCs w:val="18"/>
                <w:lang w:eastAsia="ja-JP"/>
              </w:rPr>
              <w:t>can be considered optional in the evaluations considering specific AI/ML designs.</w:t>
            </w:r>
          </w:p>
        </w:tc>
      </w:tr>
      <w:tr w:rsidR="007B3E87" w:rsidRPr="008A071F" w14:paraId="22912506" w14:textId="77777777" w:rsidTr="008E09F7">
        <w:trPr>
          <w:jc w:val="center"/>
        </w:trPr>
        <w:tc>
          <w:tcPr>
            <w:tcW w:w="2965" w:type="dxa"/>
            <w:gridSpan w:val="2"/>
          </w:tcPr>
          <w:p w14:paraId="6289F85A" w14:textId="1A62867D" w:rsidR="00CD528A" w:rsidRPr="008A071F" w:rsidRDefault="00CD528A" w:rsidP="001554BA">
            <w:pPr>
              <w:pStyle w:val="TAL"/>
              <w:keepNext w:val="0"/>
              <w:widowControl w:val="0"/>
              <w:rPr>
                <w:rFonts w:cs="Arial"/>
                <w:szCs w:val="18"/>
              </w:rPr>
            </w:pPr>
            <w:r w:rsidRPr="008A071F">
              <w:rPr>
                <w:rFonts w:cs="Arial"/>
                <w:szCs w:val="18"/>
              </w:rPr>
              <w:t>Channel Estimation</w:t>
            </w:r>
          </w:p>
        </w:tc>
        <w:tc>
          <w:tcPr>
            <w:tcW w:w="5940" w:type="dxa"/>
            <w:gridSpan w:val="2"/>
          </w:tcPr>
          <w:p w14:paraId="6209871C" w14:textId="7CE84962" w:rsidR="00CD528A" w:rsidRPr="008A071F" w:rsidRDefault="007436D8" w:rsidP="001554BA">
            <w:pPr>
              <w:pStyle w:val="TAC"/>
              <w:keepNext w:val="0"/>
              <w:widowControl w:val="0"/>
              <w:jc w:val="left"/>
              <w:rPr>
                <w:rFonts w:cs="Arial"/>
                <w:szCs w:val="18"/>
              </w:rPr>
            </w:pPr>
            <w:r w:rsidRPr="008A071F">
              <w:rPr>
                <w:rFonts w:cs="Arial"/>
                <w:szCs w:val="18"/>
              </w:rPr>
              <w:t xml:space="preserve">Assumption, e.g., realistic or ideal channel estimation, error models, receiver algorithms should be reported. </w:t>
            </w:r>
          </w:p>
        </w:tc>
      </w:tr>
      <w:tr w:rsidR="007B3E87" w:rsidRPr="008A071F" w14:paraId="34E40277" w14:textId="77777777" w:rsidTr="008E09F7">
        <w:trPr>
          <w:jc w:val="center"/>
        </w:trPr>
        <w:tc>
          <w:tcPr>
            <w:tcW w:w="2965" w:type="dxa"/>
            <w:gridSpan w:val="2"/>
          </w:tcPr>
          <w:p w14:paraId="0B7E36C4" w14:textId="240F9F99" w:rsidR="001507E1" w:rsidRPr="008A071F" w:rsidRDefault="00352D4D" w:rsidP="001554BA">
            <w:pPr>
              <w:pStyle w:val="TAL"/>
              <w:keepNext w:val="0"/>
              <w:widowControl w:val="0"/>
              <w:rPr>
                <w:rFonts w:cs="Arial"/>
                <w:szCs w:val="18"/>
              </w:rPr>
            </w:pPr>
            <w:r w:rsidRPr="008A071F">
              <w:rPr>
                <w:rFonts w:cs="Arial"/>
                <w:szCs w:val="18"/>
              </w:rPr>
              <w:t>Spatial consistency</w:t>
            </w:r>
          </w:p>
        </w:tc>
        <w:tc>
          <w:tcPr>
            <w:tcW w:w="5940" w:type="dxa"/>
            <w:gridSpan w:val="2"/>
          </w:tcPr>
          <w:p w14:paraId="7B93BC06" w14:textId="77777777" w:rsidR="001507E1" w:rsidRPr="008A071F" w:rsidRDefault="003728B7" w:rsidP="001554BA">
            <w:pPr>
              <w:pStyle w:val="TAC"/>
              <w:keepNext w:val="0"/>
              <w:widowControl w:val="0"/>
              <w:jc w:val="left"/>
              <w:rPr>
                <w:rFonts w:cs="Arial"/>
                <w:szCs w:val="18"/>
              </w:rPr>
            </w:pPr>
            <w:r w:rsidRPr="008A071F">
              <w:rPr>
                <w:rFonts w:cs="Arial"/>
                <w:szCs w:val="18"/>
              </w:rPr>
              <w:t>If enabled for the evaluations:</w:t>
            </w:r>
          </w:p>
          <w:p w14:paraId="6BA8FE55" w14:textId="188DB213" w:rsidR="003728B7" w:rsidRPr="008A071F" w:rsidRDefault="000B412D" w:rsidP="001554BA">
            <w:pPr>
              <w:pStyle w:val="TAC"/>
              <w:keepNext w:val="0"/>
              <w:widowControl w:val="0"/>
              <w:jc w:val="left"/>
              <w:rPr>
                <w:rFonts w:cs="Arial"/>
                <w:szCs w:val="18"/>
              </w:rPr>
            </w:pPr>
            <w:r w:rsidRPr="008A071F">
              <w:rPr>
                <w:rFonts w:cs="Arial"/>
                <w:szCs w:val="18"/>
              </w:rPr>
              <w:t>Model at least one of: large scale parameters, small scale parameters and absolute time of arrival, where</w:t>
            </w:r>
            <w:r w:rsidR="00CA614B" w:rsidRPr="008A071F">
              <w:rPr>
                <w:rFonts w:cs="Arial"/>
                <w:szCs w:val="18"/>
              </w:rPr>
              <w:t>:</w:t>
            </w:r>
          </w:p>
          <w:p w14:paraId="32B40A04" w14:textId="1B54C5EB"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large scale parameters are according to </w:t>
            </w:r>
            <w:r w:rsidR="00304127" w:rsidRPr="008A071F">
              <w:rPr>
                <w:rFonts w:ascii="Arial" w:hAnsi="Arial" w:cs="Arial"/>
                <w:sz w:val="18"/>
                <w:szCs w:val="18"/>
              </w:rPr>
              <w:t>clause</w:t>
            </w:r>
            <w:r w:rsidR="00CA614B" w:rsidRPr="008A071F">
              <w:rPr>
                <w:rFonts w:ascii="Arial" w:hAnsi="Arial" w:cs="Arial"/>
                <w:sz w:val="18"/>
                <w:szCs w:val="18"/>
              </w:rPr>
              <w:t xml:space="preserve"> 7.5 of TR 38.901 and correlation distance</w:t>
            </w:r>
            <w:r w:rsidR="00CC632C" w:rsidRPr="008A071F">
              <w:rPr>
                <w:rFonts w:ascii="Arial" w:hAnsi="Arial" w:cs="Arial"/>
                <w:sz w:val="18"/>
                <w:szCs w:val="18"/>
              </w:rPr>
              <w:t xml:space="preserve"> </w:t>
            </w:r>
            <w:r w:rsidR="00CA614B" w:rsidRPr="008A071F">
              <w:rPr>
                <w:rFonts w:ascii="Arial" w:hAnsi="Arial" w:cs="Arial"/>
                <w:sz w:val="18"/>
                <w:szCs w:val="18"/>
              </w:rPr>
              <w:t>=</w:t>
            </w:r>
            <w:r w:rsidR="004C0ED2" w:rsidRPr="008A071F">
              <w:rPr>
                <w:rFonts w:ascii="Arial" w:hAnsi="Arial" w:cs="Arial"/>
                <w:sz w:val="18"/>
                <w:szCs w:val="18"/>
              </w:rPr>
              <w:t xml:space="preserve"> </w:t>
            </w:r>
            <w:r w:rsidR="004C0ED2" w:rsidRPr="008A071F">
              <w:rPr>
                <w:rFonts w:ascii="Arial" w:hAnsi="Arial" w:cs="Arial"/>
                <w:i/>
                <w:iCs/>
                <w:sz w:val="18"/>
                <w:szCs w:val="18"/>
              </w:rPr>
              <w:t>d</w:t>
            </w:r>
            <w:r w:rsidR="004C0ED2" w:rsidRPr="008A071F">
              <w:rPr>
                <w:rFonts w:ascii="Arial" w:hAnsi="Arial" w:cs="Arial"/>
                <w:i/>
                <w:iCs/>
                <w:sz w:val="18"/>
                <w:szCs w:val="18"/>
                <w:vertAlign w:val="subscript"/>
              </w:rPr>
              <w:t>clutter</w:t>
            </w:r>
            <w:r w:rsidR="004C0ED2" w:rsidRPr="008A071F">
              <w:rPr>
                <w:rFonts w:ascii="Arial" w:hAnsi="Arial" w:cs="Arial"/>
                <w:sz w:val="18"/>
                <w:szCs w:val="18"/>
              </w:rPr>
              <w:t xml:space="preserve">/2 </w:t>
            </w:r>
            <w:r w:rsidR="00CA614B" w:rsidRPr="008A071F">
              <w:rPr>
                <w:rFonts w:ascii="Arial" w:hAnsi="Arial" w:cs="Arial"/>
                <w:sz w:val="18"/>
                <w:szCs w:val="18"/>
              </w:rPr>
              <w:t>for InF (</w:t>
            </w:r>
            <w:r w:rsidR="00304127" w:rsidRPr="008A071F">
              <w:rPr>
                <w:rFonts w:ascii="Arial" w:hAnsi="Arial" w:cs="Arial"/>
                <w:sz w:val="18"/>
                <w:szCs w:val="18"/>
              </w:rPr>
              <w:t>clause</w:t>
            </w:r>
            <w:r w:rsidR="00CA614B" w:rsidRPr="008A071F">
              <w:rPr>
                <w:rFonts w:ascii="Arial" w:hAnsi="Arial" w:cs="Arial"/>
                <w:sz w:val="18"/>
                <w:szCs w:val="18"/>
              </w:rPr>
              <w:t xml:space="preserve"> 7.6.3.1 of TR 38.901)</w:t>
            </w:r>
          </w:p>
          <w:p w14:paraId="05788803" w14:textId="73056ABC"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small scale parameters are according to </w:t>
            </w:r>
            <w:r w:rsidR="00304127" w:rsidRPr="008A071F">
              <w:rPr>
                <w:rFonts w:ascii="Arial" w:hAnsi="Arial" w:cs="Arial"/>
                <w:sz w:val="18"/>
                <w:szCs w:val="18"/>
              </w:rPr>
              <w:t>clause</w:t>
            </w:r>
            <w:r w:rsidR="00CA614B" w:rsidRPr="008A071F">
              <w:rPr>
                <w:rFonts w:ascii="Arial" w:hAnsi="Arial" w:cs="Arial"/>
                <w:sz w:val="18"/>
                <w:szCs w:val="18"/>
              </w:rPr>
              <w:t xml:space="preserve"> 7.6.3.1 of TR 38.901</w:t>
            </w:r>
          </w:p>
          <w:p w14:paraId="5C7B5C69" w14:textId="6B32CD11"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absolute time of arrival is according to </w:t>
            </w:r>
            <w:r w:rsidR="00304127" w:rsidRPr="008A071F">
              <w:rPr>
                <w:rFonts w:ascii="Arial" w:hAnsi="Arial" w:cs="Arial"/>
                <w:sz w:val="18"/>
                <w:szCs w:val="18"/>
              </w:rPr>
              <w:t>clause</w:t>
            </w:r>
            <w:r w:rsidR="00CA614B" w:rsidRPr="008A071F">
              <w:rPr>
                <w:rFonts w:ascii="Arial" w:hAnsi="Arial" w:cs="Arial"/>
                <w:sz w:val="18"/>
                <w:szCs w:val="18"/>
              </w:rPr>
              <w:t xml:space="preserve"> 7.6.9 of TR 38.901</w:t>
            </w:r>
          </w:p>
          <w:p w14:paraId="0407A8D1" w14:textId="4E1AFC77" w:rsidR="00982B8A" w:rsidRPr="008A071F" w:rsidRDefault="00982B8A" w:rsidP="001554BA">
            <w:pPr>
              <w:pStyle w:val="TAC"/>
              <w:keepNext w:val="0"/>
              <w:widowControl w:val="0"/>
              <w:jc w:val="left"/>
              <w:rPr>
                <w:rFonts w:cs="Arial"/>
                <w:szCs w:val="18"/>
              </w:rPr>
            </w:pPr>
            <w:r w:rsidRPr="008A071F">
              <w:rPr>
                <w:rFonts w:eastAsia="SimSun" w:cs="Arial"/>
                <w:szCs w:val="18"/>
                <w:lang w:eastAsia="zh-CN"/>
              </w:rPr>
              <w:lastRenderedPageBreak/>
              <w:t>Baseline evaluation does not incorporate spatially consistent UT/BS mobility modelling (</w:t>
            </w:r>
            <w:r w:rsidR="00304127" w:rsidRPr="008A071F">
              <w:rPr>
                <w:rFonts w:eastAsia="SimSun" w:cs="Arial"/>
                <w:szCs w:val="18"/>
                <w:lang w:eastAsia="zh-CN"/>
              </w:rPr>
              <w:t>clause</w:t>
            </w:r>
            <w:r w:rsidRPr="008A071F">
              <w:rPr>
                <w:rFonts w:eastAsia="SimSun" w:cs="Arial"/>
                <w:szCs w:val="18"/>
                <w:lang w:eastAsia="zh-CN"/>
              </w:rPr>
              <w:t xml:space="preserve"> 7.6.3.2 of TR 38.901). It is optional to implement </w:t>
            </w:r>
            <w:r w:rsidR="0087779D" w:rsidRPr="008A071F">
              <w:rPr>
                <w:rFonts w:eastAsia="SimSun" w:cs="Arial"/>
                <w:szCs w:val="18"/>
                <w:lang w:eastAsia="zh-CN"/>
              </w:rPr>
              <w:t>it</w:t>
            </w:r>
            <w:r w:rsidRPr="008A071F">
              <w:rPr>
                <w:rFonts w:eastAsia="SimSun" w:cs="Arial"/>
                <w:szCs w:val="18"/>
                <w:lang w:eastAsia="zh-CN"/>
              </w:rPr>
              <w:t>.</w:t>
            </w:r>
          </w:p>
        </w:tc>
      </w:tr>
      <w:tr w:rsidR="00D328D8" w:rsidRPr="008A071F" w14:paraId="5A285BA3" w14:textId="77777777" w:rsidTr="008E09F7">
        <w:trPr>
          <w:jc w:val="center"/>
        </w:trPr>
        <w:tc>
          <w:tcPr>
            <w:tcW w:w="2965" w:type="dxa"/>
            <w:gridSpan w:val="2"/>
          </w:tcPr>
          <w:p w14:paraId="3FB0B238" w14:textId="39433806" w:rsidR="00D328D8" w:rsidRPr="008A071F" w:rsidRDefault="00D328D8" w:rsidP="001554BA">
            <w:pPr>
              <w:pStyle w:val="TAL"/>
              <w:keepNext w:val="0"/>
              <w:widowControl w:val="0"/>
              <w:rPr>
                <w:rFonts w:cs="Arial"/>
                <w:szCs w:val="18"/>
              </w:rPr>
            </w:pPr>
            <w:r w:rsidRPr="008A071F">
              <w:rPr>
                <w:rFonts w:cs="Arial"/>
                <w:szCs w:val="18"/>
              </w:rPr>
              <w:lastRenderedPageBreak/>
              <w:t>Baseline for performance evaluation</w:t>
            </w:r>
          </w:p>
        </w:tc>
        <w:tc>
          <w:tcPr>
            <w:tcW w:w="5940" w:type="dxa"/>
            <w:gridSpan w:val="2"/>
          </w:tcPr>
          <w:p w14:paraId="78B1DAEB" w14:textId="72A2CA27" w:rsidR="00D328D8" w:rsidRPr="008A071F" w:rsidRDefault="004A1141" w:rsidP="001554BA">
            <w:pPr>
              <w:pStyle w:val="TAC"/>
              <w:keepNext w:val="0"/>
              <w:widowControl w:val="0"/>
              <w:jc w:val="left"/>
              <w:rPr>
                <w:rFonts w:cs="Arial"/>
                <w:szCs w:val="18"/>
              </w:rPr>
            </w:pPr>
            <w:r w:rsidRPr="008A071F">
              <w:rPr>
                <w:rFonts w:cs="Arial"/>
                <w:szCs w:val="18"/>
              </w:rPr>
              <w:t>Existing Rel-16/Rel-17 positioning methods.</w:t>
            </w:r>
            <w:r w:rsidR="003E6BD9" w:rsidRPr="008A071F">
              <w:rPr>
                <w:rFonts w:cs="Arial"/>
                <w:szCs w:val="18"/>
              </w:rPr>
              <w:t xml:space="preserve"> Specific existing positioning method (e.g., DL-TDOA, Multi-RTT) used as comparison is to be reported. </w:t>
            </w:r>
          </w:p>
        </w:tc>
      </w:tr>
    </w:tbl>
    <w:p w14:paraId="70DD5C85" w14:textId="61101A88" w:rsidR="0014702E" w:rsidRPr="008A071F" w:rsidRDefault="0014702E" w:rsidP="001554BA"/>
    <w:p w14:paraId="51CA18F0" w14:textId="258DC304" w:rsidR="00D06E35" w:rsidRPr="008A071F" w:rsidRDefault="00D06E35" w:rsidP="001554BA">
      <w:r w:rsidRPr="008A071F">
        <w:t>For the evaluation of AI/ML based positioning, the study of model input due to different number of TRPs include the following approaches. Proponents of each approach are to provide analysis for model performance, signalling overhead (including training data collection and model inference), model complexity and computational complexity.</w:t>
      </w:r>
    </w:p>
    <w:p w14:paraId="512B8C2C" w14:textId="15D2CEF6" w:rsidR="00D06E35" w:rsidRPr="008A071F" w:rsidRDefault="009E6083" w:rsidP="001554BA">
      <w:pPr>
        <w:pStyle w:val="B1"/>
      </w:pPr>
      <w:r w:rsidRPr="008A071F">
        <w:t>-</w:t>
      </w:r>
      <w:r w:rsidRPr="008A071F">
        <w:tab/>
      </w:r>
      <w:r w:rsidR="00D06E35" w:rsidRPr="008A071F">
        <w:t>Approach 1: Model input size stays constant as N</w:t>
      </w:r>
      <w:r w:rsidR="00D06E35" w:rsidRPr="008A071F">
        <w:rPr>
          <w:vertAlign w:val="subscript"/>
        </w:rPr>
        <w:t>TRP</w:t>
      </w:r>
      <w:r w:rsidR="00D06E35" w:rsidRPr="008A071F">
        <w:t>=18. The number of TRPs (N’</w:t>
      </w:r>
      <w:r w:rsidR="00D06E35" w:rsidRPr="008A071F">
        <w:rPr>
          <w:vertAlign w:val="subscript"/>
        </w:rPr>
        <w:t>TRP</w:t>
      </w:r>
      <w:r w:rsidR="00D06E35" w:rsidRPr="008A071F">
        <w:t>) that provide measurements to model input varies. When N’</w:t>
      </w:r>
      <w:r w:rsidR="00D06E35" w:rsidRPr="008A071F">
        <w:rPr>
          <w:vertAlign w:val="subscript"/>
        </w:rPr>
        <w:t>TRP</w:t>
      </w:r>
      <w:r w:rsidR="00D06E35" w:rsidRPr="008A071F">
        <w:t xml:space="preserve"> &lt; N</w:t>
      </w:r>
      <w:r w:rsidR="00D06E35" w:rsidRPr="008A071F">
        <w:rPr>
          <w:vertAlign w:val="subscript"/>
        </w:rPr>
        <w:t>TRP</w:t>
      </w:r>
      <w:r w:rsidR="00D06E35" w:rsidRPr="008A071F">
        <w:t>, the remaining (N</w:t>
      </w:r>
      <w:r w:rsidR="00D06E35" w:rsidRPr="008A071F">
        <w:rPr>
          <w:vertAlign w:val="subscript"/>
        </w:rPr>
        <w:t>TRP</w:t>
      </w:r>
      <w:r w:rsidR="00D06E35" w:rsidRPr="008A071F">
        <w:t xml:space="preserve"> </w:t>
      </w:r>
      <w:r w:rsidR="00B97227" w:rsidRPr="008A071F">
        <w:t>-</w:t>
      </w:r>
      <w:r w:rsidR="00D06E35" w:rsidRPr="008A071F">
        <w:t xml:space="preserve"> N’</w:t>
      </w:r>
      <w:r w:rsidR="00D06E35" w:rsidRPr="008A071F">
        <w:rPr>
          <w:vertAlign w:val="subscript"/>
        </w:rPr>
        <w:t>TRP</w:t>
      </w:r>
      <w:r w:rsidR="00D06E35" w:rsidRPr="008A071F">
        <w:t>) TRPs do not provide measurements to model input, i.e., measurement value is set</w:t>
      </w:r>
      <w:r w:rsidR="00DF4CAF" w:rsidRPr="008A071F">
        <w:t xml:space="preserve"> such that the (N</w:t>
      </w:r>
      <w:r w:rsidR="00DF4CAF" w:rsidRPr="008A071F">
        <w:rPr>
          <w:vertAlign w:val="subscript"/>
        </w:rPr>
        <w:t xml:space="preserve">TRP </w:t>
      </w:r>
      <w:r w:rsidR="00DF4CAF" w:rsidRPr="008A071F">
        <w:sym w:font="Symbol" w:char="F02D"/>
      </w:r>
      <w:r w:rsidR="00DF4CAF" w:rsidRPr="008A071F">
        <w:t xml:space="preserve"> N’</w:t>
      </w:r>
      <w:r w:rsidR="00DF4CAF" w:rsidRPr="008A071F">
        <w:rPr>
          <w:vertAlign w:val="subscript"/>
        </w:rPr>
        <w:t>TRP</w:t>
      </w:r>
      <w:r w:rsidR="00DF4CAF" w:rsidRPr="008A071F">
        <w:t>) TRPs do not affect model output</w:t>
      </w:r>
      <w:r w:rsidR="00D06E35" w:rsidRPr="008A071F">
        <w:t>.</w:t>
      </w:r>
    </w:p>
    <w:p w14:paraId="0EAD5DC9" w14:textId="6545A3CD" w:rsidR="00D06E35" w:rsidRPr="008A071F" w:rsidRDefault="009E6083" w:rsidP="001554BA">
      <w:pPr>
        <w:pStyle w:val="B2"/>
      </w:pPr>
      <w:r w:rsidRPr="008A071F">
        <w:t>-</w:t>
      </w:r>
      <w:r w:rsidRPr="008A071F">
        <w:tab/>
      </w:r>
      <w:r w:rsidR="00D06E35" w:rsidRPr="008A071F">
        <w:t>Approach 1-A. The set of TRPs (N’</w:t>
      </w:r>
      <w:r w:rsidR="00D06E35" w:rsidRPr="008A071F">
        <w:rPr>
          <w:vertAlign w:val="subscript"/>
        </w:rPr>
        <w:t>TRP</w:t>
      </w:r>
      <w:r w:rsidR="00D06E35" w:rsidRPr="008A071F">
        <w:t>) that provide measurements is fixed.</w:t>
      </w:r>
    </w:p>
    <w:p w14:paraId="2BF3ADC8" w14:textId="00E996B2" w:rsidR="00D06E35" w:rsidRPr="008A071F" w:rsidRDefault="009E6083" w:rsidP="001554BA">
      <w:pPr>
        <w:pStyle w:val="B2"/>
      </w:pPr>
      <w:r w:rsidRPr="008A071F">
        <w:t>-</w:t>
      </w:r>
      <w:r w:rsidRPr="008A071F">
        <w:tab/>
      </w:r>
      <w:r w:rsidR="00D06E35" w:rsidRPr="008A071F">
        <w:t>Approach 1-B. The set of TRPs (N’</w:t>
      </w:r>
      <w:r w:rsidR="00D06E35" w:rsidRPr="008A071F">
        <w:rPr>
          <w:vertAlign w:val="subscript"/>
        </w:rPr>
        <w:t>TRP</w:t>
      </w:r>
      <w:r w:rsidR="00D06E35" w:rsidRPr="008A071F">
        <w:t>) that provide measurements can change dynamically.</w:t>
      </w:r>
    </w:p>
    <w:p w14:paraId="3E5E8941" w14:textId="676889DE" w:rsidR="00D06E35" w:rsidRPr="008A071F" w:rsidRDefault="009E6083" w:rsidP="001554BA">
      <w:pPr>
        <w:pStyle w:val="B2"/>
      </w:pPr>
      <w:r w:rsidRPr="008A071F">
        <w:t>-</w:t>
      </w:r>
      <w:r w:rsidRPr="008A071F">
        <w:tab/>
      </w:r>
      <w:r w:rsidR="00D06E35" w:rsidRPr="008A071F">
        <w:t>Note: for Approach 1, one model is provided to cover the entire evaluation area.</w:t>
      </w:r>
    </w:p>
    <w:p w14:paraId="4BC453E9" w14:textId="45DD206B" w:rsidR="00D06E35" w:rsidRPr="008A071F" w:rsidRDefault="009E6083" w:rsidP="001554BA">
      <w:pPr>
        <w:pStyle w:val="B1"/>
      </w:pPr>
      <w:r w:rsidRPr="008A071F">
        <w:t>-</w:t>
      </w:r>
      <w:r w:rsidRPr="008A071F">
        <w:tab/>
      </w:r>
      <w:r w:rsidR="00D06E35" w:rsidRPr="008A071F">
        <w:t>Approach 2: The TRP dimension of model input is equal to the number of TRPs (N’</w:t>
      </w:r>
      <w:r w:rsidR="00D06E35" w:rsidRPr="008A071F">
        <w:rPr>
          <w:vertAlign w:val="subscript"/>
        </w:rPr>
        <w:t>TRP</w:t>
      </w:r>
      <w:r w:rsidR="00D06E35" w:rsidRPr="008A071F">
        <w:t>) that provide measurements as model input. When N’</w:t>
      </w:r>
      <w:r w:rsidR="00D06E35" w:rsidRPr="008A071F">
        <w:rPr>
          <w:vertAlign w:val="subscript"/>
        </w:rPr>
        <w:t>TRP</w:t>
      </w:r>
      <w:r w:rsidR="00D06E35" w:rsidRPr="008A071F">
        <w:t xml:space="preserve"> &lt; N</w:t>
      </w:r>
      <w:r w:rsidR="00D06E35" w:rsidRPr="008A071F">
        <w:rPr>
          <w:vertAlign w:val="subscript"/>
        </w:rPr>
        <w:t>TRP</w:t>
      </w:r>
      <w:r w:rsidR="00D06E35" w:rsidRPr="008A071F">
        <w:t>, the remaining (N</w:t>
      </w:r>
      <w:r w:rsidR="00D06E35" w:rsidRPr="008A071F">
        <w:rPr>
          <w:vertAlign w:val="subscript"/>
        </w:rPr>
        <w:t>TRP</w:t>
      </w:r>
      <w:r w:rsidR="00D06E35" w:rsidRPr="008A071F">
        <w:t xml:space="preserve"> </w:t>
      </w:r>
      <w:r w:rsidR="00553653" w:rsidRPr="008A071F">
        <w:t>-</w:t>
      </w:r>
      <w:r w:rsidR="00D06E35" w:rsidRPr="008A071F">
        <w:t xml:space="preserve"> N’</w:t>
      </w:r>
      <w:r w:rsidR="00D06E35" w:rsidRPr="008A071F">
        <w:rPr>
          <w:vertAlign w:val="subscript"/>
        </w:rPr>
        <w:t>TRP</w:t>
      </w:r>
      <w:r w:rsidR="00D06E35" w:rsidRPr="008A071F">
        <w:t xml:space="preserve">) TRPs are ignored by the given model. </w:t>
      </w:r>
    </w:p>
    <w:p w14:paraId="2589C271" w14:textId="0CC09864" w:rsidR="00C41068" w:rsidRPr="008A071F" w:rsidRDefault="00C41068" w:rsidP="001554BA">
      <w:pPr>
        <w:pStyle w:val="B2"/>
      </w:pPr>
      <w:r w:rsidRPr="008A071F">
        <w:t>-</w:t>
      </w:r>
      <w:r w:rsidRPr="008A071F">
        <w:tab/>
        <w:t xml:space="preserve">Approach 2-A. </w:t>
      </w:r>
      <w:r w:rsidR="009B48C5" w:rsidRPr="008A071F">
        <w:t>The set of active TRPs (N’</w:t>
      </w:r>
      <w:r w:rsidR="009B48C5" w:rsidRPr="008A071F">
        <w:rPr>
          <w:vertAlign w:val="subscript"/>
        </w:rPr>
        <w:t>TRP</w:t>
      </w:r>
      <w:r w:rsidR="009B48C5" w:rsidRPr="008A071F">
        <w:t>) that provide measurements is fixed.</w:t>
      </w:r>
    </w:p>
    <w:p w14:paraId="653CE5A3" w14:textId="3F9718F4" w:rsidR="00E236ED" w:rsidRPr="008A071F" w:rsidRDefault="00E236ED" w:rsidP="001554BA">
      <w:pPr>
        <w:pStyle w:val="B3"/>
      </w:pPr>
      <w:r w:rsidRPr="008A071F">
        <w:t>-</w:t>
      </w:r>
      <w:r w:rsidRPr="008A071F">
        <w:tab/>
      </w:r>
      <w:r w:rsidR="009A5A01" w:rsidRPr="008A071F">
        <w:t xml:space="preserve">For </w:t>
      </w:r>
      <w:r w:rsidR="00B92BA0" w:rsidRPr="008A071F">
        <w:t xml:space="preserve">both </w:t>
      </w:r>
      <w:r w:rsidR="009A5A01" w:rsidRPr="008A071F">
        <w:t xml:space="preserve">Approach </w:t>
      </w:r>
      <w:r w:rsidR="00B92BA0" w:rsidRPr="008A071F">
        <w:t xml:space="preserve">1-A and </w:t>
      </w:r>
      <w:r w:rsidR="009A5A01" w:rsidRPr="008A071F">
        <w:t>2-A: one model can be provided to cover the entire evaluation area, which is equivalent to deploying N’</w:t>
      </w:r>
      <w:r w:rsidR="009A5A01" w:rsidRPr="008A071F">
        <w:rPr>
          <w:vertAlign w:val="subscript"/>
        </w:rPr>
        <w:t>TRP</w:t>
      </w:r>
      <w:r w:rsidR="009A5A01" w:rsidRPr="008A071F">
        <w:t xml:space="preserve"> TRPs</w:t>
      </w:r>
      <w:r w:rsidR="00355711" w:rsidRPr="008A071F">
        <w:t xml:space="preserve"> </w:t>
      </w:r>
      <w:r w:rsidR="009A5A01" w:rsidRPr="008A071F">
        <w:t xml:space="preserve">in the evaluation area for positioning if ignoring the potential inference from the remaining (18 </w:t>
      </w:r>
      <w:r w:rsidR="00355711" w:rsidRPr="008A071F">
        <w:t>- N’</w:t>
      </w:r>
      <w:r w:rsidR="00355711" w:rsidRPr="008A071F">
        <w:rPr>
          <w:vertAlign w:val="subscript"/>
        </w:rPr>
        <w:t>TRP</w:t>
      </w:r>
      <w:r w:rsidR="009A5A01" w:rsidRPr="008A071F">
        <w:t>) TRPs.</w:t>
      </w:r>
    </w:p>
    <w:p w14:paraId="1546925B" w14:textId="0CABA30A" w:rsidR="00342BB7" w:rsidRPr="008A071F" w:rsidRDefault="00342BB7" w:rsidP="001554BA">
      <w:pPr>
        <w:pStyle w:val="B2"/>
      </w:pPr>
      <w:r w:rsidRPr="008A071F">
        <w:t>-</w:t>
      </w:r>
      <w:r w:rsidRPr="008A071F">
        <w:tab/>
        <w:t xml:space="preserve">Approach 2-B: </w:t>
      </w:r>
      <w:r w:rsidR="00E236ED" w:rsidRPr="008A071F">
        <w:t>The set of active TRPs (N’</w:t>
      </w:r>
      <w:r w:rsidR="00E236ED" w:rsidRPr="008A071F">
        <w:rPr>
          <w:vertAlign w:val="subscript"/>
        </w:rPr>
        <w:t>TRP</w:t>
      </w:r>
      <w:r w:rsidR="00E236ED" w:rsidRPr="008A071F">
        <w:t>) that provide measurements can change dynamically.</w:t>
      </w:r>
    </w:p>
    <w:p w14:paraId="3A51C5D1" w14:textId="1CA4317D" w:rsidR="0000393C" w:rsidRPr="008A071F" w:rsidRDefault="0000393C" w:rsidP="001554BA">
      <w:pPr>
        <w:pStyle w:val="B3"/>
      </w:pPr>
      <w:r w:rsidRPr="008A071F">
        <w:t>-</w:t>
      </w:r>
      <w:r w:rsidRPr="008A071F">
        <w:tab/>
        <w:t>For Approach 2-B, one model is developed to handle various patterns of active TRPs.</w:t>
      </w:r>
    </w:p>
    <w:p w14:paraId="1632229A" w14:textId="0A2614D9" w:rsidR="00D06E35" w:rsidRPr="008A071F" w:rsidRDefault="009E6083" w:rsidP="001554BA">
      <w:pPr>
        <w:pStyle w:val="B2"/>
      </w:pPr>
      <w:r w:rsidRPr="008A071F">
        <w:t>-</w:t>
      </w:r>
      <w:r w:rsidRPr="008A071F">
        <w:tab/>
      </w:r>
      <w:r w:rsidR="00D06E35" w:rsidRPr="008A071F">
        <w:t>For Approach 2, if N</w:t>
      </w:r>
      <w:r w:rsidR="00D06E35" w:rsidRPr="008A071F">
        <w:rPr>
          <w:vertAlign w:val="subscript"/>
        </w:rPr>
        <w:t>model</w:t>
      </w:r>
      <w:r w:rsidR="00D06E35" w:rsidRPr="008A071F">
        <w:t xml:space="preserve"> (N</w:t>
      </w:r>
      <w:r w:rsidR="00D06E35" w:rsidRPr="008A071F">
        <w:rPr>
          <w:vertAlign w:val="subscript"/>
        </w:rPr>
        <w:t>model</w:t>
      </w:r>
      <w:r w:rsidR="00D06E35" w:rsidRPr="008A071F">
        <w:t xml:space="preserve"> &gt;1) models are provided to cover the entire evaluation area, the total model complexity is the summation of the N</w:t>
      </w:r>
      <w:r w:rsidR="00D06E35" w:rsidRPr="008A071F">
        <w:rPr>
          <w:vertAlign w:val="subscript"/>
        </w:rPr>
        <w:t>model</w:t>
      </w:r>
      <w:r w:rsidR="00D06E35" w:rsidRPr="008A071F">
        <w:t xml:space="preserve"> models.</w:t>
      </w:r>
    </w:p>
    <w:p w14:paraId="5BC8DCAA" w14:textId="1CDD39FC" w:rsidR="00D06E35" w:rsidRPr="008A071F" w:rsidRDefault="00555C07" w:rsidP="001554BA">
      <w:r w:rsidRPr="008A071F">
        <w:t>In the evaluation of AI/ML based positioning, if N’</w:t>
      </w:r>
      <w:r w:rsidRPr="008A071F">
        <w:rPr>
          <w:vertAlign w:val="subscript"/>
        </w:rPr>
        <w:t>TRP</w:t>
      </w:r>
      <w:r w:rsidRPr="008A071F">
        <w:t>&lt;18, the set of N’</w:t>
      </w:r>
      <w:r w:rsidRPr="008A071F">
        <w:rPr>
          <w:vertAlign w:val="subscript"/>
        </w:rPr>
        <w:t>TRP</w:t>
      </w:r>
      <w:r w:rsidRPr="008A071F">
        <w:t xml:space="preserve"> TRPs that provide measurements to model input of an AI/ML model are reported using the TRP indices shown </w:t>
      </w:r>
      <w:r w:rsidR="00D32B8A" w:rsidRPr="008A071F">
        <w:t>in Figure 6.4.1-5.</w:t>
      </w:r>
    </w:p>
    <w:p w14:paraId="4502BE49" w14:textId="574DCB41" w:rsidR="00555C07" w:rsidRPr="008A071F" w:rsidRDefault="00AF45CD" w:rsidP="001554BA">
      <w:pPr>
        <w:pStyle w:val="TH"/>
      </w:pPr>
      <w:r w:rsidRPr="008A071F">
        <w:rPr>
          <w:noProof/>
          <w:lang w:eastAsia="zh-CN"/>
        </w:rPr>
        <w:drawing>
          <wp:inline distT="0" distB="0" distL="0" distR="0" wp14:anchorId="008486FC" wp14:editId="67DF502F">
            <wp:extent cx="4095750" cy="2179320"/>
            <wp:effectExtent l="0" t="0" r="0" b="0"/>
            <wp:docPr id="3" name="Picture 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low confidenc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095750" cy="2179320"/>
                    </a:xfrm>
                    <a:prstGeom prst="rect">
                      <a:avLst/>
                    </a:prstGeom>
                    <a:noFill/>
                    <a:ln>
                      <a:noFill/>
                    </a:ln>
                  </pic:spPr>
                </pic:pic>
              </a:graphicData>
            </a:graphic>
          </wp:inline>
        </w:drawing>
      </w:r>
    </w:p>
    <w:p w14:paraId="1B71F1D1" w14:textId="67206DBF" w:rsidR="00D32B8A" w:rsidRPr="008A071F" w:rsidRDefault="00D32B8A" w:rsidP="001554BA">
      <w:pPr>
        <w:pStyle w:val="TF"/>
      </w:pPr>
      <w:r w:rsidRPr="008A071F">
        <w:t xml:space="preserve">Figure 6.4.1-5: </w:t>
      </w:r>
      <w:r w:rsidR="005550EC" w:rsidRPr="008A071F">
        <w:t>TRP layout and their indices for the evaluation of AI/ML based positioning.</w:t>
      </w:r>
    </w:p>
    <w:p w14:paraId="5B68F61A" w14:textId="7FF24468" w:rsidR="00C714BD" w:rsidRPr="008A071F" w:rsidRDefault="000405BC" w:rsidP="001554BA">
      <w:r w:rsidRPr="008A071F">
        <w:t>For the evaluation of AI/ML based positioning method, t</w:t>
      </w:r>
      <w:r w:rsidR="00C714BD" w:rsidRPr="008A071F">
        <w:t xml:space="preserve">he measurement size and signalling overhead for the model input </w:t>
      </w:r>
      <w:r w:rsidR="00D32B8A" w:rsidRPr="008A071F">
        <w:t>are</w:t>
      </w:r>
      <w:r w:rsidR="00C714BD" w:rsidRPr="008A071F">
        <w:t xml:space="preserve"> reported.</w:t>
      </w:r>
    </w:p>
    <w:p w14:paraId="756C8116" w14:textId="3C839D92" w:rsidR="00B16040" w:rsidRPr="008A071F" w:rsidRDefault="00F6278B" w:rsidP="001554BA">
      <w:pPr>
        <w:rPr>
          <w:rFonts w:eastAsia="DengXian"/>
          <w:lang w:eastAsia="zh-CN"/>
        </w:rPr>
      </w:pPr>
      <w:r w:rsidRPr="008A071F">
        <w:lastRenderedPageBreak/>
        <w:t xml:space="preserve">Impact from implementation imperfections is </w:t>
      </w:r>
      <w:r w:rsidR="00694CCF" w:rsidRPr="008A071F">
        <w:t xml:space="preserve">to be </w:t>
      </w:r>
      <w:r w:rsidRPr="008A071F">
        <w:t>studied.</w:t>
      </w:r>
      <w:r w:rsidR="00694CCF" w:rsidRPr="008A071F">
        <w:t xml:space="preserve"> </w:t>
      </w:r>
      <w:r w:rsidR="00B16040" w:rsidRPr="008A071F">
        <w:t xml:space="preserve">Further, </w:t>
      </w:r>
      <w:r w:rsidR="00B16040" w:rsidRPr="008A071F">
        <w:rPr>
          <w:lang w:eastAsia="ja-JP"/>
        </w:rPr>
        <w:t>how AI/ML positioning accuracy is affected by user density/size of the training dataset</w:t>
      </w:r>
      <w:r w:rsidR="00E14765" w:rsidRPr="008A071F">
        <w:rPr>
          <w:lang w:eastAsia="ja-JP"/>
        </w:rPr>
        <w:t xml:space="preserve"> is to be also studied</w:t>
      </w:r>
      <w:r w:rsidR="00B16040" w:rsidRPr="008A071F">
        <w:rPr>
          <w:lang w:eastAsia="ja-JP"/>
        </w:rPr>
        <w:t>.</w:t>
      </w:r>
      <w:r w:rsidR="00E14765" w:rsidRPr="008A071F">
        <w:rPr>
          <w:lang w:eastAsia="ja-JP"/>
        </w:rPr>
        <w:t xml:space="preserve"> </w:t>
      </w:r>
      <w:r w:rsidR="00B16040" w:rsidRPr="008A071F">
        <w:rPr>
          <w:rFonts w:eastAsia="DengXian"/>
          <w:lang w:eastAsia="zh-CN"/>
        </w:rPr>
        <w:t>Note: details of user density/size of training dataset to be reported in the evaluation.</w:t>
      </w:r>
    </w:p>
    <w:p w14:paraId="556D8100" w14:textId="20EEBC20" w:rsidR="00D42D56" w:rsidRPr="008A071F" w:rsidRDefault="00D42D56" w:rsidP="001554BA">
      <w:pPr>
        <w:rPr>
          <w:b/>
          <w:bCs/>
          <w:i/>
          <w:iCs/>
        </w:rPr>
      </w:pPr>
      <w:r w:rsidRPr="008A071F">
        <w:rPr>
          <w:b/>
          <w:bCs/>
          <w:i/>
          <w:iCs/>
        </w:rPr>
        <w:t>Model input, model output:</w:t>
      </w:r>
    </w:p>
    <w:p w14:paraId="2D152BEF" w14:textId="77777777" w:rsidR="00B92BA0" w:rsidRPr="008A071F" w:rsidRDefault="00D42D56" w:rsidP="001554BA">
      <w:r w:rsidRPr="008A071F">
        <w:t>For the model input used in evaluations of AI/ML based positioning, if time-domain channel impulse response (CIR) or power delay profile (PDP) is used as model input in the evaluation, companies report the input dimension N</w:t>
      </w:r>
      <w:r w:rsidRPr="008A071F">
        <w:rPr>
          <w:vertAlign w:val="subscript"/>
        </w:rPr>
        <w:t>TRP</w:t>
      </w:r>
      <w:r w:rsidRPr="008A071F">
        <w:t xml:space="preserve"> * N</w:t>
      </w:r>
      <w:r w:rsidRPr="008A071F">
        <w:rPr>
          <w:vertAlign w:val="subscript"/>
        </w:rPr>
        <w:t>port</w:t>
      </w:r>
      <w:r w:rsidRPr="008A071F">
        <w:t xml:space="preserve"> * N</w:t>
      </w:r>
      <w:r w:rsidRPr="008A071F">
        <w:rPr>
          <w:vertAlign w:val="subscript"/>
        </w:rPr>
        <w:t>t</w:t>
      </w:r>
      <w:r w:rsidRPr="008A071F">
        <w:t>, where N</w:t>
      </w:r>
      <w:r w:rsidRPr="008A071F">
        <w:rPr>
          <w:vertAlign w:val="subscript"/>
        </w:rPr>
        <w:t>TRP</w:t>
      </w:r>
      <w:r w:rsidRPr="008A071F">
        <w:t xml:space="preserve"> is the number of TRPs, N</w:t>
      </w:r>
      <w:r w:rsidRPr="008A071F">
        <w:rPr>
          <w:vertAlign w:val="subscript"/>
        </w:rPr>
        <w:t>port</w:t>
      </w:r>
      <w:r w:rsidRPr="008A071F">
        <w:t xml:space="preserve"> is the number of transmit/receive antenna port pairs, N</w:t>
      </w:r>
      <w:r w:rsidRPr="008A071F">
        <w:rPr>
          <w:vertAlign w:val="subscript"/>
        </w:rPr>
        <w:t>t</w:t>
      </w:r>
      <w:r w:rsidRPr="008A071F">
        <w:t xml:space="preserve"> is the number of consecutive time domain samples. If N’</w:t>
      </w:r>
      <w:r w:rsidRPr="008A071F">
        <w:rPr>
          <w:vertAlign w:val="subscript"/>
        </w:rPr>
        <w:t>t</w:t>
      </w:r>
      <w:r w:rsidRPr="008A071F">
        <w:t xml:space="preserve"> (N’</w:t>
      </w:r>
      <w:r w:rsidRPr="008A071F">
        <w:rPr>
          <w:vertAlign w:val="subscript"/>
        </w:rPr>
        <w:t>t</w:t>
      </w:r>
      <w:r w:rsidRPr="008A071F">
        <w:t xml:space="preserve"> &lt; N</w:t>
      </w:r>
      <w:r w:rsidRPr="008A071F">
        <w:rPr>
          <w:vertAlign w:val="subscript"/>
        </w:rPr>
        <w:t>t</w:t>
      </w:r>
      <w:r w:rsidRPr="008A071F">
        <w:t xml:space="preserve">) samples with the strongest power are selected as model input, with </w:t>
      </w:r>
      <w:r w:rsidRPr="008A071F">
        <w:rPr>
          <w:rFonts w:eastAsia="SimSun"/>
        </w:rPr>
        <w:t>remaining</w:t>
      </w:r>
      <w:r w:rsidRPr="008A071F">
        <w:t xml:space="preserve"> (N</w:t>
      </w:r>
      <w:r w:rsidRPr="008A071F">
        <w:rPr>
          <w:vertAlign w:val="subscript"/>
        </w:rPr>
        <w:t>t</w:t>
      </w:r>
      <w:r w:rsidRPr="008A071F">
        <w:t xml:space="preserve"> ‒ N’</w:t>
      </w:r>
      <w:r w:rsidRPr="008A071F">
        <w:rPr>
          <w:vertAlign w:val="subscript"/>
        </w:rPr>
        <w:t>t</w:t>
      </w:r>
      <w:r w:rsidRPr="008A071F">
        <w:t>) time domain samples set to zero, then companies report value N’</w:t>
      </w:r>
      <w:r w:rsidRPr="008A071F">
        <w:rPr>
          <w:vertAlign w:val="subscript"/>
        </w:rPr>
        <w:t>t</w:t>
      </w:r>
      <w:r w:rsidRPr="008A071F">
        <w:t xml:space="preserve"> in addition to N</w:t>
      </w:r>
      <w:r w:rsidRPr="008A071F">
        <w:rPr>
          <w:vertAlign w:val="subscript"/>
        </w:rPr>
        <w:t>t</w:t>
      </w:r>
      <w:r w:rsidRPr="008A071F">
        <w:t>. It is also assumed that timing info for the N’</w:t>
      </w:r>
      <w:r w:rsidRPr="008A071F">
        <w:rPr>
          <w:vertAlign w:val="subscript"/>
        </w:rPr>
        <w:t>t</w:t>
      </w:r>
      <w:r w:rsidRPr="008A071F">
        <w:t xml:space="preserve"> samples need to be provided as model input. </w:t>
      </w:r>
    </w:p>
    <w:p w14:paraId="39810709" w14:textId="77777777" w:rsidR="00FC462B" w:rsidRPr="008A071F" w:rsidRDefault="00FC462B" w:rsidP="001554BA">
      <w:pPr>
        <w:rPr>
          <w:lang w:eastAsia="ja-JP"/>
        </w:rPr>
      </w:pPr>
      <w:r w:rsidRPr="008A071F">
        <w:rPr>
          <w:lang w:eastAsia="ja-JP"/>
        </w:rPr>
        <w:t>For evaluation of AI/ML based positioning, when time domain samples are used as model input and sub-sampling is applied, the selection of N'</w:t>
      </w:r>
      <w:r w:rsidRPr="008A071F">
        <w:rPr>
          <w:vertAlign w:val="subscript"/>
          <w:lang w:eastAsia="ja-JP"/>
        </w:rPr>
        <w:t>t</w:t>
      </w:r>
      <w:r w:rsidRPr="008A071F">
        <w:rPr>
          <w:lang w:eastAsia="ja-JP"/>
        </w:rPr>
        <w:t xml:space="preserve"> measurements is based on the strongest power, unless explicitly stated otherwise. When sub-sampling is applied the N'</w:t>
      </w:r>
      <w:r w:rsidRPr="008A071F">
        <w:rPr>
          <w:vertAlign w:val="subscript"/>
          <w:lang w:eastAsia="ja-JP"/>
        </w:rPr>
        <w:t>t</w:t>
      </w:r>
      <w:r w:rsidRPr="008A071F">
        <w:rPr>
          <w:lang w:eastAsia="ja-JP"/>
        </w:rPr>
        <w:t xml:space="preserve"> measurement are not necessarily consecutive in time.</w:t>
      </w:r>
    </w:p>
    <w:p w14:paraId="25F7C381" w14:textId="749D259D" w:rsidR="00FC462B" w:rsidRPr="008A071F" w:rsidRDefault="00DF3B0D" w:rsidP="001554BA">
      <w:pPr>
        <w:pStyle w:val="B1"/>
        <w:rPr>
          <w:lang w:eastAsia="ja-JP"/>
        </w:rPr>
      </w:pPr>
      <w:r w:rsidRPr="008A071F">
        <w:rPr>
          <w:lang w:eastAsia="ja-JP"/>
        </w:rPr>
        <w:t>-</w:t>
      </w:r>
      <w:r w:rsidRPr="008A071F">
        <w:rPr>
          <w:lang w:eastAsia="ja-JP"/>
        </w:rPr>
        <w:tab/>
      </w:r>
      <w:r w:rsidR="00FC462B" w:rsidRPr="008A071F">
        <w:rPr>
          <w:lang w:eastAsia="ja-JP"/>
        </w:rPr>
        <w:t>Training dataset and test dataset use the same measurement selection method (e.g., strongest power) unless explicitly stated otherwise.</w:t>
      </w:r>
    </w:p>
    <w:p w14:paraId="2D140089" w14:textId="1143577B" w:rsidR="00FC462B" w:rsidRPr="008A071F" w:rsidRDefault="00DF3B0D" w:rsidP="001554BA">
      <w:pPr>
        <w:pStyle w:val="B1"/>
        <w:rPr>
          <w:lang w:eastAsia="ja-JP"/>
        </w:rPr>
      </w:pPr>
      <w:r w:rsidRPr="008A071F">
        <w:t>-</w:t>
      </w:r>
      <w:r w:rsidRPr="008A071F">
        <w:tab/>
      </w:r>
      <w:r w:rsidR="00FC462B" w:rsidRPr="008A071F">
        <w:t>Other selection methodologies for N'</w:t>
      </w:r>
      <w:r w:rsidR="00FC462B" w:rsidRPr="008A071F">
        <w:rPr>
          <w:vertAlign w:val="subscript"/>
        </w:rPr>
        <w:t>t</w:t>
      </w:r>
      <w:r w:rsidR="00FC462B" w:rsidRPr="008A071F">
        <w:t xml:space="preserve"> measurements are also evaluated, and are not precluded.</w:t>
      </w:r>
    </w:p>
    <w:p w14:paraId="22EEEBC6" w14:textId="1494D16E" w:rsidR="00D42D56" w:rsidRPr="008A071F" w:rsidRDefault="00D42D56" w:rsidP="001554BA">
      <w:r w:rsidRPr="008A071F">
        <w:t>For evaluations, companies</w:t>
      </w:r>
      <w:r w:rsidR="00C00551" w:rsidRPr="008A071F">
        <w:t xml:space="preserve"> used the following values for </w:t>
      </w:r>
      <w:r w:rsidRPr="008A071F">
        <w:t>sampling period</w:t>
      </w:r>
      <w:r w:rsidR="00B92BA0" w:rsidRPr="008A071F">
        <w:t>:</w:t>
      </w:r>
    </w:p>
    <w:p w14:paraId="796AD841" w14:textId="53B0C2B2" w:rsidR="00B92BA0" w:rsidRPr="008A071F" w:rsidRDefault="00DF3B0D" w:rsidP="001554BA">
      <w:pPr>
        <w:pStyle w:val="B1"/>
      </w:pPr>
      <w:r w:rsidRPr="008A071F">
        <w:t>-</w:t>
      </w:r>
      <w:r w:rsidRPr="008A071F">
        <w:tab/>
      </w:r>
      <w:r w:rsidR="00B92BA0" w:rsidRPr="008A071F">
        <w:t>16 Sources used the following sampling period:</w:t>
      </w:r>
    </w:p>
    <w:p w14:paraId="12F7226A" w14:textId="497645A1" w:rsidR="00B92BA0" w:rsidRPr="008A071F" w:rsidRDefault="00DF3B0D" w:rsidP="001554BA">
      <w:pPr>
        <w:pStyle w:val="B2"/>
      </w:pPr>
      <w:r w:rsidRPr="008A071F">
        <w:t>-</w:t>
      </w:r>
      <w:r w:rsidRPr="008A071F">
        <w:tab/>
      </w:r>
      <w:r w:rsidR="00B92BA0" w:rsidRPr="008A071F">
        <w:t>Sampling period = 1/(N</w:t>
      </w:r>
      <w:r w:rsidR="00B92BA0" w:rsidRPr="008A071F">
        <w:rPr>
          <w:vertAlign w:val="subscript"/>
        </w:rPr>
        <w:t>f</w:t>
      </w:r>
      <w:r w:rsidR="00B92BA0" w:rsidRPr="008A071F">
        <w:t xml:space="preserve"> ×∆f). For FR1, sampling period = 1/(4096×30)=8.14 (ns), where N</w:t>
      </w:r>
      <w:r w:rsidR="00B92BA0" w:rsidRPr="008A071F">
        <w:rPr>
          <w:vertAlign w:val="subscript"/>
        </w:rPr>
        <w:t>f</w:t>
      </w:r>
      <w:r w:rsidR="00B92BA0" w:rsidRPr="008A071F">
        <w:t xml:space="preserve"> =4096 according to 38.211, and ∆f =30 </w:t>
      </w:r>
      <w:r w:rsidR="005A78D4" w:rsidRPr="008A071F">
        <w:t>k</w:t>
      </w:r>
      <w:r w:rsidR="00B92BA0" w:rsidRPr="008A071F">
        <w:t xml:space="preserve">Hz is </w:t>
      </w:r>
      <w:r w:rsidR="005A78D4" w:rsidRPr="008A071F">
        <w:t xml:space="preserve">the </w:t>
      </w:r>
      <w:r w:rsidR="00B92BA0" w:rsidRPr="008A071F">
        <w:t xml:space="preserve">subcarrier spacing. </w:t>
      </w:r>
    </w:p>
    <w:p w14:paraId="52C55292" w14:textId="6FCD3789" w:rsidR="00B92BA0" w:rsidRPr="008A071F" w:rsidRDefault="00DF3B0D" w:rsidP="001554BA">
      <w:pPr>
        <w:pStyle w:val="B1"/>
      </w:pPr>
      <w:r w:rsidRPr="008A071F">
        <w:t>-</w:t>
      </w:r>
      <w:r w:rsidRPr="008A071F">
        <w:tab/>
      </w:r>
      <w:r w:rsidR="00B92BA0" w:rsidRPr="008A071F">
        <w:t>1 Source used: sampling period = 4.069 ns</w:t>
      </w:r>
    </w:p>
    <w:p w14:paraId="6B0F1DAC" w14:textId="77777777" w:rsidR="00D42D56" w:rsidRPr="008A071F" w:rsidRDefault="00D42D56" w:rsidP="001554BA">
      <w:r w:rsidRPr="008A071F">
        <w:t xml:space="preserve">If the model input is the CIR, then each input value of the CIR is a complex number, i.e., it contains two real values, either {real, imaginary} or {magnitude, phase}. If the model input is the PDP, then each input value of the PDP is a real value. Optionally companies can use delay profile (DP) as a type of information for model input. DP is a degenerated version of PDP, where the path power is not provided. </w:t>
      </w:r>
    </w:p>
    <w:p w14:paraId="133B6C72" w14:textId="77777777" w:rsidR="00D42D56" w:rsidRPr="008A071F" w:rsidRDefault="00D42D56" w:rsidP="001554BA">
      <w:r w:rsidRPr="008A071F">
        <w:t>Note: CIR and PDP may have different dimensions. Companies to provide details on their assumption on how PDP is constructed and how (if applicable) it is mapped to N</w:t>
      </w:r>
      <w:r w:rsidRPr="008A071F">
        <w:rPr>
          <w:vertAlign w:val="subscript"/>
        </w:rPr>
        <w:t>t</w:t>
      </w:r>
      <w:r w:rsidRPr="008A071F">
        <w:t xml:space="preserve"> samples.</w:t>
      </w:r>
    </w:p>
    <w:p w14:paraId="7434B12D" w14:textId="77777777" w:rsidR="007F4795" w:rsidRPr="008A071F" w:rsidRDefault="007F4795" w:rsidP="001554BA">
      <w:r w:rsidRPr="008A071F">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30D4DA8" w14:textId="77777777" w:rsidR="007F4795" w:rsidRPr="008A071F" w:rsidRDefault="007F4795" w:rsidP="001554BA">
      <w:r w:rsidRPr="008A071F">
        <w:t xml:space="preserve">For evaluation of AI/ML based positioning with multipath measurement for model input, </w:t>
      </w:r>
    </w:p>
    <w:p w14:paraId="60691B38" w14:textId="20663314" w:rsidR="007F4795" w:rsidRPr="008A071F" w:rsidRDefault="00DF3B0D" w:rsidP="001554BA">
      <w:pPr>
        <w:pStyle w:val="B1"/>
      </w:pPr>
      <w:r w:rsidRPr="008A071F">
        <w:t>-</w:t>
      </w:r>
      <w:r w:rsidRPr="008A071F">
        <w:tab/>
      </w:r>
      <w:r w:rsidR="007F4795" w:rsidRPr="008A071F">
        <w:t>For a given set of parameters (N'</w:t>
      </w:r>
      <w:r w:rsidR="007F4795" w:rsidRPr="008A071F">
        <w:rPr>
          <w:vertAlign w:val="subscript"/>
        </w:rPr>
        <w:t>TRP</w:t>
      </w:r>
      <w:r w:rsidR="007F4795" w:rsidRPr="008A071F">
        <w:t>, N</w:t>
      </w:r>
      <w:r w:rsidR="007F4795" w:rsidRPr="008A071F">
        <w:rPr>
          <w:vertAlign w:val="subscript"/>
        </w:rPr>
        <w:t>t</w:t>
      </w:r>
      <w:r w:rsidR="007F4795" w:rsidRPr="008A071F">
        <w:t>, N'</w:t>
      </w:r>
      <w:r w:rsidR="007F4795" w:rsidRPr="008A071F">
        <w:rPr>
          <w:vertAlign w:val="subscript"/>
        </w:rPr>
        <w:t>t</w:t>
      </w:r>
      <w:r w:rsidR="007F4795" w:rsidRPr="008A071F">
        <w:t>, N</w:t>
      </w:r>
      <w:r w:rsidR="007F4795" w:rsidRPr="008A071F">
        <w:rPr>
          <w:vertAlign w:val="subscript"/>
        </w:rPr>
        <w:t>port</w:t>
      </w:r>
      <w:r w:rsidR="007F4795" w:rsidRPr="008A071F">
        <w:t>)</w:t>
      </w:r>
    </w:p>
    <w:p w14:paraId="3B46107B" w14:textId="3852DB7C" w:rsidR="007F4795" w:rsidRPr="008A071F" w:rsidRDefault="00DF3B0D" w:rsidP="001554BA">
      <w:pPr>
        <w:pStyle w:val="B2"/>
      </w:pPr>
      <w:r w:rsidRPr="008A071F">
        <w:t>-</w:t>
      </w:r>
      <w:r w:rsidRPr="008A071F">
        <w:tab/>
      </w:r>
      <w:r w:rsidR="007F4795" w:rsidRPr="008A071F">
        <w:t>CIR has the largest measurement size, where CIR is composed of a list of measurements where each measurement contains the information of: (a) delay, (b) power and (c) phase.</w:t>
      </w:r>
    </w:p>
    <w:p w14:paraId="09F3100F" w14:textId="69268515" w:rsidR="007F4795" w:rsidRPr="008A071F" w:rsidRDefault="00DF3B0D" w:rsidP="001554BA">
      <w:pPr>
        <w:pStyle w:val="B2"/>
      </w:pPr>
      <w:r w:rsidRPr="008A071F">
        <w:t>-</w:t>
      </w:r>
      <w:r w:rsidRPr="008A071F">
        <w:tab/>
      </w:r>
      <w:r w:rsidR="007F4795" w:rsidRPr="008A071F">
        <w:t>PDP has smaller measurement size than CIR, where PDP is composed of a list of measurements where each measurement contains the information of: (a) delay and (b) power.</w:t>
      </w:r>
    </w:p>
    <w:p w14:paraId="4CBBCCF7" w14:textId="0F901FB6" w:rsidR="007F4795" w:rsidRPr="008A071F" w:rsidRDefault="00DF3B0D" w:rsidP="001554BA">
      <w:pPr>
        <w:pStyle w:val="B2"/>
      </w:pPr>
      <w:r w:rsidRPr="008A071F">
        <w:t>-</w:t>
      </w:r>
      <w:r w:rsidRPr="008A071F">
        <w:tab/>
      </w:r>
      <w:r w:rsidR="007F4795" w:rsidRPr="008A071F">
        <w:t>DP has the smallest measurement size, where DP is composed of a list of measurements where each measurement contains the information of: (a) delay.</w:t>
      </w:r>
    </w:p>
    <w:p w14:paraId="5BB2FE70" w14:textId="26D5AE76" w:rsidR="007F4795" w:rsidRPr="008A071F" w:rsidRDefault="00DF3B0D" w:rsidP="001554BA">
      <w:pPr>
        <w:pStyle w:val="B1"/>
      </w:pPr>
      <w:r w:rsidRPr="008A071F">
        <w:t>-</w:t>
      </w:r>
      <w:r w:rsidRPr="008A071F">
        <w:tab/>
      </w:r>
      <w:r w:rsidR="007F4795" w:rsidRPr="008A071F">
        <w:t>For each model input type (CIR, PDP, DP)</w:t>
      </w:r>
    </w:p>
    <w:p w14:paraId="7CD7FF4D" w14:textId="0E4EFB91" w:rsidR="007F4795" w:rsidRPr="008A071F" w:rsidRDefault="00DF3B0D" w:rsidP="001554BA">
      <w:pPr>
        <w:pStyle w:val="B2"/>
      </w:pPr>
      <w:r w:rsidRPr="008A071F">
        <w:t>-</w:t>
      </w:r>
      <w:r w:rsidRPr="008A071F">
        <w:tab/>
      </w:r>
      <w:r w:rsidR="007F4795" w:rsidRPr="008A071F">
        <w:t>The measurement size increases (approximately) linearly as N'</w:t>
      </w:r>
      <w:r w:rsidR="007F4795" w:rsidRPr="008A071F">
        <w:rPr>
          <w:vertAlign w:val="subscript"/>
        </w:rPr>
        <w:t>TRP</w:t>
      </w:r>
      <w:r w:rsidR="007F4795" w:rsidRPr="008A071F">
        <w:t xml:space="preserve"> increases, where N'</w:t>
      </w:r>
      <w:r w:rsidR="007F4795" w:rsidRPr="008A071F">
        <w:rPr>
          <w:vertAlign w:val="subscript"/>
        </w:rPr>
        <w:t>TRP</w:t>
      </w:r>
      <w:r w:rsidR="007F4795" w:rsidRPr="008A071F">
        <w:t xml:space="preserve"> is the number of active TRPs that provide measurements for the positioning.</w:t>
      </w:r>
    </w:p>
    <w:p w14:paraId="056A2D67" w14:textId="65B31663" w:rsidR="007F4795" w:rsidRPr="008A071F" w:rsidRDefault="00DF3B0D" w:rsidP="001554BA">
      <w:pPr>
        <w:pStyle w:val="B2"/>
      </w:pPr>
      <w:r w:rsidRPr="008A071F">
        <w:t>-</w:t>
      </w:r>
      <w:r w:rsidRPr="008A071F">
        <w:tab/>
      </w:r>
      <w:r w:rsidR="007F4795" w:rsidRPr="008A071F">
        <w:t>The measurement size increases (approximately) linearly as N</w:t>
      </w:r>
      <w:r w:rsidR="007F4795" w:rsidRPr="008A071F">
        <w:rPr>
          <w:vertAlign w:val="subscript"/>
        </w:rPr>
        <w:t>port</w:t>
      </w:r>
      <w:r w:rsidR="007F4795" w:rsidRPr="008A071F">
        <w:t xml:space="preserve"> increases, where N</w:t>
      </w:r>
      <w:r w:rsidR="007F4795" w:rsidRPr="008A071F">
        <w:rPr>
          <w:vertAlign w:val="subscript"/>
        </w:rPr>
        <w:t>port</w:t>
      </w:r>
      <w:r w:rsidR="007F4795" w:rsidRPr="008A071F">
        <w:t xml:space="preserve"> is the number of transmit/receive antenna port pairs that provide measurements for the positioning.</w:t>
      </w:r>
    </w:p>
    <w:p w14:paraId="555C88C8" w14:textId="0D19B1F9" w:rsidR="007F4795" w:rsidRPr="008A071F" w:rsidRDefault="00DF3B0D" w:rsidP="001554BA">
      <w:pPr>
        <w:pStyle w:val="B2"/>
      </w:pPr>
      <w:r w:rsidRPr="008A071F">
        <w:t>-</w:t>
      </w:r>
      <w:r w:rsidRPr="008A071F">
        <w:tab/>
      </w:r>
      <w:r w:rsidR="007F4795" w:rsidRPr="008A071F">
        <w:t>If N'</w:t>
      </w:r>
      <w:r w:rsidR="007F4795" w:rsidRPr="008A071F">
        <w:rPr>
          <w:vertAlign w:val="subscript"/>
        </w:rPr>
        <w:t>t</w:t>
      </w:r>
      <w:r w:rsidR="007F4795" w:rsidRPr="008A071F">
        <w:t xml:space="preserve"> (N'</w:t>
      </w:r>
      <w:r w:rsidR="007F4795" w:rsidRPr="008A071F">
        <w:rPr>
          <w:vertAlign w:val="subscript"/>
        </w:rPr>
        <w:t>t</w:t>
      </w:r>
      <w:r w:rsidR="007F4795" w:rsidRPr="008A071F">
        <w:t xml:space="preserve"> &lt; N</w:t>
      </w:r>
      <w:r w:rsidR="007F4795" w:rsidRPr="008A071F">
        <w:rPr>
          <w:vertAlign w:val="subscript"/>
        </w:rPr>
        <w:t>t</w:t>
      </w:r>
      <w:r w:rsidR="007F4795" w:rsidRPr="008A071F">
        <w:t>) measurements are selected as model input, measurement size for model input increases (approximately) linearly with N'</w:t>
      </w:r>
      <w:r w:rsidR="007F4795" w:rsidRPr="008A071F">
        <w:rPr>
          <w:vertAlign w:val="subscript"/>
        </w:rPr>
        <w:t>t</w:t>
      </w:r>
      <w:r w:rsidR="007F4795" w:rsidRPr="008A071F">
        <w:t xml:space="preserve">; </w:t>
      </w:r>
    </w:p>
    <w:p w14:paraId="59F83B9E" w14:textId="3B2A9587" w:rsidR="007F4795" w:rsidRPr="008A071F" w:rsidRDefault="00DF3B0D" w:rsidP="001554BA">
      <w:pPr>
        <w:pStyle w:val="B2"/>
      </w:pPr>
      <w:r w:rsidRPr="008A071F">
        <w:lastRenderedPageBreak/>
        <w:t>-</w:t>
      </w:r>
      <w:r w:rsidRPr="008A071F">
        <w:tab/>
      </w:r>
      <w:r w:rsidR="007F4795" w:rsidRPr="008A071F">
        <w:t>For model input type CIR and PDP, if the full set of N</w:t>
      </w:r>
      <w:r w:rsidR="007F4795" w:rsidRPr="008A071F">
        <w:rPr>
          <w:vertAlign w:val="subscript"/>
        </w:rPr>
        <w:t>t</w:t>
      </w:r>
      <w:r w:rsidR="007F4795" w:rsidRPr="008A071F">
        <w:t xml:space="preserve"> measurements in time domain is used as model input, measurement size for model input increases (approximately) linearly with N</w:t>
      </w:r>
      <w:r w:rsidR="007F4795" w:rsidRPr="008A071F">
        <w:rPr>
          <w:vertAlign w:val="subscript"/>
        </w:rPr>
        <w:t>t</w:t>
      </w:r>
      <w:r w:rsidR="007F4795" w:rsidRPr="008A071F">
        <w:t>;</w:t>
      </w:r>
    </w:p>
    <w:p w14:paraId="231409DF" w14:textId="656584CD" w:rsidR="007F4795" w:rsidRPr="008A071F" w:rsidRDefault="00DF3B0D" w:rsidP="001554BA">
      <w:pPr>
        <w:pStyle w:val="B3"/>
      </w:pPr>
      <w:r w:rsidRPr="008A071F">
        <w:t>-</w:t>
      </w:r>
      <w:r w:rsidRPr="008A071F">
        <w:tab/>
      </w:r>
      <w:r w:rsidR="007F4795" w:rsidRPr="008A071F">
        <w:t>Note: if DP is used as model input, DP does not use full set of N</w:t>
      </w:r>
      <w:r w:rsidR="007F4795" w:rsidRPr="008A071F">
        <w:rPr>
          <w:vertAlign w:val="subscript"/>
        </w:rPr>
        <w:t>t</w:t>
      </w:r>
      <w:r w:rsidR="007F4795" w:rsidRPr="008A071F">
        <w:t xml:space="preserve"> measurements in time domain (i.e., N'</w:t>
      </w:r>
      <w:r w:rsidR="007F4795" w:rsidRPr="008A071F">
        <w:rPr>
          <w:vertAlign w:val="subscript"/>
        </w:rPr>
        <w:t>t</w:t>
      </w:r>
      <w:r w:rsidR="007F4795" w:rsidRPr="008A071F">
        <w:t xml:space="preserve"> &lt; N</w:t>
      </w:r>
      <w:r w:rsidR="007F4795" w:rsidRPr="008A071F">
        <w:rPr>
          <w:vertAlign w:val="subscript"/>
        </w:rPr>
        <w:t>t</w:t>
      </w:r>
      <w:r w:rsidR="007F4795" w:rsidRPr="008A071F">
        <w:t xml:space="preserve"> always).</w:t>
      </w:r>
    </w:p>
    <w:p w14:paraId="52CB71F3" w14:textId="6BBEBD53" w:rsidR="007F4795" w:rsidRPr="008A071F" w:rsidRDefault="00DF3B0D" w:rsidP="001554BA">
      <w:pPr>
        <w:pStyle w:val="B1"/>
      </w:pPr>
      <w:r w:rsidRPr="008A071F">
        <w:t>-</w:t>
      </w:r>
      <w:r w:rsidRPr="008A071F">
        <w:tab/>
      </w:r>
      <w:r w:rsidR="007F4795" w:rsidRPr="008A071F">
        <w:t xml:space="preserve">Note: for Case 2b and 3b, measurement size of model input has impact to </w:t>
      </w:r>
      <w:r w:rsidR="00F60873" w:rsidRPr="008A071F">
        <w:t>signalling</w:t>
      </w:r>
      <w:r w:rsidR="007F4795" w:rsidRPr="008A071F">
        <w:t xml:space="preserve"> overhead for model inference, </w:t>
      </w:r>
      <w:r w:rsidR="007F4795" w:rsidRPr="008A071F">
        <w:rPr>
          <w:rFonts w:eastAsia="SimSun"/>
        </w:rPr>
        <w:t>data collection, and monitoring</w:t>
      </w:r>
      <w:r w:rsidR="007F4795" w:rsidRPr="008A071F">
        <w:t>.</w:t>
      </w:r>
    </w:p>
    <w:p w14:paraId="61DF4B1F" w14:textId="523F4AAD" w:rsidR="007F4795" w:rsidRPr="008A071F" w:rsidRDefault="00DF3B0D" w:rsidP="001554BA">
      <w:pPr>
        <w:pStyle w:val="B1"/>
      </w:pPr>
      <w:r w:rsidRPr="008A071F">
        <w:t>-</w:t>
      </w:r>
      <w:r w:rsidRPr="008A071F">
        <w:tab/>
      </w:r>
      <w:r w:rsidR="007F4795" w:rsidRPr="008A071F">
        <w:t xml:space="preserve">Note: There are trade-offs </w:t>
      </w:r>
      <w:r w:rsidR="007F4795" w:rsidRPr="008A071F">
        <w:rPr>
          <w:rFonts w:eastAsia="SimSun"/>
        </w:rPr>
        <w:t>between</w:t>
      </w:r>
      <w:r w:rsidR="007F4795" w:rsidRPr="008A071F">
        <w:t xml:space="preserve"> measurement size / signalling overhead and positioning accuracy when using different set</w:t>
      </w:r>
      <w:r w:rsidR="007F4795" w:rsidRPr="008A071F">
        <w:rPr>
          <w:rFonts w:eastAsia="SimSun"/>
        </w:rPr>
        <w:t>s</w:t>
      </w:r>
      <w:r w:rsidR="007F4795" w:rsidRPr="008A071F">
        <w:t xml:space="preserve"> of parameters (N'</w:t>
      </w:r>
      <w:r w:rsidR="007F4795" w:rsidRPr="008A071F">
        <w:rPr>
          <w:vertAlign w:val="subscript"/>
        </w:rPr>
        <w:t>TRP</w:t>
      </w:r>
      <w:r w:rsidR="007F4795" w:rsidRPr="008A071F">
        <w:t>, N</w:t>
      </w:r>
      <w:r w:rsidR="007F4795" w:rsidRPr="008A071F">
        <w:rPr>
          <w:vertAlign w:val="subscript"/>
        </w:rPr>
        <w:t>t</w:t>
      </w:r>
      <w:r w:rsidR="007F4795" w:rsidRPr="008A071F">
        <w:t>, N'</w:t>
      </w:r>
      <w:r w:rsidR="007F4795" w:rsidRPr="008A071F">
        <w:rPr>
          <w:vertAlign w:val="subscript"/>
        </w:rPr>
        <w:t>t</w:t>
      </w:r>
      <w:r w:rsidR="007F4795" w:rsidRPr="008A071F">
        <w:t>, N</w:t>
      </w:r>
      <w:r w:rsidR="007F4795" w:rsidRPr="008A071F">
        <w:rPr>
          <w:vertAlign w:val="subscript"/>
        </w:rPr>
        <w:t>port</w:t>
      </w:r>
      <w:r w:rsidR="007F4795" w:rsidRPr="008A071F">
        <w:t>).</w:t>
      </w:r>
    </w:p>
    <w:p w14:paraId="709DE7C2" w14:textId="77777777" w:rsidR="00D42D56" w:rsidRPr="008A071F" w:rsidRDefault="00D42D56" w:rsidP="001554BA">
      <w:r w:rsidRPr="008A071F">
        <w:t>For both the direct AI/ML positioning and AI/ML assisted positioning, the model input is studied, considering the trade-off among model performance, model complexity and computational complexity:</w:t>
      </w:r>
    </w:p>
    <w:p w14:paraId="74D10372" w14:textId="60628630" w:rsidR="00D42D56" w:rsidRPr="008A071F" w:rsidRDefault="009E6083" w:rsidP="001554BA">
      <w:pPr>
        <w:pStyle w:val="B1"/>
      </w:pPr>
      <w:r w:rsidRPr="008A071F">
        <w:t>-</w:t>
      </w:r>
      <w:r w:rsidRPr="008A071F">
        <w:tab/>
      </w:r>
      <w:r w:rsidR="00D42D56" w:rsidRPr="008A071F">
        <w:t>The type of information to use as model input. The candidates include at least: time-domain CIR, PDP.</w:t>
      </w:r>
    </w:p>
    <w:p w14:paraId="117E23EE" w14:textId="52C8A23E" w:rsidR="00D42D56" w:rsidRPr="008A071F" w:rsidRDefault="009E6083" w:rsidP="001554BA">
      <w:pPr>
        <w:pStyle w:val="B1"/>
      </w:pPr>
      <w:r w:rsidRPr="008A071F">
        <w:t>-</w:t>
      </w:r>
      <w:r w:rsidRPr="008A071F">
        <w:tab/>
      </w:r>
      <w:r w:rsidR="00D42D56" w:rsidRPr="008A071F">
        <w:t>The dimension of model input in terms of N</w:t>
      </w:r>
      <w:r w:rsidR="00D42D56" w:rsidRPr="008A071F">
        <w:rPr>
          <w:vertAlign w:val="subscript"/>
        </w:rPr>
        <w:t>TRP</w:t>
      </w:r>
      <w:r w:rsidR="00D42D56" w:rsidRPr="008A071F">
        <w:t>, N</w:t>
      </w:r>
      <w:r w:rsidR="00D42D56" w:rsidRPr="008A071F">
        <w:rPr>
          <w:vertAlign w:val="subscript"/>
        </w:rPr>
        <w:t>t</w:t>
      </w:r>
      <w:r w:rsidR="00D42D56" w:rsidRPr="008A071F">
        <w:t>, and N</w:t>
      </w:r>
      <w:r w:rsidR="00D42D56" w:rsidRPr="008A071F">
        <w:rPr>
          <w:vertAlign w:val="subscript"/>
        </w:rPr>
        <w:t>t</w:t>
      </w:r>
      <w:r w:rsidR="00D42D56" w:rsidRPr="008A071F">
        <w:t>’.</w:t>
      </w:r>
    </w:p>
    <w:p w14:paraId="2F350A26" w14:textId="3BF4C10C" w:rsidR="00D42D56" w:rsidRPr="008A071F" w:rsidRDefault="009E6083" w:rsidP="001554BA">
      <w:pPr>
        <w:pStyle w:val="B1"/>
      </w:pPr>
      <w:r w:rsidRPr="008A071F">
        <w:t>-</w:t>
      </w:r>
      <w:r w:rsidRPr="008A071F">
        <w:tab/>
      </w:r>
      <w:r w:rsidR="00D42D56" w:rsidRPr="008A071F">
        <w:t>Note: For the direct AI/ML positioning, model input size has impact to signalling overhead for model inference</w:t>
      </w:r>
    </w:p>
    <w:p w14:paraId="5E6B9D0E" w14:textId="77777777" w:rsidR="00D42D56" w:rsidRPr="008A071F" w:rsidRDefault="00D42D56" w:rsidP="001554BA">
      <w:r w:rsidRPr="008A071F">
        <w:t>At least for model inference of AI/ML assisted positioning, evaluate and report the AI/ML model output, including:</w:t>
      </w:r>
    </w:p>
    <w:p w14:paraId="61750716" w14:textId="158A02D7" w:rsidR="00D42D56" w:rsidRPr="008A071F" w:rsidRDefault="009E6083" w:rsidP="001554BA">
      <w:pPr>
        <w:pStyle w:val="B1"/>
      </w:pPr>
      <w:r w:rsidRPr="008A071F">
        <w:t>a)</w:t>
      </w:r>
      <w:r w:rsidRPr="008A071F">
        <w:tab/>
      </w:r>
      <w:r w:rsidR="00D42D56" w:rsidRPr="008A071F">
        <w:t xml:space="preserve">the type of information (e.g., ToA, RSTD, AoD, AoA, LOS/NLOS indicator) to use as model output, </w:t>
      </w:r>
    </w:p>
    <w:p w14:paraId="619DD180" w14:textId="71DB4366" w:rsidR="00D42D56" w:rsidRPr="008A071F" w:rsidRDefault="009E6083" w:rsidP="001554BA">
      <w:pPr>
        <w:pStyle w:val="B1"/>
      </w:pPr>
      <w:r w:rsidRPr="008A071F">
        <w:t>b)</w:t>
      </w:r>
      <w:r w:rsidRPr="008A071F">
        <w:tab/>
      </w:r>
      <w:r w:rsidR="00D42D56" w:rsidRPr="008A071F">
        <w:t xml:space="preserve">soft information vs hard information, </w:t>
      </w:r>
    </w:p>
    <w:p w14:paraId="7E7AF4A9" w14:textId="6919DDFF" w:rsidR="00D42D56" w:rsidRPr="008A071F" w:rsidRDefault="009E6083" w:rsidP="001554BA">
      <w:pPr>
        <w:pStyle w:val="B1"/>
      </w:pPr>
      <w:r w:rsidRPr="008A071F">
        <w:t>c)</w:t>
      </w:r>
      <w:r w:rsidRPr="008A071F">
        <w:tab/>
      </w:r>
      <w:r w:rsidR="00D42D56" w:rsidRPr="008A071F">
        <w:t xml:space="preserve">whether the model output can reuse existing measurement report (e.g., NRPPa, LPP). </w:t>
      </w:r>
    </w:p>
    <w:p w14:paraId="007B8FF7" w14:textId="66FABF23" w:rsidR="005D1BE6" w:rsidRPr="008A071F" w:rsidRDefault="005D1BE6" w:rsidP="001554BA">
      <w:pPr>
        <w:rPr>
          <w:b/>
          <w:bCs/>
          <w:i/>
          <w:iCs/>
        </w:rPr>
      </w:pPr>
      <w:r w:rsidRPr="008A071F">
        <w:rPr>
          <w:b/>
          <w:bCs/>
          <w:i/>
          <w:iCs/>
        </w:rPr>
        <w:t>Labels:</w:t>
      </w:r>
    </w:p>
    <w:p w14:paraId="3F5D1472" w14:textId="5BA61398" w:rsidR="004B1BCF" w:rsidRPr="008A071F" w:rsidRDefault="00CC5A38" w:rsidP="001554BA">
      <w:r w:rsidRPr="008A071F">
        <w:t xml:space="preserve">The performance impact from availability of the </w:t>
      </w:r>
      <w:r w:rsidR="00760E69" w:rsidRPr="008A071F">
        <w:t>ground-truth</w:t>
      </w:r>
      <w:r w:rsidRPr="008A071F">
        <w:t xml:space="preserve"> labels (i.e., some training data may not have </w:t>
      </w:r>
      <w:r w:rsidR="00760E69" w:rsidRPr="008A071F">
        <w:t>ground-truth</w:t>
      </w:r>
      <w:r w:rsidRPr="008A071F">
        <w:t xml:space="preserve"> labels) is to be studied. The learning algorithm (e.g., supervised learning, semi-supervised learning) is </w:t>
      </w:r>
      <w:r w:rsidR="00FE3B68" w:rsidRPr="008A071F">
        <w:t xml:space="preserve">to be </w:t>
      </w:r>
      <w:r w:rsidRPr="008A071F">
        <w:t>reported by participating companies and</w:t>
      </w:r>
      <w:r w:rsidR="00726B87" w:rsidRPr="008A071F">
        <w:t>,</w:t>
      </w:r>
      <w:r w:rsidRPr="008A071F">
        <w:t xml:space="preserve"> w</w:t>
      </w:r>
      <w:r w:rsidR="004B1BCF" w:rsidRPr="008A071F">
        <w:t>hen providing evaluation results, data labelling details</w:t>
      </w:r>
      <w:r w:rsidR="00312338" w:rsidRPr="008A071F">
        <w:t xml:space="preserve"> need to be described,</w:t>
      </w:r>
      <w:r w:rsidR="004B1BCF" w:rsidRPr="008A071F">
        <w:t xml:space="preserve"> including:</w:t>
      </w:r>
    </w:p>
    <w:p w14:paraId="70E62491" w14:textId="4F2735D6" w:rsidR="004B1BCF" w:rsidRPr="008A071F" w:rsidRDefault="009E6083" w:rsidP="001554BA">
      <w:pPr>
        <w:pStyle w:val="B1"/>
      </w:pPr>
      <w:r w:rsidRPr="008A071F">
        <w:t>-</w:t>
      </w:r>
      <w:r w:rsidRPr="008A071F">
        <w:tab/>
      </w:r>
      <w:r w:rsidR="004B1BCF" w:rsidRPr="008A071F">
        <w:t>Meaning of the label (e.g., UE coordinates; binary identifier of LOS/NLOS; ToA)</w:t>
      </w:r>
    </w:p>
    <w:p w14:paraId="4815AFA2" w14:textId="491D77D8" w:rsidR="004B1BCF" w:rsidRPr="008A071F" w:rsidRDefault="009E6083" w:rsidP="001554BA">
      <w:pPr>
        <w:pStyle w:val="B1"/>
      </w:pPr>
      <w:r w:rsidRPr="008A071F">
        <w:t>-</w:t>
      </w:r>
      <w:r w:rsidRPr="008A071F">
        <w:tab/>
      </w:r>
      <w:r w:rsidR="004B1BCF" w:rsidRPr="008A071F">
        <w:t xml:space="preserve">Percentage of training data without label, if incomplete </w:t>
      </w:r>
      <w:r w:rsidR="0078312D" w:rsidRPr="008A071F">
        <w:t>labelling</w:t>
      </w:r>
      <w:r w:rsidR="004B1BCF" w:rsidRPr="008A071F">
        <w:t xml:space="preserve"> is considered in the evaluation</w:t>
      </w:r>
    </w:p>
    <w:p w14:paraId="314FE86B" w14:textId="45473DAF" w:rsidR="00873F26" w:rsidRPr="008A071F" w:rsidRDefault="009E6083" w:rsidP="001554BA">
      <w:pPr>
        <w:pStyle w:val="B1"/>
      </w:pPr>
      <w:r w:rsidRPr="008A071F">
        <w:t>-</w:t>
      </w:r>
      <w:r w:rsidRPr="008A071F">
        <w:tab/>
      </w:r>
      <w:r w:rsidR="004B1BCF" w:rsidRPr="008A071F">
        <w:t xml:space="preserve">Imperfection of the </w:t>
      </w:r>
      <w:r w:rsidR="00760E69" w:rsidRPr="008A071F">
        <w:t>ground-truth</w:t>
      </w:r>
      <w:r w:rsidR="004B1BCF" w:rsidRPr="008A071F">
        <w:t xml:space="preserve"> labels, if any</w:t>
      </w:r>
    </w:p>
    <w:p w14:paraId="08AF0356" w14:textId="18B4C08C" w:rsidR="0002495B" w:rsidRPr="008A071F" w:rsidRDefault="0002495B" w:rsidP="001554BA">
      <w:pPr>
        <w:rPr>
          <w:lang w:eastAsia="zh-CN"/>
        </w:rPr>
      </w:pPr>
      <w:r w:rsidRPr="008A071F">
        <w:rPr>
          <w:lang w:eastAsia="zh-CN"/>
        </w:rPr>
        <w:t xml:space="preserve">Whether, and if so how, an entity can be used to obtain </w:t>
      </w:r>
      <w:r w:rsidR="00760E69" w:rsidRPr="008A071F">
        <w:t>ground-truth</w:t>
      </w:r>
      <w:r w:rsidRPr="008A071F">
        <w:rPr>
          <w:lang w:eastAsia="zh-CN"/>
        </w:rPr>
        <w:t xml:space="preserve"> label and/or other training data</w:t>
      </w:r>
      <w:r w:rsidR="001B7B0E" w:rsidRPr="008A071F">
        <w:rPr>
          <w:lang w:eastAsia="zh-CN"/>
        </w:rPr>
        <w:t xml:space="preserve"> is to be studied. </w:t>
      </w:r>
    </w:p>
    <w:p w14:paraId="7C02AC55" w14:textId="1D0D1026" w:rsidR="0078312D" w:rsidRPr="008A071F" w:rsidRDefault="0078312D" w:rsidP="001554BA">
      <w:r w:rsidRPr="008A071F">
        <w:t>For direct AI/ML positioning, the impact of labelling error to positioning accuracy is studied considering:</w:t>
      </w:r>
    </w:p>
    <w:p w14:paraId="3100FAA8" w14:textId="773C6D74" w:rsidR="00320F22" w:rsidRPr="008A071F" w:rsidRDefault="009E6083" w:rsidP="001554BA">
      <w:pPr>
        <w:pStyle w:val="B1"/>
      </w:pPr>
      <w:r w:rsidRPr="008A071F">
        <w:t>-</w:t>
      </w:r>
      <w:r w:rsidRPr="008A071F">
        <w:tab/>
      </w:r>
      <w:r w:rsidR="0078312D" w:rsidRPr="008A071F">
        <w:t xml:space="preserve">The </w:t>
      </w:r>
      <w:r w:rsidR="00760E69" w:rsidRPr="008A071F">
        <w:t>ground-truth</w:t>
      </w:r>
      <w:r w:rsidR="0078312D" w:rsidRPr="008A071F">
        <w:t xml:space="preserve"> label error in each dimension of x-axis and y-axis can be modelled as a truncated Gaussian distribution with zero mean and standard deviation of L meters, with truncation of the distribution to the [-2*L, 2*L] range. Value L is up to sources. </w:t>
      </w:r>
    </w:p>
    <w:p w14:paraId="5E26F2C8" w14:textId="77777777" w:rsidR="00A073BA" w:rsidRPr="008A071F" w:rsidRDefault="00A073BA" w:rsidP="001554BA">
      <w:pPr>
        <w:rPr>
          <w:rFonts w:ascii="Times" w:eastAsia="Batang" w:hAnsi="Times"/>
          <w:szCs w:val="24"/>
        </w:rPr>
      </w:pPr>
      <w:r w:rsidRPr="008A071F">
        <w:rPr>
          <w:rFonts w:ascii="Times" w:eastAsia="Batang" w:hAnsi="Times"/>
          <w:szCs w:val="24"/>
        </w:rPr>
        <w:t>For AI/ML assisted positioning with TOA as model output, study the impact of labelling error to TOA accuracy and/or positioning accuracy.</w:t>
      </w:r>
    </w:p>
    <w:p w14:paraId="173CC99C" w14:textId="368DA2C1" w:rsidR="00A073BA" w:rsidRPr="008A071F" w:rsidRDefault="009E6083" w:rsidP="001554BA">
      <w:pPr>
        <w:pStyle w:val="B1"/>
        <w:rPr>
          <w:rFonts w:eastAsia="Batang"/>
          <w:szCs w:val="24"/>
          <w:lang w:eastAsia="x-none"/>
        </w:rPr>
      </w:pPr>
      <w:r w:rsidRPr="008A071F">
        <w:t>-</w:t>
      </w:r>
      <w:r w:rsidRPr="008A071F">
        <w:tab/>
      </w:r>
      <w:r w:rsidR="00A073BA" w:rsidRPr="008A071F">
        <w:t xml:space="preserve">The </w:t>
      </w:r>
      <w:r w:rsidR="00760E69" w:rsidRPr="008A071F">
        <w:t>ground-truth</w:t>
      </w:r>
      <w:r w:rsidR="00A073BA" w:rsidRPr="008A071F">
        <w:t xml:space="preserve"> label error of TOA is calculated based on location error. The location error in each dimension of x-axis and y-axis can be modelled as a truncated Gaussian distribution with zero mean and standard deviation of L meters, with truncation of the distribution to the [-2*L, 2*L] range.</w:t>
      </w:r>
      <w:r w:rsidR="00A073BA" w:rsidRPr="008A071F">
        <w:rPr>
          <w:rFonts w:eastAsia="Batang"/>
          <w:szCs w:val="24"/>
          <w:lang w:eastAsia="x-none"/>
        </w:rPr>
        <w:t xml:space="preserve"> </w:t>
      </w:r>
    </w:p>
    <w:p w14:paraId="120F2F2E" w14:textId="71114379" w:rsidR="00A073BA" w:rsidRPr="008A071F" w:rsidRDefault="009E6083" w:rsidP="001554BA">
      <w:pPr>
        <w:pStyle w:val="B2"/>
      </w:pPr>
      <w:r w:rsidRPr="008A071F">
        <w:t>-</w:t>
      </w:r>
      <w:r w:rsidRPr="008A071F">
        <w:tab/>
      </w:r>
      <w:r w:rsidR="00A073BA" w:rsidRPr="008A071F">
        <w:t>Value L is up to sources.</w:t>
      </w:r>
    </w:p>
    <w:p w14:paraId="6B91B274" w14:textId="15D1F2E3" w:rsidR="00A073BA" w:rsidRPr="008A071F" w:rsidRDefault="009E6083" w:rsidP="001554BA">
      <w:pPr>
        <w:pStyle w:val="B1"/>
        <w:rPr>
          <w:rFonts w:eastAsia="Batang"/>
          <w:szCs w:val="24"/>
          <w:lang w:eastAsia="x-none"/>
        </w:rPr>
      </w:pPr>
      <w:r w:rsidRPr="008A071F">
        <w:rPr>
          <w:rFonts w:eastAsia="Batang"/>
          <w:szCs w:val="24"/>
          <w:lang w:eastAsia="x-none"/>
        </w:rPr>
        <w:t>-</w:t>
      </w:r>
      <w:r w:rsidRPr="008A071F">
        <w:rPr>
          <w:rFonts w:eastAsia="Batang"/>
          <w:szCs w:val="24"/>
          <w:lang w:eastAsia="x-none"/>
        </w:rPr>
        <w:tab/>
      </w:r>
      <w:r w:rsidR="00A073BA" w:rsidRPr="008A071F">
        <w:rPr>
          <w:rFonts w:eastAsia="Batang"/>
          <w:szCs w:val="24"/>
          <w:lang w:eastAsia="x-none"/>
        </w:rPr>
        <w:t>Other models of labelling error are not precluded</w:t>
      </w:r>
    </w:p>
    <w:p w14:paraId="4F77F590" w14:textId="77D99488" w:rsidR="00A073BA" w:rsidRPr="008A071F" w:rsidRDefault="009E6083" w:rsidP="001554BA">
      <w:pPr>
        <w:pStyle w:val="B1"/>
      </w:pPr>
      <w:r w:rsidRPr="008A071F">
        <w:t>-</w:t>
      </w:r>
      <w:r w:rsidRPr="008A071F">
        <w:tab/>
      </w:r>
      <w:r w:rsidR="00A073BA" w:rsidRPr="008A071F">
        <w:t>Other timing information, e.g., RSTD, as model output is not precluded.</w:t>
      </w:r>
    </w:p>
    <w:p w14:paraId="7D596591" w14:textId="77777777" w:rsidR="00A073BA" w:rsidRPr="008A071F" w:rsidRDefault="00A073BA" w:rsidP="001554BA">
      <w:pPr>
        <w:rPr>
          <w:rFonts w:ascii="Times" w:eastAsia="Batang" w:hAnsi="Times"/>
          <w:szCs w:val="24"/>
        </w:rPr>
      </w:pPr>
      <w:r w:rsidRPr="008A071F">
        <w:rPr>
          <w:rFonts w:ascii="Times" w:eastAsia="Batang" w:hAnsi="Times"/>
          <w:szCs w:val="24"/>
        </w:rPr>
        <w:t>For AI/ML assisted positioning with LOS/NLOS indicator as model output, study the impact of labelling error to LOS/NLOS indicator accuracy and/or positioning accuracy.</w:t>
      </w:r>
    </w:p>
    <w:p w14:paraId="61916648" w14:textId="6C7652D5" w:rsidR="00A073BA" w:rsidRPr="008A071F" w:rsidRDefault="009E6083" w:rsidP="001554BA">
      <w:pPr>
        <w:pStyle w:val="B1"/>
      </w:pPr>
      <w:r w:rsidRPr="008A071F">
        <w:t>-</w:t>
      </w:r>
      <w:r w:rsidRPr="008A071F">
        <w:tab/>
      </w:r>
      <w:r w:rsidR="00A073BA" w:rsidRPr="008A071F">
        <w:t xml:space="preserve">The </w:t>
      </w:r>
      <w:r w:rsidR="00760E69" w:rsidRPr="008A071F">
        <w:t>ground-truth</w:t>
      </w:r>
      <w:r w:rsidR="00A073BA" w:rsidRPr="008A071F">
        <w:t xml:space="preserve"> label error of LOS/NLOS indicator can be modelled as m% LOS label error and n% NLOS label error.</w:t>
      </w:r>
      <w:r w:rsidR="00EA10DA" w:rsidRPr="008A071F">
        <w:t xml:space="preserve"> </w:t>
      </w:r>
      <w:r w:rsidR="00A073BA" w:rsidRPr="008A071F">
        <w:t>Value m and n are up to sources.</w:t>
      </w:r>
    </w:p>
    <w:p w14:paraId="2D27CA1D" w14:textId="03D1A505" w:rsidR="001060ED" w:rsidRPr="008A071F" w:rsidRDefault="00496256" w:rsidP="001554BA">
      <w:pPr>
        <w:pStyle w:val="B1"/>
        <w:ind w:left="864" w:hanging="288"/>
      </w:pPr>
      <w:r w:rsidRPr="008A071F">
        <w:lastRenderedPageBreak/>
        <w:t xml:space="preserve">- </w:t>
      </w:r>
      <w:r w:rsidR="001060ED" w:rsidRPr="008A071F">
        <w:tab/>
        <w:t>m%=FN/N</w:t>
      </w:r>
      <w:r w:rsidR="001060ED" w:rsidRPr="008A071F">
        <w:rPr>
          <w:vertAlign w:val="subscript"/>
        </w:rPr>
        <w:t>LOS</w:t>
      </w:r>
      <w:r w:rsidR="001060ED" w:rsidRPr="008A071F">
        <w:t xml:space="preserve"> is false negative rate of the training data label, where FN (False Negative) is the number of actual LOS links which are incorrectly labelled as NLOS, and N</w:t>
      </w:r>
      <w:r w:rsidR="001060ED" w:rsidRPr="008A071F">
        <w:rPr>
          <w:vertAlign w:val="subscript"/>
        </w:rPr>
        <w:t>LOS</w:t>
      </w:r>
      <w:r w:rsidR="001060ED" w:rsidRPr="008A071F">
        <w:t xml:space="preserve"> is the total number of actual LOS links; </w:t>
      </w:r>
    </w:p>
    <w:p w14:paraId="69DB172B" w14:textId="1D8F13EA" w:rsidR="00496256" w:rsidRPr="008A071F" w:rsidRDefault="001060ED" w:rsidP="001554BA">
      <w:pPr>
        <w:pStyle w:val="B1"/>
        <w:ind w:left="862" w:hanging="300"/>
        <w:rPr>
          <w:rFonts w:eastAsia="Batang"/>
          <w:szCs w:val="24"/>
          <w:lang w:eastAsia="x-none"/>
        </w:rPr>
      </w:pPr>
      <w:r w:rsidRPr="008A071F">
        <w:t>-</w:t>
      </w:r>
      <w:r w:rsidRPr="008A071F">
        <w:tab/>
        <w:t>n%=FP/N</w:t>
      </w:r>
      <w:r w:rsidRPr="008A071F">
        <w:rPr>
          <w:vertAlign w:val="subscript"/>
        </w:rPr>
        <w:t>NLOS</w:t>
      </w:r>
      <w:r w:rsidRPr="008A071F">
        <w:t xml:space="preserve"> is the false positive rate of the training data label, FP (False Positive) is the number of actual NLOS links which are incorrectly labelled as LOS, and N</w:t>
      </w:r>
      <w:r w:rsidRPr="008A071F">
        <w:rPr>
          <w:vertAlign w:val="subscript"/>
        </w:rPr>
        <w:t>NLOS</w:t>
      </w:r>
      <w:r w:rsidRPr="008A071F">
        <w:t xml:space="preserve"> is the total number of actual NLOS links</w:t>
      </w:r>
    </w:p>
    <w:p w14:paraId="220DD0CB" w14:textId="334DA0F5" w:rsidR="00A073BA" w:rsidRPr="008A071F" w:rsidRDefault="009E6083" w:rsidP="001554BA">
      <w:pPr>
        <w:pStyle w:val="B1"/>
        <w:rPr>
          <w:rFonts w:eastAsia="Batang"/>
          <w:szCs w:val="24"/>
          <w:lang w:eastAsia="x-none"/>
        </w:rPr>
      </w:pPr>
      <w:r w:rsidRPr="008A071F">
        <w:rPr>
          <w:rFonts w:eastAsia="Batang"/>
          <w:szCs w:val="24"/>
          <w:lang w:eastAsia="x-none"/>
        </w:rPr>
        <w:t>-</w:t>
      </w:r>
      <w:r w:rsidRPr="008A071F">
        <w:rPr>
          <w:rFonts w:eastAsia="Batang"/>
          <w:szCs w:val="24"/>
          <w:lang w:eastAsia="x-none"/>
        </w:rPr>
        <w:tab/>
      </w:r>
      <w:r w:rsidR="00A073BA" w:rsidRPr="008A071F">
        <w:rPr>
          <w:rFonts w:eastAsia="Batang"/>
          <w:szCs w:val="24"/>
          <w:lang w:eastAsia="x-none"/>
        </w:rPr>
        <w:t>Companies consider at least hard-value LOS/NLOS indicator as model output.</w:t>
      </w:r>
    </w:p>
    <w:p w14:paraId="6519A263" w14:textId="47F98138" w:rsidR="00E50758" w:rsidRPr="008A071F" w:rsidRDefault="00E50758" w:rsidP="001554BA">
      <w:pPr>
        <w:rPr>
          <w:b/>
          <w:bCs/>
          <w:i/>
          <w:iCs/>
        </w:rPr>
      </w:pPr>
      <w:r w:rsidRPr="008A071F">
        <w:rPr>
          <w:b/>
          <w:bCs/>
          <w:i/>
          <w:iCs/>
        </w:rPr>
        <w:t>Training dataset</w:t>
      </w:r>
      <w:r w:rsidR="00A80110" w:rsidRPr="008A071F">
        <w:rPr>
          <w:b/>
          <w:bCs/>
          <w:i/>
          <w:iCs/>
        </w:rPr>
        <w:t>:</w:t>
      </w:r>
    </w:p>
    <w:p w14:paraId="1EA93482" w14:textId="48433F01" w:rsidR="00D279F1" w:rsidRPr="008A071F" w:rsidRDefault="00D279F1" w:rsidP="001554BA">
      <w:r w:rsidRPr="008A071F">
        <w:t>Synthetic dataset generated according to the statistical channel models in TR 38.901 is used for model training, validation, and testing.</w:t>
      </w:r>
      <w:r w:rsidR="006E00BE" w:rsidRPr="008A071F">
        <w:t xml:space="preserve"> The dataset is generated by a system level simulator based on 3GPP simulation methodology. </w:t>
      </w:r>
    </w:p>
    <w:p w14:paraId="0CDB5A4E" w14:textId="012C1353" w:rsidR="002C0C2B" w:rsidRPr="008A071F" w:rsidRDefault="002C0C2B" w:rsidP="001554BA">
      <w:pPr>
        <w:rPr>
          <w:lang w:eastAsia="ja-JP"/>
        </w:rPr>
      </w:pPr>
      <w:r w:rsidRPr="008A071F">
        <w:rPr>
          <w:lang w:eastAsia="ja-JP"/>
        </w:rPr>
        <w:t>As a starting point, the training, validation and testing dataset are from the same large-scale and small-scale propagation parameters setting. Subsequent evaluation</w:t>
      </w:r>
      <w:r w:rsidR="00A73EFD" w:rsidRPr="008A071F">
        <w:rPr>
          <w:lang w:eastAsia="ja-JP"/>
        </w:rPr>
        <w:t>s</w:t>
      </w:r>
      <w:r w:rsidRPr="008A071F">
        <w:rPr>
          <w:lang w:eastAsia="ja-JP"/>
        </w:rPr>
        <w:t xml:space="preserve"> can study the performance when the training dataset and testing dataset are from different settings.</w:t>
      </w:r>
    </w:p>
    <w:p w14:paraId="4929A2BB" w14:textId="0402231D" w:rsidR="00917A21" w:rsidRPr="008A071F" w:rsidRDefault="00917A21" w:rsidP="001554BA">
      <w:r w:rsidRPr="008A071F">
        <w:rPr>
          <w:rFonts w:eastAsia="SimSun"/>
          <w:lang w:eastAsia="zh-CN"/>
        </w:rPr>
        <w:t xml:space="preserve">Details of the training dataset generation are to be reported, including: </w:t>
      </w:r>
    </w:p>
    <w:p w14:paraId="0F7ABA31" w14:textId="0DDAFC5D" w:rsidR="00FB6327" w:rsidRPr="008A071F" w:rsidRDefault="009E6083" w:rsidP="001554BA">
      <w:pPr>
        <w:pStyle w:val="B1"/>
        <w:rPr>
          <w:lang w:eastAsia="ja-JP"/>
        </w:rPr>
      </w:pPr>
      <w:r w:rsidRPr="008A071F">
        <w:rPr>
          <w:lang w:eastAsia="ja-JP"/>
        </w:rPr>
        <w:t>-</w:t>
      </w:r>
      <w:r w:rsidRPr="008A071F">
        <w:rPr>
          <w:lang w:eastAsia="ja-JP"/>
        </w:rPr>
        <w:tab/>
      </w:r>
      <w:r w:rsidR="00FB6327" w:rsidRPr="008A071F">
        <w:rPr>
          <w:lang w:eastAsia="ja-JP"/>
        </w:rPr>
        <w:t xml:space="preserve">The size of training dataset, </w:t>
      </w:r>
      <w:r w:rsidR="00917A21" w:rsidRPr="008A071F">
        <w:rPr>
          <w:lang w:eastAsia="ja-JP"/>
        </w:rPr>
        <w:t>e.g.,</w:t>
      </w:r>
      <w:r w:rsidR="00FB6327" w:rsidRPr="008A071F">
        <w:rPr>
          <w:lang w:eastAsia="ja-JP"/>
        </w:rPr>
        <w:t xml:space="preserve"> the total number of UEs in the evaluation area for generating training dataset;</w:t>
      </w:r>
    </w:p>
    <w:p w14:paraId="7245A67D" w14:textId="787094D4" w:rsidR="00FB6327" w:rsidRPr="008A071F" w:rsidRDefault="009E6083" w:rsidP="001554BA">
      <w:pPr>
        <w:pStyle w:val="B1"/>
        <w:rPr>
          <w:lang w:eastAsia="ja-JP"/>
        </w:rPr>
      </w:pPr>
      <w:r w:rsidRPr="008A071F">
        <w:rPr>
          <w:lang w:eastAsia="ja-JP"/>
        </w:rPr>
        <w:t>-</w:t>
      </w:r>
      <w:r w:rsidRPr="008A071F">
        <w:rPr>
          <w:lang w:eastAsia="ja-JP"/>
        </w:rPr>
        <w:tab/>
      </w:r>
      <w:r w:rsidR="00FB6327" w:rsidRPr="008A071F">
        <w:rPr>
          <w:lang w:eastAsia="ja-JP"/>
        </w:rPr>
        <w:t>The distribution of UE location for generating the training dataset may be one of the following:</w:t>
      </w:r>
    </w:p>
    <w:p w14:paraId="75110E8E" w14:textId="383966C9" w:rsidR="00FB6327" w:rsidRPr="008A071F" w:rsidRDefault="009E6083" w:rsidP="001554BA">
      <w:pPr>
        <w:pStyle w:val="B2"/>
        <w:rPr>
          <w:lang w:eastAsia="ja-JP"/>
        </w:rPr>
      </w:pPr>
      <w:r w:rsidRPr="008A071F">
        <w:rPr>
          <w:lang w:eastAsia="ja-JP"/>
        </w:rPr>
        <w:t>-</w:t>
      </w:r>
      <w:r w:rsidRPr="008A071F">
        <w:rPr>
          <w:lang w:eastAsia="ja-JP"/>
        </w:rPr>
        <w:tab/>
      </w:r>
      <w:r w:rsidR="00FB6327" w:rsidRPr="008A071F">
        <w:rPr>
          <w:lang w:eastAsia="ja-JP"/>
        </w:rPr>
        <w:t>Option 1: grid distribution, i.e., one training data is collected at the center of one small square grid, where, for example, the width of the square grid can be 0.25/0.5/1.0 m.</w:t>
      </w:r>
    </w:p>
    <w:p w14:paraId="12EE047D" w14:textId="789D273D" w:rsidR="00626646" w:rsidRPr="008A071F" w:rsidRDefault="009E6083" w:rsidP="001554BA">
      <w:pPr>
        <w:pStyle w:val="B2"/>
        <w:rPr>
          <w:lang w:eastAsia="ja-JP"/>
        </w:rPr>
      </w:pPr>
      <w:r w:rsidRPr="008A071F">
        <w:rPr>
          <w:lang w:eastAsia="ja-JP"/>
        </w:rPr>
        <w:t>-</w:t>
      </w:r>
      <w:r w:rsidRPr="008A071F">
        <w:rPr>
          <w:lang w:eastAsia="ja-JP"/>
        </w:rPr>
        <w:tab/>
      </w:r>
      <w:r w:rsidR="00FB6327" w:rsidRPr="008A071F">
        <w:rPr>
          <w:lang w:eastAsia="ja-JP"/>
        </w:rPr>
        <w:t>Option 2: uniform distribution, i.e., the UE location is randomly and uniformly distributed in the evaluation area.</w:t>
      </w:r>
    </w:p>
    <w:p w14:paraId="09F3977A" w14:textId="0E41BBFF" w:rsidR="0068097D" w:rsidRPr="008A071F" w:rsidRDefault="0068097D" w:rsidP="001554BA">
      <w:pPr>
        <w:rPr>
          <w:b/>
          <w:bCs/>
        </w:rPr>
      </w:pPr>
      <w:r w:rsidRPr="008A071F">
        <w:rPr>
          <w:b/>
          <w:bCs/>
          <w:i/>
          <w:iCs/>
        </w:rPr>
        <w:t>Sub-use case specific</w:t>
      </w:r>
      <w:r w:rsidRPr="008A071F">
        <w:rPr>
          <w:b/>
          <w:bCs/>
        </w:rPr>
        <w:t xml:space="preserve">: </w:t>
      </w:r>
    </w:p>
    <w:p w14:paraId="6986356C" w14:textId="77777777" w:rsidR="00D334D2" w:rsidRPr="008A071F" w:rsidRDefault="00D334D2" w:rsidP="001554BA">
      <w:r w:rsidRPr="008A071F">
        <w:t>For AI/ML-assisted positioning, companies report which construction is applied in their evaluation:</w:t>
      </w:r>
    </w:p>
    <w:p w14:paraId="5CBC63B3" w14:textId="285C491D" w:rsidR="00D334D2" w:rsidRPr="008A071F" w:rsidRDefault="009E6083" w:rsidP="001554BA">
      <w:pPr>
        <w:pStyle w:val="B1"/>
      </w:pPr>
      <w:r w:rsidRPr="008A071F">
        <w:t>a)</w:t>
      </w:r>
      <w:r w:rsidRPr="008A071F">
        <w:tab/>
      </w:r>
      <w:r w:rsidR="00D334D2" w:rsidRPr="008A071F">
        <w:t xml:space="preserve">Single-TRP construction: the input of the ML model is the channel measurement between the target UE and a single TRP, and the output of the ML model is for the same pair of UE and TRP. </w:t>
      </w:r>
    </w:p>
    <w:p w14:paraId="4249A058" w14:textId="46CA736D" w:rsidR="00D334D2" w:rsidRPr="008A071F" w:rsidRDefault="009E6083" w:rsidP="001554BA">
      <w:pPr>
        <w:pStyle w:val="B1"/>
      </w:pPr>
      <w:r w:rsidRPr="008A071F">
        <w:t>b)</w:t>
      </w:r>
      <w:r w:rsidRPr="008A071F">
        <w:tab/>
      </w:r>
      <w:r w:rsidR="00D334D2" w:rsidRPr="008A071F">
        <w:t>Multi-TRP construction: the input of the ML model contains N sets of channel measurements between the target UE and N (N&gt;1) TRPs, and the output of the ML model contains N sets of values, one for each of the N TRPs.</w:t>
      </w:r>
    </w:p>
    <w:p w14:paraId="154CA532" w14:textId="33BDF8F0" w:rsidR="0068097D" w:rsidRPr="008A071F" w:rsidRDefault="00D334D2" w:rsidP="001554BA">
      <w:pPr>
        <w:pStyle w:val="NO"/>
        <w:rPr>
          <w:lang w:eastAsia="zh-CN"/>
        </w:rPr>
      </w:pPr>
      <w:r w:rsidRPr="008A071F">
        <w:rPr>
          <w:lang w:eastAsia="zh-CN"/>
        </w:rPr>
        <w:t>Note</w:t>
      </w:r>
      <w:r w:rsidR="00C84C3F" w:rsidRPr="008A071F">
        <w:rPr>
          <w:lang w:eastAsia="zh-CN"/>
        </w:rPr>
        <w:t>s</w:t>
      </w:r>
      <w:r w:rsidRPr="008A071F">
        <w:rPr>
          <w:lang w:eastAsia="zh-CN"/>
        </w:rPr>
        <w:t>:</w:t>
      </w:r>
      <w:r w:rsidR="00DF3B0D" w:rsidRPr="008A071F">
        <w:rPr>
          <w:lang w:eastAsia="zh-CN"/>
        </w:rPr>
        <w:tab/>
      </w:r>
      <w:r w:rsidRPr="008A071F">
        <w:rPr>
          <w:lang w:eastAsia="zh-CN"/>
        </w:rPr>
        <w:t xml:space="preserve">For a measurement (e.g., RSTD) which is a relative value between a given TRP and a reference TRP, the TRP in </w:t>
      </w:r>
      <w:r w:rsidR="00B12F75" w:rsidRPr="008A071F">
        <w:rPr>
          <w:lang w:eastAsia="zh-CN"/>
        </w:rPr>
        <w:t>"</w:t>
      </w:r>
      <w:r w:rsidRPr="008A071F">
        <w:rPr>
          <w:lang w:eastAsia="zh-CN"/>
        </w:rPr>
        <w:t>single-TRP</w:t>
      </w:r>
      <w:r w:rsidR="00B12F75" w:rsidRPr="008A071F">
        <w:rPr>
          <w:lang w:eastAsia="zh-CN"/>
        </w:rPr>
        <w:t>"</w:t>
      </w:r>
      <w:r w:rsidRPr="008A071F">
        <w:rPr>
          <w:lang w:eastAsia="zh-CN"/>
        </w:rPr>
        <w:t xml:space="preserve"> and </w:t>
      </w:r>
      <w:r w:rsidR="00B12F75" w:rsidRPr="008A071F">
        <w:rPr>
          <w:lang w:eastAsia="zh-CN"/>
        </w:rPr>
        <w:t>"</w:t>
      </w:r>
      <w:r w:rsidRPr="008A071F">
        <w:rPr>
          <w:lang w:eastAsia="zh-CN"/>
        </w:rPr>
        <w:t>multi-TRP</w:t>
      </w:r>
      <w:r w:rsidR="00B12F75" w:rsidRPr="008A071F">
        <w:rPr>
          <w:lang w:eastAsia="zh-CN"/>
        </w:rPr>
        <w:t>"</w:t>
      </w:r>
      <w:r w:rsidRPr="008A071F">
        <w:rPr>
          <w:lang w:eastAsia="zh-CN"/>
        </w:rPr>
        <w:t xml:space="preserve"> refers to the given TRP only.</w:t>
      </w:r>
      <w:r w:rsidR="00C84C3F" w:rsidRPr="008A071F">
        <w:rPr>
          <w:lang w:eastAsia="zh-CN"/>
        </w:rPr>
        <w:t xml:space="preserve"> </w:t>
      </w:r>
      <w:r w:rsidRPr="008A071F">
        <w:rPr>
          <w:lang w:eastAsia="zh-CN"/>
        </w:rPr>
        <w:t>For single-TRP construction, companies report whether they consider same model for all TRPs or N different models for TRPs</w:t>
      </w:r>
      <w:r w:rsidR="005240BE" w:rsidRPr="008A071F">
        <w:rPr>
          <w:lang w:eastAsia="zh-CN"/>
        </w:rPr>
        <w:t>.</w:t>
      </w:r>
    </w:p>
    <w:p w14:paraId="626A995F" w14:textId="64913C39" w:rsidR="00BF40AC" w:rsidRPr="008A071F" w:rsidRDefault="00BF40AC" w:rsidP="001554BA">
      <w:r w:rsidRPr="008A071F">
        <w:rPr>
          <w:rFonts w:eastAsia="DengXian"/>
          <w:lang w:eastAsia="zh-CN"/>
        </w:rPr>
        <w:t>When</w:t>
      </w:r>
      <w:r w:rsidRPr="008A071F">
        <w:t xml:space="preserve"> single-TRP construction is used for the AI/ML model, companies report at least the AI/ML complexity (Model complexity, Computation complexity) for N TRPs, which are used to determine the position of a target UE</w:t>
      </w:r>
      <w:r w:rsidR="008D2FEA" w:rsidRPr="008A071F">
        <w:t xml:space="preserve"> co</w:t>
      </w:r>
      <w:r w:rsidR="0094045D" w:rsidRPr="008A071F">
        <w:t>nsidering the various constructions in Table 6</w:t>
      </w:r>
      <w:r w:rsidR="00A03FFE" w:rsidRPr="008A071F">
        <w:t>.4.1-2</w:t>
      </w:r>
      <w:r w:rsidR="0094045D" w:rsidRPr="008A071F">
        <w:t xml:space="preserve"> below</w:t>
      </w:r>
      <w:r w:rsidRPr="008A071F">
        <w:t>.</w:t>
      </w:r>
    </w:p>
    <w:p w14:paraId="2A157C4A" w14:textId="4E595851" w:rsidR="00DD30A9" w:rsidRPr="008A071F" w:rsidRDefault="00DD30A9" w:rsidP="001554BA">
      <w:pPr>
        <w:pStyle w:val="TH"/>
      </w:pPr>
      <w:r w:rsidRPr="008A071F">
        <w:t>Table 6</w:t>
      </w:r>
      <w:r w:rsidR="00C772D8" w:rsidRPr="008A071F">
        <w:t>.4.1</w:t>
      </w:r>
      <w:r w:rsidRPr="008A071F">
        <w:t>-</w:t>
      </w:r>
      <w:r w:rsidR="00C772D8" w:rsidRPr="008A071F">
        <w:t>2</w:t>
      </w:r>
      <w:r w:rsidRPr="008A071F">
        <w:t>:</w:t>
      </w:r>
      <w:r w:rsidR="00B561BB" w:rsidRPr="008A071F">
        <w:t xml:space="preserve"> Model complexity and computational complexity to support N TRPs for a target UE</w:t>
      </w:r>
      <w:r w:rsidRPr="008A071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970"/>
        <w:gridCol w:w="2970"/>
      </w:tblGrid>
      <w:tr w:rsidR="007B3E87" w:rsidRPr="008A071F" w14:paraId="64083766" w14:textId="77777777" w:rsidTr="007C1A04">
        <w:trPr>
          <w:jc w:val="center"/>
        </w:trPr>
        <w:tc>
          <w:tcPr>
            <w:tcW w:w="2965" w:type="dxa"/>
            <w:shd w:val="clear" w:color="auto" w:fill="D9D9D9"/>
          </w:tcPr>
          <w:p w14:paraId="154DF84E" w14:textId="77777777" w:rsidR="00DD30A9" w:rsidRPr="008A071F" w:rsidRDefault="00DD30A9" w:rsidP="001554BA">
            <w:pPr>
              <w:pStyle w:val="TAH"/>
            </w:pPr>
          </w:p>
        </w:tc>
        <w:tc>
          <w:tcPr>
            <w:tcW w:w="2970" w:type="dxa"/>
            <w:shd w:val="clear" w:color="auto" w:fill="D9D9D9"/>
          </w:tcPr>
          <w:p w14:paraId="6B3B7E82" w14:textId="19B8D8B3" w:rsidR="00DD30A9" w:rsidRPr="008A071F" w:rsidRDefault="00B561BB" w:rsidP="001554BA">
            <w:pPr>
              <w:pStyle w:val="TAH"/>
            </w:pPr>
            <w:r w:rsidRPr="008A071F">
              <w:t xml:space="preserve">Model complexity to </w:t>
            </w:r>
            <w:r w:rsidR="0050371A" w:rsidRPr="008A071F">
              <w:br/>
            </w:r>
            <w:r w:rsidRPr="008A071F">
              <w:t>support N TRPs</w:t>
            </w:r>
          </w:p>
        </w:tc>
        <w:tc>
          <w:tcPr>
            <w:tcW w:w="2970" w:type="dxa"/>
            <w:shd w:val="clear" w:color="auto" w:fill="D9D9D9"/>
          </w:tcPr>
          <w:p w14:paraId="64712794" w14:textId="13B40C1A" w:rsidR="00DD30A9" w:rsidRPr="008A071F" w:rsidRDefault="00B561BB" w:rsidP="001554BA">
            <w:pPr>
              <w:pStyle w:val="TAH"/>
            </w:pPr>
            <w:r w:rsidRPr="008A071F">
              <w:t>Computational complexity to process N TRPs</w:t>
            </w:r>
          </w:p>
        </w:tc>
      </w:tr>
      <w:tr w:rsidR="007B3E87" w:rsidRPr="008A071F" w14:paraId="6262DAC2" w14:textId="77777777" w:rsidTr="007C1A04">
        <w:trPr>
          <w:jc w:val="center"/>
        </w:trPr>
        <w:tc>
          <w:tcPr>
            <w:tcW w:w="2965" w:type="dxa"/>
          </w:tcPr>
          <w:p w14:paraId="7DD54283" w14:textId="2762C7E9" w:rsidR="00CE1A26" w:rsidRPr="008A071F" w:rsidRDefault="00CE1A26" w:rsidP="001554BA">
            <w:pPr>
              <w:pStyle w:val="TAL"/>
            </w:pPr>
            <w:r w:rsidRPr="008A071F">
              <w:t>Single-TRP, same model for N TRPs</w:t>
            </w:r>
          </w:p>
        </w:tc>
        <w:tc>
          <w:tcPr>
            <w:tcW w:w="2970" w:type="dxa"/>
          </w:tcPr>
          <w:p w14:paraId="77B96C9E" w14:textId="0EAB0205" w:rsidR="00CE1A26" w:rsidRPr="008A071F" w:rsidRDefault="00E55896" w:rsidP="001554BA">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m:oMathPara>
          </w:p>
          <w:p w14:paraId="79658DB4" w14:textId="19C82E21" w:rsidR="00CE1A26" w:rsidRPr="008A071F" w:rsidRDefault="00CE1A26" w:rsidP="001554BA">
            <w:pPr>
              <w:pStyle w:val="TAL"/>
              <w:rPr>
                <w:rFonts w:cs="Arial"/>
                <w:szCs w:val="18"/>
              </w:rPr>
            </w:pPr>
            <w:r w:rsidRPr="008A071F">
              <w:rPr>
                <w:rFonts w:cs="Arial"/>
                <w:szCs w:val="18"/>
              </w:rPr>
              <w:t xml:space="preserve">where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w:r w:rsidRPr="008A071F">
              <w:rPr>
                <w:rFonts w:cs="Arial"/>
                <w:szCs w:val="18"/>
              </w:rPr>
              <w:t xml:space="preserve"> is the model complexity for </w:t>
            </w:r>
            <w:r w:rsidR="00575785" w:rsidRPr="008A071F">
              <w:rPr>
                <w:rFonts w:cs="Arial"/>
                <w:szCs w:val="18"/>
              </w:rPr>
              <w:t xml:space="preserve">one TRP and the </w:t>
            </w:r>
            <w:r w:rsidRPr="008A071F">
              <w:rPr>
                <w:rFonts w:cs="Arial"/>
                <w:szCs w:val="18"/>
              </w:rPr>
              <w:t>same model</w:t>
            </w:r>
            <w:r w:rsidR="00575785" w:rsidRPr="008A071F">
              <w:rPr>
                <w:rFonts w:cs="Arial"/>
                <w:szCs w:val="18"/>
              </w:rPr>
              <w:t xml:space="preserve"> is used for N TRPs</w:t>
            </w:r>
            <w:r w:rsidRPr="008A071F">
              <w:rPr>
                <w:rFonts w:cs="Arial"/>
                <w:szCs w:val="18"/>
              </w:rPr>
              <w:t>.</w:t>
            </w:r>
          </w:p>
        </w:tc>
        <w:tc>
          <w:tcPr>
            <w:tcW w:w="2970" w:type="dxa"/>
          </w:tcPr>
          <w:p w14:paraId="46B71F31" w14:textId="77777777" w:rsidR="00CE1A26" w:rsidRPr="008A071F" w:rsidRDefault="00CE1A26" w:rsidP="001554BA">
            <w:pPr>
              <w:pStyle w:val="TAL"/>
            </w:pPr>
            <m:oMathPara>
              <m:oMath>
                <m:r>
                  <m:rPr>
                    <m:sty m:val="p"/>
                  </m:rPr>
                  <w:rPr>
                    <w:rFonts w:ascii="Cambria Math" w:hAnsi="Cambria Math"/>
                  </w:rPr>
                  <m:t>N×</m:t>
                </m:r>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m:oMathPara>
          </w:p>
          <w:p w14:paraId="47FA24CE" w14:textId="2BE6473C"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w:r w:rsidR="00CE1A26" w:rsidRPr="008A071F">
              <w:t xml:space="preserve"> is the computation complexity of the same model for one TRP.</w:t>
            </w:r>
          </w:p>
        </w:tc>
      </w:tr>
      <w:tr w:rsidR="007B3E87" w:rsidRPr="008A071F" w14:paraId="2D2777D3" w14:textId="77777777" w:rsidTr="007C1A04">
        <w:trPr>
          <w:jc w:val="center"/>
        </w:trPr>
        <w:tc>
          <w:tcPr>
            <w:tcW w:w="2965" w:type="dxa"/>
          </w:tcPr>
          <w:p w14:paraId="7F929C58" w14:textId="139BF51D" w:rsidR="00CE1A26" w:rsidRPr="008A071F" w:rsidRDefault="00CE1A26" w:rsidP="001554BA">
            <w:pPr>
              <w:pStyle w:val="TAL"/>
            </w:pPr>
            <w:r w:rsidRPr="008A071F">
              <w:t>Single-TRP, N models for N TRPs</w:t>
            </w:r>
          </w:p>
        </w:tc>
        <w:tc>
          <w:tcPr>
            <w:tcW w:w="2970" w:type="dxa"/>
          </w:tcPr>
          <w:p w14:paraId="60C7C2FD" w14:textId="77777777" w:rsidR="00CE1A26" w:rsidRPr="008A071F" w:rsidRDefault="00E55896" w:rsidP="001554BA">
            <w:pPr>
              <w:pStyle w:val="TAL"/>
              <w:rPr>
                <w:rFonts w:cs="Arial"/>
                <w:szCs w:val="18"/>
              </w:rPr>
            </w:pPr>
            <m:oMathPara>
              <m:oMath>
                <m:nary>
                  <m:naryPr>
                    <m:chr m:val="∑"/>
                    <m:supHide m:val="1"/>
                    <m:ctrlPr>
                      <w:rPr>
                        <w:rFonts w:ascii="Cambria Math" w:hAnsi="Cambria Math" w:cs="Arial"/>
                        <w:szCs w:val="18"/>
                      </w:rPr>
                    </m:ctrlPr>
                  </m:naryPr>
                  <m:sub>
                    <m:r>
                      <m:rPr>
                        <m:sty m:val="p"/>
                      </m:rPr>
                      <w:rPr>
                        <w:rFonts w:ascii="Cambria Math" w:hAnsi="Cambria Math" w:cs="Arial"/>
                        <w:szCs w:val="18"/>
                      </w:rPr>
                      <m:t>i=1,…N</m:t>
                    </m:r>
                  </m:sub>
                  <m:sup/>
                  <m:e>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e>
                </m:nary>
              </m:oMath>
            </m:oMathPara>
          </w:p>
          <w:p w14:paraId="3684E00E" w14:textId="0B2C9241" w:rsidR="00CE1A26" w:rsidRPr="008A071F" w:rsidRDefault="007944EB" w:rsidP="001554BA">
            <w:pPr>
              <w:pStyle w:val="TAL"/>
              <w:rPr>
                <w:rFonts w:cs="Arial"/>
                <w:szCs w:val="18"/>
              </w:rPr>
            </w:pPr>
            <w:r w:rsidRPr="008A071F">
              <w:rPr>
                <w:rFonts w:cs="Arial"/>
                <w:szCs w:val="18"/>
              </w:rPr>
              <w:t>w</w:t>
            </w:r>
            <w:r w:rsidR="00CE1A26" w:rsidRPr="008A071F">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oMath>
            <w:r w:rsidR="00CE1A26" w:rsidRPr="008A071F">
              <w:rPr>
                <w:rFonts w:cs="Arial"/>
                <w:szCs w:val="18"/>
              </w:rPr>
              <w:t xml:space="preserve"> is the model complexity for the i-th AI/ML model.</w:t>
            </w:r>
          </w:p>
        </w:tc>
        <w:tc>
          <w:tcPr>
            <w:tcW w:w="2970" w:type="dxa"/>
          </w:tcPr>
          <w:p w14:paraId="47D07BBE" w14:textId="77777777" w:rsidR="00CE1A26" w:rsidRPr="008A071F" w:rsidRDefault="00E55896" w:rsidP="001554BA">
            <w:pPr>
              <w:pStyle w:val="TAL"/>
            </w:pPr>
            <m:oMathPara>
              <m:oMath>
                <m:nary>
                  <m:naryPr>
                    <m:chr m:val="∑"/>
                    <m:supHide m:val="1"/>
                    <m:ctrlPr>
                      <w:rPr>
                        <w:rFonts w:ascii="Cambria Math" w:hAnsi="Cambria Math"/>
                      </w:rPr>
                    </m:ctrlPr>
                  </m:naryPr>
                  <m:sub>
                    <m:r>
                      <m:rPr>
                        <m:sty m:val="p"/>
                      </m:rPr>
                      <w:rPr>
                        <w:rFonts w:ascii="Cambria Math" w:hAnsi="Cambria Math"/>
                      </w:rPr>
                      <m:t>i=1,…N</m:t>
                    </m:r>
                  </m:sub>
                  <m:sup/>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e>
                </m:nary>
              </m:oMath>
            </m:oMathPara>
          </w:p>
          <w:p w14:paraId="229444FE" w14:textId="371FC866"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oMath>
            <w:r w:rsidR="00CE1A26" w:rsidRPr="008A071F">
              <w:t xml:space="preserve"> is the computation complexity for the i-th AI/ML model.</w:t>
            </w:r>
          </w:p>
        </w:tc>
      </w:tr>
      <w:tr w:rsidR="007B3E87" w:rsidRPr="008A071F" w14:paraId="13261CB2" w14:textId="77777777" w:rsidTr="007C1A04">
        <w:trPr>
          <w:jc w:val="center"/>
        </w:trPr>
        <w:tc>
          <w:tcPr>
            <w:tcW w:w="2965" w:type="dxa"/>
          </w:tcPr>
          <w:p w14:paraId="1939A1EB" w14:textId="6117073D" w:rsidR="00CE1A26" w:rsidRPr="008A071F" w:rsidRDefault="00CE1A26" w:rsidP="001554BA">
            <w:pPr>
              <w:pStyle w:val="TAL"/>
            </w:pPr>
            <w:r w:rsidRPr="008A071F">
              <w:t>Multi-TRP (i.e., one model for N TRPs)</w:t>
            </w:r>
          </w:p>
        </w:tc>
        <w:tc>
          <w:tcPr>
            <w:tcW w:w="2970" w:type="dxa"/>
          </w:tcPr>
          <w:p w14:paraId="28D10888" w14:textId="77777777" w:rsidR="00CE1A26" w:rsidRPr="008A071F" w:rsidRDefault="00E55896" w:rsidP="001554BA">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m:oMathPara>
          </w:p>
          <w:p w14:paraId="53056C57" w14:textId="39EADE46" w:rsidR="00CE1A26" w:rsidRPr="008A071F" w:rsidRDefault="0052077F" w:rsidP="001554BA">
            <w:pPr>
              <w:pStyle w:val="TAL"/>
              <w:rPr>
                <w:rFonts w:cs="Arial"/>
                <w:szCs w:val="18"/>
              </w:rPr>
            </w:pPr>
            <w:r w:rsidRPr="008A071F">
              <w:rPr>
                <w:rFonts w:cs="Arial"/>
                <w:szCs w:val="18"/>
              </w:rPr>
              <w:t>w</w:t>
            </w:r>
            <w:r w:rsidR="00CE1A26" w:rsidRPr="008A071F">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w:r w:rsidR="00CE1A26" w:rsidRPr="008A071F">
              <w:rPr>
                <w:rFonts w:cs="Arial"/>
                <w:szCs w:val="18"/>
              </w:rPr>
              <w:t xml:space="preserve"> is the model complexity for the one model.</w:t>
            </w:r>
          </w:p>
        </w:tc>
        <w:tc>
          <w:tcPr>
            <w:tcW w:w="2970" w:type="dxa"/>
          </w:tcPr>
          <w:p w14:paraId="2FE1B5AE" w14:textId="77777777" w:rsidR="00CE1A26" w:rsidRPr="008A071F" w:rsidRDefault="00E55896" w:rsidP="001554BA">
            <w:pPr>
              <w:pStyle w:val="TAL"/>
            </w:pPr>
            <m:oMathPara>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m:oMathPara>
          </w:p>
          <w:p w14:paraId="121A39BF" w14:textId="7C9F9231"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w:r w:rsidR="00CE1A26" w:rsidRPr="008A071F">
              <w:t xml:space="preserve"> is the computation complexity for the one model.</w:t>
            </w:r>
          </w:p>
        </w:tc>
      </w:tr>
    </w:tbl>
    <w:p w14:paraId="343FC66B" w14:textId="779FEEC5" w:rsidR="00DD30A9" w:rsidRPr="008A071F" w:rsidRDefault="00E5057C" w:rsidP="001554BA">
      <w:pPr>
        <w:pStyle w:val="NO"/>
        <w:rPr>
          <w:lang w:eastAsia="ja-JP"/>
        </w:rPr>
      </w:pPr>
      <w:r w:rsidRPr="008A071F">
        <w:rPr>
          <w:lang w:eastAsia="ja-JP"/>
        </w:rPr>
        <w:t>Note:</w:t>
      </w:r>
      <w:r w:rsidR="009E6083" w:rsidRPr="008A071F">
        <w:rPr>
          <w:lang w:eastAsia="ja-JP"/>
        </w:rPr>
        <w:tab/>
      </w:r>
      <w:r w:rsidRPr="008A071F">
        <w:rPr>
          <w:lang w:eastAsia="ja-JP"/>
        </w:rPr>
        <w:t>The reported model complexity above is intended for inference and may not be directly applicable to complexity of other LCM aspects</w:t>
      </w:r>
    </w:p>
    <w:p w14:paraId="36D8100C" w14:textId="77777777" w:rsidR="009934E0" w:rsidRPr="008A071F" w:rsidRDefault="009934E0" w:rsidP="001554BA">
      <w:r w:rsidRPr="008A071F">
        <w:lastRenderedPageBreak/>
        <w:t>For evaluation of AI/ML assisted positioning, the following intermediate performance metrics are used:</w:t>
      </w:r>
    </w:p>
    <w:p w14:paraId="19EC6651" w14:textId="56D30D12" w:rsidR="009934E0" w:rsidRPr="008A071F" w:rsidRDefault="009E6083" w:rsidP="001554BA">
      <w:pPr>
        <w:pStyle w:val="B1"/>
      </w:pPr>
      <w:r w:rsidRPr="008A071F">
        <w:t>-</w:t>
      </w:r>
      <w:r w:rsidRPr="008A071F">
        <w:tab/>
      </w:r>
      <w:r w:rsidR="009934E0" w:rsidRPr="008A071F">
        <w:t>LOS classification accuracy, if the model output includes LOS/NLOS indicator of hard values, where the LOS/NLOS indicator is generated for a link between UE and TRP;</w:t>
      </w:r>
    </w:p>
    <w:p w14:paraId="1D1DEF9E" w14:textId="72273A3F" w:rsidR="009934E0" w:rsidRPr="008A071F" w:rsidRDefault="009E6083" w:rsidP="001554BA">
      <w:pPr>
        <w:pStyle w:val="B1"/>
      </w:pPr>
      <w:r w:rsidRPr="008A071F">
        <w:t>-</w:t>
      </w:r>
      <w:r w:rsidRPr="008A071F">
        <w:tab/>
      </w:r>
      <w:r w:rsidR="009934E0" w:rsidRPr="008A071F">
        <w:t>Timing estimation accuracy (expressed in meters), if the model output includes timing estimation (e.g., ToA, RSTD).</w:t>
      </w:r>
    </w:p>
    <w:p w14:paraId="207E5119" w14:textId="22206C2D" w:rsidR="009934E0" w:rsidRPr="008A071F" w:rsidRDefault="009E6083" w:rsidP="001554BA">
      <w:pPr>
        <w:pStyle w:val="B1"/>
      </w:pPr>
      <w:r w:rsidRPr="008A071F">
        <w:t>-</w:t>
      </w:r>
      <w:r w:rsidRPr="008A071F">
        <w:tab/>
      </w:r>
      <w:r w:rsidR="009934E0" w:rsidRPr="008A071F">
        <w:t>Angle estimation accuracy (in degrees), if the model output includes angle estimation (e.g., AoA, AoD).</w:t>
      </w:r>
    </w:p>
    <w:p w14:paraId="28F9F79D" w14:textId="2535D22D" w:rsidR="009934E0" w:rsidRPr="008A071F" w:rsidRDefault="009E6083" w:rsidP="001554BA">
      <w:pPr>
        <w:pStyle w:val="B1"/>
      </w:pPr>
      <w:r w:rsidRPr="008A071F">
        <w:t>-</w:t>
      </w:r>
      <w:r w:rsidRPr="008A071F">
        <w:tab/>
      </w:r>
      <w:r w:rsidR="009934E0" w:rsidRPr="008A071F">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39B7974F" w14:textId="259D1949" w:rsidR="005240BE" w:rsidRPr="008A071F" w:rsidRDefault="009F55F7" w:rsidP="001554BA">
      <w:pPr>
        <w:rPr>
          <w:b/>
          <w:bCs/>
          <w:i/>
          <w:iCs/>
        </w:rPr>
      </w:pPr>
      <w:r w:rsidRPr="008A071F">
        <w:rPr>
          <w:b/>
          <w:bCs/>
          <w:i/>
          <w:iCs/>
        </w:rPr>
        <w:t>Model monitoring:</w:t>
      </w:r>
    </w:p>
    <w:p w14:paraId="15DECD90" w14:textId="561B2435" w:rsidR="009F55F7" w:rsidRPr="008A071F" w:rsidRDefault="009F55F7" w:rsidP="001554BA">
      <w:r w:rsidRPr="008A071F">
        <w:t>For AI/ML assisted approach, the performance of model monitoring metrics</w:t>
      </w:r>
      <w:r w:rsidR="0078312D" w:rsidRPr="008A071F">
        <w:t xml:space="preserve"> is studied</w:t>
      </w:r>
      <w:r w:rsidRPr="008A071F">
        <w:t xml:space="preserve"> at least where the metrics are obtained from inference accuracy of model output</w:t>
      </w:r>
      <w:r w:rsidR="007200F5" w:rsidRPr="008A071F">
        <w:t xml:space="preserve"> (i.e., label-based model monitoring methods)</w:t>
      </w:r>
      <w:r w:rsidRPr="008A071F">
        <w:t>.</w:t>
      </w:r>
      <w:r w:rsidR="0078312D" w:rsidRPr="008A071F">
        <w:t xml:space="preserve"> Further, the performance of label-free model monitoring methods, </w:t>
      </w:r>
      <w:r w:rsidR="0078312D" w:rsidRPr="008A071F">
        <w:rPr>
          <w:lang w:eastAsia="ja-JP"/>
        </w:rPr>
        <w:t xml:space="preserve">which do not require </w:t>
      </w:r>
      <w:r w:rsidR="00760E69" w:rsidRPr="008A071F">
        <w:rPr>
          <w:lang w:eastAsia="ja-JP"/>
        </w:rPr>
        <w:t>ground-truth</w:t>
      </w:r>
      <w:r w:rsidR="0078312D" w:rsidRPr="008A071F">
        <w:rPr>
          <w:lang w:eastAsia="ja-JP"/>
        </w:rPr>
        <w:t xml:space="preserve"> label (or its approximation) for model monitoring, is to be studied. </w:t>
      </w:r>
    </w:p>
    <w:p w14:paraId="1585DF68" w14:textId="6A48D68D" w:rsidR="0078312D" w:rsidRPr="008A071F" w:rsidRDefault="0078312D" w:rsidP="001554BA">
      <w:r w:rsidRPr="008A071F">
        <w:t>For direct AI/ML positioning, the performance of model monitoring methods is studied, including:</w:t>
      </w:r>
    </w:p>
    <w:p w14:paraId="4BD86429" w14:textId="29F74520" w:rsidR="0078312D" w:rsidRPr="008A071F" w:rsidRDefault="00636FC8" w:rsidP="001554BA">
      <w:pPr>
        <w:pStyle w:val="B1"/>
      </w:pPr>
      <w:r w:rsidRPr="008A071F">
        <w:t>-</w:t>
      </w:r>
      <w:r w:rsidRPr="008A071F">
        <w:tab/>
      </w:r>
      <w:r w:rsidR="0078312D" w:rsidRPr="008A071F">
        <w:t xml:space="preserve">Label based methods, where </w:t>
      </w:r>
      <w:r w:rsidR="00760E69" w:rsidRPr="008A071F">
        <w:t>ground-truth</w:t>
      </w:r>
      <w:r w:rsidR="0078312D" w:rsidRPr="008A071F">
        <w:t xml:space="preserve"> label (or its approximation) is provided for monitoring the accuracy of model output.</w:t>
      </w:r>
    </w:p>
    <w:p w14:paraId="398DD541" w14:textId="075BD324" w:rsidR="00014290" w:rsidRPr="008A071F" w:rsidRDefault="00636FC8" w:rsidP="001554BA">
      <w:pPr>
        <w:pStyle w:val="B1"/>
      </w:pPr>
      <w:r w:rsidRPr="008A071F">
        <w:t>-</w:t>
      </w:r>
      <w:r w:rsidRPr="008A071F">
        <w:tab/>
      </w:r>
      <w:r w:rsidR="0078312D" w:rsidRPr="008A071F">
        <w:t xml:space="preserve">Label-free methods, where model monitoring does not require </w:t>
      </w:r>
      <w:r w:rsidR="00760E69" w:rsidRPr="008A071F">
        <w:t>ground-truth</w:t>
      </w:r>
      <w:r w:rsidR="0078312D" w:rsidRPr="008A071F">
        <w:t xml:space="preserve"> label (or its approximation).</w:t>
      </w:r>
    </w:p>
    <w:p w14:paraId="7B74AF8B" w14:textId="0579C85C" w:rsidR="002C0C2B" w:rsidRPr="008A071F" w:rsidRDefault="00B72F74" w:rsidP="001554BA">
      <w:r w:rsidRPr="008A071F">
        <w:rPr>
          <w:b/>
          <w:bCs/>
          <w:i/>
          <w:iCs/>
        </w:rPr>
        <w:t>Model Fine-tuning</w:t>
      </w:r>
      <w:r w:rsidRPr="008A071F">
        <w:t xml:space="preserve">: </w:t>
      </w:r>
    </w:p>
    <w:p w14:paraId="4CEADD99" w14:textId="1BF46974" w:rsidR="00B72F74" w:rsidRPr="008A071F" w:rsidRDefault="00B72F74" w:rsidP="001554BA">
      <w:r w:rsidRPr="008A071F">
        <w:rPr>
          <w:lang w:eastAsia="ja-JP"/>
        </w:rPr>
        <w:t xml:space="preserve">For evaluation of the potential performance benefits of </w:t>
      </w:r>
      <w:r w:rsidRPr="008A071F">
        <w:t>model finetuning</w:t>
      </w:r>
      <w:r w:rsidRPr="008A071F">
        <w:rPr>
          <w:lang w:eastAsia="ja-JP"/>
        </w:rPr>
        <w:t>,</w:t>
      </w:r>
      <w:r w:rsidR="00B3793F" w:rsidRPr="008A071F">
        <w:rPr>
          <w:lang w:eastAsia="ja-JP"/>
        </w:rPr>
        <w:t xml:space="preserve"> </w:t>
      </w:r>
      <w:r w:rsidRPr="008A071F">
        <w:t>training dataset setting (e.g., training dataset size necessary for performing model finetuning)</w:t>
      </w:r>
      <w:r w:rsidR="00B3793F" w:rsidRPr="008A071F">
        <w:t xml:space="preserve"> </w:t>
      </w:r>
      <w:r w:rsidR="00BF0CC7" w:rsidRPr="008A071F">
        <w:t xml:space="preserve">and horizontal positioning accuracy (in meters) before and after model finetuning, are </w:t>
      </w:r>
      <w:r w:rsidR="00B3793F" w:rsidRPr="008A071F">
        <w:t xml:space="preserve">to be reported. </w:t>
      </w:r>
    </w:p>
    <w:p w14:paraId="0A7E4ACE" w14:textId="48942B7B" w:rsidR="00CA7BF2" w:rsidRPr="008A071F" w:rsidRDefault="00CA7BF2" w:rsidP="001554BA">
      <w:r w:rsidRPr="008A071F">
        <w:t xml:space="preserve">For both direct and AI/ML assisted positioning methods, investigate at least the impact of the amount of fine-tuning data on the positioning accuracy of the fine-tuned model. The fine-tuning data is the training dataset from the target deployment scenario. </w:t>
      </w:r>
    </w:p>
    <w:p w14:paraId="5BF3A8C1" w14:textId="791BF453" w:rsidR="004A79C0" w:rsidRPr="008A071F" w:rsidRDefault="000059F2" w:rsidP="001554BA">
      <w:pPr>
        <w:pStyle w:val="Heading3"/>
      </w:pPr>
      <w:bookmarkStart w:id="4987" w:name="_Toc135002580"/>
      <w:bookmarkStart w:id="4988" w:name="_Toc149657175"/>
      <w:r w:rsidRPr="008A071F">
        <w:t>6</w:t>
      </w:r>
      <w:r w:rsidR="004A79C0" w:rsidRPr="008A071F">
        <w:t>.</w:t>
      </w:r>
      <w:r w:rsidR="005713C7" w:rsidRPr="008A071F">
        <w:t>4</w:t>
      </w:r>
      <w:r w:rsidR="004A79C0" w:rsidRPr="008A071F">
        <w:t>.2</w:t>
      </w:r>
      <w:r w:rsidR="004A79C0" w:rsidRPr="008A071F">
        <w:tab/>
        <w:t>Performance results</w:t>
      </w:r>
      <w:bookmarkEnd w:id="4987"/>
      <w:bookmarkEnd w:id="4988"/>
    </w:p>
    <w:p w14:paraId="0189004B" w14:textId="0887C0A8" w:rsidR="00D21F1C" w:rsidRPr="008A071F" w:rsidRDefault="000B1202" w:rsidP="001554BA">
      <w:r w:rsidRPr="008A071F">
        <w:t>POS_</w:t>
      </w:r>
      <w:r w:rsidR="00D21F1C" w:rsidRPr="008A071F">
        <w:t xml:space="preserve">Table 1 through </w:t>
      </w:r>
      <w:r w:rsidRPr="008A071F">
        <w:t>POS_</w:t>
      </w:r>
      <w:r w:rsidR="00D21F1C" w:rsidRPr="008A071F">
        <w:t xml:space="preserve">Table 5 in attached Spreadsheets for Positioning accuracy enhancements evaluations present the performance results for: </w:t>
      </w:r>
    </w:p>
    <w:p w14:paraId="40E75909" w14:textId="7E430A13" w:rsidR="00D21F1C" w:rsidRPr="008A071F" w:rsidRDefault="00DF3B0D" w:rsidP="001554BA">
      <w:pPr>
        <w:pStyle w:val="B1"/>
      </w:pPr>
      <w:r w:rsidRPr="008A071F">
        <w:t>-</w:t>
      </w:r>
      <w:r w:rsidRPr="008A071F">
        <w:tab/>
      </w:r>
      <w:r w:rsidR="000B1202" w:rsidRPr="008A071F">
        <w:t>POS_</w:t>
      </w:r>
      <w:r w:rsidR="00D21F1C" w:rsidRPr="008A071F">
        <w:t>Table 1. Evaluation results for supervised learning without generalization considerations (i.e., same setting for training and testing).</w:t>
      </w:r>
    </w:p>
    <w:p w14:paraId="064F8D22" w14:textId="615E08EF" w:rsidR="00D21F1C" w:rsidRPr="008A071F" w:rsidRDefault="00DF3B0D" w:rsidP="001554BA">
      <w:pPr>
        <w:pStyle w:val="B1"/>
      </w:pPr>
      <w:r w:rsidRPr="008A071F">
        <w:t>-</w:t>
      </w:r>
      <w:r w:rsidRPr="008A071F">
        <w:tab/>
      </w:r>
      <w:r w:rsidR="000B1202" w:rsidRPr="008A071F">
        <w:t>POS_</w:t>
      </w:r>
      <w:r w:rsidR="00D21F1C" w:rsidRPr="008A071F">
        <w:t>Table 2. Evaluation results for supervised learning with generalization considerations (i.e., different setting for training and testing).</w:t>
      </w:r>
    </w:p>
    <w:p w14:paraId="34E6032E" w14:textId="0CBDCA92" w:rsidR="00D21F1C" w:rsidRPr="008A071F" w:rsidRDefault="00DF3B0D" w:rsidP="001554BA">
      <w:pPr>
        <w:pStyle w:val="B1"/>
      </w:pPr>
      <w:r w:rsidRPr="008A071F">
        <w:t>-</w:t>
      </w:r>
      <w:r w:rsidRPr="008A071F">
        <w:tab/>
      </w:r>
      <w:r w:rsidR="000B1202" w:rsidRPr="008A071F">
        <w:t>POS_</w:t>
      </w:r>
      <w:r w:rsidR="00D21F1C" w:rsidRPr="008A071F">
        <w:t>Table 3. Evaluation results for fine-tuning to handle various generalization aspects</w:t>
      </w:r>
    </w:p>
    <w:p w14:paraId="7714CD88" w14:textId="6D9FF9B1" w:rsidR="00D21F1C" w:rsidRPr="008A071F" w:rsidRDefault="00DF3B0D" w:rsidP="001554BA">
      <w:pPr>
        <w:pStyle w:val="B1"/>
      </w:pPr>
      <w:r w:rsidRPr="008A071F">
        <w:t>-</w:t>
      </w:r>
      <w:r w:rsidRPr="008A071F">
        <w:tab/>
      </w:r>
      <w:r w:rsidR="000B1202" w:rsidRPr="008A071F">
        <w:t>POS_</w:t>
      </w:r>
      <w:r w:rsidR="00D21F1C" w:rsidRPr="008A071F">
        <w:t>Table 4. Evaluation results for supervised learning with label error</w:t>
      </w:r>
    </w:p>
    <w:p w14:paraId="22F231EA" w14:textId="49202902" w:rsidR="00B40E08" w:rsidRPr="008A071F" w:rsidRDefault="00DF3B0D" w:rsidP="001554BA">
      <w:pPr>
        <w:pStyle w:val="B1"/>
      </w:pPr>
      <w:r w:rsidRPr="008A071F">
        <w:t>-</w:t>
      </w:r>
      <w:r w:rsidRPr="008A071F">
        <w:tab/>
      </w:r>
      <w:r w:rsidR="000B1202" w:rsidRPr="008A071F">
        <w:t>POS_</w:t>
      </w:r>
      <w:r w:rsidR="00D21F1C" w:rsidRPr="008A071F">
        <w:t>Table 5. Evaluation results for semi-supervised learning</w:t>
      </w:r>
    </w:p>
    <w:p w14:paraId="66565C99" w14:textId="4F86B58B" w:rsidR="00B855FE" w:rsidRPr="008A071F" w:rsidRDefault="00426A92" w:rsidP="001554BA">
      <w:pPr>
        <w:rPr>
          <w:b/>
        </w:rPr>
      </w:pPr>
      <w:r w:rsidRPr="008A071F">
        <w:rPr>
          <w:b/>
          <w:i/>
          <w:iCs/>
        </w:rPr>
        <w:t>O</w:t>
      </w:r>
      <w:r w:rsidR="00BC25B2" w:rsidRPr="008A071F">
        <w:rPr>
          <w:b/>
          <w:i/>
          <w:iCs/>
        </w:rPr>
        <w:t>bservations</w:t>
      </w:r>
      <w:r w:rsidR="00BC25B2" w:rsidRPr="008A071F">
        <w:rPr>
          <w:b/>
        </w:rPr>
        <w:t>:</w:t>
      </w:r>
    </w:p>
    <w:p w14:paraId="4D96CE0B" w14:textId="6CB9AB71" w:rsidR="00BC25B2" w:rsidRPr="008A071F" w:rsidRDefault="00BC25B2" w:rsidP="001554BA">
      <w:r w:rsidRPr="008A071F">
        <w:t>Direct AI/ML positioning can significantly improve the positioning accuracy compared to existing RAT-dependent positioning methods when the generalization aspects are not considered.</w:t>
      </w:r>
    </w:p>
    <w:p w14:paraId="72BB627E" w14:textId="446A08A9" w:rsidR="00BC25B2" w:rsidRPr="008A071F" w:rsidRDefault="00BC25B2" w:rsidP="001554BA">
      <w:r w:rsidRPr="008A071F">
        <w:t>For InF-DH with clutter parameter setting {60%, 6m, 2m}, evaluation results indicate that the direct AI/ML positioning can achieve horizontal positioning accuracy of &lt;1m at CDF=90%, as compared to &gt;15m for conventional positioning method</w:t>
      </w:r>
      <w:r w:rsidR="00ED56A6" w:rsidRPr="008A071F">
        <w:t>s</w:t>
      </w:r>
      <w:r w:rsidR="005179C7" w:rsidRPr="008A071F">
        <w:t>.</w:t>
      </w:r>
    </w:p>
    <w:p w14:paraId="2AAA2AD3" w14:textId="77777777" w:rsidR="007E37C7" w:rsidRPr="008A071F" w:rsidRDefault="007E37C7" w:rsidP="001554BA">
      <w:r w:rsidRPr="008A071F">
        <w:lastRenderedPageBreak/>
        <w:t xml:space="preserve">Based on evaluation results of 3 sources, direct AI/ML positioning and AI/ML assisted positioning can achieve comparable performance when simulation assumptions and parameters (e.g., clutter parameter, model input type, model input size, training dataset size, model complexity) are held the same, </w:t>
      </w:r>
      <w:r w:rsidRPr="008A071F">
        <w:rPr>
          <w:i/>
          <w:iCs/>
        </w:rPr>
        <w:t>E</w:t>
      </w:r>
      <w:r w:rsidRPr="008A071F">
        <w:rPr>
          <w:vertAlign w:val="subscript"/>
        </w:rPr>
        <w:t>direct</w:t>
      </w:r>
      <w:r w:rsidRPr="008A071F">
        <w:t xml:space="preserve"> = (0.57~1.14) </w:t>
      </w:r>
      <w:r w:rsidRPr="008A071F">
        <w:rPr>
          <w:lang w:eastAsia="zh-CN"/>
        </w:rPr>
        <w:sym w:font="Symbol" w:char="F0B4"/>
      </w:r>
      <w:r w:rsidRPr="008A071F">
        <w:rPr>
          <w:lang w:eastAsia="zh-CN"/>
        </w:rPr>
        <w:t xml:space="preserve"> </w:t>
      </w:r>
      <w:r w:rsidRPr="008A071F">
        <w:rPr>
          <w:i/>
          <w:iCs/>
        </w:rPr>
        <w:t>E</w:t>
      </w:r>
      <w:r w:rsidRPr="008A071F">
        <w:rPr>
          <w:vertAlign w:val="subscript"/>
        </w:rPr>
        <w:t>assisted</w:t>
      </w:r>
      <w:r w:rsidRPr="008A071F">
        <w:t>, where</w:t>
      </w:r>
    </w:p>
    <w:p w14:paraId="5D39A2D0" w14:textId="3FD747C3" w:rsidR="007E37C7" w:rsidRPr="008A071F" w:rsidRDefault="00DF3B0D" w:rsidP="001554BA">
      <w:pPr>
        <w:pStyle w:val="B1"/>
      </w:pPr>
      <w:r w:rsidRPr="008A071F">
        <w:rPr>
          <w:i/>
          <w:iCs/>
        </w:rPr>
        <w:t>-</w:t>
      </w:r>
      <w:r w:rsidRPr="008A071F">
        <w:rPr>
          <w:i/>
          <w:iCs/>
        </w:rPr>
        <w:tab/>
      </w:r>
      <w:r w:rsidR="007E37C7" w:rsidRPr="008A071F">
        <w:rPr>
          <w:i/>
          <w:iCs/>
        </w:rPr>
        <w:t>E</w:t>
      </w:r>
      <w:r w:rsidR="007E37C7" w:rsidRPr="008A071F">
        <w:rPr>
          <w:vertAlign w:val="subscript"/>
        </w:rPr>
        <w:t>assisted</w:t>
      </w:r>
      <w:r w:rsidR="007E37C7" w:rsidRPr="008A071F">
        <w:t xml:space="preserve"> (meters) is the horizontal positioning accuracy at CDF=90% of AI/ML assisted positioning with multi-TRP construction with timing information as model output,</w:t>
      </w:r>
    </w:p>
    <w:p w14:paraId="0727EE51" w14:textId="411167EF" w:rsidR="007E37C7" w:rsidRPr="008A071F" w:rsidRDefault="00DF3B0D" w:rsidP="001554BA">
      <w:pPr>
        <w:pStyle w:val="B1"/>
      </w:pPr>
      <w:r w:rsidRPr="008A071F">
        <w:rPr>
          <w:i/>
          <w:iCs/>
        </w:rPr>
        <w:t>-</w:t>
      </w:r>
      <w:r w:rsidRPr="008A071F">
        <w:rPr>
          <w:i/>
          <w:iCs/>
        </w:rPr>
        <w:tab/>
      </w:r>
      <w:r w:rsidR="007E37C7" w:rsidRPr="008A071F">
        <w:rPr>
          <w:i/>
          <w:iCs/>
        </w:rPr>
        <w:t>E</w:t>
      </w:r>
      <w:r w:rsidR="007E37C7" w:rsidRPr="008A071F">
        <w:rPr>
          <w:vertAlign w:val="subscript"/>
        </w:rPr>
        <w:t>direct</w:t>
      </w:r>
      <w:r w:rsidR="007E37C7" w:rsidRPr="008A071F">
        <w:t xml:space="preserve"> (meters) is the horizontal positioning accuracy at CDF=90% of direct AI/ML positioning</w:t>
      </w:r>
    </w:p>
    <w:p w14:paraId="22956BB4" w14:textId="57D1E41B" w:rsidR="007E37C7" w:rsidRPr="008A071F" w:rsidRDefault="007E37C7" w:rsidP="001554BA">
      <w:r w:rsidRPr="008A071F">
        <w:t>AI/ML assisted positioning can significantly improve the positioning accuracy compared to existing RAT-dependent positioning methods when the generalization aspects are not considered.</w:t>
      </w:r>
    </w:p>
    <w:p w14:paraId="5951A9FC" w14:textId="77777777" w:rsidR="007E37C7" w:rsidRPr="008A071F" w:rsidRDefault="007E37C7" w:rsidP="001554BA">
      <w:pPr>
        <w:pStyle w:val="B1"/>
      </w:pPr>
      <w:r w:rsidRPr="008A071F">
        <w:t>-</w:t>
      </w:r>
      <w:r w:rsidRPr="008A071F">
        <w:tab/>
        <w:t xml:space="preserve">For InF-DH with clutter parameter setting {40%, 2m, 2m}, evaluation results indicate that the AI/ML assisted positioning can achieve horizontal positioning accuracy of &lt;0.4m at CDF=90%, as compared to &gt;9m for conventional positioning method. </w:t>
      </w:r>
    </w:p>
    <w:p w14:paraId="7E800346" w14:textId="2240B4D8" w:rsidR="007E37C7" w:rsidRPr="008A071F" w:rsidRDefault="007E37C7" w:rsidP="001554BA">
      <w:pPr>
        <w:pStyle w:val="B1"/>
      </w:pPr>
      <w:r w:rsidRPr="008A071F">
        <w:t>-</w:t>
      </w:r>
      <w:r w:rsidRPr="008A071F">
        <w:tab/>
        <w:t xml:space="preserve">For InF-DH with clutter parameter setting {60%, 6m, 2m}, evaluation results indicate that the AI/ML assisted positioning can achieve horizontal positioning accuracy of &lt;1m at CDF=90%, as compared to &gt;15m for conventional positioning method. </w:t>
      </w:r>
    </w:p>
    <w:p w14:paraId="1D9DC126" w14:textId="1E5F03E3" w:rsidR="00177D41" w:rsidRPr="008A071F" w:rsidRDefault="00177D41" w:rsidP="001554BA">
      <w:pPr>
        <w:rPr>
          <w:b/>
          <w:bCs/>
          <w:i/>
          <w:iCs/>
        </w:rPr>
      </w:pPr>
      <w:r w:rsidRPr="008A071F">
        <w:rPr>
          <w:b/>
          <w:bCs/>
          <w:i/>
          <w:iCs/>
        </w:rPr>
        <w:t>Model monitoring</w:t>
      </w:r>
    </w:p>
    <w:p w14:paraId="48078953" w14:textId="1F219C64" w:rsidR="00177D41" w:rsidRPr="008A071F" w:rsidRDefault="00177D41" w:rsidP="001554BA">
      <w:r w:rsidRPr="008A071F">
        <w:t xml:space="preserve">For AI/ML assisted positioning, evaluation results have been provided by sources for label-based model monitoring methods. With TOA and/or LOS/NLOS indicator as model output, the estimated </w:t>
      </w:r>
      <w:r w:rsidR="00760E69" w:rsidRPr="008A071F">
        <w:t>ground-truth</w:t>
      </w:r>
      <w:r w:rsidRPr="008A071F">
        <w:t xml:space="preserve">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536EC292" w14:textId="67795F79" w:rsidR="00177D41" w:rsidRPr="008A071F" w:rsidRDefault="00177D41" w:rsidP="001554BA">
      <w:r w:rsidRPr="008A071F">
        <w:t>For both direct AI/ML and AI/ML assisted positioning, evaluation results have been provided by sources to demonstrate the feasibility of label-free model monitoring methods.</w:t>
      </w:r>
    </w:p>
    <w:p w14:paraId="1874D7DD" w14:textId="12CE217F" w:rsidR="00FC1F32" w:rsidRPr="008A071F" w:rsidRDefault="00FC1F32" w:rsidP="001554BA">
      <w:pPr>
        <w:rPr>
          <w:b/>
          <w:bCs/>
          <w:i/>
          <w:iCs/>
        </w:rPr>
      </w:pPr>
      <w:r w:rsidRPr="008A071F">
        <w:rPr>
          <w:b/>
          <w:bCs/>
          <w:i/>
          <w:iCs/>
        </w:rPr>
        <w:t>Model complexity and computational complexity</w:t>
      </w:r>
    </w:p>
    <w:p w14:paraId="558A0017" w14:textId="77777777" w:rsidR="00FC1F32" w:rsidRPr="008A071F" w:rsidRDefault="00FC1F32" w:rsidP="001554BA">
      <w:r w:rsidRPr="008A071F">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model with higher AI/ML complexity. </w:t>
      </w:r>
    </w:p>
    <w:p w14:paraId="6A5F20C5" w14:textId="77777777" w:rsidR="00FC1F32" w:rsidRPr="008A071F" w:rsidRDefault="00FC1F32" w:rsidP="001554BA">
      <w:r w:rsidRPr="008A071F">
        <w:t>In Figure 6.4.2-1 below, the model inference complexity reported by companies for the positioning use case is shown, including (a) on the x-axis: model complexity in number of real parameters (millions) and (b) on the y-axis: computational complexity in FLOPs (millions). Figure 6.4.2-1 shows the range of complexity for the following schemes: (1) direct positioning; (2) assisted positioning with multi-TRP; (3) assisted positioning with single-TRP and one-model for N TRPs; and (4) assisted positioning with single-TRP and N models for N TRPs. For details of the complexity values corresponding to Figure 6.4.2-1, please see POS_Table 1.</w:t>
      </w:r>
    </w:p>
    <w:p w14:paraId="1E9F532B" w14:textId="5E7907B9" w:rsidR="00F30E08" w:rsidRPr="008A071F" w:rsidRDefault="00FC1F32" w:rsidP="001554BA">
      <w:r w:rsidRPr="008A071F">
        <w:t>For the three schemes of AI/ML assisted positioning, the complexity is calculated according to Table 6.4.1-2. Both model complexity and computational complexity values are as reported by participating companies. There is no effort to align the procedure across companies on how the complexity values are obtained. In addition, optimizing AI/ML complexity (i.e., model complexity and computational complexity) is out of scope of the study item.</w:t>
      </w:r>
    </w:p>
    <w:p w14:paraId="72082C63" w14:textId="26F5744F" w:rsidR="00626187" w:rsidRPr="008A071F" w:rsidRDefault="00626187" w:rsidP="001554BA">
      <w:pPr>
        <w:pStyle w:val="TH"/>
      </w:pPr>
      <w:r w:rsidRPr="008A071F">
        <w:rPr>
          <w:noProof/>
          <w:lang w:eastAsia="zh-CN"/>
        </w:rPr>
        <w:lastRenderedPageBreak/>
        <w:drawing>
          <wp:inline distT="0" distB="0" distL="0" distR="0" wp14:anchorId="5C10227E" wp14:editId="13C27B00">
            <wp:extent cx="5562600" cy="4171950"/>
            <wp:effectExtent l="0" t="0" r="0" b="0"/>
            <wp:docPr id="1604864981" name="Picture 160486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62600" cy="4171950"/>
                    </a:xfrm>
                    <a:prstGeom prst="rect">
                      <a:avLst/>
                    </a:prstGeom>
                    <a:noFill/>
                    <a:ln>
                      <a:noFill/>
                    </a:ln>
                  </pic:spPr>
                </pic:pic>
              </a:graphicData>
            </a:graphic>
          </wp:inline>
        </w:drawing>
      </w:r>
    </w:p>
    <w:p w14:paraId="2F64EF03" w14:textId="184F9311" w:rsidR="00F30E08" w:rsidRPr="008A071F" w:rsidRDefault="00626187" w:rsidP="001554BA">
      <w:pPr>
        <w:pStyle w:val="TF"/>
      </w:pPr>
      <w:r w:rsidRPr="008A071F">
        <w:t>Figure 6.4.2-1</w:t>
      </w:r>
      <w:r w:rsidR="00A5064C" w:rsidRPr="008A071F">
        <w:t>:</w:t>
      </w:r>
      <w:r w:rsidRPr="008A071F">
        <w:t xml:space="preserve"> Model complexity and computational complexity for four schemes of AI/ML based positioning.</w:t>
      </w:r>
    </w:p>
    <w:p w14:paraId="58B71325" w14:textId="77777777" w:rsidR="00CF700D" w:rsidRPr="008A071F" w:rsidRDefault="00CF700D" w:rsidP="001554BA">
      <w:pPr>
        <w:pStyle w:val="Heading4"/>
      </w:pPr>
      <w:bookmarkStart w:id="4989" w:name="_Toc149657176"/>
      <w:r w:rsidRPr="008A071F">
        <w:t>6.4.2.1</w:t>
      </w:r>
      <w:r w:rsidRPr="008A071F">
        <w:tab/>
        <w:t>Training Data Collection</w:t>
      </w:r>
      <w:bookmarkEnd w:id="4989"/>
    </w:p>
    <w:p w14:paraId="386AF25F" w14:textId="77777777" w:rsidR="00CF700D" w:rsidRPr="008A071F" w:rsidRDefault="00CF700D" w:rsidP="001554BA">
      <w:pPr>
        <w:rPr>
          <w:b/>
        </w:rPr>
      </w:pPr>
      <w:r w:rsidRPr="008A071F">
        <w:rPr>
          <w:b/>
          <w:i/>
          <w:iCs/>
        </w:rPr>
        <w:t>Observations</w:t>
      </w:r>
      <w:r w:rsidRPr="008A071F">
        <w:rPr>
          <w:b/>
        </w:rPr>
        <w:t>:</w:t>
      </w:r>
    </w:p>
    <w:p w14:paraId="680C7181" w14:textId="77777777" w:rsidR="00B25EE8" w:rsidRPr="008A071F" w:rsidRDefault="00B25EE8" w:rsidP="001554BA">
      <w:r w:rsidRPr="008A071F">
        <w:t>For data collection of training dataset for AI/ML based positioning, for a given deployment scenario (e.g., InF-scenario, clutter parameter, drop) and with uniform UE distribution, the required sample density (e.g., #samples/m</w:t>
      </w:r>
      <w:r w:rsidRPr="008A071F">
        <w:rPr>
          <w:vertAlign w:val="superscript"/>
        </w:rPr>
        <w:t>2</w:t>
      </w:r>
      <w:r w:rsidRPr="008A071F">
        <w:t>) for achieving a given positioning accuracy target varies with AI/ML design choices including:</w:t>
      </w:r>
    </w:p>
    <w:p w14:paraId="406B5661" w14:textId="7C51B1C0" w:rsidR="00B25EE8" w:rsidRPr="008A071F" w:rsidRDefault="00B346AA" w:rsidP="001554BA">
      <w:pPr>
        <w:pStyle w:val="B1"/>
      </w:pPr>
      <w:r w:rsidRPr="008A071F">
        <w:t>-</w:t>
      </w:r>
      <w:r w:rsidRPr="008A071F">
        <w:tab/>
      </w:r>
      <w:r w:rsidR="00B25EE8" w:rsidRPr="008A071F">
        <w:t xml:space="preserve">different positioning approach (direct AI/ML, AI/ML-assisted), </w:t>
      </w:r>
    </w:p>
    <w:p w14:paraId="70DD8C05" w14:textId="24CF2A99" w:rsidR="00B25EE8" w:rsidRPr="008A071F" w:rsidRDefault="00B346AA" w:rsidP="001554BA">
      <w:pPr>
        <w:pStyle w:val="B1"/>
      </w:pPr>
      <w:r w:rsidRPr="008A071F">
        <w:t>-</w:t>
      </w:r>
      <w:r w:rsidRPr="008A071F">
        <w:tab/>
      </w:r>
      <w:r w:rsidR="00B25EE8" w:rsidRPr="008A071F">
        <w:t xml:space="preserve">different type of model input, </w:t>
      </w:r>
    </w:p>
    <w:p w14:paraId="7E519246" w14:textId="71C10EE6" w:rsidR="00B25EE8" w:rsidRPr="008A071F" w:rsidRDefault="00B346AA" w:rsidP="001554BA">
      <w:pPr>
        <w:pStyle w:val="B1"/>
      </w:pPr>
      <w:r w:rsidRPr="008A071F">
        <w:t>-</w:t>
      </w:r>
      <w:r w:rsidRPr="008A071F">
        <w:tab/>
      </w:r>
      <w:r w:rsidR="00B25EE8" w:rsidRPr="008A071F">
        <w:t>the size of model input,</w:t>
      </w:r>
    </w:p>
    <w:p w14:paraId="1A658E61" w14:textId="51387A6F" w:rsidR="00B25EE8" w:rsidRPr="008A071F" w:rsidRDefault="00B346AA" w:rsidP="001554BA">
      <w:pPr>
        <w:pStyle w:val="B1"/>
      </w:pPr>
      <w:r w:rsidRPr="008A071F">
        <w:t>-</w:t>
      </w:r>
      <w:r w:rsidRPr="008A071F">
        <w:tab/>
      </w:r>
      <w:r w:rsidR="00B25EE8" w:rsidRPr="008A071F">
        <w:t>AI/ML complexity (model complexity and computational complexity).</w:t>
      </w:r>
    </w:p>
    <w:p w14:paraId="75F3EA3B" w14:textId="691F0DB6" w:rsidR="00CF700D" w:rsidRPr="008A071F" w:rsidRDefault="00CF700D" w:rsidP="001554BA">
      <w:r w:rsidRPr="008A071F">
        <w:t>For AI/ML based positioning, the positioning accuracy is affected by the training dataset size for a given UE distribution area (or equivalently, sample density in #samples/m</w:t>
      </w:r>
      <w:r w:rsidRPr="008A071F">
        <w:rPr>
          <w:vertAlign w:val="superscript"/>
        </w:rPr>
        <w:t>2</w:t>
      </w:r>
      <w:r w:rsidRPr="008A071F">
        <w:t xml:space="preserve">), when the UE is distributed uniformly in training data collection. </w:t>
      </w:r>
    </w:p>
    <w:p w14:paraId="296DCCD3" w14:textId="32F23D5D" w:rsidR="00CF700D" w:rsidRPr="008A071F" w:rsidRDefault="00B346AA" w:rsidP="001554BA">
      <w:pPr>
        <w:pStyle w:val="B1"/>
      </w:pPr>
      <w:r w:rsidRPr="008A071F">
        <w:t>-</w:t>
      </w:r>
      <w:r w:rsidRPr="008A071F">
        <w:tab/>
      </w:r>
      <w:r w:rsidR="00CF700D" w:rsidRPr="008A071F">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4578A00" w14:textId="45A6502E" w:rsidR="00CF700D" w:rsidRPr="008A071F" w:rsidRDefault="00B346AA" w:rsidP="001554BA">
      <w:pPr>
        <w:pStyle w:val="B1"/>
      </w:pPr>
      <w:r w:rsidRPr="008A071F">
        <w:t>-</w:t>
      </w:r>
      <w:r w:rsidRPr="008A071F">
        <w:tab/>
      </w:r>
      <w:r w:rsidR="00CF700D" w:rsidRPr="008A071F">
        <w:t>Note: here a sample refers to the training data collected of one UE at one location. Sample density is equivalent to the density of UEs with data collected in the training dataset.</w:t>
      </w:r>
    </w:p>
    <w:p w14:paraId="47AC38CF" w14:textId="77777777" w:rsidR="00676D14" w:rsidRPr="008A071F" w:rsidRDefault="00676D14" w:rsidP="001554BA">
      <w:r w:rsidRPr="008A071F">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14:paraId="350C25BB" w14:textId="0CEDF7C2" w:rsidR="00676D14" w:rsidRPr="008A071F" w:rsidRDefault="00B346AA" w:rsidP="001554BA">
      <w:pPr>
        <w:pStyle w:val="B1"/>
      </w:pPr>
      <w:r w:rsidRPr="008A071F">
        <w:lastRenderedPageBreak/>
        <w:t>-</w:t>
      </w:r>
      <w:r w:rsidRPr="008A071F">
        <w:tab/>
      </w:r>
      <w:r w:rsidR="00676D14" w:rsidRPr="008A071F">
        <w:t>For convex hull: UE distribution area = 100x40 m;</w:t>
      </w:r>
    </w:p>
    <w:p w14:paraId="2E104A2E" w14:textId="4A5DF2DE" w:rsidR="00676D14" w:rsidRPr="008A071F" w:rsidRDefault="00B346AA" w:rsidP="001554BA">
      <w:pPr>
        <w:pStyle w:val="B1"/>
      </w:pPr>
      <w:r w:rsidRPr="008A071F">
        <w:t>-</w:t>
      </w:r>
      <w:r w:rsidRPr="008A071F">
        <w:tab/>
      </w:r>
      <w:r w:rsidR="00676D14" w:rsidRPr="008A071F">
        <w:t>For whole hall area: UE distribution area = 120x60 m</w:t>
      </w:r>
    </w:p>
    <w:p w14:paraId="07BCC736" w14:textId="3B3A0FB9" w:rsidR="00CF700D" w:rsidRPr="008A071F" w:rsidRDefault="00CF700D" w:rsidP="001554BA">
      <w:pPr>
        <w:pStyle w:val="Heading4"/>
      </w:pPr>
      <w:bookmarkStart w:id="4990" w:name="_Toc149657177"/>
      <w:r w:rsidRPr="008A071F">
        <w:t>6.4.2.</w:t>
      </w:r>
      <w:r w:rsidR="00E274C6" w:rsidRPr="008A071F">
        <w:t>2</w:t>
      </w:r>
      <w:r w:rsidRPr="008A071F">
        <w:tab/>
        <w:t>Generalization Aspects</w:t>
      </w:r>
      <w:bookmarkEnd w:id="4990"/>
    </w:p>
    <w:p w14:paraId="789ED6B6" w14:textId="77777777" w:rsidR="00676D14" w:rsidRPr="008A071F" w:rsidRDefault="00676D14" w:rsidP="001554BA">
      <w:pPr>
        <w:rPr>
          <w:b/>
        </w:rPr>
      </w:pPr>
      <w:r w:rsidRPr="008A071F">
        <w:rPr>
          <w:b/>
          <w:i/>
          <w:iCs/>
        </w:rPr>
        <w:t>Observations</w:t>
      </w:r>
      <w:r w:rsidRPr="008A071F">
        <w:rPr>
          <w:b/>
        </w:rPr>
        <w:t>:</w:t>
      </w:r>
    </w:p>
    <w:p w14:paraId="009FECA5" w14:textId="77777777" w:rsidR="00676D14" w:rsidRPr="008A071F" w:rsidRDefault="00676D14" w:rsidP="001554BA">
      <w:r w:rsidRPr="008A071F">
        <w:rPr>
          <w:b/>
          <w:bCs/>
          <w:i/>
          <w:iCs/>
        </w:rPr>
        <w:t>Direct AI/ML positioning</w:t>
      </w:r>
    </w:p>
    <w:p w14:paraId="33C22EFC" w14:textId="77777777" w:rsidR="00ED0BB9" w:rsidRPr="008A071F" w:rsidRDefault="00ED0BB9" w:rsidP="001554BA">
      <w:r w:rsidRPr="008A071F">
        <w:t xml:space="preserve">Evaluation of the following </w:t>
      </w:r>
      <w:r w:rsidRPr="008A071F">
        <w:rPr>
          <w:i/>
          <w:iCs/>
        </w:rPr>
        <w:t>generalization aspects</w:t>
      </w:r>
      <w:r w:rsidRPr="008A071F">
        <w:t xml:space="preserve"> show that the positioning accuracy of direct AI/ML positioning deteriorates when the AI/ML model is trained with dataset of one deployment scenario, while tested with dataset of a different deployment scenario. </w:t>
      </w:r>
    </w:p>
    <w:p w14:paraId="3B913617" w14:textId="77777777" w:rsidR="00ED0BB9" w:rsidRPr="008A071F" w:rsidRDefault="00ED0BB9" w:rsidP="001554BA">
      <w:pPr>
        <w:pStyle w:val="B1"/>
      </w:pPr>
      <w:r w:rsidRPr="008A071F">
        <w:t>-</w:t>
      </w:r>
      <w:r w:rsidRPr="008A071F">
        <w:tab/>
        <w:t>The generalization aspects include:</w:t>
      </w:r>
    </w:p>
    <w:p w14:paraId="4CD4E134" w14:textId="77777777" w:rsidR="00ED0BB9" w:rsidRPr="008A071F" w:rsidRDefault="00ED0BB9" w:rsidP="001554BA">
      <w:pPr>
        <w:pStyle w:val="B2"/>
      </w:pPr>
      <w:r w:rsidRPr="008A071F">
        <w:t>-</w:t>
      </w:r>
      <w:r w:rsidRPr="008A071F">
        <w:tab/>
        <w:t xml:space="preserve">Different drops </w:t>
      </w:r>
    </w:p>
    <w:p w14:paraId="1DD0615B" w14:textId="77777777" w:rsidR="00ED0BB9" w:rsidRPr="008A071F" w:rsidRDefault="00ED0BB9" w:rsidP="001554BA">
      <w:pPr>
        <w:pStyle w:val="B2"/>
      </w:pPr>
      <w:r w:rsidRPr="008A071F">
        <w:t>-</w:t>
      </w:r>
      <w:r w:rsidRPr="008A071F">
        <w:tab/>
        <w:t xml:space="preserve">Different clutter parameters </w:t>
      </w:r>
    </w:p>
    <w:p w14:paraId="5E33B540" w14:textId="77777777" w:rsidR="00ED0BB9" w:rsidRPr="008A071F" w:rsidRDefault="00ED0BB9" w:rsidP="001554BA">
      <w:pPr>
        <w:pStyle w:val="B2"/>
      </w:pPr>
      <w:r w:rsidRPr="008A071F">
        <w:t>-</w:t>
      </w:r>
      <w:r w:rsidRPr="008A071F">
        <w:tab/>
        <w:t>Different InF scenarios</w:t>
      </w:r>
    </w:p>
    <w:p w14:paraId="00BD4640" w14:textId="77777777" w:rsidR="00ED0BB9" w:rsidRPr="008A071F" w:rsidRDefault="00ED0BB9" w:rsidP="001554BA">
      <w:pPr>
        <w:pStyle w:val="B2"/>
      </w:pPr>
      <w:r w:rsidRPr="008A071F">
        <w:t>-</w:t>
      </w:r>
      <w:r w:rsidRPr="008A071F">
        <w:tab/>
        <w:t xml:space="preserve">Network synchronization error </w:t>
      </w:r>
    </w:p>
    <w:p w14:paraId="783CAB3C" w14:textId="77777777" w:rsidR="00ED0BB9" w:rsidRPr="008A071F" w:rsidRDefault="00ED0BB9" w:rsidP="001554BA">
      <w:pPr>
        <w:pStyle w:val="B1"/>
      </w:pPr>
      <w:r w:rsidRPr="008A071F">
        <w:t>-</w:t>
      </w:r>
      <w:r w:rsidRPr="008A071F">
        <w:tab/>
        <w:t>Companies have provided evaluation results which show that the positioning accuracy on the test dataset can be improved by better training dataset construction and/or model fine-tuning/re-training.</w:t>
      </w:r>
    </w:p>
    <w:p w14:paraId="4A822086" w14:textId="77777777" w:rsidR="00ED0BB9" w:rsidRPr="008A071F" w:rsidRDefault="00ED0BB9" w:rsidP="001554BA">
      <w:pPr>
        <w:pStyle w:val="B2"/>
      </w:pPr>
      <w:r w:rsidRPr="008A071F">
        <w:t>-</w:t>
      </w:r>
      <w:r w:rsidRPr="008A071F">
        <w:tab/>
        <w:t xml:space="preserve">Better training dataset construction: The training dataset is composed of data from multiple deployment scenarios, which include data from the same deployment scenario as the test dataset. </w:t>
      </w:r>
    </w:p>
    <w:p w14:paraId="7D268021" w14:textId="77777777" w:rsidR="00ED0BB9" w:rsidRPr="008A071F" w:rsidRDefault="00ED0BB9" w:rsidP="001554BA">
      <w:pPr>
        <w:pStyle w:val="B2"/>
      </w:pPr>
      <w:r w:rsidRPr="008A071F">
        <w:t>-</w:t>
      </w:r>
      <w:r w:rsidRPr="008A071F">
        <w:tab/>
        <w:t>Model fine-tuning/re-training: the model is re-trained/fine-tuned with a dataset from the same deployment scenario as the test dataset.</w:t>
      </w:r>
    </w:p>
    <w:p w14:paraId="490E6ED2" w14:textId="05CF1ECF" w:rsidR="00ED0BB9" w:rsidRPr="008A071F" w:rsidRDefault="00ED0BB9" w:rsidP="001554BA">
      <w:r w:rsidRPr="008A071F">
        <w:t xml:space="preserve">Note: </w:t>
      </w:r>
      <w:r w:rsidR="00133C49" w:rsidRPr="008A071F">
        <w:t>I</w:t>
      </w:r>
      <w:r w:rsidRPr="008A071F">
        <w:t>deal model training and switching may provide the upper bound of achievable performance when the AI/ML model needs to handle different deployment scenarios.</w:t>
      </w:r>
    </w:p>
    <w:p w14:paraId="7B262BFD" w14:textId="77777777" w:rsidR="00B25EE8" w:rsidRPr="008A071F" w:rsidRDefault="00B25EE8" w:rsidP="001554BA">
      <w:pPr>
        <w:rPr>
          <w:lang w:eastAsia="zh-CN"/>
        </w:rPr>
      </w:pPr>
      <w:r w:rsidRPr="008A071F">
        <w:rPr>
          <w:lang w:eastAsia="zh-CN"/>
        </w:rPr>
        <w:t xml:space="preserve">For direct AI/ML positioning, based on evaluation results of </w:t>
      </w:r>
      <w:r w:rsidRPr="008A071F">
        <w:rPr>
          <w:i/>
          <w:iCs/>
          <w:lang w:eastAsia="zh-CN"/>
        </w:rPr>
        <w:t>timing error</w:t>
      </w:r>
      <w:r w:rsidRPr="008A071F">
        <w:rPr>
          <w:lang w:eastAsia="zh-CN"/>
        </w:rPr>
        <w:t xml:space="preserve"> in the range of 0-50 ns, when the model is trained by a dataset with UE/gNB RX and TX timing error t1 (ns) and tested in a deployment scenario with UE/gNB RX and TX timing error t2 (ns), for a given t1,</w:t>
      </w:r>
    </w:p>
    <w:p w14:paraId="02727BC8" w14:textId="77777777" w:rsidR="00B25EE8" w:rsidRPr="008A071F" w:rsidRDefault="00B25EE8" w:rsidP="001554BA">
      <w:pPr>
        <w:pStyle w:val="B1"/>
        <w:rPr>
          <w:lang w:eastAsia="zh-CN"/>
        </w:rPr>
      </w:pPr>
      <w:r w:rsidRPr="008A071F">
        <w:rPr>
          <w:lang w:eastAsia="zh-CN"/>
        </w:rPr>
        <w:t>-</w:t>
      </w:r>
      <w:r w:rsidRPr="008A071F">
        <w:rPr>
          <w:lang w:eastAsia="zh-CN"/>
        </w:rPr>
        <w:tab/>
        <w:t>For a case evaluated by a given source, the positioning accuracy of cases with t2 smaller than t1 is better than the cases with t2 equal to t1. For example,</w:t>
      </w:r>
    </w:p>
    <w:p w14:paraId="7D03464C" w14:textId="77777777" w:rsidR="00B25EE8" w:rsidRPr="008A071F" w:rsidRDefault="00B25EE8" w:rsidP="001554BA">
      <w:pPr>
        <w:pStyle w:val="B2"/>
        <w:rPr>
          <w:lang w:eastAsia="zh-CN"/>
        </w:rPr>
      </w:pPr>
      <w:r w:rsidRPr="008A071F">
        <w:rPr>
          <w:lang w:eastAsia="zh-CN"/>
        </w:rPr>
        <w:t>-</w:t>
      </w:r>
      <w:r w:rsidRPr="008A071F">
        <w:rPr>
          <w:lang w:eastAsia="zh-CN"/>
        </w:rPr>
        <w:tab/>
        <w:t>For the case of (t1, t2)=(50ns, 30ns), evaluation results show the positioning error of (t1, t2)=(50ns, 30ns) is 0.82~0.86 times that of (t1, t2)=(50ns, 50ns).</w:t>
      </w:r>
    </w:p>
    <w:p w14:paraId="01ACDCFC" w14:textId="77777777" w:rsidR="00B25EE8" w:rsidRPr="008A071F" w:rsidRDefault="00B25EE8" w:rsidP="001554BA">
      <w:pPr>
        <w:pStyle w:val="B2"/>
        <w:rPr>
          <w:lang w:eastAsia="zh-CN"/>
        </w:rPr>
      </w:pPr>
      <w:r w:rsidRPr="008A071F">
        <w:rPr>
          <w:lang w:eastAsia="zh-CN"/>
        </w:rPr>
        <w:t>-</w:t>
      </w:r>
      <w:r w:rsidRPr="008A071F">
        <w:rPr>
          <w:lang w:eastAsia="zh-CN"/>
        </w:rPr>
        <w:tab/>
        <w:t>For the case of (t1, t2)=(50ns, 0ns), evaluation results show the positioning error of (t1, t2)=(50ns, 0ns) is 0.80~0.82 times that of (t1, t2)=(50ns, 50ns).</w:t>
      </w:r>
    </w:p>
    <w:p w14:paraId="5FA64E0B" w14:textId="77777777" w:rsidR="00B25EE8" w:rsidRPr="008A071F" w:rsidRDefault="00B25EE8" w:rsidP="001554BA">
      <w:pPr>
        <w:pStyle w:val="B1"/>
        <w:rPr>
          <w:lang w:eastAsia="zh-CN"/>
        </w:rPr>
      </w:pPr>
      <w:r w:rsidRPr="008A071F">
        <w:rPr>
          <w:lang w:eastAsia="zh-CN"/>
        </w:rPr>
        <w:t>-</w:t>
      </w:r>
      <w:r w:rsidRPr="008A071F">
        <w:rPr>
          <w:lang w:eastAsia="zh-CN"/>
        </w:rPr>
        <w:tab/>
        <w:t>For a case evaluated by a given source, the positioning accuracy of cases with t2 greater than t1 is worse than the cases with t2 equal to t1. The larger the difference between t1 and t2, the more the degradation. For example,</w:t>
      </w:r>
    </w:p>
    <w:p w14:paraId="0A0CD312" w14:textId="77777777" w:rsidR="00B25EE8" w:rsidRPr="008A071F" w:rsidRDefault="00B25EE8" w:rsidP="001554BA">
      <w:pPr>
        <w:pStyle w:val="B2"/>
        <w:rPr>
          <w:lang w:eastAsia="zh-CN"/>
        </w:rPr>
      </w:pPr>
      <w:r w:rsidRPr="008A071F">
        <w:rPr>
          <w:lang w:eastAsia="zh-CN"/>
        </w:rPr>
        <w:t>-</w:t>
      </w:r>
      <w:r w:rsidRPr="008A071F">
        <w:rPr>
          <w:lang w:eastAsia="zh-CN"/>
        </w:rPr>
        <w:tab/>
        <w:t>For the case of (t1, t2)=(0ns, 10ns), evaluation results show the positioning error of (t1, t2)=(0ns, 10ns) is 1.25~18.7 times that of (t1, t2)=(0ns, 0ns).</w:t>
      </w:r>
    </w:p>
    <w:p w14:paraId="290A0034" w14:textId="77777777" w:rsidR="00B25EE8" w:rsidRPr="008A071F" w:rsidRDefault="00B25EE8" w:rsidP="001554BA">
      <w:pPr>
        <w:pStyle w:val="B2"/>
        <w:rPr>
          <w:lang w:eastAsia="zh-CN"/>
        </w:rPr>
      </w:pPr>
      <w:r w:rsidRPr="008A071F">
        <w:rPr>
          <w:lang w:eastAsia="zh-CN"/>
        </w:rPr>
        <w:t>-</w:t>
      </w:r>
      <w:r w:rsidRPr="008A071F">
        <w:rPr>
          <w:lang w:eastAsia="zh-CN"/>
        </w:rPr>
        <w:tab/>
        <w:t>For the case of (t1, t2)=(0ns, 50ns), evaluation results show the positioning error of (t1, t2)=(0ns, 50ns) is 3.5~18.3 times that of (t1, t2)=(0ns, 0ns).</w:t>
      </w:r>
    </w:p>
    <w:p w14:paraId="7FB69A3C" w14:textId="3F77F338" w:rsidR="00B25EE8" w:rsidRPr="008A071F" w:rsidRDefault="00B25EE8" w:rsidP="001554BA">
      <w:pPr>
        <w:rPr>
          <w:lang w:eastAsia="zh-CN"/>
        </w:rPr>
      </w:pPr>
      <w:r w:rsidRPr="008A071F">
        <w:rPr>
          <w:lang w:eastAsia="zh-CN"/>
        </w:rPr>
        <w:t xml:space="preserve">Note: </w:t>
      </w:r>
      <w:r w:rsidR="00133C49" w:rsidRPr="008A071F">
        <w:rPr>
          <w:lang w:eastAsia="zh-CN"/>
        </w:rPr>
        <w:t>H</w:t>
      </w:r>
      <w:r w:rsidRPr="008A071F">
        <w:rPr>
          <w:lang w:eastAsia="zh-CN"/>
        </w:rPr>
        <w:t>ere the positioning error is the horizonal positioning error (meters) at CDF=90%.</w:t>
      </w:r>
    </w:p>
    <w:p w14:paraId="33DD0A28" w14:textId="77777777" w:rsidR="00B25EE8" w:rsidRPr="008A071F" w:rsidRDefault="00B25EE8" w:rsidP="001554BA">
      <w:pPr>
        <w:shd w:val="clear" w:color="auto" w:fill="FFFFFF"/>
      </w:pPr>
      <w:r w:rsidRPr="008A071F">
        <w:t xml:space="preserve">For direct AI/ML positioning, based on evaluation results of </w:t>
      </w:r>
      <w:r w:rsidRPr="008A071F">
        <w:rPr>
          <w:i/>
          <w:iCs/>
        </w:rPr>
        <w:t>network synchronization</w:t>
      </w:r>
      <w:r w:rsidRPr="008A071F">
        <w:t xml:space="preserve"> error in the range of 0-50 ns, when the model is trained by a dataset with network synchronization error t1 (ns) and tested in a deployment scenario with network synchronization error t2 (ns), for a given t1,</w:t>
      </w:r>
    </w:p>
    <w:p w14:paraId="41DB6E9B" w14:textId="1B8F7F4D" w:rsidR="00B25EE8" w:rsidRPr="008A071F" w:rsidRDefault="007020A6" w:rsidP="001554BA">
      <w:pPr>
        <w:pStyle w:val="B1"/>
      </w:pPr>
      <w:r w:rsidRPr="008A071F">
        <w:t>-</w:t>
      </w:r>
      <w:r w:rsidRPr="008A071F">
        <w:tab/>
      </w:r>
      <w:r w:rsidR="00B25EE8" w:rsidRPr="008A071F">
        <w:t>For a case evaluated by a given source, the positioning accuracy of cases with t2 smaller than t1 is better than the cases with t2 equal to t1. For example,</w:t>
      </w:r>
    </w:p>
    <w:p w14:paraId="1A2F147E" w14:textId="6098F6C2" w:rsidR="00B25EE8" w:rsidRPr="008A071F" w:rsidRDefault="007020A6" w:rsidP="001554BA">
      <w:pPr>
        <w:pStyle w:val="B2"/>
      </w:pPr>
      <w:r w:rsidRPr="008A071F">
        <w:lastRenderedPageBreak/>
        <w:t>-</w:t>
      </w:r>
      <w:r w:rsidRPr="008A071F">
        <w:tab/>
      </w:r>
      <w:r w:rsidR="00B25EE8" w:rsidRPr="008A071F">
        <w:t>For the case of (t1, t2)=(50ns, 10ns), evaluation results show the positioning error of (t1, t2)=(50ns, 10ns) is 0.52~0.83 times that of (t1, t2)=(50ns, 50ns).</w:t>
      </w:r>
    </w:p>
    <w:p w14:paraId="1B31D3A2" w14:textId="064026FE" w:rsidR="00B25EE8" w:rsidRPr="008A071F" w:rsidRDefault="007020A6" w:rsidP="001554BA">
      <w:pPr>
        <w:pStyle w:val="B2"/>
      </w:pPr>
      <w:r w:rsidRPr="008A071F">
        <w:t>-</w:t>
      </w:r>
      <w:r w:rsidRPr="008A071F">
        <w:tab/>
      </w:r>
      <w:r w:rsidR="00B25EE8" w:rsidRPr="008A071F">
        <w:t>For the case of (t1, t2)=(50ns, 0ns), evaluation results show the positioning error of (t1, t2)=(50ns, 0ns) is 0.50~0.82 times that of (t1, t2)=(50ns, 50ns).</w:t>
      </w:r>
    </w:p>
    <w:p w14:paraId="6190A79F" w14:textId="2420829D" w:rsidR="00B25EE8" w:rsidRPr="008A071F" w:rsidRDefault="007020A6" w:rsidP="001554BA">
      <w:pPr>
        <w:pStyle w:val="B1"/>
      </w:pPr>
      <w:r w:rsidRPr="008A071F">
        <w:t>-</w:t>
      </w:r>
      <w:r w:rsidRPr="008A071F">
        <w:tab/>
      </w:r>
      <w:r w:rsidR="00B25EE8" w:rsidRPr="008A071F">
        <w:t>For a case evaluated by a given source, the positioning accuracy of cases with t2 greater than t1 is worse than the cases with t2 equal to t1. The larger the difference between t1 and t2, the more the degradation. For example,</w:t>
      </w:r>
    </w:p>
    <w:p w14:paraId="057B5A54" w14:textId="362E7731" w:rsidR="00B25EE8" w:rsidRPr="008A071F" w:rsidRDefault="007020A6" w:rsidP="001554BA">
      <w:pPr>
        <w:pStyle w:val="B2"/>
      </w:pPr>
      <w:r w:rsidRPr="008A071F">
        <w:t>-</w:t>
      </w:r>
      <w:r w:rsidRPr="008A071F">
        <w:tab/>
      </w:r>
      <w:r w:rsidR="00B25EE8" w:rsidRPr="008A071F">
        <w:t>For the case of (t1, t2)=(0ns, 10ns), evaluation results show the positioning error of (0ns, 10ns) is 1.17~9.5 times that of (0ns, 0ns).</w:t>
      </w:r>
    </w:p>
    <w:p w14:paraId="6844FAA4" w14:textId="0E578C73" w:rsidR="00B25EE8" w:rsidRPr="008A071F" w:rsidRDefault="007020A6" w:rsidP="001554BA">
      <w:pPr>
        <w:pStyle w:val="B2"/>
      </w:pPr>
      <w:r w:rsidRPr="008A071F">
        <w:t>-</w:t>
      </w:r>
      <w:r w:rsidRPr="008A071F">
        <w:tab/>
      </w:r>
      <w:r w:rsidR="00B25EE8" w:rsidRPr="008A071F">
        <w:t>For the case of (t1, t2)=(0ns, 50ns), evaluation results show the positioning error of (0ns, 50ns) is 10~40 times that of (0ns, 0ns).</w:t>
      </w:r>
    </w:p>
    <w:p w14:paraId="39505346" w14:textId="77777777" w:rsidR="00B25EE8" w:rsidRPr="008A071F" w:rsidRDefault="00B25EE8" w:rsidP="001554BA">
      <w:pPr>
        <w:rPr>
          <w:lang w:eastAsia="zh-CN"/>
        </w:rPr>
      </w:pPr>
      <w:r w:rsidRPr="008A071F">
        <w:t>Note: here the positioning error is the horizonal positioning error (meters) at CDF=90%.</w:t>
      </w:r>
    </w:p>
    <w:p w14:paraId="1C655249" w14:textId="77777777" w:rsidR="007710C1" w:rsidRPr="008A071F" w:rsidRDefault="007710C1" w:rsidP="001554BA">
      <w:pPr>
        <w:rPr>
          <w:b/>
          <w:bCs/>
          <w:i/>
          <w:iCs/>
        </w:rPr>
      </w:pPr>
      <w:r w:rsidRPr="008A071F">
        <w:rPr>
          <w:b/>
          <w:bCs/>
          <w:i/>
          <w:iCs/>
        </w:rPr>
        <w:t>AI/ML assisted positioning</w:t>
      </w:r>
    </w:p>
    <w:p w14:paraId="45BB6419" w14:textId="77777777" w:rsidR="007710C1" w:rsidRPr="008A071F" w:rsidRDefault="007710C1" w:rsidP="001554BA">
      <w:r w:rsidRPr="008A071F">
        <w:t xml:space="preserve">For AI/ML assisted positioning with timing information (e.g., ToA) as model output, evaluation of the following </w:t>
      </w:r>
      <w:r w:rsidRPr="008A071F">
        <w:rPr>
          <w:i/>
          <w:iCs/>
        </w:rPr>
        <w:t>generalization aspects</w:t>
      </w:r>
      <w:r w:rsidRPr="008A071F">
        <w:t xml:space="preserve"> show that: </w:t>
      </w:r>
    </w:p>
    <w:p w14:paraId="40FBE86D" w14:textId="73A03381" w:rsidR="007710C1" w:rsidRPr="008A071F" w:rsidRDefault="007020A6" w:rsidP="001554BA">
      <w:pPr>
        <w:pStyle w:val="B1"/>
      </w:pPr>
      <w:r w:rsidRPr="008A071F">
        <w:t>-</w:t>
      </w:r>
      <w:r w:rsidRPr="008A071F">
        <w:tab/>
      </w:r>
      <w:r w:rsidR="007710C1" w:rsidRPr="008A071F">
        <w:t xml:space="preserve">the positioning accuracy deteriorates when the AI/ML model is trained with dataset of one deployment scenario, while tested with dataset of a different deployment scenario. </w:t>
      </w:r>
    </w:p>
    <w:p w14:paraId="1B10732B" w14:textId="59661D57" w:rsidR="007710C1" w:rsidRPr="008A071F" w:rsidRDefault="007020A6" w:rsidP="001554BA">
      <w:pPr>
        <w:pStyle w:val="B2"/>
      </w:pPr>
      <w:r w:rsidRPr="008A071F">
        <w:t>-</w:t>
      </w:r>
      <w:r w:rsidRPr="008A071F">
        <w:tab/>
      </w:r>
      <w:r w:rsidR="007710C1" w:rsidRPr="008A071F">
        <w:t xml:space="preserve">Different drops </w:t>
      </w:r>
    </w:p>
    <w:p w14:paraId="611EFCBB" w14:textId="02CA4338" w:rsidR="007710C1" w:rsidRPr="008A071F" w:rsidRDefault="007020A6" w:rsidP="001554BA">
      <w:pPr>
        <w:pStyle w:val="B2"/>
      </w:pPr>
      <w:r w:rsidRPr="008A071F">
        <w:t>-</w:t>
      </w:r>
      <w:r w:rsidRPr="008A071F">
        <w:tab/>
      </w:r>
      <w:r w:rsidR="007710C1" w:rsidRPr="008A071F">
        <w:t xml:space="preserve">Different clutter parameters </w:t>
      </w:r>
    </w:p>
    <w:p w14:paraId="7CD2700A" w14:textId="151219A1" w:rsidR="007710C1" w:rsidRPr="008A071F" w:rsidRDefault="007020A6" w:rsidP="001554BA">
      <w:pPr>
        <w:pStyle w:val="B2"/>
      </w:pPr>
      <w:r w:rsidRPr="008A071F">
        <w:t>-</w:t>
      </w:r>
      <w:r w:rsidRPr="008A071F">
        <w:tab/>
      </w:r>
      <w:r w:rsidR="007710C1" w:rsidRPr="008A071F">
        <w:t>Different InF scenarios</w:t>
      </w:r>
    </w:p>
    <w:p w14:paraId="3021353B" w14:textId="7F6C47EE" w:rsidR="007710C1" w:rsidRPr="008A071F" w:rsidRDefault="007020A6" w:rsidP="001554BA">
      <w:pPr>
        <w:pStyle w:val="B1"/>
      </w:pPr>
      <w:r w:rsidRPr="008A071F">
        <w:t>-</w:t>
      </w:r>
      <w:r w:rsidRPr="008A071F">
        <w:tab/>
      </w:r>
      <w:r w:rsidR="007710C1" w:rsidRPr="008A071F">
        <w:t>the positioning accuracy may or may not deteriorate when the AI/ML model is trained with dataset of one deployment scenario, while tested with dataset of a different deployment scenario.</w:t>
      </w:r>
    </w:p>
    <w:p w14:paraId="0503ED2E" w14:textId="2B64C229" w:rsidR="007710C1" w:rsidRPr="008A071F" w:rsidRDefault="007020A6" w:rsidP="001554BA">
      <w:pPr>
        <w:pStyle w:val="B2"/>
      </w:pPr>
      <w:r w:rsidRPr="008A071F">
        <w:t>-</w:t>
      </w:r>
      <w:r w:rsidRPr="008A071F">
        <w:tab/>
      </w:r>
      <w:r w:rsidR="007710C1" w:rsidRPr="008A071F">
        <w:t xml:space="preserve">Network synchronization error </w:t>
      </w:r>
    </w:p>
    <w:p w14:paraId="02AEC1E6" w14:textId="73ACB1E6" w:rsidR="007710C1" w:rsidRPr="008A071F" w:rsidRDefault="007020A6" w:rsidP="001554BA">
      <w:pPr>
        <w:pStyle w:val="B2"/>
      </w:pPr>
      <w:r w:rsidRPr="008A071F">
        <w:t>-</w:t>
      </w:r>
      <w:r w:rsidRPr="008A071F">
        <w:tab/>
      </w:r>
      <w:r w:rsidR="007710C1" w:rsidRPr="008A071F">
        <w:t>UE/gNB RX and TX timing error</w:t>
      </w:r>
    </w:p>
    <w:p w14:paraId="05515346" w14:textId="686FCB8C" w:rsidR="007710C1" w:rsidRPr="008A071F" w:rsidRDefault="007020A6" w:rsidP="001554BA">
      <w:pPr>
        <w:pStyle w:val="B2"/>
      </w:pPr>
      <w:r w:rsidRPr="008A071F">
        <w:t>-</w:t>
      </w:r>
      <w:r w:rsidRPr="008A071F">
        <w:tab/>
      </w:r>
      <w:r w:rsidR="007710C1" w:rsidRPr="008A071F">
        <w:t xml:space="preserve">SNR mismatch </w:t>
      </w:r>
    </w:p>
    <w:p w14:paraId="1BF4592F" w14:textId="7D40C126" w:rsidR="007710C1" w:rsidRPr="008A071F" w:rsidRDefault="007020A6" w:rsidP="001554BA">
      <w:pPr>
        <w:pStyle w:val="B2"/>
      </w:pPr>
      <w:r w:rsidRPr="008A071F">
        <w:t>-</w:t>
      </w:r>
      <w:r w:rsidRPr="008A071F">
        <w:tab/>
      </w:r>
      <w:r w:rsidR="007710C1" w:rsidRPr="008A071F">
        <w:t>Channel estimation error</w:t>
      </w:r>
    </w:p>
    <w:p w14:paraId="080E25C0" w14:textId="77777777" w:rsidR="007710C1" w:rsidRPr="008A071F" w:rsidRDefault="007710C1" w:rsidP="001554BA">
      <w:r w:rsidRPr="008A071F">
        <w:t xml:space="preserve">For AI/ML assisted positioning, evaluation results demonstrate that for the </w:t>
      </w:r>
      <w:r w:rsidRPr="008A071F">
        <w:rPr>
          <w:i/>
          <w:iCs/>
        </w:rPr>
        <w:t>generalization aspects</w:t>
      </w:r>
      <w:r w:rsidRPr="008A071F">
        <w:t xml:space="preserve"> of:</w:t>
      </w:r>
    </w:p>
    <w:p w14:paraId="21CAFE7F" w14:textId="71E98EF3" w:rsidR="007710C1" w:rsidRPr="008A071F" w:rsidRDefault="007020A6" w:rsidP="001554BA">
      <w:pPr>
        <w:pStyle w:val="B1"/>
      </w:pPr>
      <w:r w:rsidRPr="008A071F">
        <w:t>-</w:t>
      </w:r>
      <w:r w:rsidRPr="008A071F">
        <w:tab/>
      </w:r>
      <w:r w:rsidR="007710C1" w:rsidRPr="008A071F">
        <w:t xml:space="preserve">Different drops </w:t>
      </w:r>
    </w:p>
    <w:p w14:paraId="039211C3" w14:textId="2269DBFB" w:rsidR="007710C1" w:rsidRPr="008A071F" w:rsidRDefault="007020A6" w:rsidP="001554BA">
      <w:pPr>
        <w:pStyle w:val="B1"/>
      </w:pPr>
      <w:r w:rsidRPr="008A071F">
        <w:t>-</w:t>
      </w:r>
      <w:r w:rsidRPr="008A071F">
        <w:tab/>
      </w:r>
      <w:r w:rsidR="007710C1" w:rsidRPr="008A071F">
        <w:t xml:space="preserve">Different clutter parameters </w:t>
      </w:r>
    </w:p>
    <w:p w14:paraId="15C029D7" w14:textId="088020E2" w:rsidR="007710C1" w:rsidRPr="008A071F" w:rsidRDefault="007020A6" w:rsidP="001554BA">
      <w:pPr>
        <w:pStyle w:val="B1"/>
      </w:pPr>
      <w:r w:rsidRPr="008A071F">
        <w:t>-</w:t>
      </w:r>
      <w:r w:rsidRPr="008A071F">
        <w:tab/>
      </w:r>
      <w:r w:rsidR="007710C1" w:rsidRPr="008A071F">
        <w:t>Different InF scenarios</w:t>
      </w:r>
    </w:p>
    <w:p w14:paraId="0811DD96" w14:textId="0B538F58" w:rsidR="007710C1" w:rsidRPr="008A071F" w:rsidRDefault="007020A6" w:rsidP="001554BA">
      <w:pPr>
        <w:pStyle w:val="B1"/>
      </w:pPr>
      <w:r w:rsidRPr="008A071F">
        <w:t>-</w:t>
      </w:r>
      <w:r w:rsidRPr="008A071F">
        <w:tab/>
      </w:r>
      <w:r w:rsidR="007710C1" w:rsidRPr="008A071F">
        <w:t xml:space="preserve">Network synchronization error </w:t>
      </w:r>
    </w:p>
    <w:p w14:paraId="306E6F5D" w14:textId="105A511E" w:rsidR="007710C1" w:rsidRPr="008A071F" w:rsidRDefault="007020A6" w:rsidP="001554BA">
      <w:pPr>
        <w:pStyle w:val="B1"/>
      </w:pPr>
      <w:r w:rsidRPr="008A071F">
        <w:t>-</w:t>
      </w:r>
      <w:r w:rsidRPr="008A071F">
        <w:tab/>
      </w:r>
      <w:r w:rsidR="007710C1" w:rsidRPr="008A071F">
        <w:t>UE/gNB RX and TX timing error</w:t>
      </w:r>
    </w:p>
    <w:p w14:paraId="17B316E5" w14:textId="715D58F7" w:rsidR="007710C1" w:rsidRPr="008A071F" w:rsidRDefault="007020A6" w:rsidP="001554BA">
      <w:pPr>
        <w:pStyle w:val="B1"/>
      </w:pPr>
      <w:r w:rsidRPr="008A071F">
        <w:t>-</w:t>
      </w:r>
      <w:r w:rsidRPr="008A071F">
        <w:tab/>
      </w:r>
      <w:r w:rsidR="007710C1" w:rsidRPr="008A071F">
        <w:t xml:space="preserve">SNR mismatch </w:t>
      </w:r>
    </w:p>
    <w:p w14:paraId="4C8211B1" w14:textId="7E0CC630" w:rsidR="007710C1" w:rsidRPr="008A071F" w:rsidRDefault="007020A6" w:rsidP="001554BA">
      <w:pPr>
        <w:pStyle w:val="B1"/>
      </w:pPr>
      <w:r w:rsidRPr="008A071F">
        <w:t>-</w:t>
      </w:r>
      <w:r w:rsidRPr="008A071F">
        <w:tab/>
      </w:r>
      <w:r w:rsidR="007710C1" w:rsidRPr="008A071F">
        <w:t>Channel estimation error</w:t>
      </w:r>
    </w:p>
    <w:p w14:paraId="34ED81DD" w14:textId="77777777" w:rsidR="007710C1" w:rsidRPr="008A071F" w:rsidRDefault="007710C1" w:rsidP="001554BA">
      <w:r w:rsidRPr="008A071F">
        <w:t xml:space="preserve">if the positioning accuracy </w:t>
      </w:r>
      <w:r w:rsidRPr="008A071F">
        <w:rPr>
          <w:b/>
          <w:bCs/>
        </w:rPr>
        <w:t>would deteriorate</w:t>
      </w:r>
      <w:r w:rsidRPr="008A071F">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169BD341" w14:textId="02D3EDAD" w:rsidR="007710C1" w:rsidRPr="008A071F" w:rsidRDefault="007020A6" w:rsidP="001554BA">
      <w:pPr>
        <w:pStyle w:val="B1"/>
      </w:pPr>
      <w:r w:rsidRPr="008A071F">
        <w:t>-</w:t>
      </w:r>
      <w:r w:rsidRPr="008A071F">
        <w:tab/>
      </w:r>
      <w:r w:rsidR="007710C1" w:rsidRPr="008A071F">
        <w:t xml:space="preserve">Better training dataset construction: The training dataset is composed of data from multiple deployment scenarios, which include data from the same deployment scenario as the test dataset. </w:t>
      </w:r>
    </w:p>
    <w:p w14:paraId="73042187" w14:textId="3747CDCB" w:rsidR="007710C1" w:rsidRPr="008A071F" w:rsidRDefault="007020A6" w:rsidP="001554BA">
      <w:pPr>
        <w:pStyle w:val="B1"/>
      </w:pPr>
      <w:r w:rsidRPr="008A071F">
        <w:t>-</w:t>
      </w:r>
      <w:r w:rsidRPr="008A071F">
        <w:tab/>
      </w:r>
      <w:r w:rsidR="007710C1" w:rsidRPr="008A071F">
        <w:t>Model fine-tuning/re-training: the model is re-trained/fine-tuned with a dataset from the same deployment scenario as the test dataset.</w:t>
      </w:r>
    </w:p>
    <w:p w14:paraId="00872BBD" w14:textId="4B5CA329" w:rsidR="007710C1" w:rsidRPr="008A071F" w:rsidRDefault="007710C1" w:rsidP="001554BA">
      <w:r w:rsidRPr="008A071F">
        <w:lastRenderedPageBreak/>
        <w:t xml:space="preserve">Note: </w:t>
      </w:r>
      <w:r w:rsidR="00133C49" w:rsidRPr="008A071F">
        <w:t>I</w:t>
      </w:r>
      <w:r w:rsidRPr="008A071F">
        <w:t>deal model training and switching may provide the upper bound of achievable performance when the AI/ML model needs to handle different deployment scenarios.</w:t>
      </w:r>
    </w:p>
    <w:p w14:paraId="6BF09E2A" w14:textId="5DA502C7" w:rsidR="007710C1" w:rsidRPr="008A071F" w:rsidRDefault="007710C1" w:rsidP="001554BA">
      <w:pPr>
        <w:shd w:val="clear" w:color="auto" w:fill="FFFFFF"/>
      </w:pPr>
      <w:r w:rsidRPr="008A071F">
        <w:t xml:space="preserve">For AI/ML assisted positioning with timing information (e.g., ToA) as model output, based on evaluation results of </w:t>
      </w:r>
      <w:r w:rsidRPr="008A071F">
        <w:rPr>
          <w:i/>
          <w:iCs/>
        </w:rPr>
        <w:t>network synchronization error</w:t>
      </w:r>
      <w:r w:rsidRPr="008A071F">
        <w:t xml:space="preserve"> in the range of 0-50 ns, when the model is trained by a dataset with network synchronization error t1 (ns) and tested in a deployment scenario with network synchronization error t2 (ns), for a given t1,</w:t>
      </w:r>
    </w:p>
    <w:p w14:paraId="08F09668" w14:textId="409AB504" w:rsidR="007710C1" w:rsidRPr="008A071F" w:rsidRDefault="007020A6" w:rsidP="001554BA">
      <w:pPr>
        <w:pStyle w:val="B1"/>
      </w:pPr>
      <w:r w:rsidRPr="008A071F">
        <w:t>-</w:t>
      </w:r>
      <w:r w:rsidRPr="008A071F">
        <w:tab/>
      </w:r>
      <w:r w:rsidR="007710C1" w:rsidRPr="008A071F">
        <w:t>For a case evaluated by a given source, the positioning accuracy of cases with t2 smaller than t1 is better than the cases with t2 equal to t1. For example,</w:t>
      </w:r>
    </w:p>
    <w:p w14:paraId="10C6C05E" w14:textId="690F1F76" w:rsidR="007710C1" w:rsidRPr="008A071F" w:rsidRDefault="007020A6" w:rsidP="001554BA">
      <w:pPr>
        <w:pStyle w:val="B2"/>
      </w:pPr>
      <w:r w:rsidRPr="008A071F">
        <w:t>-</w:t>
      </w:r>
      <w:r w:rsidRPr="008A071F">
        <w:tab/>
      </w:r>
      <w:r w:rsidR="007710C1" w:rsidRPr="008A071F">
        <w:t>For the case of (t1, t2)=(50ns, 20~25ns), evaluation results show the positioning error of (t1, t2)=(50ns, 20~25ns) is 0.64~0.85 times that of (t1, t2)=(50ns, 50ns).</w:t>
      </w:r>
    </w:p>
    <w:p w14:paraId="33CE8C8C" w14:textId="478A7566" w:rsidR="007710C1" w:rsidRPr="008A071F" w:rsidRDefault="007020A6" w:rsidP="001554BA">
      <w:pPr>
        <w:pStyle w:val="B2"/>
      </w:pPr>
      <w:r w:rsidRPr="008A071F">
        <w:t>-</w:t>
      </w:r>
      <w:r w:rsidRPr="008A071F">
        <w:tab/>
      </w:r>
      <w:r w:rsidR="007710C1" w:rsidRPr="008A071F">
        <w:t>For the case of (t1, t2)=(50ns, 0ns), evaluation results show the positioning error of (t1, t2)=(50ns, 0ns) is 0.50~0.80 times that of (t1, t2)=(50ns, 50ns).</w:t>
      </w:r>
    </w:p>
    <w:p w14:paraId="15F2ABC2" w14:textId="4DE11883" w:rsidR="007710C1" w:rsidRPr="008A071F" w:rsidRDefault="007020A6" w:rsidP="001554BA">
      <w:pPr>
        <w:pStyle w:val="B1"/>
      </w:pPr>
      <w:r w:rsidRPr="008A071F">
        <w:t>-</w:t>
      </w:r>
      <w:r w:rsidRPr="008A071F">
        <w:tab/>
      </w:r>
      <w:r w:rsidR="007710C1" w:rsidRPr="008A071F">
        <w:t>For a case evaluated by a given source, the positioning accuracy of cases with t2 greater than t1 is worse than the cases with t2 equal to t1. The larger the difference between t1 and t2, the more the degradation. For example,</w:t>
      </w:r>
    </w:p>
    <w:p w14:paraId="19B3DD3D" w14:textId="07321705" w:rsidR="007710C1" w:rsidRPr="008A071F" w:rsidRDefault="007020A6" w:rsidP="001554BA">
      <w:pPr>
        <w:pStyle w:val="B2"/>
      </w:pPr>
      <w:r w:rsidRPr="008A071F">
        <w:t>-</w:t>
      </w:r>
      <w:r w:rsidRPr="008A071F">
        <w:tab/>
      </w:r>
      <w:r w:rsidR="007710C1" w:rsidRPr="008A071F">
        <w:t>For the case of (t1, t2)=(0ns, 10ns), evaluation results show the positioning error of (0ns, 10ns) is 1.16~4.40 times that of (0ns, 0ns).</w:t>
      </w:r>
    </w:p>
    <w:p w14:paraId="243B23A3" w14:textId="3A97EB2F" w:rsidR="007710C1" w:rsidRPr="008A071F" w:rsidRDefault="007020A6" w:rsidP="001554BA">
      <w:pPr>
        <w:pStyle w:val="B2"/>
      </w:pPr>
      <w:r w:rsidRPr="008A071F">
        <w:t>-</w:t>
      </w:r>
      <w:r w:rsidRPr="008A071F">
        <w:tab/>
      </w:r>
      <w:r w:rsidR="007710C1" w:rsidRPr="008A071F">
        <w:t>For the case of (t1, t2)=(0ns, 20~25ns), evaluation results show the positioning error of (0ns, 50ns) is 2.19~10.11 times that of (0ns, 0ns).</w:t>
      </w:r>
    </w:p>
    <w:p w14:paraId="0BD2D9B8" w14:textId="61CC336A" w:rsidR="007710C1" w:rsidRPr="008A071F" w:rsidRDefault="007020A6" w:rsidP="001554BA">
      <w:pPr>
        <w:pStyle w:val="B2"/>
      </w:pPr>
      <w:r w:rsidRPr="008A071F">
        <w:t>-</w:t>
      </w:r>
      <w:r w:rsidRPr="008A071F">
        <w:tab/>
      </w:r>
      <w:r w:rsidR="007710C1" w:rsidRPr="008A071F">
        <w:t>For the case of (t1, t2)=(0ns, 50ns), evaluation results show the positioning error of (0ns, 50ns) is 9.68~31.95 times that of (0ns, 0ns).</w:t>
      </w:r>
    </w:p>
    <w:p w14:paraId="32F70F7B" w14:textId="1E7804E6" w:rsidR="007710C1" w:rsidRPr="008A071F" w:rsidRDefault="007710C1" w:rsidP="001554BA">
      <w:pPr>
        <w:rPr>
          <w:b/>
          <w:bCs/>
          <w:u w:val="single"/>
        </w:rPr>
      </w:pPr>
      <w:r w:rsidRPr="008A071F">
        <w:t xml:space="preserve">Note: </w:t>
      </w:r>
      <w:r w:rsidR="00133C49" w:rsidRPr="008A071F">
        <w:t>H</w:t>
      </w:r>
      <w:r w:rsidRPr="008A071F">
        <w:t>ere the positioning error is the horizonal positioning error (meters) at CDF=90%.</w:t>
      </w:r>
    </w:p>
    <w:p w14:paraId="35BD2F88" w14:textId="77777777" w:rsidR="007710C1" w:rsidRPr="008A071F" w:rsidRDefault="007710C1" w:rsidP="001554BA">
      <w:pPr>
        <w:shd w:val="clear" w:color="auto" w:fill="FFFFFF"/>
      </w:pPr>
      <w:r w:rsidRPr="008A071F">
        <w:t xml:space="preserve">For AI/ML assisted positioning with timing information (e.g., ToA) as model output, based on evaluation results of </w:t>
      </w:r>
      <w:r w:rsidRPr="008A071F">
        <w:rPr>
          <w:i/>
          <w:iCs/>
        </w:rPr>
        <w:t>timing error</w:t>
      </w:r>
      <w:r w:rsidRPr="008A071F">
        <w:t xml:space="preserve"> in the range of 0-50 ns, when the model is trained by a dataset with UE/gNB RX and TX timing error t1 (ns) and tested in a deployment scenario with UE/gNB RX and TX timing error t2 (ns), for a given t1,</w:t>
      </w:r>
    </w:p>
    <w:p w14:paraId="35D5542A" w14:textId="497E1B61" w:rsidR="007710C1" w:rsidRPr="008A071F" w:rsidRDefault="007020A6" w:rsidP="001554BA">
      <w:pPr>
        <w:pStyle w:val="B1"/>
      </w:pPr>
      <w:r w:rsidRPr="008A071F">
        <w:t>-</w:t>
      </w:r>
      <w:r w:rsidRPr="008A071F">
        <w:tab/>
      </w:r>
      <w:r w:rsidR="007710C1" w:rsidRPr="008A071F">
        <w:t>For a case evaluated by a given source, the positioning accuracy of cases with t2 smaller than t1 is better than the cases with t2 equal to t1. For example,</w:t>
      </w:r>
    </w:p>
    <w:p w14:paraId="540AAE57" w14:textId="66999ABA" w:rsidR="007710C1" w:rsidRPr="008A071F" w:rsidRDefault="007020A6" w:rsidP="001554BA">
      <w:pPr>
        <w:pStyle w:val="B2"/>
      </w:pPr>
      <w:r w:rsidRPr="008A071F">
        <w:t>-</w:t>
      </w:r>
      <w:r w:rsidRPr="008A071F">
        <w:tab/>
      </w:r>
      <w:r w:rsidR="007710C1" w:rsidRPr="008A071F">
        <w:t xml:space="preserve">For the case of (t1, t2)=(50ns, 20~25ns), evaluation results </w:t>
      </w:r>
      <w:del w:id="4991"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t2)=(50ns, 20~25ns) is 0.75~</w:t>
      </w:r>
      <w:r w:rsidR="007710C1" w:rsidRPr="008A071F">
        <w:rPr>
          <w:rFonts w:eastAsia="DengXian"/>
        </w:rPr>
        <w:t>1.00</w:t>
      </w:r>
      <w:r w:rsidR="007710C1" w:rsidRPr="008A071F">
        <w:t xml:space="preserve"> times that of (t1, t2)=(50ns, 50ns).</w:t>
      </w:r>
    </w:p>
    <w:p w14:paraId="38CF2CB4" w14:textId="2DD1AC4F" w:rsidR="007710C1" w:rsidRPr="008A071F" w:rsidRDefault="007020A6" w:rsidP="001554BA">
      <w:pPr>
        <w:pStyle w:val="B2"/>
      </w:pPr>
      <w:r w:rsidRPr="008A071F">
        <w:t>-</w:t>
      </w:r>
      <w:r w:rsidRPr="008A071F">
        <w:tab/>
      </w:r>
      <w:r w:rsidR="007710C1" w:rsidRPr="008A071F">
        <w:t xml:space="preserve">For the case of (t1, t2)=(50ns, 0ns), evaluation results </w:t>
      </w:r>
      <w:del w:id="4992"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t2)=(50ns, 0ns) is 0.76~0.</w:t>
      </w:r>
      <w:r w:rsidR="007710C1" w:rsidRPr="008A071F">
        <w:rPr>
          <w:rFonts w:eastAsia="DengXian"/>
        </w:rPr>
        <w:t>99</w:t>
      </w:r>
      <w:r w:rsidR="007710C1" w:rsidRPr="008A071F">
        <w:t xml:space="preserve"> times that of (t1, t2)=(50ns, 50ns).</w:t>
      </w:r>
    </w:p>
    <w:p w14:paraId="7EF2BAD8" w14:textId="4B1DEFDD" w:rsidR="007710C1" w:rsidRPr="008A071F" w:rsidRDefault="007020A6" w:rsidP="001554BA">
      <w:pPr>
        <w:pStyle w:val="B1"/>
      </w:pPr>
      <w:r w:rsidRPr="008A071F">
        <w:t>-</w:t>
      </w:r>
      <w:r w:rsidRPr="008A071F">
        <w:tab/>
      </w:r>
      <w:r w:rsidR="007710C1" w:rsidRPr="008A071F">
        <w:t>For a case evaluated by a given source, the positioning accuracy of cases with t2 greater than t1 is worse than the cases with t2 equal to t1. The larger the difference between t1 and t2, the more the degradation. For example,</w:t>
      </w:r>
    </w:p>
    <w:p w14:paraId="40F6FF48" w14:textId="5FCC2B43" w:rsidR="007710C1" w:rsidRPr="008A071F" w:rsidRDefault="007020A6" w:rsidP="001554BA">
      <w:pPr>
        <w:pStyle w:val="B2"/>
      </w:pPr>
      <w:r w:rsidRPr="008A071F">
        <w:t>-</w:t>
      </w:r>
      <w:r w:rsidRPr="008A071F">
        <w:tab/>
      </w:r>
      <w:r w:rsidR="007710C1" w:rsidRPr="008A071F">
        <w:t xml:space="preserve">For the case of (t1, t2)=(0ns, 10ns), evaluation results </w:t>
      </w:r>
      <w:del w:id="4993"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t2)=(0ns, 10ns) is 1.34~</w:t>
      </w:r>
      <w:r w:rsidR="007710C1" w:rsidRPr="008A071F">
        <w:rPr>
          <w:rFonts w:eastAsia="DengXian"/>
        </w:rPr>
        <w:t>5.43</w:t>
      </w:r>
      <w:r w:rsidR="007710C1" w:rsidRPr="008A071F">
        <w:t xml:space="preserve"> times that of (t1, t2)=(0ns, 0ns).</w:t>
      </w:r>
    </w:p>
    <w:p w14:paraId="5EAC4F16" w14:textId="36A49E01" w:rsidR="007710C1" w:rsidRPr="008A071F" w:rsidRDefault="007020A6" w:rsidP="001554BA">
      <w:pPr>
        <w:pStyle w:val="B2"/>
      </w:pPr>
      <w:r w:rsidRPr="008A071F">
        <w:t>-</w:t>
      </w:r>
      <w:r w:rsidRPr="008A071F">
        <w:tab/>
      </w:r>
      <w:r w:rsidR="007710C1" w:rsidRPr="008A071F">
        <w:t xml:space="preserve">For the case of (t1, t2)=(0ns, 20~25ns), evaluation results </w:t>
      </w:r>
      <w:del w:id="4994"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t2)=(0ns, 20~25ns) is 5.66~13.0 times that of (t1, t2)=(0ns, 0ns).</w:t>
      </w:r>
    </w:p>
    <w:p w14:paraId="1362E858" w14:textId="644E5F15" w:rsidR="007710C1" w:rsidRPr="008A071F" w:rsidRDefault="007020A6" w:rsidP="001554BA">
      <w:pPr>
        <w:pStyle w:val="B2"/>
      </w:pPr>
      <w:r w:rsidRPr="008A071F">
        <w:t>-</w:t>
      </w:r>
      <w:r w:rsidRPr="008A071F">
        <w:tab/>
      </w:r>
      <w:r w:rsidR="007710C1" w:rsidRPr="008A071F">
        <w:t>For the case of (t1, t2)=(0ns, 50ns), evaluation results</w:t>
      </w:r>
      <w:del w:id="4995" w:author="Juan Montojo" w:date="2025-09-01T01:44:00Z" w16du:dateUtc="2025-09-01T08:44:00Z">
        <w:r w:rsidR="007710C1" w:rsidRPr="008A071F">
          <w:delText xml:space="preserve"> </w:delText>
        </w:r>
        <w:r w:rsidR="007710C1" w:rsidRPr="008A071F">
          <w:rPr>
            <w:strike/>
          </w:rPr>
          <w:delText>submitted to RAN1#113</w:delText>
        </w:r>
      </w:del>
      <w:r w:rsidR="007710C1" w:rsidRPr="008A071F">
        <w:t xml:space="preserve"> show the positioning error of (t1, t2)=(0ns, 50ns) is 10.62~51.52 times that of (t1, t2)=(0ns, 0ns).</w:t>
      </w:r>
    </w:p>
    <w:p w14:paraId="54783A48" w14:textId="6525F5D4" w:rsidR="007710C1" w:rsidRPr="008A071F" w:rsidRDefault="007710C1" w:rsidP="001554BA">
      <w:r w:rsidRPr="008A071F">
        <w:t xml:space="preserve">Note: </w:t>
      </w:r>
      <w:r w:rsidR="00133C49" w:rsidRPr="008A071F">
        <w:t>H</w:t>
      </w:r>
      <w:r w:rsidRPr="008A071F">
        <w:t>ere the positioning error is the horizonal positioning error (meters) at CDF=90%.</w:t>
      </w:r>
    </w:p>
    <w:p w14:paraId="53C9F87B" w14:textId="319A8CF1" w:rsidR="00FC7C55" w:rsidRPr="008A071F" w:rsidRDefault="00FC7C55" w:rsidP="001554BA">
      <w:r w:rsidRPr="008A071F">
        <w:rPr>
          <w:b/>
          <w:bCs/>
          <w:i/>
          <w:iCs/>
        </w:rPr>
        <w:t xml:space="preserve">Both direct AI/ML positioning and </w:t>
      </w:r>
      <w:r w:rsidRPr="008A071F">
        <w:rPr>
          <w:rFonts w:eastAsia="Calibri"/>
          <w:b/>
          <w:bCs/>
          <w:i/>
          <w:iCs/>
        </w:rPr>
        <w:t>AI/ML assisted positioning</w:t>
      </w:r>
    </w:p>
    <w:p w14:paraId="2E3D2F9A" w14:textId="77777777" w:rsidR="007E37C7" w:rsidRPr="008A071F" w:rsidRDefault="007E37C7" w:rsidP="001554BA">
      <w:pPr>
        <w:rPr>
          <w:lang w:eastAsia="zh-CN"/>
        </w:rPr>
      </w:pPr>
      <w:r w:rsidRPr="008A071F">
        <w:rPr>
          <w:lang w:eastAsia="zh-CN"/>
        </w:rPr>
        <w:t xml:space="preserve">For </w:t>
      </w:r>
      <w:r w:rsidRPr="008A071F">
        <w:rPr>
          <w:b/>
          <w:bCs/>
          <w:u w:val="single"/>
          <w:lang w:eastAsia="zh-CN"/>
        </w:rPr>
        <w:t>both</w:t>
      </w:r>
      <w:r w:rsidRPr="008A071F">
        <w:rPr>
          <w:lang w:eastAsia="zh-CN"/>
        </w:rPr>
        <w:t xml:space="preserve"> direct AI/ML and AI/ML assisted positioning, evaluation results submitted show that with CIR model input for a trained model,</w:t>
      </w:r>
    </w:p>
    <w:p w14:paraId="7C58037A" w14:textId="77777777" w:rsidR="007E37C7" w:rsidRPr="008A071F" w:rsidRDefault="007E37C7" w:rsidP="001554BA">
      <w:pPr>
        <w:pStyle w:val="B1"/>
        <w:rPr>
          <w:lang w:eastAsia="zh-CN"/>
        </w:rPr>
      </w:pPr>
      <w:r w:rsidRPr="008A071F">
        <w:rPr>
          <w:lang w:eastAsia="zh-CN"/>
        </w:rPr>
        <w:t>-</w:t>
      </w:r>
      <w:r w:rsidRPr="008A071F">
        <w:rPr>
          <w:lang w:eastAsia="zh-CN"/>
        </w:rPr>
        <w:tab/>
        <w:t>For two SNR/SINR values S1 (dB) and S2 (dB), S1 ≥ S2 + 15 dB, positioning error of a model trained with data of S1 (dB) and tested with data of S2 (dB) is more than 5.75 times that of the model trained and tested with data of S1 (dB).</w:t>
      </w:r>
    </w:p>
    <w:p w14:paraId="578A6C09" w14:textId="77777777" w:rsidR="007E37C7" w:rsidRPr="008A071F" w:rsidRDefault="007E37C7" w:rsidP="001554BA">
      <w:pPr>
        <w:pStyle w:val="B1"/>
        <w:rPr>
          <w:lang w:eastAsia="zh-CN"/>
        </w:rPr>
      </w:pPr>
      <w:r w:rsidRPr="008A071F">
        <w:rPr>
          <w:lang w:eastAsia="zh-CN"/>
        </w:rPr>
        <w:lastRenderedPageBreak/>
        <w:t>-</w:t>
      </w:r>
      <w:r w:rsidRPr="008A071F">
        <w:rPr>
          <w:lang w:eastAsia="zh-CN"/>
        </w:rPr>
        <w:tab/>
        <w:t>For two SNR/SINR values S1 (dB) and S2 (dB), S1 ≤ S2 </w:t>
      </w:r>
      <w:r w:rsidRPr="008A071F">
        <w:rPr>
          <w:rFonts w:ascii="Calibri" w:hAnsi="Calibri" w:cs="Calibri"/>
          <w:lang w:eastAsia="zh-CN"/>
        </w:rPr>
        <w:t>–</w:t>
      </w:r>
      <w:r w:rsidRPr="008A071F">
        <w:rPr>
          <w:lang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1D334049" w14:textId="5675FE1F" w:rsidR="007E37C7" w:rsidRPr="008A071F" w:rsidRDefault="007E37C7" w:rsidP="001554BA">
      <w:pPr>
        <w:rPr>
          <w:lang w:eastAsia="zh-CN"/>
        </w:rPr>
      </w:pPr>
      <w:r w:rsidRPr="008A071F">
        <w:rPr>
          <w:lang w:eastAsia="zh-CN"/>
        </w:rPr>
        <w:t xml:space="preserve">Note: </w:t>
      </w:r>
      <w:r w:rsidR="00133C49" w:rsidRPr="008A071F">
        <w:rPr>
          <w:lang w:eastAsia="zh-CN"/>
        </w:rPr>
        <w:t>H</w:t>
      </w:r>
      <w:r w:rsidRPr="008A071F">
        <w:rPr>
          <w:lang w:eastAsia="zh-CN"/>
        </w:rPr>
        <w:t>ere the positioning error is the horizonal positioning error (meters) at CDF=90%.</w:t>
      </w:r>
    </w:p>
    <w:p w14:paraId="4E77EC13" w14:textId="09166214" w:rsidR="006C71A7" w:rsidRPr="008A071F" w:rsidRDefault="006C71A7" w:rsidP="001554BA">
      <w:pPr>
        <w:rPr>
          <w:lang w:eastAsia="zh-CN"/>
        </w:rPr>
      </w:pPr>
      <w:r w:rsidRPr="008A071F">
        <w:rPr>
          <w:lang w:eastAsia="zh-CN"/>
        </w:rPr>
        <w:t>It is concluded that no dedicated evaluation is needed for the positioning accuracy performance of model switching.</w:t>
      </w:r>
    </w:p>
    <w:p w14:paraId="01B7FE26" w14:textId="75C4FFC5" w:rsidR="00CF700D" w:rsidRPr="008A071F" w:rsidRDefault="00CF700D" w:rsidP="001554BA">
      <w:pPr>
        <w:pStyle w:val="Heading4"/>
      </w:pPr>
      <w:bookmarkStart w:id="4996" w:name="_Toc149657178"/>
      <w:r w:rsidRPr="008A071F">
        <w:t>6.4.2.</w:t>
      </w:r>
      <w:r w:rsidR="00E274C6" w:rsidRPr="008A071F">
        <w:t>3</w:t>
      </w:r>
      <w:r w:rsidRPr="008A071F">
        <w:tab/>
        <w:t>Fine-tuning</w:t>
      </w:r>
      <w:bookmarkEnd w:id="4996"/>
    </w:p>
    <w:p w14:paraId="73BBD6DB" w14:textId="77777777" w:rsidR="00676D14" w:rsidRPr="008A071F" w:rsidRDefault="00676D14" w:rsidP="001554BA">
      <w:pPr>
        <w:rPr>
          <w:b/>
        </w:rPr>
      </w:pPr>
      <w:r w:rsidRPr="008A071F">
        <w:rPr>
          <w:b/>
          <w:i/>
          <w:iCs/>
        </w:rPr>
        <w:t>Observations</w:t>
      </w:r>
      <w:r w:rsidRPr="008A071F">
        <w:rPr>
          <w:b/>
        </w:rPr>
        <w:t>:</w:t>
      </w:r>
    </w:p>
    <w:p w14:paraId="082E83A0" w14:textId="77777777" w:rsidR="00676D14" w:rsidRPr="008A071F" w:rsidRDefault="00676D14" w:rsidP="001554BA">
      <w:r w:rsidRPr="008A071F">
        <w:rPr>
          <w:b/>
          <w:bCs/>
          <w:i/>
          <w:iCs/>
        </w:rPr>
        <w:t>Direct AI/ML positioning</w:t>
      </w:r>
    </w:p>
    <w:p w14:paraId="33ECDDE6"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B</w:t>
      </w:r>
      <w:r w:rsidRPr="008A071F">
        <w:t xml:space="preserve"> and the horizontal accuracy at CDF=90% is </w:t>
      </w:r>
      <w:r w:rsidRPr="008A071F">
        <w:rPr>
          <w:i/>
          <w:iCs/>
        </w:rPr>
        <w:t>E</w:t>
      </w:r>
      <w:r w:rsidRPr="008A071F">
        <w:t xml:space="preserve"> meters. Evaluation results show that, </w:t>
      </w:r>
    </w:p>
    <w:p w14:paraId="210988DD" w14:textId="6A5A7F1D"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1.3%~2.5% of full training dataset size, the positioning error is </w:t>
      </w:r>
      <w:r w:rsidR="00ED0BB9" w:rsidRPr="008A071F">
        <w:fldChar w:fldCharType="begin"/>
      </w:r>
      <w:r w:rsidR="00ED0BB9" w:rsidRPr="008A071F">
        <w:instrText xml:space="preserve"> QUOTE </w:instrText>
      </w:r>
      <w:r w:rsidR="00E55896">
        <w:rPr>
          <w:position w:val="-5"/>
        </w:rPr>
        <w:pict w14:anchorId="494D4214">
          <v:shape id="_x0000_i1027" type="#_x0000_t75" style="width:18.1pt;height:12.3pt" equationxml="&lt;">
            <v:imagedata r:id="rId80" o:title="" chromakey="white"/>
          </v:shape>
        </w:pict>
      </w:r>
      <w:r w:rsidR="00ED0BB9" w:rsidRPr="008A071F">
        <w:instrText xml:space="preserve"> </w:instrText>
      </w:r>
      <w:r w:rsidR="00ED0BB9" w:rsidRPr="008A071F">
        <w:fldChar w:fldCharType="separate"/>
      </w:r>
      <w:r w:rsidR="00ED0BB9" w:rsidRPr="008A071F">
        <w:fldChar w:fldCharType="end"/>
      </w:r>
      <w:r w:rsidR="00ED0BB9" w:rsidRPr="008A071F">
        <w:rPr>
          <w:i/>
          <w:iCs/>
        </w:rPr>
        <w:t>E</w:t>
      </w:r>
      <w:r w:rsidR="00ED0BB9" w:rsidRPr="008A071F">
        <w:t xml:space="preserve"> = (3.15~10.89)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05D444A1" w14:textId="11F59A43" w:rsidR="00ED0BB9" w:rsidRPr="008A071F" w:rsidRDefault="007020A6" w:rsidP="001554BA">
      <w:pPr>
        <w:pStyle w:val="B1"/>
        <w:rPr>
          <w:lang w:eastAsia="ja-JP"/>
        </w:rPr>
      </w:pPr>
      <w:r w:rsidRPr="008A071F">
        <w:rPr>
          <w:lang w:eastAsia="ja-JP"/>
        </w:rPr>
        <w:t>-</w:t>
      </w:r>
      <w:r w:rsidRPr="008A071F">
        <w:rPr>
          <w:lang w:eastAsia="ja-JP"/>
        </w:rPr>
        <w:tab/>
      </w:r>
      <w:r w:rsidR="00ED0BB9" w:rsidRPr="008A071F">
        <w:rPr>
          <w:lang w:eastAsia="ja-JP"/>
        </w:rPr>
        <w:t>6 sources</w:t>
      </w:r>
      <w:r w:rsidR="00ED0BB9" w:rsidRPr="008A071F">
        <w:t xml:space="preserve"> when fine-tuning dataset size is </w:t>
      </w:r>
      <w:r w:rsidR="00ED0BB9" w:rsidRPr="008A071F">
        <w:rPr>
          <w:i/>
          <w:iCs/>
        </w:rPr>
        <w:t>x</w:t>
      </w:r>
      <w:r w:rsidR="00ED0BB9" w:rsidRPr="008A071F">
        <w:t xml:space="preserve">% = 4.0%~5.0% of full training dataset size, the positioning error is </w:t>
      </w:r>
      <w:r w:rsidR="00ED0BB9" w:rsidRPr="008A071F">
        <w:rPr>
          <w:i/>
          <w:iCs/>
        </w:rPr>
        <w:t>E</w:t>
      </w:r>
      <w:r w:rsidR="00ED0BB9" w:rsidRPr="008A071F">
        <w:t xml:space="preserve"> = (2.20~8.82)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3B598CC3" w14:textId="26DF0143"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6.3%~10.0% of full training dataset size, the positioning error is </w:t>
      </w:r>
      <w:r w:rsidR="00ED0BB9" w:rsidRPr="008A071F">
        <w:rPr>
          <w:i/>
          <w:iCs/>
        </w:rPr>
        <w:t>E</w:t>
      </w:r>
      <w:r w:rsidR="00ED0BB9" w:rsidRPr="008A071F">
        <w:t xml:space="preserve"> = (1.99~7.21)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7579D81F" w14:textId="3BD5A424"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 12.0%~25.0% of full training dataset size, the positioning error is</w:t>
      </w:r>
      <w:r w:rsidR="00ED0BB9" w:rsidRPr="008A071F">
        <w:rPr>
          <w:i/>
          <w:iCs/>
        </w:rPr>
        <w:t xml:space="preserve"> E</w:t>
      </w:r>
      <w:r w:rsidR="00ED0BB9" w:rsidRPr="008A071F">
        <w:t xml:space="preserve"> = (1.58~5.13)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(10.46)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w:t>
      </w:r>
    </w:p>
    <w:p w14:paraId="5E6521CF" w14:textId="33E2550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34.0%~50.0% of full training dataset size, the positioning error is </w:t>
      </w:r>
      <w:r w:rsidR="00ED0BB9" w:rsidRPr="008A071F">
        <w:rPr>
          <w:i/>
          <w:iCs/>
        </w:rPr>
        <w:t>E</w:t>
      </w:r>
      <w:r w:rsidR="00ED0BB9" w:rsidRPr="008A071F">
        <w:t xml:space="preserve"> = (1.22~2.70)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(8.88)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68CEE879" w14:textId="69618CDC"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100.0% of full training dataset size, the positioning error is </w:t>
      </w:r>
      <w:r w:rsidR="00ED0BB9" w:rsidRPr="008A071F">
        <w:rPr>
          <w:i/>
          <w:iCs/>
        </w:rPr>
        <w:t>E</w:t>
      </w:r>
      <w:r w:rsidR="00ED0BB9" w:rsidRPr="008A071F">
        <w:t xml:space="preserve"> = (1.00~1.19)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64B967D6" w14:textId="77777777" w:rsidR="00ED0BB9" w:rsidRPr="008A071F" w:rsidRDefault="00ED0BB9" w:rsidP="001554BA">
      <w:pPr>
        <w:rPr>
          <w:rFonts w:ascii="Times" w:hAnsi="Times"/>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drop B</w:t>
      </w:r>
      <w:r w:rsidRPr="008A071F">
        <w:t>.</w:t>
      </w:r>
    </w:p>
    <w:p w14:paraId="75D95974"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A</w:t>
      </w:r>
      <w:r w:rsidRPr="008A071F">
        <w:t xml:space="preserve"> and the horizontal accuracy at CDF=90% is </w:t>
      </w:r>
      <w:r w:rsidRPr="008A071F">
        <w:rPr>
          <w:i/>
          <w:iCs/>
        </w:rPr>
        <w:t>E</w:t>
      </w:r>
      <w:r w:rsidRPr="008A071F">
        <w:t xml:space="preserve"> meters. Evaluation results show that, </w:t>
      </w:r>
    </w:p>
    <w:p w14:paraId="2E49A01E" w14:textId="480F49FB"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2.5%~5.0% of full training dataset size, the positioning error is </w:t>
      </w:r>
      <w:r w:rsidR="00ED0BB9" w:rsidRPr="008A071F">
        <w:rPr>
          <w:i/>
          <w:iCs/>
        </w:rPr>
        <w:t>E</w:t>
      </w:r>
      <w:r w:rsidR="00ED0BB9" w:rsidRPr="008A071F">
        <w:t xml:space="preserve"> = (3.00~5.76)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99064CE" w14:textId="4E795DC6"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(3.35~5.96)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13781EBC" w14:textId="62F4913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(4.50~7.71)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023FDB5B" w14:textId="77777777" w:rsidR="00ED0BB9" w:rsidRPr="008A071F" w:rsidRDefault="00ED0BB9" w:rsidP="001554BA">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drop A</w:t>
      </w:r>
      <w:r w:rsidRPr="008A071F">
        <w:t>.</w:t>
      </w:r>
    </w:p>
    <w:p w14:paraId="2ADB23DA"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horizontal accuracy at CDF=90% is </w:t>
      </w:r>
      <w:r w:rsidRPr="008A071F">
        <w:rPr>
          <w:i/>
          <w:iCs/>
        </w:rPr>
        <w:t>E</w:t>
      </w:r>
      <w:r w:rsidRPr="008A071F">
        <w:t xml:space="preserve"> meters. Evaluation results show that, </w:t>
      </w:r>
    </w:p>
    <w:p w14:paraId="33FB19DE" w14:textId="33BF1C7E" w:rsidR="00ED0BB9" w:rsidRPr="008A071F" w:rsidRDefault="007020A6" w:rsidP="001554BA">
      <w:pPr>
        <w:pStyle w:val="B1"/>
        <w:rPr>
          <w:lang w:eastAsia="ja-JP"/>
        </w:rPr>
      </w:pPr>
      <w:r w:rsidRPr="008A071F">
        <w:t>-</w:t>
      </w:r>
      <w:r w:rsidRPr="008A071F">
        <w:tab/>
      </w:r>
      <w:r w:rsidR="00ED0BB9" w:rsidRPr="008A071F">
        <w:t xml:space="preserve">8 sources when fine-tuning dataset size is </w:t>
      </w:r>
      <w:r w:rsidR="00ED0BB9" w:rsidRPr="008A071F">
        <w:rPr>
          <w:i/>
          <w:iCs/>
        </w:rPr>
        <w:t>x</w:t>
      </w:r>
      <w:r w:rsidR="00ED0BB9" w:rsidRPr="008A071F">
        <w:t xml:space="preserve">% = 1.3%~2.5% of full training dataset size, the positioning error is </w:t>
      </w:r>
      <w:r w:rsidR="00ED0BB9" w:rsidRPr="008A071F">
        <w:rPr>
          <w:i/>
          <w:iCs/>
        </w:rPr>
        <w:t>E</w:t>
      </w:r>
      <w:r w:rsidR="00ED0BB9" w:rsidRPr="008A071F">
        <w:t xml:space="preserve"> = ( 1.8~10.18)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431C31EA" w14:textId="43F05434" w:rsidR="00ED0BB9" w:rsidRPr="008A071F" w:rsidRDefault="007020A6" w:rsidP="001554BA">
      <w:pPr>
        <w:pStyle w:val="B1"/>
        <w:rPr>
          <w:lang w:eastAsia="ja-JP"/>
        </w:rPr>
      </w:pPr>
      <w:r w:rsidRPr="008A071F">
        <w:rPr>
          <w:lang w:eastAsia="ja-JP"/>
        </w:rPr>
        <w:lastRenderedPageBreak/>
        <w:t>-</w:t>
      </w:r>
      <w:r w:rsidRPr="008A071F">
        <w:rPr>
          <w:lang w:eastAsia="ja-JP"/>
        </w:rPr>
        <w:tab/>
      </w:r>
      <w:r w:rsidR="00ED0BB9" w:rsidRPr="008A071F">
        <w:rPr>
          <w:lang w:eastAsia="ja-JP"/>
        </w:rPr>
        <w:t>11 sources</w:t>
      </w:r>
      <w:r w:rsidR="00ED0BB9" w:rsidRPr="008A071F">
        <w:t xml:space="preserve"> when fine-tuning dataset size is </w:t>
      </w:r>
      <w:r w:rsidR="00ED0BB9" w:rsidRPr="008A071F">
        <w:rPr>
          <w:i/>
          <w:iCs/>
        </w:rPr>
        <w:t>x</w:t>
      </w:r>
      <w:r w:rsidR="00ED0BB9" w:rsidRPr="008A071F">
        <w:t xml:space="preserve">% = 4.0%~8.0% of full training dataset size, the positioning error is </w:t>
      </w:r>
      <w:r w:rsidR="00ED0BB9" w:rsidRPr="008A071F">
        <w:rPr>
          <w:i/>
          <w:iCs/>
        </w:rPr>
        <w:t>E</w:t>
      </w:r>
      <w:r w:rsidR="00ED0BB9" w:rsidRPr="008A071F">
        <w:t xml:space="preserve"> = (1.77~7.05)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2BB3B6CD" w14:textId="7545EDA0" w:rsidR="00ED0BB9" w:rsidRPr="008A071F" w:rsidRDefault="007020A6" w:rsidP="001554BA">
      <w:pPr>
        <w:pStyle w:val="B1"/>
        <w:rPr>
          <w:lang w:eastAsia="ja-JP"/>
        </w:rPr>
      </w:pPr>
      <w:r w:rsidRPr="008A071F">
        <w:t>-</w:t>
      </w:r>
      <w:r w:rsidRPr="008A071F">
        <w:tab/>
      </w:r>
      <w:r w:rsidR="00ED0BB9" w:rsidRPr="008A071F">
        <w:t xml:space="preserve">9 sources when fine-tuning dataset size is </w:t>
      </w:r>
      <w:r w:rsidR="00ED0BB9" w:rsidRPr="008A071F">
        <w:rPr>
          <w:i/>
          <w:iCs/>
        </w:rPr>
        <w:t>x</w:t>
      </w:r>
      <w:r w:rsidR="00ED0BB9" w:rsidRPr="008A071F">
        <w:t xml:space="preserve">% = 10.0%~17.0% of full training dataset size, the positioning error is </w:t>
      </w:r>
      <w:r w:rsidR="00ED0BB9" w:rsidRPr="008A071F">
        <w:rPr>
          <w:i/>
          <w:iCs/>
        </w:rPr>
        <w:t>E</w:t>
      </w:r>
      <w:r w:rsidR="00ED0BB9" w:rsidRPr="008A071F">
        <w:t xml:space="preserve"> = (1.50~5.34)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(14.65)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28789351" w14:textId="7BDA8B61"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20.0%~34.0% of full training dataset size, the positioning error is </w:t>
      </w:r>
      <w:r w:rsidR="00ED0BB9" w:rsidRPr="008A071F">
        <w:rPr>
          <w:i/>
          <w:iCs/>
        </w:rPr>
        <w:t>E</w:t>
      </w:r>
      <w:r w:rsidR="00ED0BB9" w:rsidRPr="008A071F">
        <w:t xml:space="preserve"> = (1.01~1.75)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 xml:space="preserve">E = </w:t>
      </w:r>
      <w:r w:rsidR="00ED0BB9" w:rsidRPr="008A071F">
        <w:t xml:space="preserve">(12.23)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34B850C9" w14:textId="565D0C37"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50.0% of full training dataset size, the positioning error is </w:t>
      </w:r>
      <w:r w:rsidR="00ED0BB9" w:rsidRPr="008A071F">
        <w:rPr>
          <w:i/>
          <w:iCs/>
        </w:rPr>
        <w:t>E</w:t>
      </w:r>
      <w:r w:rsidR="00ED0BB9" w:rsidRPr="008A071F">
        <w:t xml:space="preserve"> = (1.09~1.25)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1DFFF801" w14:textId="07863856" w:rsidR="00ED0BB9" w:rsidRPr="008A071F" w:rsidRDefault="007020A6" w:rsidP="001554BA">
      <w:pPr>
        <w:pStyle w:val="B1"/>
        <w:rPr>
          <w:lang w:eastAsia="ja-JP"/>
        </w:rPr>
      </w:pPr>
      <w:r w:rsidRPr="008A071F">
        <w:t>-</w:t>
      </w:r>
      <w:r w:rsidRPr="008A071F">
        <w:tab/>
      </w:r>
      <w:r w:rsidR="00ED0BB9" w:rsidRPr="008A071F">
        <w:t xml:space="preserve">4 sources when fine-tuning dataset size is </w:t>
      </w:r>
      <w:r w:rsidR="00ED0BB9" w:rsidRPr="008A071F">
        <w:rPr>
          <w:i/>
          <w:iCs/>
        </w:rPr>
        <w:t>x</w:t>
      </w:r>
      <w:r w:rsidR="00ED0BB9" w:rsidRPr="008A071F">
        <w:t xml:space="preserve">% = 95%~100.0% of full training dataset size, the positioning error is </w:t>
      </w:r>
      <w:r w:rsidR="00ED0BB9" w:rsidRPr="008A071F">
        <w:rPr>
          <w:i/>
          <w:iCs/>
        </w:rPr>
        <w:t>E</w:t>
      </w:r>
      <w:r w:rsidR="00ED0BB9" w:rsidRPr="008A071F">
        <w:t xml:space="preserve"> = (0.82~1.84)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7FD9EEB0" w14:textId="77777777" w:rsidR="00ED0BB9" w:rsidRPr="008A071F" w:rsidRDefault="00ED0BB9" w:rsidP="001554BA">
      <w:pPr>
        <w:rPr>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clutter parameter B</w:t>
      </w:r>
      <w:r w:rsidRPr="008A071F">
        <w:t>.</w:t>
      </w:r>
    </w:p>
    <w:p w14:paraId="2A5ACA47"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horizontal accuracy at CDF=90% is </w:t>
      </w:r>
      <w:r w:rsidRPr="008A071F">
        <w:rPr>
          <w:i/>
          <w:iCs/>
        </w:rPr>
        <w:t>E</w:t>
      </w:r>
      <w:r w:rsidRPr="008A071F">
        <w:t xml:space="preserve"> meters. Evaluation results show that, </w:t>
      </w:r>
    </w:p>
    <w:p w14:paraId="780EC448" w14:textId="502A8B90"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2.5% of full training dataset size, the positioning error is </w:t>
      </w:r>
      <w:r w:rsidR="00ED0BB9" w:rsidRPr="008A071F">
        <w:rPr>
          <w:i/>
          <w:iCs/>
        </w:rPr>
        <w:t>E</w:t>
      </w:r>
      <w:r w:rsidR="00ED0BB9" w:rsidRPr="008A071F">
        <w:t xml:space="preserve"> = (2.24~22.11)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698CEABA" w14:textId="237B70FF" w:rsidR="00ED0BB9" w:rsidRPr="008A071F" w:rsidRDefault="007020A6" w:rsidP="001554BA">
      <w:pPr>
        <w:pStyle w:val="B1"/>
        <w:rPr>
          <w:lang w:eastAsia="ja-JP"/>
        </w:rPr>
      </w:pPr>
      <w:r w:rsidRPr="008A071F">
        <w:t>-</w:t>
      </w:r>
      <w:r w:rsidRPr="008A071F">
        <w:tab/>
      </w:r>
      <w:r w:rsidR="00ED0BB9" w:rsidRPr="008A071F">
        <w:t xml:space="preserve">7 sources when fine-tuning dataset size is </w:t>
      </w:r>
      <w:r w:rsidR="00ED0BB9" w:rsidRPr="008A071F">
        <w:rPr>
          <w:i/>
          <w:iCs/>
        </w:rPr>
        <w:t>x</w:t>
      </w:r>
      <w:r w:rsidR="00ED0BB9" w:rsidRPr="008A071F">
        <w:t xml:space="preserve">% = (5.0%~5.6%) of full training dataset size, the positioning error is </w:t>
      </w:r>
      <w:r w:rsidR="00ED0BB9" w:rsidRPr="008A071F">
        <w:rPr>
          <w:i/>
          <w:iCs/>
        </w:rPr>
        <w:t>E</w:t>
      </w:r>
      <w:r w:rsidR="00ED0BB9" w:rsidRPr="008A071F">
        <w:t xml:space="preserve"> = (2.02~19.49)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E15C30D" w14:textId="19D89159"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(1.40~18.65)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03E8AFA1" w14:textId="2DDA3733"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50.0% of full training dataset size, the positioning error is </w:t>
      </w:r>
      <w:r w:rsidR="00ED0BB9" w:rsidRPr="008A071F">
        <w:rPr>
          <w:i/>
          <w:iCs/>
        </w:rPr>
        <w:t>E</w:t>
      </w:r>
      <w:r w:rsidR="00ED0BB9" w:rsidRPr="008A071F">
        <w:t xml:space="preserve"> = (1.20~10.72)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10A6682B" w14:textId="1FBDE1F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95.0%~100.0% of full training dataset size, the positioning error is </w:t>
      </w:r>
      <w:r w:rsidR="00ED0BB9" w:rsidRPr="008A071F">
        <w:rPr>
          <w:i/>
          <w:iCs/>
        </w:rPr>
        <w:t>E</w:t>
      </w:r>
      <w:r w:rsidR="00ED0BB9" w:rsidRPr="008A071F">
        <w:t xml:space="preserve"> = (2.08~12.58)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AF6E155" w14:textId="77777777" w:rsidR="00ED0BB9" w:rsidRPr="008A071F" w:rsidRDefault="00ED0BB9" w:rsidP="001554BA">
      <w:pPr>
        <w:rPr>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clutter parameter A</w:t>
      </w:r>
      <w:r w:rsidRPr="008A071F">
        <w:t>.</w:t>
      </w:r>
    </w:p>
    <w:p w14:paraId="503839AB" w14:textId="77777777" w:rsidR="00ED0BB9" w:rsidRPr="008A071F" w:rsidRDefault="00ED0BB9" w:rsidP="001554BA">
      <w:pPr>
        <w:overflowPunct w:val="0"/>
        <w:autoSpaceDE w:val="0"/>
        <w:autoSpaceDN w:val="0"/>
        <w:adjustRightInd w:val="0"/>
        <w:textAlignment w:val="baseline"/>
        <w:rPr>
          <w:rFonts w:eastAsia="Batang"/>
        </w:rPr>
      </w:pPr>
      <w:r w:rsidRPr="008A071F">
        <w:t xml:space="preserve">For </w:t>
      </w:r>
      <w:r w:rsidRPr="008A071F">
        <w:rPr>
          <w:b/>
          <w:bCs/>
        </w:rPr>
        <w:t>direct</w:t>
      </w:r>
      <w:r w:rsidRPr="008A071F">
        <w:t xml:space="preserve"> AI/ML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 A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 xml:space="preserve">network synchronization error = B (ns) </w:t>
      </w:r>
      <w:r w:rsidRPr="008A071F">
        <w:t xml:space="preserve">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 xml:space="preserve">network synchronization error = B (ns) </w:t>
      </w:r>
      <w:r w:rsidRPr="008A071F">
        <w:t xml:space="preserve">and the horizontal accuracy at CDF=90% is </w:t>
      </w:r>
      <w:r w:rsidRPr="008A071F">
        <w:rPr>
          <w:i/>
          <w:iCs/>
        </w:rPr>
        <w:t>E</w:t>
      </w:r>
      <w:r w:rsidRPr="008A071F">
        <w:t xml:space="preserve"> meters. Evaluation results show that, </w:t>
      </w:r>
    </w:p>
    <w:p w14:paraId="18093542" w14:textId="06102D24" w:rsidR="00ED0BB9" w:rsidRPr="008A071F" w:rsidRDefault="007020A6" w:rsidP="001554BA">
      <w:pPr>
        <w:pStyle w:val="B1"/>
        <w:rPr>
          <w:lang w:eastAsia="ja-JP"/>
        </w:rPr>
      </w:pPr>
      <w:r w:rsidRPr="008A071F">
        <w:rPr>
          <w:rFonts w:eastAsia="DengXian"/>
        </w:rPr>
        <w:t>-</w:t>
      </w:r>
      <w:r w:rsidRPr="008A071F">
        <w:rPr>
          <w:rFonts w:eastAsia="DengXian"/>
        </w:rPr>
        <w:tab/>
      </w:r>
      <w:r w:rsidR="00ED0BB9" w:rsidRPr="008A071F">
        <w:rPr>
          <w:rFonts w:eastAsia="DengXian"/>
        </w:rPr>
        <w:t>5</w:t>
      </w:r>
      <w:r w:rsidR="00ED0BB9" w:rsidRPr="008A071F">
        <w:t xml:space="preserve"> sources when fine-tuning dataset size is </w:t>
      </w:r>
      <w:r w:rsidR="00ED0BB9" w:rsidRPr="008A071F">
        <w:rPr>
          <w:i/>
          <w:iCs/>
        </w:rPr>
        <w:t>x</w:t>
      </w:r>
      <w:r w:rsidR="00ED0BB9" w:rsidRPr="008A071F">
        <w:t xml:space="preserve">% = (1.3%~2.5%) of full training dataset size, the positioning error is </w:t>
      </w:r>
      <w:r w:rsidR="00ED0BB9" w:rsidRPr="008A071F">
        <w:rPr>
          <w:i/>
          <w:iCs/>
        </w:rPr>
        <w:t>E</w:t>
      </w:r>
      <w:r w:rsidR="00ED0BB9" w:rsidRPr="008A071F">
        <w:t xml:space="preserve"> = (0.98~5.21)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w:t>
      </w:r>
    </w:p>
    <w:p w14:paraId="344CDA2D" w14:textId="66F1E91A"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(4.0%~8.0%) of full training dataset size, the positioning error is </w:t>
      </w:r>
      <w:r w:rsidR="00ED0BB9" w:rsidRPr="008A071F">
        <w:rPr>
          <w:i/>
          <w:iCs/>
        </w:rPr>
        <w:t>E</w:t>
      </w:r>
      <w:r w:rsidR="00ED0BB9" w:rsidRPr="008A071F">
        <w:t xml:space="preserve"> = (0.84~10.70)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 xml:space="preserve">; </w:t>
      </w:r>
    </w:p>
    <w:p w14:paraId="035AC8D8" w14:textId="32817EEA"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(0.80~10.38)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4CD7A770" w14:textId="5A039D86"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(0.81~1.1)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083F4A88" w14:textId="77777777" w:rsidR="00ED0BB9" w:rsidRPr="008A071F" w:rsidRDefault="00ED0BB9" w:rsidP="001554BA">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network synchronization error = B (ns)</w:t>
      </w:r>
      <w:r w:rsidRPr="008A071F">
        <w:t>.</w:t>
      </w:r>
    </w:p>
    <w:p w14:paraId="4B7D8B3E"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 0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network synchronization error = 50 ns</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network synchronization error = 0 ns</w:t>
      </w:r>
      <w:r w:rsidRPr="008A071F">
        <w:t xml:space="preserve"> and the horizontal accuracy at CDF=90% is </w:t>
      </w:r>
      <w:r w:rsidRPr="008A071F">
        <w:rPr>
          <w:i/>
          <w:iCs/>
        </w:rPr>
        <w:t>E</w:t>
      </w:r>
      <w:r w:rsidRPr="008A071F">
        <w:t xml:space="preserve"> meters. Evaluation results show that, </w:t>
      </w:r>
    </w:p>
    <w:p w14:paraId="2A53AF34" w14:textId="0D8D4466" w:rsidR="00ED0BB9" w:rsidRPr="008A071F" w:rsidRDefault="007020A6" w:rsidP="001554BA">
      <w:pPr>
        <w:pStyle w:val="B1"/>
        <w:rPr>
          <w:lang w:eastAsia="ja-JP"/>
        </w:rPr>
      </w:pPr>
      <w:r w:rsidRPr="008A071F">
        <w:lastRenderedPageBreak/>
        <w:t>-</w:t>
      </w:r>
      <w:r w:rsidRPr="008A071F">
        <w:tab/>
      </w:r>
      <w:r w:rsidR="00ED0BB9" w:rsidRPr="008A071F">
        <w:t xml:space="preserve">2 sources when fine-tuning dataset size is </w:t>
      </w:r>
      <w:r w:rsidR="00ED0BB9" w:rsidRPr="008A071F">
        <w:rPr>
          <w:i/>
          <w:iCs/>
        </w:rPr>
        <w:t>x</w:t>
      </w:r>
      <w:r w:rsidR="00ED0BB9" w:rsidRPr="008A071F">
        <w:t xml:space="preserve">% = (2.5%~10.0%) of full training dataset size, the positioning error is </w:t>
      </w:r>
      <w:r w:rsidR="00ED0BB9" w:rsidRPr="008A071F">
        <w:rPr>
          <w:i/>
          <w:iCs/>
        </w:rPr>
        <w:t>E</w:t>
      </w:r>
      <w:r w:rsidR="00ED0BB9" w:rsidRPr="008A071F">
        <w:t xml:space="preserve"> = (5.08~23.44)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67752405" w14:textId="46FA6144"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(25.0%~100.0%) of full training dataset size, the positioning error is </w:t>
      </w:r>
      <w:r w:rsidR="00ED0BB9" w:rsidRPr="008A071F">
        <w:rPr>
          <w:i/>
          <w:iCs/>
        </w:rPr>
        <w:t>E</w:t>
      </w:r>
      <w:r w:rsidR="00ED0BB9" w:rsidRPr="008A071F">
        <w:t xml:space="preserve"> = (2.28~3.92)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13F3D49F"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network synchronization error = 0 ns</w:t>
      </w:r>
      <w:r w:rsidRPr="008A071F">
        <w:t>.</w:t>
      </w:r>
    </w:p>
    <w:p w14:paraId="3EBC04ED"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UE timing error</w:t>
      </w:r>
      <w:r w:rsidRPr="008A071F">
        <w:t xml:space="preserve">, evaluation has been performed where the AI/ML model is (a) previously trained </w:t>
      </w:r>
      <w:r w:rsidRPr="008A071F">
        <w:rPr>
          <w:b/>
          <w:bCs/>
        </w:rPr>
        <w:t>without UE timing error</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w:t>
      </w:r>
      <w:r w:rsidRPr="008A071F">
        <w:rPr>
          <w:b/>
          <w:bCs/>
        </w:rPr>
        <w:t>with UE timing error</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w:t>
      </w:r>
      <w:r w:rsidRPr="008A071F">
        <w:rPr>
          <w:b/>
          <w:bCs/>
        </w:rPr>
        <w:t>with UE timing error</w:t>
      </w:r>
      <w:r w:rsidRPr="008A071F">
        <w:t xml:space="preserve"> and the horizontal accuracy at CDF=90% is </w:t>
      </w:r>
      <w:r w:rsidRPr="008A071F">
        <w:rPr>
          <w:i/>
          <w:iCs/>
        </w:rPr>
        <w:t>E</w:t>
      </w:r>
      <w:r w:rsidRPr="008A071F">
        <w:t xml:space="preserve"> meters. Evaluation results show that, </w:t>
      </w:r>
    </w:p>
    <w:p w14:paraId="4E15C952" w14:textId="472340AC"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1.3%~20.0% of full training dataset size, the positioning error is </w:t>
      </w:r>
      <w:r w:rsidR="00ED0BB9" w:rsidRPr="008A071F">
        <w:rPr>
          <w:i/>
          <w:iCs/>
        </w:rPr>
        <w:t>E</w:t>
      </w:r>
      <w:r w:rsidR="00ED0BB9" w:rsidRPr="008A071F">
        <w:t xml:space="preserve"> = (0.51~2.53)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w:t>
      </w:r>
    </w:p>
    <w:p w14:paraId="34D924BC"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the case </w:t>
      </w:r>
      <w:r w:rsidRPr="008A071F">
        <w:rPr>
          <w:b/>
          <w:bCs/>
        </w:rPr>
        <w:t>with UE timing error</w:t>
      </w:r>
      <w:r w:rsidRPr="008A071F">
        <w:t>.</w:t>
      </w:r>
    </w:p>
    <w:p w14:paraId="3625CDF8"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B</w:t>
      </w:r>
      <w:r w:rsidRPr="008A071F">
        <w:t xml:space="preserve"> and the horizontal accuracy at CDF=90% is </w:t>
      </w:r>
      <w:r w:rsidRPr="008A071F">
        <w:rPr>
          <w:i/>
          <w:iCs/>
        </w:rPr>
        <w:t>E</w:t>
      </w:r>
      <w:r w:rsidRPr="008A071F">
        <w:t xml:space="preserve"> meters. Evaluation results show that, </w:t>
      </w:r>
    </w:p>
    <w:p w14:paraId="635B8433" w14:textId="018CE174"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(2.0%~5.6%) of full training dataset size, the positioning error is </w:t>
      </w:r>
      <w:r w:rsidR="00ED0BB9" w:rsidRPr="008A071F">
        <w:rPr>
          <w:i/>
          <w:iCs/>
        </w:rPr>
        <w:t>E</w:t>
      </w:r>
      <w:r w:rsidR="00ED0BB9" w:rsidRPr="008A071F">
        <w:t xml:space="preserve"> = (0.5~16.67)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48EB81F4" w14:textId="04209221"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(8.0%~15.0%) of full training dataset size, the positioning error is </w:t>
      </w:r>
      <w:r w:rsidR="00ED0BB9" w:rsidRPr="008A071F">
        <w:rPr>
          <w:i/>
          <w:iCs/>
        </w:rPr>
        <w:t>E</w:t>
      </w:r>
      <w:r w:rsidR="00ED0BB9" w:rsidRPr="008A071F">
        <w:t xml:space="preserve"> =  (0.4~12.6)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0DE536ED" w14:textId="454716A4"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25.0% of full training dataset size, the positioning error is </w:t>
      </w:r>
      <w:r w:rsidR="00ED0BB9" w:rsidRPr="008A071F">
        <w:rPr>
          <w:i/>
          <w:iCs/>
        </w:rPr>
        <w:t>E</w:t>
      </w:r>
      <w:r w:rsidR="00ED0BB9" w:rsidRPr="008A071F">
        <w:t xml:space="preserve"> = (1.60~1.67)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2D78C7F0" w14:textId="505934E3"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(0.92~1.41)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0D9B119D"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InF scenario B</w:t>
      </w:r>
      <w:r w:rsidRPr="008A071F">
        <w:t>.</w:t>
      </w:r>
    </w:p>
    <w:p w14:paraId="344C3A92"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A</w:t>
      </w:r>
      <w:r w:rsidRPr="008A071F">
        <w:t xml:space="preserve"> and the horizontal accuracy at CDF=90% is </w:t>
      </w:r>
      <w:r w:rsidRPr="008A071F">
        <w:rPr>
          <w:i/>
          <w:iCs/>
        </w:rPr>
        <w:t>E</w:t>
      </w:r>
      <w:r w:rsidRPr="008A071F">
        <w:t xml:space="preserve"> meters. Evaluation results show that, </w:t>
      </w:r>
    </w:p>
    <w:p w14:paraId="6B6FB38D" w14:textId="5E3413A0"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(2.5%~10.0%) of full training dataset size, the positioning error is </w:t>
      </w:r>
      <w:r w:rsidR="00ED0BB9" w:rsidRPr="008A071F">
        <w:rPr>
          <w:i/>
          <w:iCs/>
        </w:rPr>
        <w:t>E</w:t>
      </w:r>
      <w:r w:rsidR="00ED0BB9" w:rsidRPr="008A071F">
        <w:t xml:space="preserve"> = (2.28~30.2)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37481120" w14:textId="04F0E5DB"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(25.0%~100.0%) of full training dataset size, the positioning error is </w:t>
      </w:r>
      <w:r w:rsidR="00ED0BB9" w:rsidRPr="008A071F">
        <w:rPr>
          <w:i/>
          <w:iCs/>
        </w:rPr>
        <w:t>E</w:t>
      </w:r>
      <w:r w:rsidR="00ED0BB9" w:rsidRPr="008A071F">
        <w:t xml:space="preserve"> = (1.7~9.24)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62C5B77D"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InF scenario A</w:t>
      </w:r>
      <w:r w:rsidRPr="008A071F">
        <w:t>.</w:t>
      </w:r>
    </w:p>
    <w:p w14:paraId="364CBEAB"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SNR value (dB)</w:t>
      </w:r>
      <w:r w:rsidRPr="008A071F">
        <w:t xml:space="preserve">, evaluation has been performed where the AI/ML model is (a) previously trained for </w:t>
      </w:r>
      <w:r w:rsidRPr="008A071F">
        <w:rPr>
          <w:u w:val="single"/>
        </w:rPr>
        <w:t>SNR value A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SNR value B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SNR value B (dB)</w:t>
      </w:r>
      <w:r w:rsidRPr="008A071F">
        <w:t xml:space="preserve"> and the horizontal accuracy at CDF=90% is </w:t>
      </w:r>
      <w:r w:rsidRPr="008A071F">
        <w:rPr>
          <w:i/>
          <w:iCs/>
        </w:rPr>
        <w:t>E</w:t>
      </w:r>
      <w:r w:rsidRPr="008A071F">
        <w:t xml:space="preserve"> meters. Evaluation results show that, </w:t>
      </w:r>
    </w:p>
    <w:p w14:paraId="393B86EE" w14:textId="21B39B13"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(5.6%~11.1%) of full training dataset size, the positioning error is </w:t>
      </w:r>
      <w:r w:rsidR="00ED0BB9" w:rsidRPr="008A071F">
        <w:rPr>
          <w:i/>
          <w:iCs/>
        </w:rPr>
        <w:t>E</w:t>
      </w:r>
      <w:r w:rsidR="00ED0BB9" w:rsidRPr="008A071F">
        <w:t xml:space="preserve"> = (1.60~1.90)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3BB42603"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SNR value B (dB)</w:t>
      </w:r>
      <w:r w:rsidRPr="008A071F">
        <w:t>.</w:t>
      </w:r>
    </w:p>
    <w:p w14:paraId="22CA0E44"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time varying assumptions</w:t>
      </w:r>
      <w:r w:rsidRPr="008A071F">
        <w:t xml:space="preserve">, evaluation has been performed where the AI/ML model is (a) previously trained for the scenario </w:t>
      </w:r>
      <w:r w:rsidRPr="008A071F">
        <w:rPr>
          <w:u w:val="single"/>
        </w:rPr>
        <w:t>without time varying change</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the scenario </w:t>
      </w:r>
      <w:r w:rsidRPr="008A071F">
        <w:rPr>
          <w:u w:val="single"/>
        </w:rPr>
        <w:t>with time varying change</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the scenario </w:t>
      </w:r>
      <w:r w:rsidRPr="008A071F">
        <w:rPr>
          <w:u w:val="single"/>
        </w:rPr>
        <w:t>with time varying change</w:t>
      </w:r>
      <w:r w:rsidRPr="008A071F">
        <w:t xml:space="preserve"> and the horizontal accuracy at CDF=90% is </w:t>
      </w:r>
      <w:r w:rsidRPr="008A071F">
        <w:rPr>
          <w:i/>
          <w:iCs/>
        </w:rPr>
        <w:t>E</w:t>
      </w:r>
      <w:r w:rsidRPr="008A071F">
        <w:t xml:space="preserve"> meters. Evaluation results show that, </w:t>
      </w:r>
    </w:p>
    <w:p w14:paraId="3C91FDDA" w14:textId="08FE09DC" w:rsidR="00ED0BB9" w:rsidRPr="008A071F" w:rsidRDefault="007020A6" w:rsidP="001554BA">
      <w:pPr>
        <w:pStyle w:val="B1"/>
        <w:rPr>
          <w:lang w:eastAsia="ja-JP"/>
        </w:rPr>
      </w:pPr>
      <w:r w:rsidRPr="008A071F">
        <w:lastRenderedPageBreak/>
        <w:t>-</w:t>
      </w:r>
      <w:r w:rsidRPr="008A071F">
        <w:tab/>
      </w:r>
      <w:r w:rsidR="00ED0BB9" w:rsidRPr="008A071F">
        <w:t xml:space="preserve">1 source when fine-tuning dataset size is </w:t>
      </w:r>
      <w:r w:rsidR="00ED0BB9" w:rsidRPr="008A071F">
        <w:rPr>
          <w:i/>
          <w:iCs/>
        </w:rPr>
        <w:t>x</w:t>
      </w:r>
      <w:r w:rsidR="00ED0BB9" w:rsidRPr="008A071F">
        <w:t xml:space="preserve">% = (3.7%~22.0%) of full training dataset size, the positioning error is </w:t>
      </w:r>
      <w:r w:rsidR="00ED0BB9" w:rsidRPr="008A071F">
        <w:rPr>
          <w:i/>
          <w:iCs/>
        </w:rPr>
        <w:t>E</w:t>
      </w:r>
      <w:r w:rsidR="00ED0BB9" w:rsidRPr="008A071F">
        <w:t xml:space="preserve"> = (1.68~3.49)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47C4620C"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the scenario </w:t>
      </w:r>
      <w:r w:rsidRPr="008A071F">
        <w:rPr>
          <w:u w:val="single"/>
        </w:rPr>
        <w:t>with time varying change</w:t>
      </w:r>
      <w:r w:rsidRPr="008A071F">
        <w:t>.</w:t>
      </w:r>
    </w:p>
    <w:p w14:paraId="0E006870"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channel estimation error</w:t>
      </w:r>
      <w:r w:rsidRPr="008A071F">
        <w:t xml:space="preserve">, evaluation has been performed where the AI/ML model is (a) previously trained for </w:t>
      </w:r>
      <w:r w:rsidRPr="008A071F">
        <w:rPr>
          <w:u w:val="single"/>
        </w:rPr>
        <w:t>channel estimation error = 20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channel estimation error = 0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channel estimation error = 0 dB</w:t>
      </w:r>
      <w:r w:rsidRPr="008A071F">
        <w:t xml:space="preserve"> and the horizontal accuracy at CDF=90% is </w:t>
      </w:r>
      <w:r w:rsidRPr="008A071F">
        <w:rPr>
          <w:i/>
          <w:iCs/>
        </w:rPr>
        <w:t>E</w:t>
      </w:r>
      <w:r w:rsidRPr="008A071F">
        <w:t xml:space="preserve"> meters. Evaluation results show that, </w:t>
      </w:r>
    </w:p>
    <w:p w14:paraId="40B34955" w14:textId="7A75D7AF"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(2.5%~25.0%) of full training dataset size, the positioning error is </w:t>
      </w:r>
      <w:r w:rsidR="00ED0BB9" w:rsidRPr="008A071F">
        <w:rPr>
          <w:i/>
          <w:iCs/>
        </w:rPr>
        <w:t>E</w:t>
      </w:r>
      <w:r w:rsidR="00ED0BB9" w:rsidRPr="008A071F">
        <w:t xml:space="preserve"> = (1.50~2.79)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39112802" w14:textId="5A1B684C"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(0.96~1.17)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62389E4E"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channel estimation error = 0 dB</w:t>
      </w:r>
      <w:r w:rsidRPr="008A071F">
        <w:t>.</w:t>
      </w:r>
    </w:p>
    <w:p w14:paraId="66B5E772"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channel estimation error</w:t>
      </w:r>
      <w:r w:rsidRPr="008A071F">
        <w:t xml:space="preserve">, evaluation has been performed where the AI/ML model is (a) previously trained for </w:t>
      </w:r>
      <w:r w:rsidRPr="008A071F">
        <w:rPr>
          <w:u w:val="single"/>
        </w:rPr>
        <w:t>channel estimation error = 20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channel estimation error = 0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channel estimation error = 20 dB</w:t>
      </w:r>
      <w:r w:rsidRPr="008A071F">
        <w:t xml:space="preserve"> and the horizontal accuracy at CDF=90% is </w:t>
      </w:r>
      <w:r w:rsidRPr="008A071F">
        <w:rPr>
          <w:i/>
          <w:iCs/>
        </w:rPr>
        <w:t>E</w:t>
      </w:r>
      <w:r w:rsidRPr="008A071F">
        <w:t xml:space="preserve"> meters. Evaluation results show that, </w:t>
      </w:r>
    </w:p>
    <w:p w14:paraId="6B7CF06E" w14:textId="73BB9F7B"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(2.5%~25.0%) of full training dataset size, the positioning error is </w:t>
      </w:r>
      <w:r w:rsidR="00ED0BB9" w:rsidRPr="008A071F">
        <w:rPr>
          <w:i/>
          <w:iCs/>
        </w:rPr>
        <w:t>E</w:t>
      </w:r>
      <w:r w:rsidR="00ED0BB9" w:rsidRPr="008A071F">
        <w:t xml:space="preserve"> = (4.22~5.95)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33209B01" w14:textId="2313C9A0"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(3.08~3.94)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04E756B3"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channel estimation error = 20 dB</w:t>
      </w:r>
      <w:r w:rsidRPr="008A071F">
        <w:t>.</w:t>
      </w:r>
    </w:p>
    <w:p w14:paraId="3BA5DD02" w14:textId="1AE1B96C" w:rsidR="007710C1" w:rsidRPr="008A071F" w:rsidRDefault="007710C1" w:rsidP="001554BA">
      <w:pPr>
        <w:rPr>
          <w:b/>
          <w:bCs/>
          <w:i/>
          <w:iCs/>
        </w:rPr>
      </w:pPr>
      <w:r w:rsidRPr="008A071F">
        <w:rPr>
          <w:b/>
          <w:bCs/>
          <w:i/>
          <w:iCs/>
        </w:rPr>
        <w:t>AI/ML assisted positioning</w:t>
      </w:r>
    </w:p>
    <w:p w14:paraId="0B01464C"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B</w:t>
      </w:r>
      <w:r w:rsidRPr="008A071F">
        <w:t xml:space="preserve"> and the horizontal accuracy at CDF=90% is </w:t>
      </w:r>
      <w:r w:rsidRPr="008A071F">
        <w:rPr>
          <w:i/>
          <w:iCs/>
        </w:rPr>
        <w:t>E</w:t>
      </w:r>
      <w:r w:rsidRPr="008A071F">
        <w:t xml:space="preserve"> meters. Evaluation results show that, </w:t>
      </w:r>
    </w:p>
    <w:p w14:paraId="4AF29246" w14:textId="59D006C6"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(2.0%~10.0%) of full training dataset size, the positioning error is </w:t>
      </w:r>
      <w:r w:rsidR="007710C1" w:rsidRPr="008A071F">
        <w:rPr>
          <w:i/>
          <w:iCs/>
        </w:rPr>
        <w:t>E =</w:t>
      </w:r>
      <w:r w:rsidR="007710C1" w:rsidRPr="008A071F">
        <w:t xml:space="preserve"> (1.27~7.68)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6E257E7" w14:textId="5F6D5816"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(12.0%~34.0%) of full training dataset size, the positioning error is </w:t>
      </w:r>
      <w:r w:rsidR="007710C1" w:rsidRPr="008A071F">
        <w:rPr>
          <w:i/>
          <w:iCs/>
        </w:rPr>
        <w:t>E =</w:t>
      </w:r>
      <w:r w:rsidR="007710C1" w:rsidRPr="008A071F">
        <w:t xml:space="preserve"> (5.59~12.88)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445315E7"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drop B</w:t>
      </w:r>
      <w:r w:rsidRPr="008A071F">
        <w:t>.</w:t>
      </w:r>
    </w:p>
    <w:p w14:paraId="3032E09A"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horizontal accuracy at CDF=90% is </w:t>
      </w:r>
      <w:r w:rsidRPr="008A071F">
        <w:rPr>
          <w:i/>
          <w:iCs/>
        </w:rPr>
        <w:t>E</w:t>
      </w:r>
      <w:r w:rsidRPr="008A071F">
        <w:t xml:space="preserve"> meters. Evaluation results show that, </w:t>
      </w:r>
    </w:p>
    <w:p w14:paraId="2ADF51E8" w14:textId="13B3F23B" w:rsidR="007710C1" w:rsidRPr="008A071F" w:rsidRDefault="005E4096"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(2.0%~2.5%) of full training dataset size, the positioning error is </w:t>
      </w:r>
      <w:r w:rsidR="007710C1" w:rsidRPr="008A071F">
        <w:rPr>
          <w:i/>
          <w:iCs/>
        </w:rPr>
        <w:t>E =</w:t>
      </w:r>
      <w:r w:rsidR="007710C1" w:rsidRPr="008A071F">
        <w:t xml:space="preserve"> (1.47~5.88) </w:t>
      </w:r>
      <w:r w:rsidR="007710C1" w:rsidRPr="008A071F">
        <w:sym w:font="Symbol" w:char="F0B4"/>
      </w:r>
      <w:r w:rsidR="007710C1" w:rsidRPr="008A071F">
        <w:rPr>
          <w:i/>
          <w:iCs/>
        </w:rPr>
        <w:t xml:space="preserve"> E</w:t>
      </w:r>
      <w:r w:rsidR="007710C1" w:rsidRPr="008A071F">
        <w:rPr>
          <w:i/>
          <w:iCs/>
          <w:vertAlign w:val="subscript"/>
        </w:rPr>
        <w:t>0,B</w:t>
      </w:r>
      <w:r w:rsidR="007710C1" w:rsidRPr="008A071F">
        <w:t>;</w:t>
      </w:r>
    </w:p>
    <w:p w14:paraId="54560294" w14:textId="06A27E1B" w:rsidR="007710C1" w:rsidRPr="008A071F" w:rsidRDefault="005E4096" w:rsidP="001554BA">
      <w:pPr>
        <w:pStyle w:val="B1"/>
        <w:rPr>
          <w:lang w:eastAsia="ja-JP"/>
        </w:rPr>
      </w:pPr>
      <w:r w:rsidRPr="008A071F">
        <w:t>-</w:t>
      </w:r>
      <w:r w:rsidRPr="008A071F">
        <w:tab/>
      </w:r>
      <w:r w:rsidR="007710C1" w:rsidRPr="008A071F">
        <w:t xml:space="preserve">6 sources when fine-tuning dataset size is </w:t>
      </w:r>
      <w:r w:rsidR="007710C1" w:rsidRPr="008A071F">
        <w:rPr>
          <w:i/>
          <w:iCs/>
        </w:rPr>
        <w:t>x</w:t>
      </w:r>
      <w:r w:rsidR="007710C1" w:rsidRPr="008A071F">
        <w:t xml:space="preserve">% = (4.0%~5.0%) of full training dataset size, the positioning error is </w:t>
      </w:r>
      <w:r w:rsidR="007710C1" w:rsidRPr="008A071F">
        <w:rPr>
          <w:i/>
          <w:iCs/>
        </w:rPr>
        <w:t>E =</w:t>
      </w:r>
      <w:r w:rsidR="007710C1" w:rsidRPr="008A071F">
        <w:t xml:space="preserve"> (1.39~4.42)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02ADC4AE" w14:textId="1A02A020" w:rsidR="007710C1" w:rsidRPr="008A071F" w:rsidRDefault="005E4096" w:rsidP="001554BA">
      <w:pPr>
        <w:pStyle w:val="B1"/>
        <w:rPr>
          <w:lang w:eastAsia="ja-JP"/>
        </w:rPr>
      </w:pPr>
      <w:r w:rsidRPr="008A071F">
        <w:t>-</w:t>
      </w:r>
      <w:r w:rsidRPr="008A071F">
        <w:tab/>
      </w:r>
      <w:r w:rsidR="007710C1" w:rsidRPr="008A071F">
        <w:t xml:space="preserve">7 sources when fine-tuning dataset size is </w:t>
      </w:r>
      <w:r w:rsidR="007710C1" w:rsidRPr="008A071F">
        <w:rPr>
          <w:i/>
          <w:iCs/>
        </w:rPr>
        <w:t>x</w:t>
      </w:r>
      <w:r w:rsidR="007710C1" w:rsidRPr="008A071F">
        <w:t xml:space="preserve">% = (8.0%~12.0%) of full training dataset size, the positioning error is </w:t>
      </w:r>
      <w:r w:rsidR="007710C1" w:rsidRPr="008A071F">
        <w:rPr>
          <w:i/>
          <w:iCs/>
        </w:rPr>
        <w:t>E =</w:t>
      </w:r>
      <w:r w:rsidR="007710C1" w:rsidRPr="008A071F">
        <w:t xml:space="preserve"> (1.34~3.93)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5F5F03AD" w14:textId="49A889C0"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25.0% of full training dataset size, the positioning error is </w:t>
      </w:r>
      <w:r w:rsidR="007710C1" w:rsidRPr="008A071F">
        <w:rPr>
          <w:i/>
          <w:iCs/>
        </w:rPr>
        <w:t>E =</w:t>
      </w:r>
      <w:r w:rsidR="007710C1" w:rsidRPr="008A071F">
        <w:t xml:space="preserve"> (1.33~1.91)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5B1CF417" w14:textId="1F40D2F2" w:rsidR="007710C1" w:rsidRPr="008A071F" w:rsidRDefault="005E4096" w:rsidP="001554BA">
      <w:pPr>
        <w:pStyle w:val="B1"/>
        <w:rPr>
          <w:lang w:eastAsia="ja-JP"/>
        </w:rPr>
      </w:pPr>
      <w:r w:rsidRPr="008A071F">
        <w:lastRenderedPageBreak/>
        <w:t>-</w:t>
      </w:r>
      <w:r w:rsidRPr="008A071F">
        <w:tab/>
      </w:r>
      <w:r w:rsidR="007710C1" w:rsidRPr="008A071F">
        <w:t xml:space="preserve">3 sources when fine-tuning dataset size is </w:t>
      </w:r>
      <w:r w:rsidR="007710C1" w:rsidRPr="008A071F">
        <w:rPr>
          <w:i/>
          <w:iCs/>
        </w:rPr>
        <w:t>x</w:t>
      </w:r>
      <w:r w:rsidR="007710C1" w:rsidRPr="008A071F">
        <w:t xml:space="preserve">% = 50.0% of full training dataset size, the positioning error is </w:t>
      </w:r>
      <w:r w:rsidR="007710C1" w:rsidRPr="008A071F">
        <w:rPr>
          <w:i/>
          <w:iCs/>
        </w:rPr>
        <w:t>E =</w:t>
      </w:r>
      <w:r w:rsidR="007710C1" w:rsidRPr="008A071F">
        <w:t xml:space="preserve"> (1.15~1.33)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00CD0AF3" w14:textId="55391715"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100.0% of full training dataset size, the positioning error is </w:t>
      </w:r>
      <w:r w:rsidR="007710C1" w:rsidRPr="008A071F">
        <w:rPr>
          <w:i/>
          <w:iCs/>
        </w:rPr>
        <w:t>E =</w:t>
      </w:r>
      <w:r w:rsidR="007710C1" w:rsidRPr="008A071F">
        <w:t xml:space="preserve"> (0.89~1.15)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529B1AA"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clutter parameter B</w:t>
      </w:r>
      <w:r w:rsidRPr="008A071F">
        <w:t>.</w:t>
      </w:r>
    </w:p>
    <w:p w14:paraId="6076E06D"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horizontal accuracy at CDF=90% is </w:t>
      </w:r>
      <w:r w:rsidRPr="008A071F">
        <w:rPr>
          <w:i/>
          <w:iCs/>
        </w:rPr>
        <w:t>E</w:t>
      </w:r>
      <w:r w:rsidRPr="008A071F">
        <w:t xml:space="preserve"> meters. Evaluation results show that, </w:t>
      </w:r>
    </w:p>
    <w:p w14:paraId="4B8CA876" w14:textId="45ED6C89" w:rsidR="007710C1" w:rsidRPr="008A071F" w:rsidRDefault="005E4096" w:rsidP="001554BA">
      <w:pPr>
        <w:pStyle w:val="B1"/>
        <w:rPr>
          <w:lang w:eastAsia="ja-JP"/>
        </w:rPr>
      </w:pPr>
      <w:r w:rsidRPr="008A071F">
        <w:t>-</w:t>
      </w:r>
      <w:r w:rsidRPr="008A071F">
        <w:tab/>
      </w:r>
      <w:r w:rsidR="007710C1" w:rsidRPr="008A071F">
        <w:t xml:space="preserve">4 sources when fine-tuning dataset size is </w:t>
      </w:r>
      <w:r w:rsidR="007710C1" w:rsidRPr="008A071F">
        <w:rPr>
          <w:i/>
          <w:iCs/>
        </w:rPr>
        <w:t>x</w:t>
      </w:r>
      <w:r w:rsidR="007710C1" w:rsidRPr="008A071F">
        <w:t xml:space="preserve">% = (2.5%~5.0%) of full training dataset size, the positioning error is </w:t>
      </w:r>
      <w:r w:rsidR="007710C1" w:rsidRPr="008A071F">
        <w:rPr>
          <w:i/>
          <w:iCs/>
        </w:rPr>
        <w:t>E =</w:t>
      </w:r>
      <w:r w:rsidR="007710C1" w:rsidRPr="008A071F">
        <w:t xml:space="preserve"> (1.47~12.94)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E27A229" w14:textId="2CD0925D" w:rsidR="007710C1" w:rsidRPr="008A071F" w:rsidRDefault="005E4096"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10.0% of full training dataset size, the positioning error is </w:t>
      </w:r>
      <w:r w:rsidR="007710C1" w:rsidRPr="008A071F">
        <w:rPr>
          <w:i/>
          <w:iCs/>
        </w:rPr>
        <w:t>E =</w:t>
      </w:r>
      <w:r w:rsidR="007710C1" w:rsidRPr="008A071F">
        <w:t xml:space="preserve"> (1.32~11.52)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0185034C" w14:textId="07E36B8F"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25.0% of full training dataset size, the positioning error is </w:t>
      </w:r>
      <w:r w:rsidR="007710C1" w:rsidRPr="008A071F">
        <w:rPr>
          <w:i/>
          <w:iCs/>
        </w:rPr>
        <w:t>E =</w:t>
      </w:r>
      <w:r w:rsidR="007710C1" w:rsidRPr="008A071F">
        <w:t xml:space="preserve"> (1.22~7.65)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6DC2C96" w14:textId="73CEE914"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50.0% of full training dataset size, the positioning error is </w:t>
      </w:r>
      <w:r w:rsidR="007710C1" w:rsidRPr="008A071F">
        <w:rPr>
          <w:i/>
          <w:iCs/>
        </w:rPr>
        <w:t>E =</w:t>
      </w:r>
      <w:r w:rsidR="007710C1" w:rsidRPr="008A071F">
        <w:t xml:space="preserve"> (1.2~5.86)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27A75641" w14:textId="535702F7"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100.0% of full training dataset size, the positioning error is </w:t>
      </w:r>
      <w:r w:rsidR="007710C1" w:rsidRPr="008A071F">
        <w:rPr>
          <w:i/>
          <w:iCs/>
        </w:rPr>
        <w:t>E =</w:t>
      </w:r>
      <w:r w:rsidR="007710C1" w:rsidRPr="008A071F">
        <w:t xml:space="preserve"> (2.64~4.66)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59A4BFCC"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0,A</w:t>
      </w:r>
      <w:r w:rsidRPr="008A071F">
        <w:rPr>
          <w:iCs/>
        </w:rPr>
        <w:t xml:space="preserve"> (meters) is</w:t>
      </w:r>
      <w:r w:rsidRPr="008A071F">
        <w:t xml:space="preserve"> the full training accuracy at CDF=90% for the </w:t>
      </w:r>
      <w:r w:rsidRPr="008A071F">
        <w:rPr>
          <w:u w:val="single"/>
        </w:rPr>
        <w:t>clutter parameter A</w:t>
      </w:r>
      <w:r w:rsidRPr="008A071F">
        <w:t>.</w:t>
      </w:r>
    </w:p>
    <w:p w14:paraId="71E53E8C"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A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network synchronization error B (ns)</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 xml:space="preserve">network synchronization error B (ns) </w:t>
      </w:r>
      <w:r w:rsidRPr="008A071F">
        <w:t xml:space="preserve">and the horizontal accuracy at CDF=90% is </w:t>
      </w:r>
      <w:r w:rsidRPr="008A071F">
        <w:rPr>
          <w:i/>
          <w:iCs/>
        </w:rPr>
        <w:t>E</w:t>
      </w:r>
      <w:r w:rsidRPr="008A071F">
        <w:t xml:space="preserve"> meters. Evaluation results show that, </w:t>
      </w:r>
    </w:p>
    <w:p w14:paraId="029D7C45" w14:textId="3C7B884E" w:rsidR="007710C1" w:rsidRPr="008A071F" w:rsidRDefault="00A57AD3"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2.0%~5.0% of full training dataset size, the positioning error is </w:t>
      </w:r>
      <w:r w:rsidR="007710C1" w:rsidRPr="008A071F">
        <w:rPr>
          <w:i/>
          <w:iCs/>
        </w:rPr>
        <w:t>E =</w:t>
      </w:r>
      <w:r w:rsidR="007710C1" w:rsidRPr="008A071F">
        <w:t xml:space="preserve"> (1.28~5.44)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6EB51CD5" w14:textId="3D9DB404" w:rsidR="007710C1" w:rsidRPr="008A071F" w:rsidRDefault="00A57AD3"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8.0%~25.0% of full training dataset size, the positioning error is </w:t>
      </w:r>
      <w:r w:rsidR="007710C1" w:rsidRPr="008A071F">
        <w:rPr>
          <w:i/>
          <w:iCs/>
        </w:rPr>
        <w:t>E =</w:t>
      </w:r>
      <w:r w:rsidR="007710C1" w:rsidRPr="008A071F">
        <w:t xml:space="preserve"> (1.10~4.07)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3520194F" w14:textId="065925BA"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50.0%~100.0% of full training dataset size, the positioning error is </w:t>
      </w:r>
      <w:r w:rsidR="007710C1" w:rsidRPr="008A071F">
        <w:rPr>
          <w:i/>
          <w:iCs/>
        </w:rPr>
        <w:t>E =</w:t>
      </w:r>
      <w:r w:rsidR="007710C1" w:rsidRPr="008A071F">
        <w:t xml:space="preserve"> (1.01~1.47)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2B77B4E8"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network synchronization error B (ns)</w:t>
      </w:r>
      <w:r w:rsidRPr="008A071F">
        <w:t>.</w:t>
      </w:r>
    </w:p>
    <w:p w14:paraId="569BB47F"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network synchronization error</w:t>
      </w:r>
      <w:r w:rsidRPr="008A071F">
        <w:t xml:space="preserve">, </w:t>
      </w:r>
    </w:p>
    <w:p w14:paraId="2E685A48" w14:textId="055EA6DA" w:rsidR="007710C1" w:rsidRPr="008A071F" w:rsidRDefault="00A57AD3" w:rsidP="001554BA">
      <w:pPr>
        <w:pStyle w:val="B1"/>
        <w:rPr>
          <w:lang w:eastAsia="ja-JP"/>
        </w:rPr>
      </w:pPr>
      <w:r w:rsidRPr="008A071F">
        <w:t>-</w:t>
      </w:r>
      <w:r w:rsidRPr="008A071F">
        <w:tab/>
      </w:r>
      <w:r w:rsidR="007710C1" w:rsidRPr="008A071F">
        <w:t xml:space="preserve">evaluation has been performed where the AI/ML model is (a) previously trained for </w:t>
      </w:r>
      <w:r w:rsidR="007710C1" w:rsidRPr="008A071F">
        <w:rPr>
          <w:u w:val="single"/>
        </w:rPr>
        <w:t>network synchronization error = 0 ns</w:t>
      </w:r>
      <w:r w:rsidR="007710C1" w:rsidRPr="008A071F">
        <w:t xml:space="preserve"> with a dataset of sample density </w:t>
      </w:r>
      <w:r w:rsidR="007710C1" w:rsidRPr="008A071F">
        <w:rPr>
          <w:i/>
          <w:iCs/>
        </w:rPr>
        <w:t>N</w:t>
      </w:r>
      <w:r w:rsidR="007710C1" w:rsidRPr="008A071F">
        <w:t xml:space="preserve"> (#samples/m</w:t>
      </w:r>
      <w:r w:rsidR="007710C1" w:rsidRPr="008A071F">
        <w:rPr>
          <w:vertAlign w:val="superscript"/>
        </w:rPr>
        <w:t>2</w:t>
      </w:r>
      <w:r w:rsidR="007710C1" w:rsidRPr="008A071F">
        <w:t xml:space="preserve">), (b) followed by fine-tuning for </w:t>
      </w:r>
      <w:r w:rsidR="007710C1" w:rsidRPr="008A071F">
        <w:rPr>
          <w:u w:val="single"/>
        </w:rPr>
        <w:t>network synchronization error = 50 ns</w:t>
      </w:r>
      <w:r w:rsidR="007710C1" w:rsidRPr="008A071F">
        <w:t xml:space="preserve"> with a dataset of sample density </w:t>
      </w:r>
      <w:r w:rsidR="007710C1" w:rsidRPr="008A071F">
        <w:rPr>
          <w:i/>
          <w:iCs/>
        </w:rPr>
        <w:t>x</w:t>
      </w:r>
      <w:r w:rsidR="007710C1" w:rsidRPr="008A071F">
        <w:t xml:space="preserve">% </w:t>
      </w:r>
      <w:r w:rsidR="007710C1" w:rsidRPr="008A071F">
        <w:sym w:font="Symbol" w:char="F0B4"/>
      </w:r>
      <w:r w:rsidR="007710C1" w:rsidRPr="008A071F">
        <w:rPr>
          <w:i/>
          <w:iCs/>
        </w:rPr>
        <w:t xml:space="preserve"> N</w:t>
      </w:r>
      <w:r w:rsidR="007710C1" w:rsidRPr="008A071F">
        <w:t xml:space="preserve"> (#samples/m</w:t>
      </w:r>
      <w:r w:rsidR="007710C1" w:rsidRPr="008A071F">
        <w:rPr>
          <w:vertAlign w:val="superscript"/>
        </w:rPr>
        <w:t>2</w:t>
      </w:r>
      <w:r w:rsidR="007710C1" w:rsidRPr="008A071F">
        <w:t xml:space="preserve">), (c) then tested under </w:t>
      </w:r>
      <w:r w:rsidR="007710C1" w:rsidRPr="008A071F">
        <w:rPr>
          <w:u w:val="single"/>
        </w:rPr>
        <w:t>network synchronization error = 0 ns</w:t>
      </w:r>
      <w:r w:rsidR="007710C1" w:rsidRPr="008A071F">
        <w:t xml:space="preserve"> and the horizontal accuracy at CDF=90% is </w:t>
      </w:r>
      <w:r w:rsidR="007710C1" w:rsidRPr="008A071F">
        <w:rPr>
          <w:i/>
          <w:iCs/>
        </w:rPr>
        <w:t>E</w:t>
      </w:r>
      <w:r w:rsidR="007710C1" w:rsidRPr="008A071F">
        <w:t xml:space="preserve"> meters. Evaluation results show that, denoting </w:t>
      </w:r>
      <w:r w:rsidR="007710C1" w:rsidRPr="008A071F">
        <w:rPr>
          <w:rFonts w:eastAsia="Calibri"/>
          <w:i/>
          <w:iCs/>
        </w:rPr>
        <w:t>E</w:t>
      </w:r>
      <w:r w:rsidR="007710C1" w:rsidRPr="008A071F">
        <w:rPr>
          <w:rFonts w:eastAsia="Calibri"/>
          <w:i/>
          <w:iCs/>
          <w:vertAlign w:val="subscript"/>
        </w:rPr>
        <w:t>0,A</w:t>
      </w:r>
      <w:r w:rsidR="007710C1" w:rsidRPr="008A071F">
        <w:rPr>
          <w:iCs/>
        </w:rPr>
        <w:t xml:space="preserve"> (meters) as</w:t>
      </w:r>
      <w:r w:rsidR="007710C1" w:rsidRPr="008A071F">
        <w:t xml:space="preserve"> the full training accuracy at CDF=90% for </w:t>
      </w:r>
      <w:r w:rsidR="007710C1" w:rsidRPr="008A071F">
        <w:rPr>
          <w:u w:val="single"/>
        </w:rPr>
        <w:t>network synchronization error = 0 ns,</w:t>
      </w:r>
    </w:p>
    <w:p w14:paraId="745C5671" w14:textId="29B045EF" w:rsidR="007710C1" w:rsidRPr="008A071F" w:rsidRDefault="00A57AD3" w:rsidP="001554BA">
      <w:pPr>
        <w:pStyle w:val="B2"/>
        <w:rPr>
          <w:rFonts w:ascii="Times" w:hAnsi="Times"/>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(2.5%~100.0%) of full training dataset size, the positioning error is </w:t>
      </w:r>
      <w:r w:rsidR="007710C1" w:rsidRPr="008A071F">
        <w:rPr>
          <w:i/>
          <w:iCs/>
        </w:rPr>
        <w:t>E =</w:t>
      </w:r>
      <w:r w:rsidR="007710C1" w:rsidRPr="008A071F">
        <w:t xml:space="preserve"> (3.71~5.97)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156D2889" w14:textId="09A47144" w:rsidR="007710C1" w:rsidRPr="008A071F" w:rsidRDefault="00A57AD3" w:rsidP="001554BA">
      <w:pPr>
        <w:pStyle w:val="B1"/>
        <w:rPr>
          <w:lang w:eastAsia="ja-JP"/>
        </w:rPr>
      </w:pPr>
      <w:r w:rsidRPr="008A071F">
        <w:t>-</w:t>
      </w:r>
      <w:r w:rsidRPr="008A071F">
        <w:tab/>
      </w:r>
      <w:r w:rsidR="007710C1" w:rsidRPr="008A071F">
        <w:t xml:space="preserve">evaluation has been performed where the AI/ML model is (a) previously trained for </w:t>
      </w:r>
      <w:r w:rsidR="007710C1" w:rsidRPr="008A071F">
        <w:rPr>
          <w:u w:val="single"/>
        </w:rPr>
        <w:t>network synchronization error = 50 ns</w:t>
      </w:r>
      <w:r w:rsidR="007710C1" w:rsidRPr="008A071F">
        <w:t xml:space="preserve"> with a dataset of sample density </w:t>
      </w:r>
      <w:r w:rsidR="007710C1" w:rsidRPr="008A071F">
        <w:rPr>
          <w:i/>
          <w:iCs/>
        </w:rPr>
        <w:t>N</w:t>
      </w:r>
      <w:r w:rsidR="007710C1" w:rsidRPr="008A071F">
        <w:t xml:space="preserve"> (#samples/m</w:t>
      </w:r>
      <w:r w:rsidR="007710C1" w:rsidRPr="008A071F">
        <w:rPr>
          <w:vertAlign w:val="superscript"/>
        </w:rPr>
        <w:t>2</w:t>
      </w:r>
      <w:r w:rsidR="007710C1" w:rsidRPr="008A071F">
        <w:t xml:space="preserve">), (b) followed by fine-tuning for </w:t>
      </w:r>
      <w:r w:rsidR="007710C1" w:rsidRPr="008A071F">
        <w:rPr>
          <w:u w:val="single"/>
        </w:rPr>
        <w:t>network synchronization error = 0 ns</w:t>
      </w:r>
      <w:r w:rsidR="007710C1" w:rsidRPr="008A071F">
        <w:t xml:space="preserve"> with a dataset of sample density </w:t>
      </w:r>
      <w:r w:rsidR="007710C1" w:rsidRPr="008A071F">
        <w:rPr>
          <w:i/>
          <w:iCs/>
        </w:rPr>
        <w:t>x</w:t>
      </w:r>
      <w:r w:rsidR="007710C1" w:rsidRPr="008A071F">
        <w:t xml:space="preserve">% </w:t>
      </w:r>
      <w:r w:rsidR="007710C1" w:rsidRPr="008A071F">
        <w:sym w:font="Symbol" w:char="F0B4"/>
      </w:r>
      <w:r w:rsidR="007710C1" w:rsidRPr="008A071F">
        <w:rPr>
          <w:i/>
          <w:iCs/>
        </w:rPr>
        <w:t xml:space="preserve"> N</w:t>
      </w:r>
      <w:r w:rsidR="007710C1" w:rsidRPr="008A071F">
        <w:t xml:space="preserve"> (#samples/m</w:t>
      </w:r>
      <w:r w:rsidR="007710C1" w:rsidRPr="008A071F">
        <w:rPr>
          <w:vertAlign w:val="superscript"/>
        </w:rPr>
        <w:t>2</w:t>
      </w:r>
      <w:r w:rsidR="007710C1" w:rsidRPr="008A071F">
        <w:t xml:space="preserve">), (c) then tested under </w:t>
      </w:r>
      <w:r w:rsidR="007710C1" w:rsidRPr="008A071F">
        <w:rPr>
          <w:u w:val="single"/>
        </w:rPr>
        <w:t>network synchronization error = 50 ns</w:t>
      </w:r>
      <w:r w:rsidR="007710C1" w:rsidRPr="008A071F">
        <w:t xml:space="preserve"> and the horizontal accuracy at CDF=90% is </w:t>
      </w:r>
      <w:r w:rsidR="007710C1" w:rsidRPr="008A071F">
        <w:rPr>
          <w:i/>
          <w:iCs/>
        </w:rPr>
        <w:t>E</w:t>
      </w:r>
      <w:r w:rsidR="007710C1" w:rsidRPr="008A071F">
        <w:t xml:space="preserve"> meters. Evaluation results </w:t>
      </w:r>
      <w:r w:rsidR="007710C1" w:rsidRPr="008A071F">
        <w:lastRenderedPageBreak/>
        <w:t xml:space="preserve">show that, denoting </w:t>
      </w:r>
      <w:r w:rsidR="007710C1" w:rsidRPr="008A071F">
        <w:rPr>
          <w:rFonts w:eastAsia="Calibri"/>
          <w:i/>
          <w:iCs/>
        </w:rPr>
        <w:t>E</w:t>
      </w:r>
      <w:r w:rsidR="007710C1" w:rsidRPr="008A071F">
        <w:rPr>
          <w:rFonts w:eastAsia="Calibri"/>
          <w:i/>
          <w:iCs/>
          <w:vertAlign w:val="subscript"/>
        </w:rPr>
        <w:t>0,A</w:t>
      </w:r>
      <w:r w:rsidR="007710C1" w:rsidRPr="008A071F">
        <w:rPr>
          <w:iCs/>
        </w:rPr>
        <w:t xml:space="preserve"> (meters) as</w:t>
      </w:r>
      <w:r w:rsidR="007710C1" w:rsidRPr="008A071F">
        <w:t xml:space="preserve"> the full training accuracy at CDF=90% for </w:t>
      </w:r>
      <w:r w:rsidR="007710C1" w:rsidRPr="008A071F">
        <w:rPr>
          <w:u w:val="single"/>
        </w:rPr>
        <w:t>network synchronization error = 50 ns</w:t>
      </w:r>
      <w:r w:rsidR="007710C1" w:rsidRPr="008A071F">
        <w:t>,</w:t>
      </w:r>
    </w:p>
    <w:p w14:paraId="17B8D06F" w14:textId="23D9DFF3" w:rsidR="007710C1" w:rsidRPr="008A071F" w:rsidRDefault="00A57AD3" w:rsidP="001554BA">
      <w:pPr>
        <w:pStyle w:val="B2"/>
        <w:rPr>
          <w:rFonts w:ascii="Times" w:hAnsi="Times"/>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(2.5%~100.0%) of full training dataset size, the positioning error is </w:t>
      </w:r>
      <w:r w:rsidR="007710C1" w:rsidRPr="008A071F">
        <w:rPr>
          <w:i/>
          <w:iCs/>
        </w:rPr>
        <w:t>E =</w:t>
      </w:r>
      <w:r w:rsidR="007710C1" w:rsidRPr="008A071F">
        <w:t xml:space="preserve"> (1.15~2.23)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15752919"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rFonts w:eastAsia="DengXian"/>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B</w:t>
      </w:r>
      <w:r w:rsidRPr="008A071F">
        <w:t xml:space="preserve"> and the horizontal accuracy at CDF=90% is </w:t>
      </w:r>
      <w:r w:rsidRPr="008A071F">
        <w:rPr>
          <w:i/>
          <w:iCs/>
        </w:rPr>
        <w:t>E</w:t>
      </w:r>
      <w:r w:rsidRPr="008A071F">
        <w:t xml:space="preserve"> meters. Evaluation results show that, </w:t>
      </w:r>
    </w:p>
    <w:p w14:paraId="4AB66784" w14:textId="6B24AA6D" w:rsidR="007710C1" w:rsidRPr="008A071F" w:rsidRDefault="00A57AD3"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(2.0%~12.0%) of full training dataset size, the positioning error is </w:t>
      </w:r>
      <w:r w:rsidR="007710C1" w:rsidRPr="008A071F">
        <w:rPr>
          <w:i/>
          <w:iCs/>
        </w:rPr>
        <w:t>E =</w:t>
      </w:r>
      <w:r w:rsidR="007710C1" w:rsidRPr="008A071F">
        <w:t xml:space="preserve"> (1.20~6.0)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2AE1F13" w14:textId="56DF63AB"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rFonts w:eastAsia="DengXian"/>
          <w:i/>
          <w:iCs/>
        </w:rPr>
        <w:t>x</w:t>
      </w:r>
      <w:r w:rsidR="007710C1" w:rsidRPr="008A071F">
        <w:t xml:space="preserve">% = 25.0%~50.0% of full training dataset size, the positioning error is </w:t>
      </w:r>
      <w:r w:rsidR="007710C1" w:rsidRPr="008A071F">
        <w:rPr>
          <w:i/>
          <w:iCs/>
        </w:rPr>
        <w:t>E =</w:t>
      </w:r>
      <w:r w:rsidR="007710C1" w:rsidRPr="008A071F">
        <w:t xml:space="preserve"> (2.55~2.91)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7CEAF9DC"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w:t>
      </w:r>
      <w:r w:rsidRPr="008A071F">
        <w:rPr>
          <w:iCs/>
        </w:rPr>
        <w:fldChar w:fldCharType="begin"/>
      </w:r>
      <w:r w:rsidRPr="008A071F">
        <w:rPr>
          <w:iCs/>
        </w:rPr>
        <w:instrText xml:space="preserve"> QUOTE </w:instrText>
      </w:r>
      <w:r w:rsidR="00E55896">
        <w:rPr>
          <w:position w:val="-6"/>
        </w:rPr>
        <w:pict w14:anchorId="3A312911">
          <v:shape id="_x0000_i1028" type="#_x0000_t75" style="width:18.1pt;height:12.3pt" equationxml="&lt;">
            <v:imagedata r:id="rId81" o:title="" chromakey="white"/>
          </v:shape>
        </w:pict>
      </w:r>
      <w:r w:rsidRPr="008A071F">
        <w:rPr>
          <w:iCs/>
        </w:rPr>
        <w:instrText xml:space="preserve"> </w:instrText>
      </w:r>
      <w:r w:rsidRPr="008A071F">
        <w:rPr>
          <w:iCs/>
        </w:rPr>
        <w:fldChar w:fldCharType="separate"/>
      </w:r>
      <w:r w:rsidRPr="008A071F">
        <w:rPr>
          <w:iCs/>
        </w:rPr>
        <w:fldChar w:fldCharType="end"/>
      </w:r>
      <w:r w:rsidRPr="008A071F">
        <w:rPr>
          <w:iCs/>
        </w:rPr>
        <w:t xml:space="preserve"> (meters) is</w:t>
      </w:r>
      <w:r w:rsidRPr="008A071F">
        <w:t xml:space="preserve"> the full training accuracy at CDF=90% for </w:t>
      </w:r>
      <w:r w:rsidRPr="008A071F">
        <w:rPr>
          <w:u w:val="single"/>
        </w:rPr>
        <w:t>InF scenario B</w:t>
      </w:r>
      <w:r w:rsidRPr="008A071F">
        <w:t>.</w:t>
      </w:r>
    </w:p>
    <w:p w14:paraId="219F851E"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InF scenarios</w:t>
      </w:r>
      <w:r w:rsidRPr="008A071F">
        <w:t xml:space="preserve">, evaluation has been performed where the AI/ML model is (a) previously trained for </w:t>
      </w:r>
      <w:r w:rsidRPr="008A071F">
        <w:rPr>
          <w:u w:val="single"/>
        </w:rPr>
        <w:t>InF-DH{60%,6m,2m}</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InF-SH{20%,2m,10m}</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InF-DH{60%,6m,2m}</w:t>
      </w:r>
      <w:r w:rsidRPr="008A071F">
        <w:t xml:space="preserve"> and the horizontal accuracy at CDF=90% is </w:t>
      </w:r>
      <w:r w:rsidRPr="008A071F">
        <w:rPr>
          <w:i/>
          <w:iCs/>
        </w:rPr>
        <w:t>E</w:t>
      </w:r>
      <w:r w:rsidRPr="008A071F">
        <w:t xml:space="preserve"> meters. Evaluation results show that, </w:t>
      </w:r>
    </w:p>
    <w:p w14:paraId="7FC29355" w14:textId="771DF912"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rFonts w:eastAsia="DengXian"/>
          <w:i/>
          <w:iCs/>
        </w:rPr>
        <w:t>x</w:t>
      </w:r>
      <w:r w:rsidR="007710C1" w:rsidRPr="008A071F">
        <w:t xml:space="preserve">% = 2.5%-50.0% of full training dataset size, the positioning error is </w:t>
      </w:r>
      <w:r w:rsidR="007710C1" w:rsidRPr="008A071F">
        <w:rPr>
          <w:i/>
          <w:iCs/>
        </w:rPr>
        <w:t>E =</w:t>
      </w:r>
      <w:r w:rsidR="007710C1" w:rsidRPr="008A071F">
        <w:t xml:space="preserve"> (2.53~3.44)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69B1000" w14:textId="77777777" w:rsidR="007710C1" w:rsidRPr="008A071F" w:rsidRDefault="007710C1" w:rsidP="001554BA">
      <w:r w:rsidRPr="008A071F">
        <w:t xml:space="preserve">Here </w:t>
      </w:r>
      <w:r w:rsidRPr="008A071F">
        <w:rPr>
          <w:rFonts w:eastAsia="Calibri"/>
          <w:i/>
          <w:iCs/>
        </w:rPr>
        <w:t>E</w:t>
      </w:r>
      <w:r w:rsidRPr="008A071F">
        <w:rPr>
          <w:rFonts w:eastAsia="Calibri"/>
          <w:i/>
          <w:iCs/>
          <w:vertAlign w:val="subscript"/>
        </w:rPr>
        <w:t>0,A</w:t>
      </w:r>
      <w:r w:rsidRPr="008A071F">
        <w:rPr>
          <w:iCs/>
        </w:rPr>
        <w:t xml:space="preserve"> (meters) is</w:t>
      </w:r>
      <w:r w:rsidRPr="008A071F">
        <w:t xml:space="preserve"> the full training accuracy at CDF=90% for </w:t>
      </w:r>
      <w:r w:rsidRPr="008A071F">
        <w:rPr>
          <w:u w:val="single"/>
        </w:rPr>
        <w:t>InF-DH{60%,6m,2m}</w:t>
      </w:r>
      <w:r w:rsidRPr="008A071F">
        <w:t>.</w:t>
      </w:r>
    </w:p>
    <w:p w14:paraId="523E6789"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LOS/NLOS indicator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LOS/NLOS indication accuracy is </w:t>
      </w:r>
      <w:r w:rsidRPr="008A071F">
        <w:rPr>
          <w:i/>
          <w:iCs/>
        </w:rPr>
        <w:t>E</w:t>
      </w:r>
      <w:r w:rsidRPr="008A071F">
        <w:t xml:space="preserve"> (using F1-score). Evaluation results show that, </w:t>
      </w:r>
    </w:p>
    <w:p w14:paraId="3F16CB8F" w14:textId="62D898A1"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10.0% of full training dataset size, the accuracy (using F1-score) of LOS/NLOS indicator is </w:t>
      </w:r>
      <w:r w:rsidR="007710C1" w:rsidRPr="008A071F">
        <w:rPr>
          <w:i/>
          <w:iCs/>
        </w:rPr>
        <w:t xml:space="preserve">E = </w:t>
      </w:r>
      <w:r w:rsidR="007710C1" w:rsidRPr="008A071F">
        <w:t xml:space="preserve">(0.56~0.974)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688C1027" w14:textId="77777777" w:rsidR="007710C1" w:rsidRPr="008A071F" w:rsidRDefault="007710C1" w:rsidP="001554BA">
      <w:pPr>
        <w:overflowPunct w:val="0"/>
        <w:autoSpaceDE w:val="0"/>
        <w:autoSpaceDN w:val="0"/>
        <w:adjustRightInd w:val="0"/>
        <w:textAlignment w:val="baseline"/>
        <w:rPr>
          <w:lang w:eastAsia="ja-JP"/>
        </w:rPr>
      </w:pPr>
      <w:r w:rsidRPr="008A071F">
        <w:t xml:space="preserve">Here </w:t>
      </w:r>
      <w:r w:rsidRPr="008A071F">
        <w:rPr>
          <w:i/>
          <w:iCs/>
        </w:rPr>
        <w:t>E</w:t>
      </w:r>
      <w:r w:rsidRPr="008A071F">
        <w:rPr>
          <w:i/>
          <w:iCs/>
          <w:vertAlign w:val="subscript"/>
        </w:rPr>
        <w:t>0,B</w:t>
      </w:r>
      <w:r w:rsidRPr="008A071F">
        <w:rPr>
          <w:iCs/>
        </w:rPr>
        <w:t xml:space="preserve">  is</w:t>
      </w:r>
      <w:r w:rsidRPr="008A071F">
        <w:t xml:space="preserve"> the full training accuracy (using F1-score) for the </w:t>
      </w:r>
      <w:r w:rsidRPr="008A071F">
        <w:rPr>
          <w:u w:val="single"/>
        </w:rPr>
        <w:t>clutter parameter B</w:t>
      </w:r>
      <w:r w:rsidRPr="008A071F">
        <w:t>.</w:t>
      </w:r>
    </w:p>
    <w:p w14:paraId="27E0B7CF"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LOS/NLOS indicator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LOS/NLOS indication accuracy is </w:t>
      </w:r>
      <w:r w:rsidRPr="008A071F">
        <w:rPr>
          <w:i/>
          <w:iCs/>
        </w:rPr>
        <w:t>E</w:t>
      </w:r>
      <w:r w:rsidRPr="008A071F">
        <w:t xml:space="preserve"> (using F1-score). Evaluation results show that, </w:t>
      </w:r>
    </w:p>
    <w:p w14:paraId="72F856E3" w14:textId="62EBD370"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10.0% of full training dataset size, the accuracy (using F1-score) of LOS/NLOS indicator is </w:t>
      </w:r>
      <w:r w:rsidR="007710C1" w:rsidRPr="008A071F">
        <w:rPr>
          <w:i/>
          <w:iCs/>
        </w:rPr>
        <w:t xml:space="preserve">E = </w:t>
      </w:r>
      <w:r w:rsidR="007710C1" w:rsidRPr="008A071F">
        <w:t xml:space="preserve">(0.09~0.24) </w:t>
      </w:r>
      <w:r w:rsidR="007710C1" w:rsidRPr="008A071F">
        <w:rPr>
          <w:lang w:eastAsia="zh-CN"/>
        </w:rPr>
        <w:sym w:font="Symbol" w:char="F0B4"/>
      </w:r>
      <w:r w:rsidR="007710C1" w:rsidRPr="008A071F">
        <w:rPr>
          <w:i/>
          <w:iCs/>
        </w:rPr>
        <w:t xml:space="preserve"> E</w:t>
      </w:r>
      <w:r w:rsidR="007710C1" w:rsidRPr="008A071F">
        <w:rPr>
          <w:i/>
          <w:iCs/>
          <w:vertAlign w:val="subscript"/>
        </w:rPr>
        <w:t>0,A</w:t>
      </w:r>
      <w:r w:rsidR="007710C1" w:rsidRPr="008A071F">
        <w:t>;</w:t>
      </w:r>
    </w:p>
    <w:p w14:paraId="3C2A48BD" w14:textId="77777777" w:rsidR="007710C1" w:rsidRPr="008A071F" w:rsidRDefault="007710C1" w:rsidP="001554BA">
      <w:pPr>
        <w:overflowPunct w:val="0"/>
        <w:autoSpaceDE w:val="0"/>
        <w:autoSpaceDN w:val="0"/>
        <w:adjustRightInd w:val="0"/>
        <w:textAlignment w:val="baseline"/>
      </w:pPr>
      <w:r w:rsidRPr="008A071F">
        <w:t xml:space="preserve">Here </w:t>
      </w:r>
      <w:r w:rsidRPr="008A071F">
        <w:rPr>
          <w:i/>
          <w:iCs/>
        </w:rPr>
        <w:t>E</w:t>
      </w:r>
      <w:r w:rsidRPr="008A071F">
        <w:rPr>
          <w:i/>
          <w:iCs/>
          <w:vertAlign w:val="subscript"/>
        </w:rPr>
        <w:t>0,A</w:t>
      </w:r>
      <w:r w:rsidRPr="008A071F">
        <w:rPr>
          <w:iCs/>
        </w:rPr>
        <w:t xml:space="preserve"> is</w:t>
      </w:r>
      <w:r w:rsidRPr="008A071F">
        <w:t xml:space="preserve"> the full training accuracy (using F1-score) for the </w:t>
      </w:r>
      <w:r w:rsidRPr="008A071F">
        <w:rPr>
          <w:u w:val="single"/>
        </w:rPr>
        <w:t>clutter parameter A</w:t>
      </w:r>
      <w:r w:rsidRPr="008A071F">
        <w:t>.</w:t>
      </w:r>
    </w:p>
    <w:p w14:paraId="2A27A6F9" w14:textId="67466340" w:rsidR="003E0C6C" w:rsidRPr="008A071F" w:rsidRDefault="003E0C6C" w:rsidP="001554BA">
      <w:pPr>
        <w:overflowPunct w:val="0"/>
        <w:autoSpaceDE w:val="0"/>
        <w:autoSpaceDN w:val="0"/>
        <w:adjustRightInd w:val="0"/>
        <w:textAlignment w:val="baseline"/>
        <w:rPr>
          <w:b/>
          <w:bCs/>
          <w:i/>
          <w:iCs/>
        </w:rPr>
      </w:pPr>
      <w:r w:rsidRPr="008A071F">
        <w:rPr>
          <w:b/>
          <w:bCs/>
          <w:i/>
          <w:iCs/>
        </w:rPr>
        <w:t xml:space="preserve">Both </w:t>
      </w:r>
      <w:r w:rsidR="009F3BA4" w:rsidRPr="008A071F">
        <w:rPr>
          <w:b/>
          <w:bCs/>
          <w:i/>
          <w:iCs/>
        </w:rPr>
        <w:t>direct AI/ML positioning and AI/ML assisted positioning</w:t>
      </w:r>
    </w:p>
    <w:p w14:paraId="09327D52" w14:textId="77777777" w:rsidR="003E0C6C" w:rsidRPr="008A071F" w:rsidRDefault="003E0C6C" w:rsidP="001554BA">
      <w:r w:rsidRPr="008A071F">
        <w:t xml:space="preserve">As a summary of the observations above, for both direct AI/ML positioning and AI/ML assisted positioning, evaluation results show that: </w:t>
      </w:r>
    </w:p>
    <w:p w14:paraId="70FE6D28" w14:textId="77777777" w:rsidR="003E0C6C" w:rsidRPr="008A071F" w:rsidRDefault="003E0C6C" w:rsidP="001554BA">
      <w:pPr>
        <w:pStyle w:val="B1"/>
      </w:pPr>
      <w:r w:rsidRPr="008A071F">
        <w:t>-</w:t>
      </w:r>
      <w:r w:rsidRPr="008A071F">
        <w:tab/>
        <w:t>Fine-tuning/re-training a previous model with dataset of the new deployment scenario improves the model performance for the new deployment scenario. For details on the amount of improvement, see the observations listed above.</w:t>
      </w:r>
    </w:p>
    <w:p w14:paraId="6BAE847A" w14:textId="77777777" w:rsidR="003E0C6C" w:rsidRPr="008A071F" w:rsidRDefault="003E0C6C" w:rsidP="001554BA">
      <w:pPr>
        <w:pStyle w:val="B1"/>
      </w:pPr>
      <w:r w:rsidRPr="008A071F">
        <w:t>-</w:t>
      </w:r>
      <w:r w:rsidRPr="008A071F">
        <w:tab/>
        <w:t>After fine-tuning/re-training a previous model with dataset of the new deployment scenario, the performance of the updated model degrades for the previous deployment scenario (e.g., previous clutter parameter setting) that the previous model was trained for.</w:t>
      </w:r>
    </w:p>
    <w:p w14:paraId="211D1A5C" w14:textId="77777777" w:rsidR="003E0C6C" w:rsidRPr="008A071F" w:rsidRDefault="003E0C6C" w:rsidP="001554BA">
      <w:pPr>
        <w:pStyle w:val="B2"/>
      </w:pPr>
      <w:r w:rsidRPr="008A071F">
        <w:lastRenderedPageBreak/>
        <w:t>-</w:t>
      </w:r>
      <w:r w:rsidRPr="008A071F">
        <w:tab/>
        <w:t>Examples of the deployment scenario include: different drops, different clutter parameter, different InF scenarios</w:t>
      </w:r>
    </w:p>
    <w:p w14:paraId="7488ED65" w14:textId="77777777" w:rsidR="003E0C6C" w:rsidRPr="008A071F" w:rsidRDefault="003E0C6C" w:rsidP="001554BA">
      <w:r w:rsidRPr="008A071F">
        <w:t xml:space="preserve">For both direct AI/ML positioning and AI/ML assisted positioning, </w:t>
      </w:r>
    </w:p>
    <w:p w14:paraId="440841D0" w14:textId="77777777" w:rsidR="003E0C6C" w:rsidRPr="008A071F" w:rsidRDefault="003E0C6C" w:rsidP="001554BA">
      <w:pPr>
        <w:pStyle w:val="B1"/>
      </w:pPr>
      <w:r w:rsidRPr="008A071F">
        <w:t>-</w:t>
      </w:r>
      <w:r w:rsidRPr="008A071F">
        <w:tab/>
        <w:t>if the new deployment scenario is significantly different from the previous deployment scenario the model was trained for (e.g., different drops, different clutter parameter, different InF scenarios), fine-tuning a previous model requires similarly large training dataset size as training the model from scratch, in order to achieve the similar performance for the new deployment scenario.</w:t>
      </w:r>
    </w:p>
    <w:p w14:paraId="0BD1A7CD" w14:textId="77777777" w:rsidR="003E0C6C" w:rsidRPr="008A071F" w:rsidRDefault="003E0C6C" w:rsidP="001554BA">
      <w:pPr>
        <w:pStyle w:val="B1"/>
      </w:pPr>
      <w:r w:rsidRPr="008A071F">
        <w:rPr>
          <w:rFonts w:eastAsia="DengXian"/>
          <w:lang w:eastAsia="zh-CN"/>
        </w:rPr>
        <w:t>-</w:t>
      </w:r>
      <w:r w:rsidRPr="008A071F">
        <w:rPr>
          <w:rFonts w:eastAsia="DengXian"/>
          <w:lang w:eastAsia="zh-CN"/>
        </w:rPr>
        <w:tab/>
        <w:t xml:space="preserve">If </w:t>
      </w:r>
      <w:r w:rsidRPr="008A071F">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8A071F">
        <w:rPr>
          <w:rFonts w:eastAsia="DengXian"/>
          <w:i/>
          <w:iCs/>
        </w:rPr>
        <w:t>x</w:t>
      </w:r>
      <w:r w:rsidRPr="008A071F">
        <w:t>%=10%) training dataset size as compared to training the model from scratch, in order to achieve the similar performance for the new deployment scenario.</w:t>
      </w:r>
    </w:p>
    <w:p w14:paraId="22FA4D9A" w14:textId="47F45E19" w:rsidR="00CF700D" w:rsidRPr="008A071F" w:rsidRDefault="00CF700D" w:rsidP="001554BA">
      <w:pPr>
        <w:pStyle w:val="Heading4"/>
      </w:pPr>
      <w:bookmarkStart w:id="4997" w:name="_Toc149657179"/>
      <w:r w:rsidRPr="008A071F">
        <w:t>6.4.2.</w:t>
      </w:r>
      <w:r w:rsidR="00E274C6" w:rsidRPr="008A071F">
        <w:t>4</w:t>
      </w:r>
      <w:r w:rsidRPr="008A071F">
        <w:tab/>
        <w:t xml:space="preserve">Model-input </w:t>
      </w:r>
      <w:r w:rsidR="00F35F98" w:rsidRPr="008A071F">
        <w:t>Size Reduction</w:t>
      </w:r>
      <w:bookmarkEnd w:id="4997"/>
    </w:p>
    <w:p w14:paraId="1FB54901" w14:textId="77777777" w:rsidR="00676D14" w:rsidRPr="008A071F" w:rsidRDefault="00676D14" w:rsidP="001554BA">
      <w:pPr>
        <w:rPr>
          <w:b/>
        </w:rPr>
      </w:pPr>
      <w:r w:rsidRPr="008A071F">
        <w:rPr>
          <w:b/>
          <w:i/>
          <w:iCs/>
        </w:rPr>
        <w:t>Observations</w:t>
      </w:r>
      <w:r w:rsidRPr="008A071F">
        <w:rPr>
          <w:b/>
        </w:rPr>
        <w:t>:</w:t>
      </w:r>
    </w:p>
    <w:p w14:paraId="08BE7DCA" w14:textId="77777777" w:rsidR="00676D14" w:rsidRPr="008A071F" w:rsidRDefault="00676D14" w:rsidP="001554BA">
      <w:r w:rsidRPr="008A071F">
        <w:rPr>
          <w:b/>
          <w:bCs/>
          <w:i/>
          <w:iCs/>
        </w:rPr>
        <w:t>Direct AI/ML positioning</w:t>
      </w:r>
    </w:p>
    <w:p w14:paraId="22AE1A05" w14:textId="0D6F2FF3" w:rsidR="00676D14" w:rsidRPr="008A071F" w:rsidRDefault="00676D14" w:rsidP="001554BA">
      <w:r w:rsidRPr="008A071F">
        <w:t>For the evaluation of direct AI/ML positioning, with N</w:t>
      </w:r>
      <w:r w:rsidRPr="008A071F">
        <w:rPr>
          <w:vertAlign w:val="subscript"/>
        </w:rPr>
        <w:t>t</w:t>
      </w:r>
      <w:r w:rsidRPr="008A071F">
        <w:t xml:space="preserve"> consecutive time domain samples used as model input, evaluation results show that when CIR, PDP, or DP is used as model input, using different N</w:t>
      </w:r>
      <w:r w:rsidRPr="008A071F">
        <w:rPr>
          <w:vertAlign w:val="subscript"/>
        </w:rPr>
        <w:t>t</w:t>
      </w:r>
      <w:r w:rsidRPr="008A071F">
        <w:t xml:space="preserve"> while holding other parameters the same,  </w:t>
      </w:r>
    </w:p>
    <w:p w14:paraId="0C2902D1" w14:textId="3ABD6013" w:rsidR="00676D14" w:rsidRPr="008A071F" w:rsidRDefault="00A57AD3" w:rsidP="001554BA">
      <w:pPr>
        <w:pStyle w:val="B1"/>
      </w:pPr>
      <w:r w:rsidRPr="008A071F">
        <w:t>-</w:t>
      </w:r>
      <w:r w:rsidRPr="008A071F">
        <w:tab/>
      </w:r>
      <w:r w:rsidR="00676D14" w:rsidRPr="008A071F">
        <w:t>Reducing N</w:t>
      </w:r>
      <w:r w:rsidR="00676D14" w:rsidRPr="008A071F">
        <w:rPr>
          <w:vertAlign w:val="subscript"/>
        </w:rPr>
        <w:t>t</w:t>
      </w:r>
      <w:r w:rsidR="00676D14" w:rsidRPr="008A071F">
        <w:t xml:space="preserve"> from 256 to 128 does not appreciably degrade the positioning accuracy, while the measurement size and </w:t>
      </w:r>
      <w:r w:rsidR="00F60873" w:rsidRPr="008A071F">
        <w:t>signalling</w:t>
      </w:r>
      <w:r w:rsidR="00676D14" w:rsidRPr="008A071F">
        <w:t xml:space="preserve"> overhead shrink to (approximately) 1/2 that of N</w:t>
      </w:r>
      <w:r w:rsidR="00676D14" w:rsidRPr="008A071F">
        <w:rPr>
          <w:vertAlign w:val="subscript"/>
        </w:rPr>
        <w:t>t</w:t>
      </w:r>
      <w:r w:rsidR="00676D14" w:rsidRPr="008A071F">
        <w:t>=256.</w:t>
      </w:r>
    </w:p>
    <w:p w14:paraId="1C5DCCF7" w14:textId="75290643"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=128 is 0.81 ~ 1.19 times the positioning error of N</w:t>
      </w:r>
      <w:r w:rsidR="00676D14" w:rsidRPr="008A071F">
        <w:rPr>
          <w:vertAlign w:val="subscript"/>
        </w:rPr>
        <w:t>t</w:t>
      </w:r>
      <w:r w:rsidR="00676D14" w:rsidRPr="008A071F">
        <w:t>=256;</w:t>
      </w:r>
    </w:p>
    <w:p w14:paraId="558CECAE" w14:textId="0E1B8555" w:rsidR="00676D14" w:rsidRPr="008A071F" w:rsidRDefault="00A57AD3" w:rsidP="001554BA">
      <w:pPr>
        <w:pStyle w:val="B1"/>
      </w:pPr>
      <w:r w:rsidRPr="008A071F">
        <w:t>-</w:t>
      </w:r>
      <w:r w:rsidRPr="008A071F">
        <w:tab/>
      </w:r>
      <w:r w:rsidR="00676D14" w:rsidRPr="008A071F">
        <w:t>Reducing N</w:t>
      </w:r>
      <w:r w:rsidR="00676D14" w:rsidRPr="008A071F">
        <w:rPr>
          <w:vertAlign w:val="subscript"/>
        </w:rPr>
        <w:t>t</w:t>
      </w:r>
      <w:r w:rsidR="00676D14" w:rsidRPr="008A071F">
        <w:t xml:space="preserve"> from 256 to 64~32 may degrade the positioning accuracy, while the measurement size and </w:t>
      </w:r>
      <w:r w:rsidR="00F60873" w:rsidRPr="008A071F">
        <w:t>signalling</w:t>
      </w:r>
      <w:r w:rsidR="00676D14" w:rsidRPr="008A071F">
        <w:t xml:space="preserve"> overhead shrink to (approximately) 1/4 ~1/8 that of N</w:t>
      </w:r>
      <w:r w:rsidR="00676D14" w:rsidRPr="008A071F">
        <w:rPr>
          <w:vertAlign w:val="subscript"/>
        </w:rPr>
        <w:t>t</w:t>
      </w:r>
      <w:r w:rsidR="00676D14" w:rsidRPr="008A071F">
        <w:t xml:space="preserve">=256, respectively. </w:t>
      </w:r>
    </w:p>
    <w:p w14:paraId="1A60BDF5" w14:textId="03554B29"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=64 is 0.88 ~ 3.00 times the positioning error of N</w:t>
      </w:r>
      <w:r w:rsidR="00676D14" w:rsidRPr="008A071F">
        <w:rPr>
          <w:vertAlign w:val="subscript"/>
        </w:rPr>
        <w:t>t</w:t>
      </w:r>
      <w:r w:rsidR="00676D14" w:rsidRPr="008A071F">
        <w:t>=256;</w:t>
      </w:r>
    </w:p>
    <w:p w14:paraId="0C642551" w14:textId="459FE89D"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=32 is 1.05 ~ 4.29 times the positioning error of N</w:t>
      </w:r>
      <w:r w:rsidR="00676D14" w:rsidRPr="008A071F">
        <w:rPr>
          <w:vertAlign w:val="subscript"/>
        </w:rPr>
        <w:t>t</w:t>
      </w:r>
      <w:r w:rsidR="00676D14" w:rsidRPr="008A071F">
        <w:t>=256;</w:t>
      </w:r>
    </w:p>
    <w:p w14:paraId="78F84893" w14:textId="2CB43F7B" w:rsidR="00676D14" w:rsidRPr="008A071F" w:rsidRDefault="00A57AD3" w:rsidP="001554BA">
      <w:pPr>
        <w:pStyle w:val="B1"/>
      </w:pPr>
      <w:r w:rsidRPr="008A071F">
        <w:t>-</w:t>
      </w:r>
      <w:r w:rsidRPr="008A071F">
        <w:tab/>
      </w:r>
      <w:r w:rsidR="00676D14" w:rsidRPr="008A071F">
        <w:t>Note: the variation in the positioning accuracy depends on each company's simulation assumption (e.g., AI/ML complexity).</w:t>
      </w:r>
    </w:p>
    <w:p w14:paraId="1FB93682" w14:textId="77777777" w:rsidR="00162045" w:rsidRPr="008A071F" w:rsidRDefault="00162045" w:rsidP="001554BA">
      <w:r w:rsidRPr="008A071F">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show that if changing model input type while holding other parameters (e.g., N</w:t>
      </w:r>
      <w:r w:rsidRPr="008A071F">
        <w:rPr>
          <w:vertAlign w:val="subscript"/>
        </w:rPr>
        <w:t>t</w:t>
      </w:r>
      <w:r w:rsidRPr="008A071F">
        <w:t>, N'</w:t>
      </w:r>
      <w:r w:rsidRPr="008A071F">
        <w:rPr>
          <w:vertAlign w:val="subscript"/>
        </w:rPr>
        <w:t>t</w:t>
      </w:r>
      <w:r w:rsidRPr="008A071F">
        <w:t>, N</w:t>
      </w:r>
      <w:r w:rsidRPr="008A071F">
        <w:rPr>
          <w:vertAlign w:val="subscript"/>
        </w:rPr>
        <w:t>port</w:t>
      </w:r>
      <w:r w:rsidRPr="008A071F">
        <w:t>, N'</w:t>
      </w:r>
      <w:r w:rsidRPr="008A071F">
        <w:rPr>
          <w:vertAlign w:val="subscript"/>
        </w:rPr>
        <w:t>TRP</w:t>
      </w:r>
      <w:r w:rsidRPr="008A071F">
        <w:t xml:space="preserve">) the same, </w:t>
      </w:r>
    </w:p>
    <w:p w14:paraId="1F6CD5EC" w14:textId="107D1024" w:rsidR="00162045" w:rsidRPr="008A071F" w:rsidRDefault="00A57AD3" w:rsidP="001554BA">
      <w:pPr>
        <w:pStyle w:val="B1"/>
      </w:pPr>
      <w:r w:rsidRPr="008A071F">
        <w:t>-</w:t>
      </w:r>
      <w:r w:rsidRPr="008A071F">
        <w:tab/>
      </w:r>
      <w:r w:rsidR="00162045" w:rsidRPr="008A071F">
        <w:t xml:space="preserve">When comparing PDP and CIR as model input, </w:t>
      </w:r>
    </w:p>
    <w:p w14:paraId="2D577728" w14:textId="5A657D4E" w:rsidR="00162045" w:rsidRPr="008A071F" w:rsidRDefault="00A57AD3" w:rsidP="001554BA">
      <w:pPr>
        <w:pStyle w:val="B2"/>
      </w:pPr>
      <w:r w:rsidRPr="008A071F">
        <w:t>-</w:t>
      </w:r>
      <w:r w:rsidRPr="008A071F">
        <w:tab/>
      </w:r>
      <w:r w:rsidR="00162045" w:rsidRPr="008A071F">
        <w:t>9 sources showed evaluation results where the positioning error of PDP as model input is 1.06 ~ 1.62 times the positioning error of CIR as model input.</w:t>
      </w:r>
    </w:p>
    <w:p w14:paraId="0F830AC2" w14:textId="4229CEBE" w:rsidR="00162045" w:rsidRPr="008A071F" w:rsidRDefault="00A57AD3" w:rsidP="001554BA">
      <w:pPr>
        <w:pStyle w:val="B2"/>
      </w:pPr>
      <w:r w:rsidRPr="008A071F">
        <w:t>-</w:t>
      </w:r>
      <w:r w:rsidRPr="008A071F">
        <w:tab/>
      </w:r>
      <w:r w:rsidR="00162045" w:rsidRPr="008A071F">
        <w:t>5 sources showed evaluation results where the positioning error of PDP as model input is 0.61 ~ 0.96 times the positioning error of CIR as model input.</w:t>
      </w:r>
    </w:p>
    <w:p w14:paraId="3140640F" w14:textId="1DEC4776" w:rsidR="00162045" w:rsidRPr="008A071F" w:rsidRDefault="00A57AD3" w:rsidP="001554BA">
      <w:pPr>
        <w:pStyle w:val="B1"/>
      </w:pPr>
      <w:r w:rsidRPr="008A071F">
        <w:t>-</w:t>
      </w:r>
      <w:r w:rsidRPr="008A071F">
        <w:tab/>
      </w:r>
      <w:r w:rsidR="00162045" w:rsidRPr="008A071F">
        <w:t xml:space="preserve">When comparing DP and CIR as model input, </w:t>
      </w:r>
    </w:p>
    <w:p w14:paraId="0E4B540A" w14:textId="629DD81C" w:rsidR="00162045" w:rsidRPr="008A071F" w:rsidRDefault="00A57AD3" w:rsidP="001554BA">
      <w:pPr>
        <w:pStyle w:val="B2"/>
      </w:pPr>
      <w:r w:rsidRPr="008A071F">
        <w:rPr>
          <w:rFonts w:eastAsia="Times New Roman" w:cs="Calibri"/>
        </w:rPr>
        <w:t>-</w:t>
      </w:r>
      <w:r w:rsidRPr="008A071F">
        <w:rPr>
          <w:rFonts w:eastAsia="Times New Roman" w:cs="Calibri"/>
        </w:rPr>
        <w:tab/>
      </w:r>
      <w:r w:rsidR="00162045" w:rsidRPr="008A071F">
        <w:rPr>
          <w:rFonts w:eastAsia="Times New Roman" w:cs="Calibri"/>
        </w:rPr>
        <w:t>4 s</w:t>
      </w:r>
      <w:r w:rsidR="00162045" w:rsidRPr="008A071F">
        <w:t>ources showed evaluation results where the positioning error of DP as model input is 1.18 ~ 1.96 times the positioning error of CIR as model input.</w:t>
      </w:r>
    </w:p>
    <w:p w14:paraId="7AE3CD22" w14:textId="18308476" w:rsidR="00162045" w:rsidRPr="008A071F" w:rsidRDefault="00A57AD3" w:rsidP="001554BA">
      <w:pPr>
        <w:pStyle w:val="B2"/>
      </w:pPr>
      <w:r w:rsidRPr="008A071F">
        <w:t>-</w:t>
      </w:r>
      <w:r w:rsidRPr="008A071F">
        <w:tab/>
      </w:r>
      <w:r w:rsidR="00162045" w:rsidRPr="008A071F">
        <w:t>2 sources showed evaluation results where the positioning error of DP as model input is 0.79~0.92 times the positioning error of CIR as model input.</w:t>
      </w:r>
    </w:p>
    <w:p w14:paraId="104198D3" w14:textId="43F0577E" w:rsidR="00162045" w:rsidRPr="008A071F" w:rsidRDefault="00A57AD3" w:rsidP="001554BA">
      <w:pPr>
        <w:pStyle w:val="B1"/>
      </w:pPr>
      <w:r w:rsidRPr="008A071F">
        <w:t>-</w:t>
      </w:r>
      <w:r w:rsidRPr="008A071F">
        <w:tab/>
      </w:r>
      <w:r w:rsidR="00162045" w:rsidRPr="008A071F">
        <w:t>Note: For one of the sources (</w:t>
      </w:r>
      <w:r w:rsidR="00162045" w:rsidRPr="008A071F">
        <w:rPr>
          <w:rFonts w:eastAsia="Times New Roman" w:cs="Calibri"/>
        </w:rPr>
        <w:t xml:space="preserve">R1-2306112), the difference in relative performance is due to the complexity of the AI/ML model. </w:t>
      </w:r>
    </w:p>
    <w:p w14:paraId="3F9099B7" w14:textId="5DA16817" w:rsidR="00162045" w:rsidRPr="008A071F" w:rsidRDefault="00A57AD3" w:rsidP="001554BA">
      <w:pPr>
        <w:pStyle w:val="B1"/>
      </w:pPr>
      <w:r w:rsidRPr="008A071F">
        <w:t>-</w:t>
      </w:r>
      <w:r w:rsidRPr="008A071F">
        <w:tab/>
      </w:r>
      <w:r w:rsidR="00162045" w:rsidRPr="008A071F">
        <w:t>Note: For another source (</w:t>
      </w:r>
      <w:r w:rsidR="00162045" w:rsidRPr="008A071F">
        <w:rPr>
          <w:rFonts w:eastAsia="Times New Roman" w:cs="Calibri"/>
        </w:rPr>
        <w:t xml:space="preserve">R1-2307920), the difference in relative performance is due to the parameter settings. </w:t>
      </w:r>
    </w:p>
    <w:p w14:paraId="2965CAC3" w14:textId="25AFDB74" w:rsidR="00162045" w:rsidRPr="008A071F" w:rsidRDefault="00A57AD3" w:rsidP="001554BA">
      <w:pPr>
        <w:pStyle w:val="B1"/>
      </w:pPr>
      <w:r w:rsidRPr="008A071F">
        <w:lastRenderedPageBreak/>
        <w:t>-</w:t>
      </w:r>
      <w:r w:rsidRPr="008A071F">
        <w:tab/>
      </w:r>
      <w:r w:rsidR="00162045" w:rsidRPr="008A071F">
        <w:t>Note: the variation in the positioning accuracy depends on each company's simulation assumption (e.g., AI/ML complexity).</w:t>
      </w:r>
    </w:p>
    <w:p w14:paraId="55E16CDF" w14:textId="77777777" w:rsidR="007710C1" w:rsidRPr="008A071F" w:rsidRDefault="007710C1" w:rsidP="001554BA">
      <w:r w:rsidRPr="008A071F">
        <w:t>For the evaluation of direct AI/ML positioning, when N'</w:t>
      </w:r>
      <w:r w:rsidRPr="008A071F">
        <w:rPr>
          <w:vertAlign w:val="subscript"/>
        </w:rPr>
        <w:t>t</w:t>
      </w:r>
      <w:r w:rsidRPr="008A071F">
        <w:t xml:space="preserve"> time domain samples with the strongest power are selected as model input, evaluation results show that: </w:t>
      </w:r>
    </w:p>
    <w:p w14:paraId="441A79BC" w14:textId="5575C950" w:rsidR="007710C1" w:rsidRPr="008A071F" w:rsidRDefault="00A57AD3" w:rsidP="001554BA">
      <w:pPr>
        <w:pStyle w:val="B1"/>
      </w:pPr>
      <w:r w:rsidRPr="008A071F">
        <w:t>-</w:t>
      </w:r>
      <w:r w:rsidRPr="008A071F">
        <w:tab/>
      </w:r>
      <w:r w:rsidR="007710C1" w:rsidRPr="008A071F">
        <w:t>For model input of CIR or PDP and N</w:t>
      </w:r>
      <w:r w:rsidR="007710C1" w:rsidRPr="008A071F">
        <w:rPr>
          <w:vertAlign w:val="subscript"/>
        </w:rPr>
        <w:t>t</w:t>
      </w:r>
      <w:r w:rsidR="007710C1" w:rsidRPr="008A071F">
        <w:t>=256, using different N'</w:t>
      </w:r>
      <w:r w:rsidR="007710C1" w:rsidRPr="008A071F">
        <w:rPr>
          <w:vertAlign w:val="subscript"/>
        </w:rPr>
        <w:t>t</w:t>
      </w:r>
      <w:r w:rsidR="007710C1" w:rsidRPr="008A071F">
        <w:t xml:space="preserve"> while holding other parameters constant,</w:t>
      </w:r>
    </w:p>
    <w:p w14:paraId="46BCE927" w14:textId="50D6CBD8"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64 does not appreciably degrade the positioning accuracy, while the measurement size and </w:t>
      </w:r>
      <w:r w:rsidR="00F60873" w:rsidRPr="008A071F">
        <w:t>signalling</w:t>
      </w:r>
      <w:r w:rsidR="007710C1" w:rsidRPr="008A071F">
        <w:t xml:space="preserve"> overhead shrink to (approximately) 1/4  that of N</w:t>
      </w:r>
      <w:r w:rsidR="007710C1" w:rsidRPr="008A071F">
        <w:rPr>
          <w:vertAlign w:val="subscript"/>
        </w:rPr>
        <w:t>t</w:t>
      </w:r>
      <w:r w:rsidR="007710C1" w:rsidRPr="008A071F">
        <w:t>=N'</w:t>
      </w:r>
      <w:r w:rsidR="007710C1" w:rsidRPr="008A071F">
        <w:rPr>
          <w:vertAlign w:val="subscript"/>
        </w:rPr>
        <w:t>t</w:t>
      </w:r>
      <w:r w:rsidR="007710C1" w:rsidRPr="008A071F">
        <w:t>=256.</w:t>
      </w:r>
    </w:p>
    <w:p w14:paraId="58495E6C" w14:textId="4D6A8B4C"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=128 is 1.02 ~ 1.07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1B84C99" w14:textId="318581DB"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=64 is 1.02 ~ 1.21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665F4A9E" w14:textId="5B56FFA0"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32~16 degrade the positioning accuracy, while the measurement size and </w:t>
      </w:r>
      <w:r w:rsidR="00F60873" w:rsidRPr="008A071F">
        <w:t>signalling</w:t>
      </w:r>
      <w:r w:rsidR="007710C1" w:rsidRPr="008A071F">
        <w:t xml:space="preserve"> overhead shrink to (approximately) 1/8 ~ 1/16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70BE82B6" w14:textId="2C77E2B4"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=32 is 1.14 ~ 2.03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57A96EDC" w14:textId="683F0B9E"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=16 is 1.12 ~ 2.54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A0ED9BF" w14:textId="33997504"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9~8 degrade the positioning accuracy, while the measurement size and </w:t>
      </w:r>
      <w:r w:rsidR="00F60873" w:rsidRPr="008A071F">
        <w:t>signalling</w:t>
      </w:r>
      <w:r w:rsidR="007710C1" w:rsidRPr="008A071F">
        <w:t xml:space="preserve"> overhead shrink to (approximately) 1/32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46C43679" w14:textId="2E8F03CF"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=9~8 is 1.42 ~ 3.29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706AA1BC" w14:textId="5CDDD7B6" w:rsidR="007710C1" w:rsidRPr="008A071F" w:rsidRDefault="00A57AD3" w:rsidP="001554BA">
      <w:pPr>
        <w:pStyle w:val="B1"/>
      </w:pPr>
      <w:r w:rsidRPr="008A071F">
        <w:t>-</w:t>
      </w:r>
      <w:r w:rsidRPr="008A071F">
        <w:tab/>
      </w:r>
      <w:r w:rsidR="007710C1" w:rsidRPr="008A071F">
        <w:t>For model input of DP and N</w:t>
      </w:r>
      <w:r w:rsidR="007710C1" w:rsidRPr="008A071F">
        <w:rPr>
          <w:vertAlign w:val="subscript"/>
        </w:rPr>
        <w:t>t</w:t>
      </w:r>
      <w:r w:rsidR="007710C1" w:rsidRPr="008A071F">
        <w:t>=256, using different N'</w:t>
      </w:r>
      <w:r w:rsidR="007710C1" w:rsidRPr="008A071F">
        <w:rPr>
          <w:vertAlign w:val="subscript"/>
        </w:rPr>
        <w:t>t</w:t>
      </w:r>
      <w:r w:rsidR="007710C1" w:rsidRPr="008A071F">
        <w:t xml:space="preserve"> while holding other parameters constant, </w:t>
      </w:r>
    </w:p>
    <w:p w14:paraId="45CBAB13" w14:textId="212AF6C4" w:rsidR="007710C1" w:rsidRPr="008A071F" w:rsidRDefault="00A57AD3" w:rsidP="001554BA">
      <w:pPr>
        <w:pStyle w:val="B2"/>
      </w:pPr>
      <w:r w:rsidRPr="008A071F">
        <w:t>-</w:t>
      </w:r>
      <w:r w:rsidRPr="008A071F">
        <w:tab/>
      </w:r>
      <w:r w:rsidR="007710C1" w:rsidRPr="008A071F">
        <w:t>One source (R1-2304339) showed that reducing N'</w:t>
      </w:r>
      <w:r w:rsidR="007710C1" w:rsidRPr="008A071F">
        <w:rPr>
          <w:vertAlign w:val="subscript"/>
        </w:rPr>
        <w:t>t</w:t>
      </w:r>
      <w:r w:rsidR="007710C1" w:rsidRPr="008A071F">
        <w:t xml:space="preserve"> from 64 to 32 does not degrade the positioning accuracy while the measurement size and </w:t>
      </w:r>
      <w:r w:rsidR="00F60873" w:rsidRPr="008A071F">
        <w:t>signalling</w:t>
      </w:r>
      <w:r w:rsidR="007710C1" w:rsidRPr="008A071F">
        <w:t xml:space="preserve"> overhead shrink by (approximately) 1/2.</w:t>
      </w:r>
    </w:p>
    <w:p w14:paraId="316EC275" w14:textId="4B011758"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=32 is 1.03 times the positioning error of N'</w:t>
      </w:r>
      <w:r w:rsidR="007710C1" w:rsidRPr="008A071F">
        <w:rPr>
          <w:vertAlign w:val="subscript"/>
        </w:rPr>
        <w:t>t</w:t>
      </w:r>
      <w:r w:rsidR="007710C1" w:rsidRPr="008A071F">
        <w:t>=64.</w:t>
      </w:r>
    </w:p>
    <w:p w14:paraId="0126D215" w14:textId="2BDB8A3A" w:rsidR="007710C1" w:rsidRPr="008A071F" w:rsidRDefault="00A57AD3" w:rsidP="001554BA">
      <w:pPr>
        <w:pStyle w:val="B1"/>
      </w:pPr>
      <w:r w:rsidRPr="008A071F">
        <w:rPr>
          <w:rFonts w:eastAsia="DengXian"/>
          <w:lang w:eastAsia="zh-CN"/>
        </w:rPr>
        <w:t>-</w:t>
      </w:r>
      <w:r w:rsidRPr="008A071F">
        <w:rPr>
          <w:rFonts w:eastAsia="DengXian"/>
          <w:lang w:eastAsia="zh-CN"/>
        </w:rPr>
        <w:tab/>
      </w:r>
      <w:r w:rsidR="007710C1" w:rsidRPr="008A071F">
        <w:rPr>
          <w:rFonts w:eastAsia="DengXian"/>
          <w:lang w:eastAsia="zh-CN"/>
        </w:rPr>
        <w:t>Note: the evaluation results based on the other model input (e.g., multiple path) can be added in next meeting</w:t>
      </w:r>
    </w:p>
    <w:p w14:paraId="31B5CB28" w14:textId="77777777" w:rsidR="007710C1" w:rsidRPr="008A071F" w:rsidRDefault="007710C1" w:rsidP="001554BA">
      <w:r w:rsidRPr="008A071F">
        <w:t xml:space="preserve">Based on evaluation results by 8 sources, for TRP reduction of </w:t>
      </w:r>
      <w:r w:rsidRPr="008A071F">
        <w:rPr>
          <w:b/>
          <w:bCs/>
        </w:rPr>
        <w:t>direct</w:t>
      </w:r>
      <w:r w:rsidRPr="008A071F">
        <w:t xml:space="preserve"> AI/ML positioning, approaches supporting dynamic TRP pattern can achieve the horizontal positioning accuracy </w:t>
      </w:r>
      <w:r w:rsidRPr="008A071F">
        <w:rPr>
          <w:i/>
          <w:iCs/>
        </w:rPr>
        <w:t>E</w:t>
      </w:r>
      <w:r w:rsidRPr="008A071F">
        <w:rPr>
          <w:i/>
          <w:iCs/>
          <w:vertAlign w:val="subscript"/>
        </w:rPr>
        <w:t>dynamic</w:t>
      </w:r>
      <w:r w:rsidRPr="008A071F">
        <w:t xml:space="preserve"> = (0.80~2.15) </w:t>
      </w:r>
      <w:r w:rsidRPr="008A071F">
        <w:sym w:font="Symbol" w:char="F0B4"/>
      </w:r>
      <w:r w:rsidRPr="008A071F">
        <w:t xml:space="preserve"> </w:t>
      </w:r>
      <w:r w:rsidRPr="008A071F">
        <w:rPr>
          <w:i/>
          <w:iCs/>
        </w:rPr>
        <w:t>E</w:t>
      </w:r>
      <w:r w:rsidRPr="008A071F">
        <w:rPr>
          <w:i/>
          <w:iCs/>
          <w:vertAlign w:val="subscript"/>
        </w:rPr>
        <w:t>fixed</w:t>
      </w:r>
      <w:r w:rsidRPr="008A071F">
        <w:t xml:space="preserve"> (meters), when other design parameters are held the same, where:</w:t>
      </w:r>
    </w:p>
    <w:p w14:paraId="263F9DF7" w14:textId="7DECF218"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dynamic</w:t>
      </w:r>
      <w:r w:rsidR="007710C1" w:rsidRPr="008A071F">
        <w:t xml:space="preserve"> (meters) is the horizontal positioning accuracy at CDF=90% for </w:t>
      </w:r>
      <w:r w:rsidR="007710C1" w:rsidRPr="008A071F">
        <w:rPr>
          <w:rFonts w:eastAsia="Times New Roman"/>
        </w:rPr>
        <w:t>approaches supporting dynamic TRP pattern (i.e., Approach 1-B and 2-B);</w:t>
      </w:r>
    </w:p>
    <w:p w14:paraId="719BDDCD" w14:textId="42E00508"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fixed</w:t>
      </w:r>
      <w:r w:rsidR="007710C1" w:rsidRPr="008A071F">
        <w:t xml:space="preserve"> (meters) is the horizontal positioning accuracy at CDF=90% for </w:t>
      </w:r>
      <w:r w:rsidR="007710C1" w:rsidRPr="008A071F">
        <w:rPr>
          <w:rFonts w:eastAsia="Times New Roman"/>
        </w:rPr>
        <w:t>approaches supporting fixed TRP pattern (i.e., Approach 1-A and 2-A);</w:t>
      </w:r>
    </w:p>
    <w:p w14:paraId="0398EFD9" w14:textId="77777777" w:rsidR="007710C1" w:rsidRPr="008A071F" w:rsidRDefault="007710C1" w:rsidP="001554BA">
      <w:r w:rsidRPr="008A071F">
        <w:t xml:space="preserve">Based on evaluation results by 8 sources, for TRP reduction of </w:t>
      </w:r>
      <w:r w:rsidRPr="008A071F">
        <w:rPr>
          <w:b/>
          <w:bCs/>
        </w:rPr>
        <w:t>direct</w:t>
      </w:r>
      <w:r w:rsidRPr="008A071F">
        <w:t xml:space="preserve"> AI/ML positioning, Approach 1-A and 2-A achieve similar performance. The horizontal positioning accuracy </w:t>
      </w:r>
      <w:r w:rsidRPr="008A071F">
        <w:rPr>
          <w:i/>
          <w:iCs/>
        </w:rPr>
        <w:t>E</w:t>
      </w:r>
      <w:r w:rsidRPr="008A071F">
        <w:rPr>
          <w:vertAlign w:val="subscript"/>
        </w:rPr>
        <w:t>2A</w:t>
      </w:r>
      <w:r w:rsidRPr="008A071F">
        <w:t xml:space="preserve"> = (0.87~1.32) </w:t>
      </w:r>
      <w:r w:rsidRPr="008A071F">
        <w:sym w:font="Symbol" w:char="F0B4"/>
      </w:r>
      <w:r w:rsidRPr="008A071F">
        <w:t xml:space="preserve"> </w:t>
      </w:r>
      <w:r w:rsidRPr="008A071F">
        <w:rPr>
          <w:i/>
          <w:iCs/>
        </w:rPr>
        <w:t>E</w:t>
      </w:r>
      <w:r w:rsidRPr="008A071F">
        <w:rPr>
          <w:vertAlign w:val="subscript"/>
        </w:rPr>
        <w:t>1A</w:t>
      </w:r>
      <w:r w:rsidRPr="008A071F">
        <w:t xml:space="preserve"> (meters), when other design parameters are held the same, where:</w:t>
      </w:r>
    </w:p>
    <w:p w14:paraId="1D35FA60" w14:textId="0BFE9619"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vertAlign w:val="subscript"/>
        </w:rPr>
        <w:t>1A</w:t>
      </w:r>
      <w:r w:rsidR="007710C1" w:rsidRPr="008A071F">
        <w:t xml:space="preserve"> (meters) is the horizontal positioning accuracy at CDF=90% for A</w:t>
      </w:r>
      <w:r w:rsidR="007710C1" w:rsidRPr="008A071F">
        <w:rPr>
          <w:rFonts w:eastAsia="Times New Roman"/>
        </w:rPr>
        <w:t>pproach 1-A;</w:t>
      </w:r>
    </w:p>
    <w:p w14:paraId="3AD30499" w14:textId="2E0AA8B2"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vertAlign w:val="subscript"/>
        </w:rPr>
        <w:t>2A</w:t>
      </w:r>
      <w:r w:rsidR="007710C1" w:rsidRPr="008A071F">
        <w:t xml:space="preserve"> (meters) is the horizontal positioning accuracy at CDF=90% for A</w:t>
      </w:r>
      <w:r w:rsidR="007710C1" w:rsidRPr="008A071F">
        <w:rPr>
          <w:rFonts w:eastAsia="Times New Roman"/>
        </w:rPr>
        <w:t>pproach 2-A;</w:t>
      </w:r>
    </w:p>
    <w:p w14:paraId="4C64459C" w14:textId="77777777" w:rsidR="007710C1" w:rsidRPr="008A071F" w:rsidRDefault="007710C1" w:rsidP="001554BA">
      <w:r w:rsidRPr="008A071F">
        <w:t xml:space="preserve">Based on evaluation results by 11 sources, for TRP reduction of </w:t>
      </w:r>
      <w:r w:rsidRPr="008A071F">
        <w:rPr>
          <w:b/>
          <w:bCs/>
        </w:rPr>
        <w:t>direct</w:t>
      </w:r>
      <w:r w:rsidRPr="008A071F">
        <w:t xml:space="preserve"> AI/ML positioning, the positioning accuracy degrades as the number of active TRPs are reduced from 18 TRPs to 3 TRPs. The degradation increases as the number of active TRPs decreases.</w:t>
      </w:r>
    </w:p>
    <w:p w14:paraId="3DCF5E51" w14:textId="3E712184"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12~8,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(1.48~1.95)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576231CD" w14:textId="7A4C55B5"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6~5,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(2.35~3.04)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6D1D6049" w14:textId="36C42322"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4~3,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(2.13~5.11)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1B03B00E" w14:textId="77777777" w:rsidR="007710C1" w:rsidRPr="008A071F" w:rsidRDefault="007710C1" w:rsidP="003B0DB8">
      <w:pPr>
        <w:spacing w:line="252" w:lineRule="auto"/>
      </w:pPr>
      <w:r w:rsidRPr="008A071F">
        <w:lastRenderedPageBreak/>
        <w:t xml:space="preserve">Here </w:t>
      </w:r>
      <w:r w:rsidRPr="008A071F">
        <w:rPr>
          <w:i/>
          <w:iCs/>
        </w:rPr>
        <w:t>E</w:t>
      </w:r>
      <w:r w:rsidRPr="008A071F">
        <w:t xml:space="preserve"> (meters) is the horizontal positioning accuracy at CDF=90% with N'</w:t>
      </w:r>
      <w:r w:rsidRPr="008A071F">
        <w:rPr>
          <w:vertAlign w:val="subscript"/>
        </w:rPr>
        <w:t>TP</w:t>
      </w:r>
      <w:r w:rsidRPr="008A071F">
        <w:t xml:space="preserve"> active TRPs, </w:t>
      </w:r>
      <w:r w:rsidRPr="008A071F">
        <w:rPr>
          <w:i/>
          <w:iCs/>
        </w:rPr>
        <w:t>E</w:t>
      </w:r>
      <w:r w:rsidRPr="008A071F">
        <w:rPr>
          <w:vertAlign w:val="subscript"/>
        </w:rPr>
        <w:t>18TRP</w:t>
      </w:r>
      <w:r w:rsidRPr="008A071F">
        <w:t xml:space="preserve"> (meters) is the horizontal positioning accuracy at CDF=90% with N</w:t>
      </w:r>
      <w:r w:rsidRPr="008A071F">
        <w:rPr>
          <w:vertAlign w:val="subscript"/>
        </w:rPr>
        <w:t>TP</w:t>
      </w:r>
      <w:r w:rsidRPr="008A071F">
        <w:t xml:space="preserve"> = 18 active TRPs. </w:t>
      </w:r>
    </w:p>
    <w:p w14:paraId="7785D356" w14:textId="77777777" w:rsidR="007710C1" w:rsidRPr="008A071F" w:rsidRDefault="007710C1" w:rsidP="003B0DB8">
      <w:pPr>
        <w:spacing w:line="252" w:lineRule="auto"/>
      </w:pPr>
      <w:r w:rsidRPr="008A071F">
        <w:t>Note: some results from 2 sources show</w:t>
      </w:r>
      <w:r w:rsidRPr="008A071F">
        <w:rPr>
          <w:i/>
          <w:iCs/>
        </w:rPr>
        <w:t xml:space="preserve"> E</w:t>
      </w:r>
      <w:r w:rsidRPr="008A071F">
        <w:t xml:space="preserve"> &gt; 11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 9 and 6 when using Approach 2-B.</w:t>
      </w:r>
    </w:p>
    <w:p w14:paraId="21AD5CEB" w14:textId="77777777" w:rsidR="007710C1" w:rsidRPr="008A071F" w:rsidRDefault="007710C1" w:rsidP="001554BA">
      <w:pPr>
        <w:rPr>
          <w:b/>
          <w:bCs/>
          <w:i/>
          <w:iCs/>
        </w:rPr>
      </w:pPr>
      <w:r w:rsidRPr="008A071F">
        <w:rPr>
          <w:b/>
          <w:bCs/>
          <w:i/>
          <w:iCs/>
        </w:rPr>
        <w:t>AI/ML assisted positioning</w:t>
      </w:r>
    </w:p>
    <w:p w14:paraId="01E25A88" w14:textId="77777777" w:rsidR="00E37F12" w:rsidRPr="008A071F" w:rsidRDefault="00E37F12" w:rsidP="001554BA">
      <w:r w:rsidRPr="008A071F">
        <w:t>For AI/ML assisted positioning, the positioning accuracy at model inference is affected by the type of model input.  Evaluation results show that if changing model input type while holding other parameters (e.g., N</w:t>
      </w:r>
      <w:r w:rsidRPr="008A071F">
        <w:rPr>
          <w:vertAlign w:val="subscript"/>
        </w:rPr>
        <w:t>t</w:t>
      </w:r>
      <w:r w:rsidRPr="008A071F">
        <w:t>, N'</w:t>
      </w:r>
      <w:r w:rsidRPr="008A071F">
        <w:rPr>
          <w:vertAlign w:val="subscript"/>
        </w:rPr>
        <w:t>t</w:t>
      </w:r>
      <w:r w:rsidRPr="008A071F">
        <w:t>, N</w:t>
      </w:r>
      <w:r w:rsidRPr="008A071F">
        <w:rPr>
          <w:vertAlign w:val="subscript"/>
        </w:rPr>
        <w:t>port</w:t>
      </w:r>
      <w:r w:rsidRPr="008A071F">
        <w:t>, N'</w:t>
      </w:r>
      <w:r w:rsidRPr="008A071F">
        <w:rPr>
          <w:vertAlign w:val="subscript"/>
        </w:rPr>
        <w:t>TRP</w:t>
      </w:r>
      <w:r w:rsidRPr="008A071F">
        <w:t xml:space="preserve">) the same, </w:t>
      </w:r>
    </w:p>
    <w:p w14:paraId="63B7B858" w14:textId="02766A7E" w:rsidR="00E37F12" w:rsidRPr="008A071F" w:rsidRDefault="00965E42" w:rsidP="001554BA">
      <w:pPr>
        <w:ind w:left="720" w:hanging="360"/>
      </w:pPr>
      <w:r w:rsidRPr="008A071F">
        <w:t>-</w:t>
      </w:r>
      <w:r w:rsidRPr="008A071F">
        <w:tab/>
      </w:r>
      <w:r w:rsidR="00E37F12" w:rsidRPr="008A071F">
        <w:t>The positioning error of PDP as model input is 1.17 ~ 1.63 times the positioning error of CIR as model input.</w:t>
      </w:r>
    </w:p>
    <w:p w14:paraId="143E9994" w14:textId="596EFFAF" w:rsidR="00CC4A7C" w:rsidRPr="008A071F" w:rsidRDefault="00965E42" w:rsidP="001554BA">
      <w:pPr>
        <w:ind w:left="720" w:hanging="360"/>
      </w:pPr>
      <w:r w:rsidRPr="008A071F">
        <w:t>-</w:t>
      </w:r>
      <w:r w:rsidRPr="008A071F">
        <w:tab/>
      </w:r>
      <w:r w:rsidR="00E37F12" w:rsidRPr="008A071F">
        <w:t>The positioning error of DP as model input is 1.33 ~ 2.01 times the positioning error of CIR as model input.</w:t>
      </w:r>
    </w:p>
    <w:p w14:paraId="79FFBE6A" w14:textId="3CF814B1" w:rsidR="007710C1" w:rsidRPr="008A071F" w:rsidRDefault="007710C1" w:rsidP="001554BA">
      <w:r w:rsidRPr="008A071F">
        <w:t>For AI/ML assisted positioning, with N</w:t>
      </w:r>
      <w:r w:rsidRPr="008A071F">
        <w:rPr>
          <w:vertAlign w:val="subscript"/>
        </w:rPr>
        <w:t>t</w:t>
      </w:r>
      <w:r w:rsidRPr="008A071F">
        <w:t xml:space="preserve"> consecutive time domain samples used as model input, evaluation results show that when CIR or PDP are used as model input, using different N</w:t>
      </w:r>
      <w:r w:rsidRPr="008A071F">
        <w:rPr>
          <w:vertAlign w:val="subscript"/>
        </w:rPr>
        <w:t>t</w:t>
      </w:r>
      <w:r w:rsidRPr="008A071F">
        <w:t xml:space="preserve"> while holding other parameters the same,  </w:t>
      </w:r>
    </w:p>
    <w:p w14:paraId="6338F29E" w14:textId="08498EA7"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128 does not appreciably degrade the positioning accuracy, while the measurement size and </w:t>
      </w:r>
      <w:r w:rsidR="00F60873" w:rsidRPr="008A071F">
        <w:t>signalling</w:t>
      </w:r>
      <w:r w:rsidR="007710C1" w:rsidRPr="008A071F">
        <w:t xml:space="preserve"> overhead shrink to (approximately) 1/2 that of N</w:t>
      </w:r>
      <w:r w:rsidR="007710C1" w:rsidRPr="008A071F">
        <w:rPr>
          <w:vertAlign w:val="subscript"/>
        </w:rPr>
        <w:t>t</w:t>
      </w:r>
      <w:r w:rsidR="007710C1" w:rsidRPr="008A071F">
        <w:t>=256.</w:t>
      </w:r>
    </w:p>
    <w:p w14:paraId="1AC086D2" w14:textId="0AA906B7"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=128 is 1.00 ~ 1.42 times the positioning error of N</w:t>
      </w:r>
      <w:r w:rsidR="007710C1" w:rsidRPr="008A071F">
        <w:rPr>
          <w:vertAlign w:val="subscript"/>
        </w:rPr>
        <w:t>t</w:t>
      </w:r>
      <w:r w:rsidR="007710C1" w:rsidRPr="008A071F">
        <w:t>=256;</w:t>
      </w:r>
    </w:p>
    <w:p w14:paraId="6700DD96" w14:textId="11E10664"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64~32 may degrade the positioning accuracy, while the measurement size and signalling overhead shrink to (approximately) 1/4 ~1/8 that of N</w:t>
      </w:r>
      <w:r w:rsidR="007710C1" w:rsidRPr="008A071F">
        <w:rPr>
          <w:vertAlign w:val="subscript"/>
        </w:rPr>
        <w:t>t</w:t>
      </w:r>
      <w:r w:rsidR="007710C1" w:rsidRPr="008A071F">
        <w:t xml:space="preserve">=256, respectively. </w:t>
      </w:r>
    </w:p>
    <w:p w14:paraId="27419F48" w14:textId="372A442B"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=64 is 1.09 ~ 3.02 times the positioning error of N</w:t>
      </w:r>
      <w:r w:rsidR="007710C1" w:rsidRPr="008A071F">
        <w:rPr>
          <w:vertAlign w:val="subscript"/>
        </w:rPr>
        <w:t>t</w:t>
      </w:r>
      <w:r w:rsidR="007710C1" w:rsidRPr="008A071F">
        <w:t>=256;</w:t>
      </w:r>
    </w:p>
    <w:p w14:paraId="1B885431" w14:textId="102A3D8C"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=32 is 2.43 ~ 5.10 times the positioning error of N</w:t>
      </w:r>
      <w:r w:rsidR="007710C1" w:rsidRPr="008A071F">
        <w:rPr>
          <w:vertAlign w:val="subscript"/>
        </w:rPr>
        <w:t>t</w:t>
      </w:r>
      <w:r w:rsidR="007710C1" w:rsidRPr="008A071F">
        <w:t>=256;</w:t>
      </w:r>
    </w:p>
    <w:p w14:paraId="581296C5" w14:textId="77777777" w:rsidR="007710C1" w:rsidRPr="008A071F" w:rsidRDefault="007710C1" w:rsidP="001554BA">
      <w:r w:rsidRPr="008A071F">
        <w:t>For AI/ML assisted positioning, when N'</w:t>
      </w:r>
      <w:r w:rsidRPr="008A071F">
        <w:rPr>
          <w:vertAlign w:val="subscript"/>
        </w:rPr>
        <w:t>t</w:t>
      </w:r>
      <w:r w:rsidRPr="008A071F">
        <w:t xml:space="preserve"> time domain samples with the strongest power are selected as model input, evaluation results show that for model input of CIR or PDP and N</w:t>
      </w:r>
      <w:r w:rsidRPr="008A071F">
        <w:rPr>
          <w:vertAlign w:val="subscript"/>
        </w:rPr>
        <w:t>t</w:t>
      </w:r>
      <w:r w:rsidRPr="008A071F">
        <w:t>=256, using different N'</w:t>
      </w:r>
      <w:r w:rsidRPr="008A071F">
        <w:rPr>
          <w:vertAlign w:val="subscript"/>
        </w:rPr>
        <w:t>t</w:t>
      </w:r>
      <w:r w:rsidRPr="008A071F">
        <w:t xml:space="preserve"> while holding other parameters the same,</w:t>
      </w:r>
    </w:p>
    <w:p w14:paraId="5C2EDB88" w14:textId="08F26128"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64 does not appreciably degrade the positioning accuracy, while the measurement size and </w:t>
      </w:r>
      <w:r w:rsidR="00F60873" w:rsidRPr="008A071F">
        <w:t>signalling</w:t>
      </w:r>
      <w:r w:rsidR="007710C1" w:rsidRPr="008A071F">
        <w:t xml:space="preserve"> overhead shrink to (approximately) 1/4  that of N</w:t>
      </w:r>
      <w:r w:rsidR="007710C1" w:rsidRPr="008A071F">
        <w:rPr>
          <w:vertAlign w:val="subscript"/>
        </w:rPr>
        <w:t>t</w:t>
      </w:r>
      <w:r w:rsidR="007710C1" w:rsidRPr="008A071F">
        <w:t>=N'</w:t>
      </w:r>
      <w:r w:rsidR="007710C1" w:rsidRPr="008A071F">
        <w:rPr>
          <w:vertAlign w:val="subscript"/>
        </w:rPr>
        <w:t>t</w:t>
      </w:r>
      <w:r w:rsidR="007710C1" w:rsidRPr="008A071F">
        <w:t>=256.</w:t>
      </w:r>
    </w:p>
    <w:p w14:paraId="0CA8D3B1" w14:textId="0D86C6BD"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=128 is 1.00 ~ 1.33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43CDD443" w14:textId="68CB7529"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=64 is 0.98 ~ 1.23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4A54F990" w14:textId="5585EFC1"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32~16 may degrade the positioning accuracy, while the measurement size and </w:t>
      </w:r>
      <w:r w:rsidR="00F60873" w:rsidRPr="008A071F">
        <w:t>signalling</w:t>
      </w:r>
      <w:r w:rsidR="007710C1" w:rsidRPr="008A071F">
        <w:t xml:space="preserve"> overhead shrink to (approximately) 1/8 ~ 1/16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38F6E061" w14:textId="30461BF8"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=32 is 1.15 ~ 1.69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720AC59F" w14:textId="3626F3BD"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=16 is 1.04 ~ 2.67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224C638B" w14:textId="0E4BB01C"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9 degrade the positioning accuracy, while the measurement size and </w:t>
      </w:r>
      <w:r w:rsidR="00F60873" w:rsidRPr="008A071F">
        <w:t>signalling</w:t>
      </w:r>
      <w:r w:rsidR="007710C1" w:rsidRPr="008A071F">
        <w:t xml:space="preserve"> overhead shrink to (approximately) 1/32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67938BDB" w14:textId="7E691D81"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=9 is 1.66 ~ 4.40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FFCB3D3" w14:textId="77777777" w:rsidR="007710C1" w:rsidRPr="008A071F" w:rsidRDefault="007710C1" w:rsidP="001554BA">
      <w:r w:rsidRPr="008A071F">
        <w:t xml:space="preserve">Based on evaluation results by 2 sources, for TRP reduction of AI/ML </w:t>
      </w:r>
      <w:r w:rsidRPr="008A071F">
        <w:rPr>
          <w:b/>
          <w:bCs/>
        </w:rPr>
        <w:t>assisted</w:t>
      </w:r>
      <w:r w:rsidRPr="008A071F">
        <w:t xml:space="preserve"> positioning with multi-TRP construction, approaches supporting dynamic TRP pattern can achieve the horizontal positioning accuracy </w:t>
      </w:r>
      <w:r w:rsidRPr="008A071F">
        <w:rPr>
          <w:i/>
          <w:iCs/>
        </w:rPr>
        <w:t>E</w:t>
      </w:r>
      <w:r w:rsidRPr="008A071F">
        <w:rPr>
          <w:i/>
          <w:iCs/>
          <w:vertAlign w:val="subscript"/>
        </w:rPr>
        <w:t>dynamic</w:t>
      </w:r>
      <w:r w:rsidRPr="008A071F">
        <w:t xml:space="preserve"> = (1.03~1.74) </w:t>
      </w:r>
      <w:r w:rsidRPr="008A071F">
        <w:sym w:font="Symbol" w:char="F0B4"/>
      </w:r>
      <w:r w:rsidRPr="008A071F">
        <w:t xml:space="preserve"> </w:t>
      </w:r>
      <w:r w:rsidRPr="008A071F">
        <w:rPr>
          <w:i/>
          <w:iCs/>
        </w:rPr>
        <w:t>E</w:t>
      </w:r>
      <w:r w:rsidRPr="008A071F">
        <w:rPr>
          <w:i/>
          <w:iCs/>
          <w:vertAlign w:val="subscript"/>
        </w:rPr>
        <w:t>fixed</w:t>
      </w:r>
      <w:r w:rsidRPr="008A071F">
        <w:t xml:space="preserve"> (meters), when other design parameters are held the same, where:</w:t>
      </w:r>
    </w:p>
    <w:p w14:paraId="3C8B5F59" w14:textId="4AAC56E7"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dynamic</w:t>
      </w:r>
      <w:r w:rsidR="007710C1" w:rsidRPr="008A071F">
        <w:t xml:space="preserve"> (meters) is the horizontal positioning accuracy at CDF=90% for </w:t>
      </w:r>
      <w:r w:rsidR="007710C1" w:rsidRPr="008A071F">
        <w:rPr>
          <w:rFonts w:eastAsia="Times New Roman"/>
        </w:rPr>
        <w:t>approaches supporting dynamic TRP pattern (i.e., Approach 1-B and 2-B);</w:t>
      </w:r>
    </w:p>
    <w:p w14:paraId="49D5ADED" w14:textId="0DFF43BB"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fixed</w:t>
      </w:r>
      <w:r w:rsidR="007710C1" w:rsidRPr="008A071F">
        <w:t xml:space="preserve"> (meters) is the horizontal positioning accuracy at CDF=90% for </w:t>
      </w:r>
      <w:r w:rsidR="007710C1" w:rsidRPr="008A071F">
        <w:rPr>
          <w:rFonts w:eastAsia="Times New Roman"/>
        </w:rPr>
        <w:t>approaches supporting fixed TRP pattern (i.e., Approach 1-A and 2-A);</w:t>
      </w:r>
    </w:p>
    <w:p w14:paraId="257E39B6" w14:textId="77777777" w:rsidR="007710C1" w:rsidRPr="008A071F" w:rsidRDefault="007710C1" w:rsidP="001554BA">
      <w:r w:rsidRPr="008A071F">
        <w:t xml:space="preserve">Note: evaluation results of 1 source show </w:t>
      </w:r>
      <w:r w:rsidRPr="008A071F">
        <w:rPr>
          <w:i/>
          <w:iCs/>
        </w:rPr>
        <w:t>E</w:t>
      </w:r>
      <w:r w:rsidRPr="008A071F">
        <w:rPr>
          <w:i/>
          <w:iCs/>
          <w:vertAlign w:val="subscript"/>
        </w:rPr>
        <w:t>dynamic</w:t>
      </w:r>
      <w:r w:rsidRPr="008A071F">
        <w:t xml:space="preserve"> = (5.66~8.12) </w:t>
      </w:r>
      <w:r w:rsidRPr="008A071F">
        <w:sym w:font="Symbol" w:char="F0B4"/>
      </w:r>
      <w:r w:rsidRPr="008A071F">
        <w:t xml:space="preserve"> </w:t>
      </w:r>
      <w:r w:rsidRPr="008A071F">
        <w:rPr>
          <w:i/>
          <w:iCs/>
        </w:rPr>
        <w:t>E</w:t>
      </w:r>
      <w:r w:rsidRPr="008A071F">
        <w:rPr>
          <w:i/>
          <w:iCs/>
          <w:vertAlign w:val="subscript"/>
        </w:rPr>
        <w:t>fixed</w:t>
      </w:r>
      <w:r w:rsidRPr="008A071F">
        <w:t xml:space="preserve"> when the number of active TRP is reduced from N</w:t>
      </w:r>
      <w:r w:rsidRPr="008A071F">
        <w:rPr>
          <w:vertAlign w:val="subscript"/>
        </w:rPr>
        <w:t>TP</w:t>
      </w:r>
      <w:r w:rsidRPr="008A071F">
        <w:t xml:space="preserve"> =18 to N'</w:t>
      </w:r>
      <w:r w:rsidRPr="008A071F">
        <w:rPr>
          <w:vertAlign w:val="subscript"/>
        </w:rPr>
        <w:t>TP</w:t>
      </w:r>
      <w:r w:rsidRPr="008A071F">
        <w:t xml:space="preserve"> =9 or 4.</w:t>
      </w:r>
    </w:p>
    <w:p w14:paraId="7678C212" w14:textId="77777777" w:rsidR="007710C1" w:rsidRPr="008A071F" w:rsidRDefault="007710C1" w:rsidP="001554BA">
      <w:r w:rsidRPr="008A071F">
        <w:lastRenderedPageBreak/>
        <w:t xml:space="preserve">Based on evaluation results by 2 sources, for TRP reduction of AI/ML </w:t>
      </w:r>
      <w:r w:rsidRPr="008A071F">
        <w:rPr>
          <w:b/>
          <w:bCs/>
        </w:rPr>
        <w:t>assisted</w:t>
      </w:r>
      <w:r w:rsidRPr="008A071F">
        <w:t xml:space="preserve"> positioning, Approach 1-A and 2-A achieve similar performance. The horizontal positioning accuracy </w:t>
      </w:r>
      <w:r w:rsidRPr="008A071F">
        <w:rPr>
          <w:i/>
          <w:iCs/>
        </w:rPr>
        <w:t>E</w:t>
      </w:r>
      <w:r w:rsidRPr="008A071F">
        <w:rPr>
          <w:vertAlign w:val="subscript"/>
        </w:rPr>
        <w:t>2A</w:t>
      </w:r>
      <w:r w:rsidRPr="008A071F">
        <w:t xml:space="preserve"> = (1~1.47) </w:t>
      </w:r>
      <w:r w:rsidRPr="008A071F">
        <w:sym w:font="Symbol" w:char="F0B4"/>
      </w:r>
      <w:r w:rsidRPr="008A071F">
        <w:t xml:space="preserve"> </w:t>
      </w:r>
      <w:r w:rsidRPr="008A071F">
        <w:rPr>
          <w:i/>
          <w:iCs/>
        </w:rPr>
        <w:t>E</w:t>
      </w:r>
      <w:r w:rsidRPr="008A071F">
        <w:rPr>
          <w:vertAlign w:val="subscript"/>
        </w:rPr>
        <w:t>1A</w:t>
      </w:r>
      <w:r w:rsidRPr="008A071F">
        <w:t xml:space="preserve"> (meters), when other design parameters are held the same, where:</w:t>
      </w:r>
    </w:p>
    <w:p w14:paraId="11BA2D45" w14:textId="49F28828" w:rsidR="007710C1" w:rsidRPr="008A071F" w:rsidRDefault="00EC74F6" w:rsidP="001554BA">
      <w:pPr>
        <w:pStyle w:val="B1"/>
      </w:pPr>
      <w:r w:rsidRPr="008A071F">
        <w:rPr>
          <w:i/>
          <w:iCs/>
        </w:rPr>
        <w:t>-</w:t>
      </w:r>
      <w:r w:rsidRPr="008A071F">
        <w:rPr>
          <w:i/>
          <w:iCs/>
        </w:rPr>
        <w:tab/>
      </w:r>
      <w:r w:rsidR="007710C1" w:rsidRPr="008A071F">
        <w:rPr>
          <w:i/>
          <w:iCs/>
        </w:rPr>
        <w:t>E</w:t>
      </w:r>
      <w:r w:rsidR="007710C1" w:rsidRPr="008A071F">
        <w:rPr>
          <w:vertAlign w:val="subscript"/>
        </w:rPr>
        <w:t>1A</w:t>
      </w:r>
      <w:r w:rsidR="007710C1" w:rsidRPr="008A071F">
        <w:t xml:space="preserve"> (meters) is the horizontal positioning accuracy at CDF=90% for A</w:t>
      </w:r>
      <w:r w:rsidR="007710C1" w:rsidRPr="008A071F">
        <w:rPr>
          <w:rFonts w:eastAsia="Times New Roman"/>
        </w:rPr>
        <w:t>pproach 1-A;</w:t>
      </w:r>
    </w:p>
    <w:p w14:paraId="2E6765F1" w14:textId="54F1D600" w:rsidR="007710C1" w:rsidRPr="008A071F" w:rsidRDefault="00EC74F6" w:rsidP="001554BA">
      <w:pPr>
        <w:pStyle w:val="B1"/>
      </w:pPr>
      <w:r w:rsidRPr="008A071F">
        <w:rPr>
          <w:i/>
          <w:iCs/>
        </w:rPr>
        <w:t>-</w:t>
      </w:r>
      <w:r w:rsidRPr="008A071F">
        <w:rPr>
          <w:i/>
          <w:iCs/>
        </w:rPr>
        <w:tab/>
      </w:r>
      <w:r w:rsidR="007710C1" w:rsidRPr="008A071F">
        <w:rPr>
          <w:i/>
          <w:iCs/>
        </w:rPr>
        <w:t>E</w:t>
      </w:r>
      <w:r w:rsidR="007710C1" w:rsidRPr="008A071F">
        <w:rPr>
          <w:vertAlign w:val="subscript"/>
        </w:rPr>
        <w:t>2A</w:t>
      </w:r>
      <w:r w:rsidR="007710C1" w:rsidRPr="008A071F">
        <w:t xml:space="preserve"> (meters) is the horizontal positioning accuracy at CDF=90% for A</w:t>
      </w:r>
      <w:r w:rsidR="007710C1" w:rsidRPr="008A071F">
        <w:rPr>
          <w:rFonts w:eastAsia="Times New Roman"/>
        </w:rPr>
        <w:t>pproach 2-A;</w:t>
      </w:r>
    </w:p>
    <w:p w14:paraId="4FBE9907" w14:textId="77777777" w:rsidR="007710C1" w:rsidRPr="008A071F" w:rsidRDefault="007710C1" w:rsidP="001554BA">
      <w:r w:rsidRPr="008A071F">
        <w:t xml:space="preserve">Based on evaluation results by 4 sources, for TRP reduction of AI/ML </w:t>
      </w:r>
      <w:r w:rsidRPr="008A071F">
        <w:rPr>
          <w:b/>
          <w:bCs/>
        </w:rPr>
        <w:t>assisted</w:t>
      </w:r>
      <w:r w:rsidRPr="008A071F">
        <w:t xml:space="preserve"> positioning, the positioning accuracy degrades as the number of active TRPs are reduced from 18 TRPs to 3 TRPs. The degradation increases as the number of active TRPs decreases.</w:t>
      </w:r>
    </w:p>
    <w:p w14:paraId="5E019083" w14:textId="349562A6"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=9, the average horizontal positioning accuracy is </w:t>
      </w:r>
      <w:r w:rsidR="007710C1" w:rsidRPr="008A071F">
        <w:rPr>
          <w:i/>
          <w:iCs/>
        </w:rPr>
        <w:t>E</w:t>
      </w:r>
      <w:r w:rsidR="007710C1" w:rsidRPr="008A071F">
        <w:t xml:space="preserve"> = 2.01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7D11CBCD" w14:textId="432EF3CB"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 6, the average horizontal positioning accuracy is </w:t>
      </w:r>
      <w:r w:rsidR="007710C1" w:rsidRPr="008A071F">
        <w:rPr>
          <w:i/>
          <w:iCs/>
        </w:rPr>
        <w:t>E</w:t>
      </w:r>
      <w:r w:rsidR="007710C1" w:rsidRPr="008A071F">
        <w:t xml:space="preserve"> = 3.04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2EC46BFD" w14:textId="1BED0D36"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 3~4, the average horizontal positioning accuracy is </w:t>
      </w:r>
      <w:r w:rsidR="007710C1" w:rsidRPr="008A071F">
        <w:rPr>
          <w:i/>
          <w:iCs/>
        </w:rPr>
        <w:t>E</w:t>
      </w:r>
      <w:r w:rsidR="007710C1" w:rsidRPr="008A071F">
        <w:t xml:space="preserve"> = (5.01~6.53)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406F8DC5" w14:textId="77777777" w:rsidR="007710C1" w:rsidRPr="008A071F" w:rsidRDefault="007710C1" w:rsidP="008001D9">
      <w:pPr>
        <w:spacing w:line="252" w:lineRule="auto"/>
      </w:pPr>
      <w:r w:rsidRPr="008A071F">
        <w:t xml:space="preserve">Here </w:t>
      </w:r>
      <w:r w:rsidRPr="008A071F">
        <w:rPr>
          <w:i/>
          <w:iCs/>
        </w:rPr>
        <w:t>E</w:t>
      </w:r>
      <w:r w:rsidRPr="008A071F">
        <w:t xml:space="preserve"> (meters) is the horizontal positioning accuracy at CDF=90% with N'</w:t>
      </w:r>
      <w:r w:rsidRPr="008A071F">
        <w:rPr>
          <w:vertAlign w:val="subscript"/>
        </w:rPr>
        <w:t>TP</w:t>
      </w:r>
      <w:r w:rsidRPr="008A071F">
        <w:t xml:space="preserve"> active TRPs, </w:t>
      </w:r>
      <w:r w:rsidRPr="008A071F">
        <w:rPr>
          <w:i/>
          <w:iCs/>
        </w:rPr>
        <w:t>E</w:t>
      </w:r>
      <w:r w:rsidRPr="008A071F">
        <w:rPr>
          <w:vertAlign w:val="subscript"/>
        </w:rPr>
        <w:t>18TRP</w:t>
      </w:r>
      <w:r w:rsidRPr="008A071F">
        <w:t xml:space="preserve"> (meters) is the horizontal positioning accuracy at CDF=90% with N</w:t>
      </w:r>
      <w:r w:rsidRPr="008A071F">
        <w:rPr>
          <w:vertAlign w:val="subscript"/>
        </w:rPr>
        <w:t>TP</w:t>
      </w:r>
      <w:r w:rsidRPr="008A071F">
        <w:t xml:space="preserve"> =18 active TRPs.</w:t>
      </w:r>
    </w:p>
    <w:p w14:paraId="129E95A3" w14:textId="77777777" w:rsidR="007710C1" w:rsidRPr="008A071F" w:rsidRDefault="007710C1" w:rsidP="008001D9">
      <w:pPr>
        <w:spacing w:line="252" w:lineRule="auto"/>
      </w:pPr>
      <w:r w:rsidRPr="008A071F">
        <w:t>Note: some results from 1 source show</w:t>
      </w:r>
      <w:r w:rsidRPr="008A071F">
        <w:rPr>
          <w:i/>
          <w:iCs/>
        </w:rPr>
        <w:t xml:space="preserve"> E</w:t>
      </w:r>
      <w:r w:rsidRPr="008A071F">
        <w:t xml:space="preserve"> &gt; 7.54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 xml:space="preserve">=9 and </w:t>
      </w:r>
      <w:r w:rsidRPr="008A071F">
        <w:rPr>
          <w:i/>
          <w:iCs/>
        </w:rPr>
        <w:t>E</w:t>
      </w:r>
      <w:r w:rsidRPr="008A071F">
        <w:t xml:space="preserve"> &gt; 42.76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=6 when using Approach 1-B/2-B.</w:t>
      </w:r>
    </w:p>
    <w:p w14:paraId="687AEFF4" w14:textId="77777777" w:rsidR="00BD4A2E" w:rsidRPr="008A071F" w:rsidRDefault="00BD4A2E" w:rsidP="001554BA">
      <w:r w:rsidRPr="008A071F">
        <w:rPr>
          <w:b/>
          <w:bCs/>
          <w:i/>
          <w:iCs/>
        </w:rPr>
        <w:t xml:space="preserve">Both direct AI/ML positioning and </w:t>
      </w:r>
      <w:r w:rsidRPr="008A071F">
        <w:rPr>
          <w:rFonts w:eastAsia="Calibri"/>
          <w:b/>
          <w:bCs/>
          <w:i/>
          <w:iCs/>
        </w:rPr>
        <w:t>AI/ML assisted positioning</w:t>
      </w:r>
    </w:p>
    <w:p w14:paraId="36CB4F3E" w14:textId="77777777" w:rsidR="007710C1" w:rsidRPr="008A071F" w:rsidRDefault="007710C1" w:rsidP="001554BA">
      <w:r w:rsidRPr="008A071F">
        <w:t xml:space="preserve">Evaluation of TRP reduction for </w:t>
      </w:r>
      <w:r w:rsidRPr="008A071F">
        <w:rPr>
          <w:b/>
          <w:bCs/>
          <w:u w:val="single"/>
        </w:rPr>
        <w:t>both</w:t>
      </w:r>
      <w:r w:rsidRPr="008A071F">
        <w:t xml:space="preserve"> direct AI/ML positioning and AI/ML assisted positioning shows that: identification of the active TRPs is beneficial for Approach 2-B. Otherwise, the model suffers from poor performance in terms of positioning accuracy.</w:t>
      </w:r>
    </w:p>
    <w:p w14:paraId="168E5DAE" w14:textId="0E0DD499" w:rsidR="007710C1" w:rsidRPr="008A071F" w:rsidRDefault="007710C1" w:rsidP="001554BA">
      <w:r w:rsidRPr="008A071F">
        <w:t xml:space="preserve">For example, evaluation results from 4 sources show that the horizontal positioning accuracy is greater than 10 m if TRP identification is not included as model input. </w:t>
      </w:r>
    </w:p>
    <w:p w14:paraId="02B261B1" w14:textId="2780C785" w:rsidR="00676D14" w:rsidRPr="008A071F" w:rsidRDefault="00676D14" w:rsidP="001554BA">
      <w:pPr>
        <w:pStyle w:val="Heading4"/>
      </w:pPr>
      <w:bookmarkStart w:id="4998" w:name="_Toc149657180"/>
      <w:r w:rsidRPr="008A071F">
        <w:t>6.4.2.</w:t>
      </w:r>
      <w:r w:rsidR="00E274C6" w:rsidRPr="008A071F">
        <w:t>5</w:t>
      </w:r>
      <w:r w:rsidRPr="008A071F">
        <w:tab/>
        <w:t>Non-ideal label</w:t>
      </w:r>
      <w:r w:rsidR="00E274C6" w:rsidRPr="008A071F">
        <w:t>(s)</w:t>
      </w:r>
      <w:bookmarkEnd w:id="4998"/>
    </w:p>
    <w:p w14:paraId="2AE3F208" w14:textId="77777777" w:rsidR="00676D14" w:rsidRPr="008A071F" w:rsidRDefault="00676D14" w:rsidP="001554BA">
      <w:pPr>
        <w:rPr>
          <w:b/>
        </w:rPr>
      </w:pPr>
      <w:r w:rsidRPr="008A071F">
        <w:rPr>
          <w:b/>
          <w:i/>
          <w:iCs/>
        </w:rPr>
        <w:t>Observations</w:t>
      </w:r>
      <w:r w:rsidRPr="008A071F">
        <w:rPr>
          <w:b/>
        </w:rPr>
        <w:t>:</w:t>
      </w:r>
    </w:p>
    <w:p w14:paraId="05C8D555" w14:textId="77777777" w:rsidR="00676D14" w:rsidRPr="008A071F" w:rsidRDefault="00676D14" w:rsidP="001554BA">
      <w:r w:rsidRPr="008A071F">
        <w:rPr>
          <w:b/>
          <w:bCs/>
          <w:i/>
          <w:iCs/>
        </w:rPr>
        <w:t>Direct AI/ML positioning</w:t>
      </w:r>
    </w:p>
    <w:p w14:paraId="1AF81B92" w14:textId="77777777" w:rsidR="00A60B70" w:rsidRPr="008A071F" w:rsidRDefault="00A60B70" w:rsidP="001554BA">
      <w:r w:rsidRPr="008A071F">
        <w:t xml:space="preserve">For direct AI/ML positioning, for L in the range of 0.25m to 5m, the positioning error increases approximately in proportion to L, where L (in meters) is the standard deviation of truncated Gaussian Distribution of the ground-truth label error.  </w:t>
      </w:r>
    </w:p>
    <w:p w14:paraId="05016ED7" w14:textId="258D52C2" w:rsidR="00ED0BB9" w:rsidRPr="008A071F" w:rsidRDefault="00540374" w:rsidP="001554BA">
      <w:r w:rsidRPr="008A071F">
        <w:t xml:space="preserve">Evaluation shows that direct AI/ML positioning is robust to certain </w:t>
      </w:r>
      <w:r w:rsidRPr="008A071F">
        <w:rPr>
          <w:i/>
          <w:iCs/>
        </w:rPr>
        <w:t>label error</w:t>
      </w:r>
      <w:r w:rsidRPr="008A071F">
        <w:t xml:space="preserve"> based on evaluation results of L in the range of (0, 5) meter. The exact range of label error that can be tolerated depends on the positioning accuracy requirement, where tighter positioning accuracy requirement demands smaller label error.</w:t>
      </w:r>
    </w:p>
    <w:p w14:paraId="3287772A" w14:textId="77777777" w:rsidR="007710C1" w:rsidRPr="008A071F" w:rsidRDefault="007710C1" w:rsidP="001554BA">
      <w:pPr>
        <w:rPr>
          <w:b/>
          <w:bCs/>
          <w:i/>
          <w:iCs/>
        </w:rPr>
      </w:pPr>
      <w:r w:rsidRPr="008A071F">
        <w:rPr>
          <w:b/>
          <w:bCs/>
          <w:i/>
          <w:iCs/>
        </w:rPr>
        <w:t>AI/ML assisted positioning</w:t>
      </w:r>
    </w:p>
    <w:p w14:paraId="5BC655C8" w14:textId="64E4A0A1" w:rsidR="001357DC" w:rsidRPr="008A071F" w:rsidRDefault="001357DC" w:rsidP="001554BA">
      <w:r w:rsidRPr="008A071F">
        <w:t>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ground-truth label error.</w:t>
      </w:r>
    </w:p>
    <w:p w14:paraId="00BC7413" w14:textId="150AD627" w:rsidR="007710C1" w:rsidRPr="008A071F" w:rsidRDefault="007710C1" w:rsidP="001554BA">
      <w:r w:rsidRPr="008A071F">
        <w:t xml:space="preserve">Evaluations show that AI/ML assisted positioning with timing information (e.g., ToA) as </w:t>
      </w:r>
      <w:r w:rsidRPr="008A071F">
        <w:rPr>
          <w:i/>
          <w:iCs/>
        </w:rPr>
        <w:t>model output</w:t>
      </w:r>
      <w:r w:rsidRPr="008A071F">
        <w:t xml:space="preserve"> is robust to certain </w:t>
      </w:r>
      <w:r w:rsidRPr="008A071F">
        <w:rPr>
          <w:i/>
          <w:iCs/>
        </w:rPr>
        <w:t>label error</w:t>
      </w:r>
      <w:r w:rsidRPr="008A071F">
        <w:t xml:space="preserve"> based on evaluation results of L in the range of (0, 5) meter. The exact range of label error that can be tolerated depends on the positioning accuracy requirement, where tighter positioning accuracy requirement demands smaller label error.</w:t>
      </w:r>
    </w:p>
    <w:p w14:paraId="30F3E1C3" w14:textId="77777777" w:rsidR="007710C1" w:rsidRPr="008A071F" w:rsidRDefault="007710C1" w:rsidP="001554BA">
      <w:r w:rsidRPr="008A071F">
        <w:t xml:space="preserve">Based on evaluation results from 3 sources, for AI/ML assisted positioning where the model output includes the LOS/NLOS indicator, when the model is trained with dataset containing random LOS/NLOS label error, the models have no or minor degradation for LOS/NLOS identification accuracy up to at least m%=20% and at least n%=20%. </w:t>
      </w:r>
      <w:r w:rsidRPr="008A071F">
        <w:lastRenderedPageBreak/>
        <w:t xml:space="preserve">When the training dataset has up to m%=20% and n%=20%, evaluation results show that the </w:t>
      </w:r>
      <w:r w:rsidRPr="008A071F">
        <w:rPr>
          <w:b/>
          <w:bCs/>
        </w:rPr>
        <w:t>LOS/NLOS identification accuracy</w:t>
      </w:r>
      <w:r w:rsidRPr="008A071F">
        <w:t xml:space="preserve"> is P</w:t>
      </w:r>
      <w:r w:rsidRPr="008A071F">
        <w:rPr>
          <w:vertAlign w:val="subscript"/>
        </w:rPr>
        <w:t>lablErr</w:t>
      </w:r>
      <w:r w:rsidRPr="008A071F">
        <w:t xml:space="preserve"> = P</w:t>
      </w:r>
      <w:r w:rsidRPr="008A071F">
        <w:rPr>
          <w:vertAlign w:val="subscript"/>
        </w:rPr>
        <w:t>noLablErr</w:t>
      </w:r>
      <w:r w:rsidRPr="008A071F">
        <w:t xml:space="preserve"> – d (percentage), where d is in the range of (</w:t>
      </w:r>
      <w:r w:rsidRPr="008A071F">
        <w:sym w:font="Symbol" w:char="F02D"/>
      </w:r>
      <w:r w:rsidRPr="008A071F">
        <w:t>1.2%~3.1%).</w:t>
      </w:r>
    </w:p>
    <w:p w14:paraId="1728B754" w14:textId="06F797BF" w:rsidR="007710C1" w:rsidRPr="008A071F" w:rsidRDefault="007A7DA0" w:rsidP="001554BA">
      <w:pPr>
        <w:pStyle w:val="B1"/>
        <w:rPr>
          <w:lang w:eastAsia="ja-JP"/>
        </w:rPr>
      </w:pPr>
      <w:r w:rsidRPr="008A071F">
        <w:t>-</w:t>
      </w:r>
      <w:r w:rsidRPr="008A071F">
        <w:tab/>
      </w:r>
      <w:r w:rsidR="007710C1" w:rsidRPr="008A071F">
        <w:t>P</w:t>
      </w:r>
      <w:r w:rsidR="007710C1" w:rsidRPr="008A071F">
        <w:rPr>
          <w:vertAlign w:val="subscript"/>
        </w:rPr>
        <w:t>noLablErr</w:t>
      </w:r>
      <w:r w:rsidR="007710C1" w:rsidRPr="008A071F">
        <w:t xml:space="preserve"> (percentage) is the LOS/NLOS identification accuracy when m%=0% and n%=0%;</w:t>
      </w:r>
    </w:p>
    <w:p w14:paraId="2337390A" w14:textId="06E407C7" w:rsidR="005D6071" w:rsidRPr="008A071F" w:rsidRDefault="005D6071" w:rsidP="001554BA">
      <w:pPr>
        <w:rPr>
          <w:b/>
          <w:bCs/>
          <w:i/>
          <w:iCs/>
        </w:rPr>
      </w:pPr>
      <w:r w:rsidRPr="008A071F">
        <w:rPr>
          <w:b/>
          <w:bCs/>
          <w:i/>
          <w:iCs/>
        </w:rPr>
        <w:t>Other</w:t>
      </w:r>
    </w:p>
    <w:p w14:paraId="63A30658" w14:textId="77777777" w:rsidR="005D6071" w:rsidRPr="008A071F" w:rsidRDefault="005D6071" w:rsidP="001554BA">
      <w:r w:rsidRPr="008A071F">
        <w:t>For AI/ML based positioning, evaluation results show that semi-supervised learning is helpful for improving the positioning accuracy when the same amount of ideal labelled data is used for supervised learning, and the number of ideal labelled data is limited.</w:t>
      </w:r>
    </w:p>
    <w:p w14:paraId="00375961" w14:textId="2D847B9B" w:rsidR="005D6071" w:rsidRPr="008A071F" w:rsidRDefault="005D6071" w:rsidP="001554BA">
      <w:pPr>
        <w:rPr>
          <w:rFonts w:eastAsia="Calibri"/>
          <w:lang w:eastAsia="zh-CN"/>
        </w:rPr>
      </w:pPr>
      <w:r w:rsidRPr="008A071F">
        <w:rPr>
          <w:lang w:eastAsia="zh-CN"/>
        </w:rPr>
        <w:t xml:space="preserve">Regarding </w:t>
      </w:r>
      <w:r w:rsidR="00760E69" w:rsidRPr="008A071F">
        <w:rPr>
          <w:lang w:eastAsia="zh-CN"/>
        </w:rPr>
        <w:t>ground-truth</w:t>
      </w:r>
      <w:r w:rsidRPr="008A071F">
        <w:rPr>
          <w:lang w:eastAsia="zh-CN"/>
        </w:rPr>
        <w:t xml:space="preserve"> label generation for AI/ML based positioning, multiple sources submitted evaluation results on the impact of </w:t>
      </w:r>
      <w:r w:rsidR="00760E69" w:rsidRPr="008A071F">
        <w:rPr>
          <w:lang w:eastAsia="zh-CN"/>
        </w:rPr>
        <w:t>ground-truth</w:t>
      </w:r>
      <w:r w:rsidRPr="008A071F">
        <w:rPr>
          <w:lang w:eastAsia="zh-CN"/>
        </w:rPr>
        <w:t xml:space="preserve"> label for training obtained by existing </w:t>
      </w:r>
      <w:r w:rsidRPr="008A071F">
        <w:t xml:space="preserve">NR RAT-dependent positioning methods. Feasibility and performance benefit of utilizing </w:t>
      </w:r>
      <w:r w:rsidR="00760E69" w:rsidRPr="008A071F">
        <w:t>ground-truth</w:t>
      </w:r>
      <w:r w:rsidRPr="008A071F">
        <w:t xml:space="preserve"> label for training estimated by</w:t>
      </w:r>
      <w:r w:rsidRPr="008A071F">
        <w:rPr>
          <w:lang w:eastAsia="zh-CN"/>
        </w:rPr>
        <w:t xml:space="preserve"> existing </w:t>
      </w:r>
      <w:r w:rsidRPr="008A071F">
        <w:t>NR RAT-dependent positioning methods are observed.</w:t>
      </w:r>
    </w:p>
    <w:p w14:paraId="666C97EE" w14:textId="77777777" w:rsidR="005D6071" w:rsidRPr="008A071F" w:rsidRDefault="005D6071" w:rsidP="001554BA">
      <w:pPr>
        <w:pStyle w:val="B1"/>
      </w:pPr>
      <w:r w:rsidRPr="008A071F">
        <w:t>-</w:t>
      </w:r>
      <w:r w:rsidRPr="008A071F">
        <w:tab/>
        <w:t>Source 1 evaluated in InF-DH {40%, 2, 2} and showed that AI/ML model can be trained with noisy labels along with the corresponding quality estimated by the legacy positioning methods, to improve positioning performance from 3.73m@90% (5k ideal label) to 1.72m @90% (5k ideal label + 20k noisy label). It also showed that the performance benefit compared to semi-supervised training of 2.78m @90% (5k ideal label + 20k unlabeled data). Note that training data weighting is used with label quality indicator.</w:t>
      </w:r>
    </w:p>
    <w:p w14:paraId="6193CA6A" w14:textId="77777777" w:rsidR="005D6071" w:rsidRPr="008A071F" w:rsidRDefault="005D6071" w:rsidP="001554BA">
      <w:pPr>
        <w:pStyle w:val="B1"/>
      </w:pPr>
      <w:r w:rsidRPr="008A071F">
        <w:t>-</w:t>
      </w:r>
      <w:r w:rsidRPr="008A071F">
        <w:tab/>
        <w:t>Source 2 evaluated in InF-DH {60%, 6, 2} and showed that the performance of direct AI/ML positioning with 1k clean labelled samples improves from 13.76m to 8.72m when considering additional 350 samples that are labelled using NR-RAT positioning method. Note that the label error is up to 3.5m.</w:t>
      </w:r>
    </w:p>
    <w:p w14:paraId="1CC31F2C" w14:textId="1EE6BE2F" w:rsidR="005D6071" w:rsidRPr="008A071F" w:rsidRDefault="005D6071" w:rsidP="001554BA">
      <w:pPr>
        <w:pStyle w:val="B1"/>
      </w:pPr>
      <w:r w:rsidRPr="008A071F">
        <w:t xml:space="preserve">- </w:t>
      </w:r>
      <w:r w:rsidR="005A180F" w:rsidRPr="008A071F">
        <w:tab/>
      </w:r>
      <w:r w:rsidRPr="008A071F">
        <w:t>Source 3 evaluated in both InF-DH {60%, 6, 2} and InF-DH {40%, 2, 2} and showed performance loss when compared to all ideal label case. For example it showed in InF-DH {40%, 2, 2} the accuracy degrades from 0.39m @90% (100% ideal label) to 2.10m @90% (50% ideal label and 50% label obtained by existing DL-TDOA scheme). Note that noisy label is treated the same as ideal label in training.</w:t>
      </w:r>
    </w:p>
    <w:p w14:paraId="3968E7A4" w14:textId="5B1A42AF" w:rsidR="007E5DD2" w:rsidRPr="008A071F" w:rsidRDefault="007E5DD2" w:rsidP="001554BA">
      <w:pPr>
        <w:pStyle w:val="Heading4"/>
      </w:pPr>
      <w:bookmarkStart w:id="4999" w:name="_Toc149657181"/>
      <w:r w:rsidRPr="008A071F">
        <w:t>6.4.2.6</w:t>
      </w:r>
      <w:r w:rsidRPr="008A071F">
        <w:tab/>
        <w:t xml:space="preserve">Summary of Performance Results for </w:t>
      </w:r>
      <w:r w:rsidR="00E61C44" w:rsidRPr="008A071F">
        <w:t xml:space="preserve">Positioning accuracy </w:t>
      </w:r>
      <w:r w:rsidRPr="008A071F">
        <w:t>enhancement</w:t>
      </w:r>
      <w:r w:rsidR="00E61C44" w:rsidRPr="008A071F">
        <w:t>s</w:t>
      </w:r>
      <w:bookmarkEnd w:id="4999"/>
    </w:p>
    <w:p w14:paraId="27315375" w14:textId="77777777" w:rsidR="00E8338D" w:rsidRPr="008A071F" w:rsidRDefault="00E8338D" w:rsidP="001554BA">
      <w:r w:rsidRPr="008A071F">
        <w:t>For the use case of positioning accuracy enhancement, extensive evaluations have been carried out. Both direct AI/ML positioning and AI/ML assited positioning are evaluated using one-sided model. The following areas are investigated.</w:t>
      </w:r>
    </w:p>
    <w:p w14:paraId="2A5B6827" w14:textId="2D301501" w:rsidR="00E8338D" w:rsidRPr="008A071F" w:rsidRDefault="00965E42" w:rsidP="001554BA">
      <w:pPr>
        <w:pStyle w:val="B1"/>
      </w:pPr>
      <w:r w:rsidRPr="008A071F">
        <w:t>-</w:t>
      </w:r>
      <w:r w:rsidRPr="008A071F">
        <w:tab/>
      </w:r>
      <w:r w:rsidR="00E8338D" w:rsidRPr="008A071F">
        <w:rPr>
          <w:b/>
          <w:bCs/>
          <w:u w:val="single"/>
        </w:rPr>
        <w:t>Performance evaluation without generalization consideration</w:t>
      </w:r>
      <w:r w:rsidR="00E8338D" w:rsidRPr="008A071F">
        <w:t xml:space="preserve">, where the AI/ML model is trained and tested with dataset of the same deployment scenario. </w:t>
      </w:r>
    </w:p>
    <w:p w14:paraId="0FB75FEF" w14:textId="6CA4E7E8"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rPr>
          <w:b/>
          <w:bCs/>
          <w:u w:val="single"/>
        </w:rPr>
        <w:t>AI/ML vs RAT-dependent positioning methods</w:t>
      </w:r>
      <w:r w:rsidR="00E8338D" w:rsidRPr="008A071F">
        <w:t>. For the basic performance without generalization consideration, AI/ML based positioning can significantly improve the positioning accuracy compared to existing RAT-dependent positioning methods. For example, in InF-DH with clutter parameter setting {60%, 6m, 2m}, AI/ML based positioning can achieve horizontal positioning accuracy of &lt;1m at CDF=90%, as compared to &gt;15m for conventional positioning method.</w:t>
      </w:r>
    </w:p>
    <w:p w14:paraId="08E81D68" w14:textId="21A79E2E"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rPr>
          <w:b/>
          <w:bCs/>
          <w:u w:val="single"/>
        </w:rPr>
        <w:t>Impact of training data sample density</w:t>
      </w:r>
      <w:r w:rsidR="00E8338D" w:rsidRPr="008A071F">
        <w:t xml:space="preserve"> (i.e., training dataset size for a given evaluation area). Evaluation with uniform UE distribution shows that, the larger the training dataset size (i.e., higher sample density), the smaller the positioning error (in meters), until a saturation point is reached where additional training data does not bring further improvement to the positioning accuracy.</w:t>
      </w:r>
    </w:p>
    <w:p w14:paraId="4BBCE07E" w14:textId="43D0766D" w:rsidR="00E8338D" w:rsidRPr="008A071F" w:rsidRDefault="00965E42" w:rsidP="001554BA">
      <w:pPr>
        <w:pStyle w:val="B1"/>
      </w:pPr>
      <w:r w:rsidRPr="008A071F">
        <w:t>-</w:t>
      </w:r>
      <w:r w:rsidRPr="008A071F">
        <w:tab/>
      </w:r>
      <w:r w:rsidR="00E8338D" w:rsidRPr="008A071F">
        <w:rPr>
          <w:b/>
          <w:bCs/>
          <w:u w:val="single"/>
        </w:rPr>
        <w:t>AI/ML complexity</w:t>
      </w:r>
      <w:r w:rsidR="00E8338D" w:rsidRPr="008A071F">
        <w:t>. For a given company’s model design, in terms of model inference complexity (model complexity and computational complexity), a lower complexity model can still achieve acceptable positioning accuracy (e.g., &lt;1m), albeit degraded, when compared to a higher complexity model.</w:t>
      </w:r>
    </w:p>
    <w:p w14:paraId="3ED36F91" w14:textId="27B29C98" w:rsidR="00713330" w:rsidRPr="008A071F" w:rsidRDefault="00965E42" w:rsidP="001554BA">
      <w:pPr>
        <w:pStyle w:val="B1"/>
      </w:pPr>
      <w:r w:rsidRPr="008A071F">
        <w:t>-</w:t>
      </w:r>
      <w:r w:rsidRPr="008A071F">
        <w:tab/>
      </w:r>
      <w:r w:rsidR="00713330" w:rsidRPr="008A071F">
        <w:rPr>
          <w:b/>
          <w:bCs/>
          <w:u w:val="single"/>
        </w:rPr>
        <w:t>Generalization study</w:t>
      </w:r>
      <w:r w:rsidR="00713330" w:rsidRPr="008A071F">
        <w:t xml:space="preserve">. Evaluations are carried out to investigate various generalization aspects, where the AI/ML model is trained with dataset of one deployment scenario, while tested with dataset of a different deployment scenario. The generalization aspects include: different drops; different clutter parameters; different InF scenarios; network synchronization error; UE/gNB RX and TX timing error; SNR mismatch; channel estimation error; time varying changes. </w:t>
      </w:r>
    </w:p>
    <w:p w14:paraId="7ED62795" w14:textId="77777777" w:rsidR="001205EF" w:rsidRPr="008A071F" w:rsidRDefault="001205EF" w:rsidP="001554BA">
      <w:pPr>
        <w:pStyle w:val="B1"/>
      </w:pPr>
      <w:r w:rsidRPr="008A071F">
        <w:t>Methods are evaluated which have been shown to be able to handle generalization issues, including:</w:t>
      </w:r>
    </w:p>
    <w:p w14:paraId="78B9780F" w14:textId="3EBC4A4E" w:rsidR="001205EF" w:rsidRPr="008A071F" w:rsidRDefault="00965E42" w:rsidP="001554BA">
      <w:pPr>
        <w:pStyle w:val="B2"/>
      </w:pPr>
      <w:r w:rsidRPr="008A071F">
        <w:rPr>
          <w:rFonts w:ascii="Courier New" w:hAnsi="Courier New" w:cs="Courier New"/>
        </w:rPr>
        <w:lastRenderedPageBreak/>
        <w:t>o</w:t>
      </w:r>
      <w:r w:rsidRPr="008A071F">
        <w:rPr>
          <w:rFonts w:ascii="Courier New" w:hAnsi="Courier New" w:cs="Courier New"/>
        </w:rPr>
        <w:tab/>
      </w:r>
      <w:r w:rsidR="001205EF" w:rsidRPr="008A071F">
        <w:rPr>
          <w:b/>
          <w:bCs/>
          <w:u w:val="single"/>
        </w:rPr>
        <w:t>Better training dataset construction (i.e., mixed dataset)</w:t>
      </w:r>
      <w:r w:rsidR="001205EF" w:rsidRPr="008A071F">
        <w:t xml:space="preserve">, where the training dataset is composed of data from multiple deployment scenarios, which include data from the same deployment scenario as the test dataset.  </w:t>
      </w:r>
    </w:p>
    <w:p w14:paraId="7E3FDE3E" w14:textId="41483E4C" w:rsidR="001205EF"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1205EF" w:rsidRPr="008A071F">
        <w:rPr>
          <w:b/>
          <w:bCs/>
          <w:u w:val="single"/>
        </w:rPr>
        <w:t>Fine-tuning/re-training</w:t>
      </w:r>
      <w:r w:rsidR="001205EF" w:rsidRPr="008A071F">
        <w:t xml:space="preserve">, where the model is re-trained/fine-tuned with a dataset from the same deployment scenario as the test dataset. The impact of the amount of fine-tuning data on the positioning accuracy of the fine-tuned model is evaluated for the various generalization aspects. Evaluation results are obtained for two experiments: </w:t>
      </w:r>
    </w:p>
    <w:p w14:paraId="733DE808" w14:textId="217697E3" w:rsidR="001205EF" w:rsidRPr="008A071F" w:rsidRDefault="00965E42" w:rsidP="001554BA">
      <w:pPr>
        <w:pStyle w:val="B3"/>
      </w:pPr>
      <w:r w:rsidRPr="008A071F">
        <w:rPr>
          <w:rFonts w:ascii="Wingdings" w:hAnsi="Wingdings"/>
        </w:rPr>
        <w:t></w:t>
      </w:r>
      <w:r w:rsidRPr="008A071F">
        <w:rPr>
          <w:rFonts w:ascii="Wingdings" w:hAnsi="Wingdings"/>
        </w:rPr>
        <w:tab/>
      </w:r>
      <w:r w:rsidR="001205EF" w:rsidRPr="008A071F">
        <w:t xml:space="preserve">The AI/ML model is (a) previously trained for </w:t>
      </w:r>
      <w:r w:rsidR="001205EF" w:rsidRPr="008A071F">
        <w:rPr>
          <w:u w:val="single"/>
        </w:rPr>
        <w:t>scenario A</w:t>
      </w:r>
      <w:r w:rsidR="001205EF" w:rsidRPr="008A071F">
        <w:t xml:space="preserve"> with a dataset of sample density </w:t>
      </w:r>
      <w:r w:rsidR="001205EF" w:rsidRPr="008A071F">
        <w:rPr>
          <w:i/>
          <w:iCs/>
        </w:rPr>
        <w:t>N</w:t>
      </w:r>
      <w:r w:rsidR="001205EF" w:rsidRPr="008A071F">
        <w:t xml:space="preserve"> (#samples/m</w:t>
      </w:r>
      <w:r w:rsidR="001205EF" w:rsidRPr="008A071F">
        <w:rPr>
          <w:vertAlign w:val="superscript"/>
        </w:rPr>
        <w:t>2</w:t>
      </w:r>
      <w:r w:rsidR="001205EF" w:rsidRPr="008A071F">
        <w:t xml:space="preserve">), (b) followed by fine-tuning for </w:t>
      </w:r>
      <w:r w:rsidR="001205EF" w:rsidRPr="008A071F">
        <w:rPr>
          <w:u w:val="single"/>
        </w:rPr>
        <w:t>scenario B</w:t>
      </w:r>
      <w:r w:rsidR="001205EF" w:rsidRPr="008A071F">
        <w:t xml:space="preserve"> with a dataset of sample density </w:t>
      </w:r>
      <w:r w:rsidR="001205EF" w:rsidRPr="008A071F">
        <w:rPr>
          <w:i/>
          <w:iCs/>
        </w:rPr>
        <w:t>x</w:t>
      </w:r>
      <w:r w:rsidR="001205EF" w:rsidRPr="008A071F">
        <w:t xml:space="preserve">% </w:t>
      </w:r>
      <w:r w:rsidR="00743EFA" w:rsidRPr="008A071F">
        <w:t>×</w:t>
      </w:r>
      <w:r w:rsidR="001205EF" w:rsidRPr="008A071F">
        <w:t xml:space="preserve"> </w:t>
      </w:r>
      <w:r w:rsidR="001205EF" w:rsidRPr="008A071F">
        <w:rPr>
          <w:i/>
          <w:iCs/>
        </w:rPr>
        <w:t>N</w:t>
      </w:r>
      <w:r w:rsidR="001205EF" w:rsidRPr="008A071F">
        <w:t xml:space="preserve"> (#samples/m</w:t>
      </w:r>
      <w:r w:rsidR="001205EF" w:rsidRPr="008A071F">
        <w:rPr>
          <w:vertAlign w:val="superscript"/>
        </w:rPr>
        <w:t>2</w:t>
      </w:r>
      <w:r w:rsidR="001205EF" w:rsidRPr="008A071F">
        <w:t xml:space="preserve">), (c) then tested under </w:t>
      </w:r>
      <w:r w:rsidR="001205EF" w:rsidRPr="008A071F">
        <w:rPr>
          <w:u w:val="single"/>
        </w:rPr>
        <w:t>scenario B</w:t>
      </w:r>
      <w:r w:rsidR="001205EF" w:rsidRPr="008A071F">
        <w:t xml:space="preserve">. The horizontal positioning accuracy at CDF=90% is </w:t>
      </w:r>
      <w:r w:rsidR="001205EF" w:rsidRPr="008A071F">
        <w:rPr>
          <w:i/>
          <w:iCs/>
        </w:rPr>
        <w:t>E</w:t>
      </w:r>
      <w:r w:rsidR="001205EF" w:rsidRPr="008A071F">
        <w:t xml:space="preserve"> meters.</w:t>
      </w:r>
    </w:p>
    <w:p w14:paraId="5FC6C054" w14:textId="708D98CE" w:rsidR="001205EF" w:rsidRPr="008A071F" w:rsidRDefault="00965E42" w:rsidP="001554BA">
      <w:pPr>
        <w:pStyle w:val="B3"/>
      </w:pPr>
      <w:r w:rsidRPr="008A071F">
        <w:rPr>
          <w:rFonts w:ascii="Wingdings" w:hAnsi="Wingdings"/>
        </w:rPr>
        <w:t></w:t>
      </w:r>
      <w:r w:rsidRPr="008A071F">
        <w:rPr>
          <w:rFonts w:ascii="Wingdings" w:hAnsi="Wingdings"/>
        </w:rPr>
        <w:tab/>
      </w:r>
      <w:r w:rsidR="001205EF" w:rsidRPr="008A071F">
        <w:t xml:space="preserve">The AI/ML model is (a) previously trained for </w:t>
      </w:r>
      <w:r w:rsidR="001205EF" w:rsidRPr="008A071F">
        <w:rPr>
          <w:u w:val="single"/>
        </w:rPr>
        <w:t>scenario A</w:t>
      </w:r>
      <w:r w:rsidR="001205EF" w:rsidRPr="008A071F">
        <w:t xml:space="preserve"> with a dataset of sample density </w:t>
      </w:r>
      <w:r w:rsidR="001205EF" w:rsidRPr="008A071F">
        <w:rPr>
          <w:i/>
          <w:iCs/>
        </w:rPr>
        <w:t>N</w:t>
      </w:r>
      <w:r w:rsidR="001205EF" w:rsidRPr="008A071F">
        <w:t xml:space="preserve"> (#samples/m</w:t>
      </w:r>
      <w:r w:rsidR="001205EF" w:rsidRPr="008A071F">
        <w:rPr>
          <w:vertAlign w:val="superscript"/>
        </w:rPr>
        <w:t>2</w:t>
      </w:r>
      <w:r w:rsidR="001205EF" w:rsidRPr="008A071F">
        <w:t xml:space="preserve">), (b) followed by fine-tuning for </w:t>
      </w:r>
      <w:r w:rsidR="001205EF" w:rsidRPr="008A071F">
        <w:rPr>
          <w:u w:val="single"/>
        </w:rPr>
        <w:t>scenario B</w:t>
      </w:r>
      <w:r w:rsidR="001205EF" w:rsidRPr="008A071F">
        <w:t xml:space="preserve"> with a dataset of sample density </w:t>
      </w:r>
      <w:r w:rsidR="001205EF" w:rsidRPr="008A071F">
        <w:rPr>
          <w:i/>
          <w:iCs/>
        </w:rPr>
        <w:t>x</w:t>
      </w:r>
      <w:r w:rsidR="001205EF" w:rsidRPr="008A071F">
        <w:t xml:space="preserve">% </w:t>
      </w:r>
      <w:r w:rsidR="00743EFA" w:rsidRPr="008A071F">
        <w:t>×</w:t>
      </w:r>
      <w:r w:rsidR="001205EF" w:rsidRPr="008A071F">
        <w:t xml:space="preserve"> </w:t>
      </w:r>
      <w:r w:rsidR="001205EF" w:rsidRPr="008A071F">
        <w:rPr>
          <w:i/>
          <w:iCs/>
        </w:rPr>
        <w:t>N</w:t>
      </w:r>
      <w:r w:rsidR="001205EF" w:rsidRPr="008A071F">
        <w:t xml:space="preserve"> (#samples/m</w:t>
      </w:r>
      <w:r w:rsidR="001205EF" w:rsidRPr="008A071F">
        <w:rPr>
          <w:vertAlign w:val="superscript"/>
        </w:rPr>
        <w:t>2</w:t>
      </w:r>
      <w:r w:rsidR="001205EF" w:rsidRPr="008A071F">
        <w:t xml:space="preserve">), (c) then tested under </w:t>
      </w:r>
      <w:r w:rsidR="001205EF" w:rsidRPr="008A071F">
        <w:rPr>
          <w:u w:val="single"/>
        </w:rPr>
        <w:t>scenario A</w:t>
      </w:r>
      <w:r w:rsidR="001205EF" w:rsidRPr="008A071F">
        <w:t xml:space="preserve">. The horizontal positioning accuracy at CDF=90% is </w:t>
      </w:r>
      <w:r w:rsidR="001205EF" w:rsidRPr="008A071F">
        <w:rPr>
          <w:i/>
          <w:iCs/>
        </w:rPr>
        <w:t>E</w:t>
      </w:r>
      <w:r w:rsidR="001205EF" w:rsidRPr="008A071F">
        <w:t xml:space="preserve"> meters.</w:t>
      </w:r>
    </w:p>
    <w:p w14:paraId="27FD2714" w14:textId="1BB518B2" w:rsidR="00E8338D" w:rsidRPr="008A071F" w:rsidRDefault="00965E42" w:rsidP="001554BA">
      <w:pPr>
        <w:pStyle w:val="B1"/>
      </w:pPr>
      <w:r w:rsidRPr="008A071F">
        <w:t>-</w:t>
      </w:r>
      <w:r w:rsidRPr="008A071F">
        <w:tab/>
      </w:r>
      <w:r w:rsidR="00E8338D" w:rsidRPr="008A071F">
        <w:rPr>
          <w:b/>
          <w:bCs/>
          <w:u w:val="single"/>
        </w:rPr>
        <w:t>Model input size reduction</w:t>
      </w:r>
      <w:r w:rsidR="00E8338D" w:rsidRPr="008A071F">
        <w:t>. Evaluations are carried out to examine various ways to change the model input size and its impact on positioning accuracy:</w:t>
      </w:r>
    </w:p>
    <w:p w14:paraId="35D0F3EC" w14:textId="7FAA9FD4"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measurement type, for example, CIR, PDP, DP.</w:t>
      </w:r>
    </w:p>
    <w:p w14:paraId="2C2A6D6B" w14:textId="10CD6EC7"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number of consecutive time domain samples, Nt.</w:t>
      </w:r>
    </w:p>
    <w:p w14:paraId="72B45CB0" w14:textId="0B82E5D6"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number of non-zero samples N't selected from the Nt consecutive time domain samples (N't &lt; Nt)</w:t>
      </w:r>
      <w:r w:rsidR="00133C49" w:rsidRPr="008A071F">
        <w:t>.</w:t>
      </w:r>
    </w:p>
    <w:p w14:paraId="0C54BC55" w14:textId="1BD94421"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Different number of active TRPs, N'TRP. </w:t>
      </w:r>
    </w:p>
    <w:p w14:paraId="29C9CE0A" w14:textId="77777777" w:rsidR="00E8338D" w:rsidRPr="008A071F" w:rsidRDefault="00E8338D" w:rsidP="001554BA">
      <w:pPr>
        <w:pStyle w:val="B2"/>
        <w:ind w:firstLine="0"/>
      </w:pPr>
      <w:r w:rsidRPr="008A071F">
        <w:t>The model input size for various measurement type (CIR, PDP, DP) and dimensions (N'TRP, Nt, N't, Nport) is analyzed. Evaluation results show that, model input of different measurement type and dimensions can have different reporting overhead and positioning accuracy.</w:t>
      </w:r>
    </w:p>
    <w:p w14:paraId="3DF22236" w14:textId="13126638" w:rsidR="00E8338D" w:rsidRPr="008A071F" w:rsidRDefault="00965E42" w:rsidP="001554BA">
      <w:pPr>
        <w:pStyle w:val="B1"/>
      </w:pPr>
      <w:r w:rsidRPr="008A071F">
        <w:t>-</w:t>
      </w:r>
      <w:r w:rsidRPr="008A071F">
        <w:tab/>
      </w:r>
      <w:r w:rsidR="00E8338D" w:rsidRPr="008A071F">
        <w:rPr>
          <w:b/>
          <w:bCs/>
          <w:u w:val="single"/>
        </w:rPr>
        <w:t>Fixed TRP pattern vs dynamic TRP pattern</w:t>
      </w:r>
      <w:r w:rsidR="00E8338D" w:rsidRPr="008A071F">
        <w:t xml:space="preserve">. Evaluation results show that, approaches supporting dynamic TRP pattern may be able to achieve comparable horizontal positioning accuracy as approaches supporting fixed TRP pattern, when other design parameters are held the same. </w:t>
      </w:r>
    </w:p>
    <w:p w14:paraId="0D173D86" w14:textId="285D9E52" w:rsidR="00E8338D" w:rsidRPr="008A071F" w:rsidRDefault="00965E42" w:rsidP="001554BA">
      <w:pPr>
        <w:pStyle w:val="B1"/>
      </w:pPr>
      <w:r w:rsidRPr="008A071F">
        <w:t>-</w:t>
      </w:r>
      <w:r w:rsidRPr="008A071F">
        <w:tab/>
      </w:r>
      <w:r w:rsidR="00E8338D" w:rsidRPr="008A071F">
        <w:rPr>
          <w:b/>
          <w:bCs/>
          <w:u w:val="single"/>
        </w:rPr>
        <w:t>Model output of AI/ML assisted positioning</w:t>
      </w:r>
      <w:r w:rsidR="00E8338D" w:rsidRPr="008A071F">
        <w:t>. For AI/ML assisted positioning, evaluations are carried out where the model output includes timing information and/or LOS/NLOS indicator, in the format of hard- or soft- value.</w:t>
      </w:r>
    </w:p>
    <w:p w14:paraId="4F9FF13B" w14:textId="37990F84" w:rsidR="00E8338D" w:rsidRPr="008A071F" w:rsidRDefault="00965E42" w:rsidP="001554BA">
      <w:pPr>
        <w:pStyle w:val="B1"/>
      </w:pPr>
      <w:r w:rsidRPr="008A071F">
        <w:t>-</w:t>
      </w:r>
      <w:r w:rsidRPr="008A071F">
        <w:tab/>
      </w:r>
      <w:r w:rsidR="00E8338D" w:rsidRPr="008A071F">
        <w:rPr>
          <w:b/>
          <w:bCs/>
          <w:u w:val="single"/>
        </w:rPr>
        <w:t>Non-ideal label in the training dataset</w:t>
      </w:r>
      <w:r w:rsidR="00E8338D" w:rsidRPr="008A071F">
        <w:t>. Evaluations are carried out to show the impact of:</w:t>
      </w:r>
    </w:p>
    <w:p w14:paraId="45F63D13" w14:textId="7E61A2CB"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Label error, where the label in the training dataset is degraded from </w:t>
      </w:r>
      <w:r w:rsidR="00760E69" w:rsidRPr="008A071F">
        <w:t>ground-truth</w:t>
      </w:r>
      <w:r w:rsidR="00E8338D" w:rsidRPr="008A071F">
        <w:t xml:space="preserve"> label by an error. </w:t>
      </w:r>
    </w:p>
    <w:p w14:paraId="1291D72D" w14:textId="2BBF88A6" w:rsidR="00E8338D" w:rsidRPr="008A071F" w:rsidRDefault="00965E42" w:rsidP="001554BA">
      <w:pPr>
        <w:pStyle w:val="B3"/>
      </w:pPr>
      <w:r w:rsidRPr="008A071F">
        <w:rPr>
          <w:rFonts w:ascii="Wingdings" w:hAnsi="Wingdings"/>
        </w:rPr>
        <w:t></w:t>
      </w:r>
      <w:r w:rsidRPr="008A071F">
        <w:rPr>
          <w:rFonts w:ascii="Wingdings" w:hAnsi="Wingdings"/>
        </w:rPr>
        <w:tab/>
      </w:r>
      <w:r w:rsidR="00E8338D" w:rsidRPr="008A071F">
        <w:t xml:space="preserve">For direct AI/ML positioning and AI/ML assisted positioning with timing information as model output, location error in each dimension of x-axis and y-axis is modelled as a truncated Gaussian distribution. </w:t>
      </w:r>
    </w:p>
    <w:p w14:paraId="7FF88195" w14:textId="76B759E1" w:rsidR="00E8338D" w:rsidRPr="008A071F" w:rsidRDefault="00965E42" w:rsidP="001554BA">
      <w:pPr>
        <w:pStyle w:val="B3"/>
      </w:pPr>
      <w:r w:rsidRPr="008A071F">
        <w:rPr>
          <w:rFonts w:ascii="Wingdings" w:hAnsi="Wingdings"/>
        </w:rPr>
        <w:t></w:t>
      </w:r>
      <w:r w:rsidRPr="008A071F">
        <w:rPr>
          <w:rFonts w:ascii="Wingdings" w:hAnsi="Wingdings"/>
        </w:rPr>
        <w:tab/>
      </w:r>
      <w:r w:rsidR="00E8338D" w:rsidRPr="008A071F">
        <w:t>For AI/ML assisted positioning where the model output includes the LOS/NLOS indicator, random LOS/NLOS label error is applied.</w:t>
      </w:r>
    </w:p>
    <w:p w14:paraId="7B901FB8" w14:textId="75FC98A7"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Absent label, where some data samples in the training dataset do not have associated labels. Semi-supervised learning is evaluated for this case.</w:t>
      </w:r>
    </w:p>
    <w:p w14:paraId="631DD9F1" w14:textId="6DC2AA6B" w:rsidR="00E8338D" w:rsidRPr="008A071F" w:rsidRDefault="00965E42" w:rsidP="001554BA">
      <w:pPr>
        <w:pStyle w:val="B1"/>
      </w:pPr>
      <w:r w:rsidRPr="008A071F">
        <w:t>-</w:t>
      </w:r>
      <w:r w:rsidRPr="008A071F">
        <w:tab/>
      </w:r>
      <w:r w:rsidR="00E8338D" w:rsidRPr="008A071F">
        <w:rPr>
          <w:b/>
          <w:bCs/>
          <w:u w:val="single"/>
        </w:rPr>
        <w:t>Model monitoring</w:t>
      </w:r>
      <w:r w:rsidR="00E8338D" w:rsidRPr="008A071F">
        <w:t>. Preliminary evaluation of model</w:t>
      </w:r>
      <w:r w:rsidR="0043208C" w:rsidRPr="008A071F">
        <w:t xml:space="preserve"> </w:t>
      </w:r>
      <w:r w:rsidR="00E8338D" w:rsidRPr="008A071F">
        <w:t>monitoring methods are provided by individual companies. The following methods are shown to be feasible:</w:t>
      </w:r>
    </w:p>
    <w:p w14:paraId="0B3ED562" w14:textId="0CDFCC5A"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Label based methods, where </w:t>
      </w:r>
      <w:r w:rsidR="00760E69" w:rsidRPr="008A071F">
        <w:t>ground-truth</w:t>
      </w:r>
      <w:r w:rsidR="00E8338D" w:rsidRPr="008A071F">
        <w:t xml:space="preserve"> label (or its approximation) is provided for monitoring the accuracy of model output.</w:t>
      </w:r>
    </w:p>
    <w:p w14:paraId="048CDA7C" w14:textId="310D81C4"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Label-free methods, where model</w:t>
      </w:r>
      <w:r w:rsidR="00224D12" w:rsidRPr="008A071F">
        <w:t xml:space="preserve"> </w:t>
      </w:r>
      <w:r w:rsidR="00E8338D" w:rsidRPr="008A071F">
        <w:t xml:space="preserve">monitoring does not require </w:t>
      </w:r>
      <w:r w:rsidR="00760E69" w:rsidRPr="008A071F">
        <w:t>ground-truth</w:t>
      </w:r>
      <w:r w:rsidR="00E8338D" w:rsidRPr="008A071F">
        <w:t xml:space="preserve"> label (or its approximation).</w:t>
      </w:r>
    </w:p>
    <w:p w14:paraId="5046F1E2" w14:textId="77777777" w:rsidR="00E8338D" w:rsidRPr="008A071F" w:rsidRDefault="00E8338D" w:rsidP="001554BA">
      <w:r w:rsidRPr="008A071F">
        <w:t xml:space="preserve">Based on RAN1 evaluations of AI/ML based positioning, </w:t>
      </w:r>
    </w:p>
    <w:p w14:paraId="4CBA5C9E" w14:textId="22050E03" w:rsidR="00E8338D" w:rsidRPr="008A071F" w:rsidRDefault="00965E42" w:rsidP="001554BA">
      <w:pPr>
        <w:pStyle w:val="B1"/>
      </w:pPr>
      <w:r w:rsidRPr="008A071F">
        <w:lastRenderedPageBreak/>
        <w:t>-</w:t>
      </w:r>
      <w:r w:rsidRPr="008A071F">
        <w:tab/>
      </w:r>
      <w:r w:rsidR="00E8338D" w:rsidRPr="008A071F">
        <w:t xml:space="preserve">It is beneficial to support both direct AI/ML and AI/ML assisted positioning approaches since they can significantly improve the positioning accuracy compared to existing RAT-dependent positioning methods in the evaluated indoor factory scenarios. </w:t>
      </w:r>
    </w:p>
    <w:p w14:paraId="088B5247" w14:textId="38719E1F" w:rsidR="007E5DD2" w:rsidRPr="008A071F" w:rsidRDefault="00965E42" w:rsidP="001554BA">
      <w:pPr>
        <w:pStyle w:val="B1"/>
      </w:pPr>
      <w:r w:rsidRPr="008A071F">
        <w:t>-</w:t>
      </w:r>
      <w:r w:rsidRPr="008A071F">
        <w:tab/>
      </w:r>
      <w:r w:rsidR="00E8338D" w:rsidRPr="008A071F">
        <w:t>Both UE-side model and NW-side model can significantly improve the positioning accuracy compared to existing RAT-dependent positioning methods.</w:t>
      </w:r>
    </w:p>
    <w:p w14:paraId="659D4DAE" w14:textId="7DC7EF92" w:rsidR="00A20D04" w:rsidRPr="008A071F" w:rsidRDefault="00965E42" w:rsidP="001554BA">
      <w:pPr>
        <w:pStyle w:val="B1"/>
      </w:pPr>
      <w:r w:rsidRPr="008A071F">
        <w:t>-</w:t>
      </w:r>
      <w:r w:rsidRPr="008A071F">
        <w:tab/>
      </w:r>
      <w:r w:rsidR="00A20D04" w:rsidRPr="008A071F">
        <w:t>It is desired to apply methods to handle generalization aspects.</w:t>
      </w:r>
    </w:p>
    <w:p w14:paraId="5EB9F57C" w14:textId="134A4071" w:rsidR="00A20D04" w:rsidRPr="008A071F" w:rsidRDefault="00965E42" w:rsidP="001554BA">
      <w:pPr>
        <w:pStyle w:val="B1"/>
      </w:pPr>
      <w:r w:rsidRPr="008A071F">
        <w:t>-</w:t>
      </w:r>
      <w:r w:rsidRPr="008A071F">
        <w:tab/>
      </w:r>
      <w:r w:rsidR="00A20D04" w:rsidRPr="008A071F">
        <w:t>It is desired to consider training data collection requirements.</w:t>
      </w:r>
    </w:p>
    <w:p w14:paraId="2E59ABF8" w14:textId="2DB98C44" w:rsidR="00CB337A" w:rsidRPr="008A071F" w:rsidRDefault="00965E42" w:rsidP="001554BA">
      <w:pPr>
        <w:pStyle w:val="B1"/>
      </w:pPr>
      <w:r w:rsidRPr="008A071F">
        <w:t>-</w:t>
      </w:r>
      <w:r w:rsidRPr="008A071F">
        <w:tab/>
      </w:r>
      <w:r w:rsidR="00CB337A" w:rsidRPr="008A071F">
        <w:t>If AI/ML based positioning is considered for normative work, it is desired to further investigate model input design aspects: the model input type (e.g., CIR, PDP, DP), dimension (e.g., parameters N'</w:t>
      </w:r>
      <w:r w:rsidR="00CB337A" w:rsidRPr="008A071F">
        <w:rPr>
          <w:vertAlign w:val="subscript"/>
        </w:rPr>
        <w:t>TRP</w:t>
      </w:r>
      <w:r w:rsidR="00CB337A" w:rsidRPr="008A071F">
        <w:t>, N</w:t>
      </w:r>
      <w:r w:rsidR="00CB337A" w:rsidRPr="008A071F">
        <w:rPr>
          <w:vertAlign w:val="subscript"/>
        </w:rPr>
        <w:t>t</w:t>
      </w:r>
      <w:r w:rsidR="00CB337A" w:rsidRPr="008A071F">
        <w:t>, N'</w:t>
      </w:r>
      <w:r w:rsidR="00CB337A" w:rsidRPr="008A071F">
        <w:rPr>
          <w:vertAlign w:val="subscript"/>
        </w:rPr>
        <w:t>t</w:t>
      </w:r>
      <w:r w:rsidR="00CB337A" w:rsidRPr="008A071F">
        <w:t>, N</w:t>
      </w:r>
      <w:r w:rsidR="00CB337A" w:rsidRPr="008A071F">
        <w:rPr>
          <w:vertAlign w:val="subscript"/>
        </w:rPr>
        <w:t>port</w:t>
      </w:r>
      <w:r w:rsidR="00CB337A" w:rsidRPr="008A071F">
        <w:t xml:space="preserve">) and related format (e.g., for the timing information: absolute time or relative time) considering the </w:t>
      </w:r>
      <w:r w:rsidR="00D16956" w:rsidRPr="008A071F">
        <w:t>trade-off</w:t>
      </w:r>
      <w:r w:rsidR="00CB337A" w:rsidRPr="008A071F">
        <w:t xml:space="preserve"> of positioning accuracy, </w:t>
      </w:r>
      <w:r w:rsidR="00D16956" w:rsidRPr="008A071F">
        <w:t>signalling</w:t>
      </w:r>
      <w:r w:rsidR="00CB337A" w:rsidRPr="008A071F">
        <w:t xml:space="preserve"> overhead, and AI/ML complexity.</w:t>
      </w:r>
    </w:p>
    <w:p w14:paraId="7CD49810" w14:textId="13E3AF8C" w:rsidR="004A79C0" w:rsidRPr="008A071F" w:rsidRDefault="000059F2" w:rsidP="001554BA">
      <w:pPr>
        <w:pStyle w:val="Heading1"/>
      </w:pPr>
      <w:bookmarkStart w:id="5000" w:name="_Toc135002581"/>
      <w:bookmarkStart w:id="5001" w:name="_Toc149657182"/>
      <w:r w:rsidRPr="008A071F">
        <w:t>7</w:t>
      </w:r>
      <w:r w:rsidR="00167BB5" w:rsidRPr="008A071F">
        <w:tab/>
        <w:t xml:space="preserve">Potential </w:t>
      </w:r>
      <w:r w:rsidR="00E04FA8" w:rsidRPr="008A071F">
        <w:t>s</w:t>
      </w:r>
      <w:r w:rsidR="00167BB5" w:rsidRPr="008A071F">
        <w:t xml:space="preserve">pecification </w:t>
      </w:r>
      <w:r w:rsidR="00E04FA8" w:rsidRPr="008A071F">
        <w:t>i</w:t>
      </w:r>
      <w:r w:rsidR="00167BB5" w:rsidRPr="008A071F">
        <w:t>mpact</w:t>
      </w:r>
      <w:r w:rsidR="00700420" w:rsidRPr="008A071F">
        <w:t xml:space="preserve"> </w:t>
      </w:r>
      <w:r w:rsidR="00E04FA8" w:rsidRPr="008A071F">
        <w:t>a</w:t>
      </w:r>
      <w:r w:rsidR="00700420" w:rsidRPr="008A071F">
        <w:t>ssessment</w:t>
      </w:r>
      <w:bookmarkEnd w:id="5000"/>
      <w:bookmarkEnd w:id="5001"/>
    </w:p>
    <w:p w14:paraId="09E45759" w14:textId="63A1A9C3" w:rsidR="00700420" w:rsidRPr="008A071F" w:rsidRDefault="000059F2" w:rsidP="001554BA">
      <w:pPr>
        <w:pStyle w:val="Heading2"/>
      </w:pPr>
      <w:bookmarkStart w:id="5002" w:name="_Toc135002583"/>
      <w:bookmarkStart w:id="5003" w:name="_Toc149657184"/>
      <w:r w:rsidRPr="008A071F">
        <w:t>7.</w:t>
      </w:r>
      <w:r w:rsidR="001357DC" w:rsidRPr="008A071F">
        <w:t>1</w:t>
      </w:r>
      <w:r w:rsidR="00700420" w:rsidRPr="008A071F">
        <w:tab/>
        <w:t>Physical layer aspects</w:t>
      </w:r>
      <w:bookmarkEnd w:id="5002"/>
      <w:bookmarkEnd w:id="5003"/>
    </w:p>
    <w:p w14:paraId="283C597E" w14:textId="57B74F27" w:rsidR="00862CCC" w:rsidRPr="008A071F" w:rsidRDefault="00127016" w:rsidP="001554BA">
      <w:r w:rsidRPr="008A071F">
        <w:t xml:space="preserve">In this </w:t>
      </w:r>
      <w:r w:rsidR="008D5118" w:rsidRPr="008A071F">
        <w:t>clause</w:t>
      </w:r>
      <w:r w:rsidRPr="008A071F">
        <w:t xml:space="preserve">, </w:t>
      </w:r>
      <w:r w:rsidR="00862CCC" w:rsidRPr="008A071F">
        <w:t>aspects related to, e.g., the potential specification of the AI Model lifecycle management, and dataset construction for training, validation and test for the selected use cases</w:t>
      </w:r>
      <w:r w:rsidRPr="008A071F">
        <w:t xml:space="preserve"> are considered. </w:t>
      </w:r>
    </w:p>
    <w:p w14:paraId="39474B1F" w14:textId="0A546BCC" w:rsidR="00700420" w:rsidRPr="008A071F" w:rsidRDefault="00DC711F" w:rsidP="001554BA">
      <w:r w:rsidRPr="008A071F">
        <w:t>In addition, u</w:t>
      </w:r>
      <w:r w:rsidR="00862CCC" w:rsidRPr="008A071F">
        <w:t>se case and collaboration level specific specification impact</w:t>
      </w:r>
      <w:r w:rsidRPr="008A071F">
        <w:t xml:space="preserve"> is documented</w:t>
      </w:r>
      <w:r w:rsidR="00862CCC" w:rsidRPr="008A071F">
        <w:t>, such as new signalling, means for training and validation data assistance, assistance information, measurement, and feedback</w:t>
      </w:r>
      <w:r w:rsidR="003F5CEF" w:rsidRPr="008A071F">
        <w:t>.</w:t>
      </w:r>
    </w:p>
    <w:p w14:paraId="3382D3ED" w14:textId="7025CF30" w:rsidR="00D30C83" w:rsidRPr="008A071F" w:rsidRDefault="00D34562" w:rsidP="001554BA">
      <w:pPr>
        <w:pStyle w:val="Heading3"/>
      </w:pPr>
      <w:bookmarkStart w:id="5004" w:name="_Toc135002584"/>
      <w:bookmarkStart w:id="5005" w:name="_Toc149657185"/>
      <w:r w:rsidRPr="008A071F">
        <w:t>7.</w:t>
      </w:r>
      <w:r w:rsidR="001357DC" w:rsidRPr="008A071F">
        <w:t>1</w:t>
      </w:r>
      <w:r w:rsidR="00A34320" w:rsidRPr="008A071F">
        <w:t>.1</w:t>
      </w:r>
      <w:r w:rsidR="00A34320" w:rsidRPr="008A071F">
        <w:tab/>
      </w:r>
      <w:r w:rsidR="00FC17DC" w:rsidRPr="008A071F">
        <w:t>Common framework</w:t>
      </w:r>
      <w:bookmarkEnd w:id="5004"/>
      <w:bookmarkEnd w:id="5005"/>
    </w:p>
    <w:p w14:paraId="3C4435B7" w14:textId="620BD2D8" w:rsidR="00D30C83" w:rsidRPr="008A071F" w:rsidRDefault="00D30C83" w:rsidP="001554BA">
      <w:pPr>
        <w:rPr>
          <w:b/>
          <w:bCs/>
          <w:i/>
          <w:iCs/>
        </w:rPr>
      </w:pPr>
      <w:r w:rsidRPr="008A071F">
        <w:rPr>
          <w:b/>
          <w:bCs/>
          <w:i/>
          <w:iCs/>
        </w:rPr>
        <w:t>Items considered for study</w:t>
      </w:r>
      <w:r w:rsidR="00311352" w:rsidRPr="008A071F">
        <w:rPr>
          <w:b/>
          <w:bCs/>
          <w:i/>
          <w:iCs/>
        </w:rPr>
        <w:t>ing</w:t>
      </w:r>
      <w:r w:rsidRPr="008A071F">
        <w:rPr>
          <w:b/>
          <w:bCs/>
          <w:i/>
          <w:iCs/>
        </w:rPr>
        <w:t xml:space="preserve"> the necessity, feasibility, potential specification impact: </w:t>
      </w:r>
    </w:p>
    <w:p w14:paraId="74174FB9" w14:textId="77777777" w:rsidR="004E5899" w:rsidRPr="008A071F" w:rsidRDefault="004E5899" w:rsidP="001554BA">
      <w:pPr>
        <w:rPr>
          <w:i/>
          <w:iCs/>
        </w:rPr>
      </w:pPr>
      <w:r w:rsidRPr="008A071F">
        <w:rPr>
          <w:i/>
          <w:iCs/>
        </w:rPr>
        <w:t>Performance monitoring</w:t>
      </w:r>
    </w:p>
    <w:p w14:paraId="3D5A63F1" w14:textId="20827B78" w:rsidR="004E5899" w:rsidRPr="008A071F" w:rsidRDefault="004E5899" w:rsidP="001554BA">
      <w:r w:rsidRPr="008A071F">
        <w:t>The following metrics/methods for AI/ML model monitoring in lifecycle management per use case are considered:</w:t>
      </w:r>
    </w:p>
    <w:p w14:paraId="4FB8F894" w14:textId="2B6FB1B6" w:rsidR="004E5899" w:rsidRPr="008A071F" w:rsidRDefault="007A7FE7" w:rsidP="001554BA">
      <w:pPr>
        <w:pStyle w:val="B1"/>
      </w:pPr>
      <w:r w:rsidRPr="008A071F">
        <w:t>-</w:t>
      </w:r>
      <w:r w:rsidRPr="008A071F">
        <w:tab/>
      </w:r>
      <w:r w:rsidR="004E5899" w:rsidRPr="008A071F">
        <w:t>Monitoring based on inference accuracy, including metrics related to intermediate KPIs</w:t>
      </w:r>
    </w:p>
    <w:p w14:paraId="0625326A" w14:textId="48C7718D" w:rsidR="004E5899" w:rsidRPr="008A071F" w:rsidRDefault="007A7FE7" w:rsidP="001554BA">
      <w:pPr>
        <w:pStyle w:val="B1"/>
      </w:pPr>
      <w:r w:rsidRPr="008A071F">
        <w:t>-</w:t>
      </w:r>
      <w:r w:rsidRPr="008A071F">
        <w:tab/>
      </w:r>
      <w:r w:rsidR="004E5899" w:rsidRPr="008A071F">
        <w:t>Monitoring based on system performance, including metrics related to system peformance KPIs</w:t>
      </w:r>
    </w:p>
    <w:p w14:paraId="5C0BCE85" w14:textId="30F6FFB4" w:rsidR="004E5899" w:rsidRPr="008A071F" w:rsidRDefault="007A7FE7" w:rsidP="001554BA">
      <w:pPr>
        <w:pStyle w:val="B1"/>
      </w:pPr>
      <w:r w:rsidRPr="008A071F">
        <w:t>-</w:t>
      </w:r>
      <w:r w:rsidRPr="008A071F">
        <w:tab/>
      </w:r>
      <w:r w:rsidR="004E5899" w:rsidRPr="008A071F">
        <w:t>Other monitoring solutions, at least the following 2 options.</w:t>
      </w:r>
    </w:p>
    <w:p w14:paraId="4BFE9F21" w14:textId="6DF11409" w:rsidR="004E5899" w:rsidRPr="008A071F" w:rsidRDefault="007A7FE7" w:rsidP="001554BA">
      <w:pPr>
        <w:pStyle w:val="B2"/>
      </w:pPr>
      <w:r w:rsidRPr="008A071F">
        <w:t>-</w:t>
      </w:r>
      <w:r w:rsidRPr="008A071F">
        <w:tab/>
      </w:r>
      <w:r w:rsidR="004E5899" w:rsidRPr="008A071F">
        <w:t>Monitoring based on data distribution</w:t>
      </w:r>
    </w:p>
    <w:p w14:paraId="022B9487" w14:textId="490B4E8D" w:rsidR="004E5899" w:rsidRPr="008A071F" w:rsidRDefault="007A7FE7" w:rsidP="001554BA">
      <w:pPr>
        <w:pStyle w:val="B3"/>
      </w:pPr>
      <w:r w:rsidRPr="008A071F">
        <w:t>-</w:t>
      </w:r>
      <w:r w:rsidRPr="008A071F">
        <w:tab/>
      </w:r>
      <w:r w:rsidR="004E5899" w:rsidRPr="008A071F">
        <w:t>Input-based: e.g., Monitoring the validity of the AI/ML input, e.g., out-of-distribution detection, drift detection of input data, or SNR, delay spread, etc.</w:t>
      </w:r>
    </w:p>
    <w:p w14:paraId="5CEDA2DB" w14:textId="661704DF" w:rsidR="004E5899" w:rsidRPr="008A071F" w:rsidRDefault="007A7FE7" w:rsidP="001554BA">
      <w:pPr>
        <w:pStyle w:val="B3"/>
      </w:pPr>
      <w:r w:rsidRPr="008A071F">
        <w:t>-</w:t>
      </w:r>
      <w:r w:rsidRPr="008A071F">
        <w:tab/>
      </w:r>
      <w:r w:rsidR="004E5899" w:rsidRPr="008A071F">
        <w:t>Output-based: e.g., drift detection of output data</w:t>
      </w:r>
    </w:p>
    <w:p w14:paraId="238DA506" w14:textId="7CE3604D" w:rsidR="004E5899" w:rsidRPr="008A071F" w:rsidRDefault="007A7FE7" w:rsidP="001554BA">
      <w:pPr>
        <w:pStyle w:val="B2"/>
      </w:pPr>
      <w:r w:rsidRPr="008A071F">
        <w:t>-</w:t>
      </w:r>
      <w:r w:rsidRPr="008A071F">
        <w:tab/>
      </w:r>
      <w:r w:rsidR="004E5899" w:rsidRPr="008A071F">
        <w:t>Monitoring based on applicable condition</w:t>
      </w:r>
    </w:p>
    <w:p w14:paraId="51697E3A" w14:textId="2BE8143B" w:rsidR="004E5899" w:rsidRPr="008A071F" w:rsidRDefault="004E5899" w:rsidP="001554BA">
      <w:pPr>
        <w:pStyle w:val="NO"/>
      </w:pPr>
      <w:r w:rsidRPr="008A071F">
        <w:t>Note:</w:t>
      </w:r>
      <w:r w:rsidR="007A7FE7" w:rsidRPr="008A071F">
        <w:tab/>
      </w:r>
      <w:r w:rsidR="00445EA2" w:rsidRPr="008A071F">
        <w:t>M</w:t>
      </w:r>
      <w:r w:rsidRPr="008A071F">
        <w:t>onitoring metric calculation may be done at NW or UE</w:t>
      </w:r>
    </w:p>
    <w:p w14:paraId="37304FF1" w14:textId="69AEF442" w:rsidR="004934B2" w:rsidRPr="008A071F" w:rsidRDefault="006979A4" w:rsidP="001554BA">
      <w:r w:rsidRPr="008A071F">
        <w:t xml:space="preserve">Methods to assess/monitor the applicability and expected performance of an </w:t>
      </w:r>
      <w:r w:rsidRPr="008A071F">
        <w:rPr>
          <w:i/>
          <w:iCs/>
        </w:rPr>
        <w:t>inactive model/functionality</w:t>
      </w:r>
      <w:r w:rsidRPr="008A071F">
        <w:t>, including the following examples</w:t>
      </w:r>
      <w:r w:rsidR="007932F8" w:rsidRPr="008A071F">
        <w:t xml:space="preserve"> f</w:t>
      </w:r>
      <w:r w:rsidR="004934B2" w:rsidRPr="008A071F">
        <w:t>or the purpose of activation/selection/switching of UE-side models/UE-part of two-sided models /functionalities (if applicable):</w:t>
      </w:r>
    </w:p>
    <w:p w14:paraId="010E702A" w14:textId="6826F339" w:rsidR="00E8705C" w:rsidRPr="008A071F" w:rsidRDefault="007A7FE7" w:rsidP="001554BA">
      <w:pPr>
        <w:pStyle w:val="B1"/>
      </w:pPr>
      <w:r w:rsidRPr="008A071F">
        <w:t>-</w:t>
      </w:r>
      <w:r w:rsidRPr="008A071F">
        <w:tab/>
      </w:r>
      <w:r w:rsidR="004934B2" w:rsidRPr="008A071F">
        <w:t>Assessment/Monitoring based on the additional conditions associated with the model/functionality</w:t>
      </w:r>
    </w:p>
    <w:p w14:paraId="5E4DFB27" w14:textId="757B575A" w:rsidR="00E8705C" w:rsidRPr="008A071F" w:rsidRDefault="007A7FE7" w:rsidP="001554BA">
      <w:pPr>
        <w:pStyle w:val="B1"/>
      </w:pPr>
      <w:r w:rsidRPr="008A071F">
        <w:t>-</w:t>
      </w:r>
      <w:r w:rsidRPr="008A071F">
        <w:tab/>
      </w:r>
      <w:r w:rsidR="004934B2" w:rsidRPr="008A071F">
        <w:t>Assessment/Monitoring based on input/output data distribution</w:t>
      </w:r>
    </w:p>
    <w:p w14:paraId="702FAB74" w14:textId="199BD50B" w:rsidR="00E8705C" w:rsidRPr="008A071F" w:rsidRDefault="007A7FE7" w:rsidP="001554BA">
      <w:pPr>
        <w:pStyle w:val="B1"/>
      </w:pPr>
      <w:r w:rsidRPr="008A071F">
        <w:t>-</w:t>
      </w:r>
      <w:r w:rsidRPr="008A071F">
        <w:tab/>
      </w:r>
      <w:r w:rsidR="004934B2" w:rsidRPr="008A071F">
        <w:t>Assessment/Monitoring using the inactive model/functionality for monitoring purpose and measuring the inference accuracy</w:t>
      </w:r>
    </w:p>
    <w:p w14:paraId="60A52308" w14:textId="25FDC4E9" w:rsidR="00FC17DC" w:rsidRPr="008A071F" w:rsidRDefault="007A7FE7" w:rsidP="001554BA">
      <w:pPr>
        <w:pStyle w:val="B1"/>
      </w:pPr>
      <w:r w:rsidRPr="008A071F">
        <w:lastRenderedPageBreak/>
        <w:t>-</w:t>
      </w:r>
      <w:r w:rsidRPr="008A071F">
        <w:tab/>
      </w:r>
      <w:r w:rsidR="004934B2" w:rsidRPr="008A071F">
        <w:t>Assessment/Monitoring based on past knowledge of the performance of the same model/functionality (e.g., based on other UEs)</w:t>
      </w:r>
      <w:r w:rsidR="00FC17DC" w:rsidRPr="008A071F">
        <w:t xml:space="preserve"> </w:t>
      </w:r>
    </w:p>
    <w:p w14:paraId="72625BD4" w14:textId="6A0F6256" w:rsidR="00FC17DC" w:rsidRPr="008A071F" w:rsidRDefault="00D34562" w:rsidP="001554BA">
      <w:pPr>
        <w:pStyle w:val="Heading3"/>
      </w:pPr>
      <w:bookmarkStart w:id="5006" w:name="_Toc135002585"/>
      <w:bookmarkStart w:id="5007" w:name="_Toc149657186"/>
      <w:r w:rsidRPr="008A071F">
        <w:t>7.</w:t>
      </w:r>
      <w:r w:rsidR="001357DC" w:rsidRPr="008A071F">
        <w:t>1</w:t>
      </w:r>
      <w:r w:rsidR="00A34320" w:rsidRPr="008A071F">
        <w:t>.2</w:t>
      </w:r>
      <w:r w:rsidR="00A34320" w:rsidRPr="008A071F">
        <w:tab/>
      </w:r>
      <w:r w:rsidR="00FC17DC" w:rsidRPr="008A071F">
        <w:t>CSI feedback enhancement</w:t>
      </w:r>
      <w:bookmarkEnd w:id="5006"/>
      <w:bookmarkEnd w:id="5007"/>
      <w:r w:rsidR="00FC17DC" w:rsidRPr="008A071F">
        <w:t xml:space="preserve"> </w:t>
      </w:r>
    </w:p>
    <w:p w14:paraId="452CB7FF" w14:textId="4413CCB4" w:rsidR="003921B5" w:rsidRPr="008A071F" w:rsidRDefault="003921B5" w:rsidP="001554BA">
      <w:pPr>
        <w:rPr>
          <w:b/>
          <w:bCs/>
          <w:i/>
          <w:iCs/>
        </w:rPr>
      </w:pPr>
      <w:bookmarkStart w:id="5008" w:name="_Hlk132230804"/>
      <w:r w:rsidRPr="008A071F">
        <w:rPr>
          <w:b/>
          <w:bCs/>
          <w:i/>
          <w:iCs/>
        </w:rPr>
        <w:t>Items considered</w:t>
      </w:r>
      <w:bookmarkEnd w:id="5008"/>
      <w:r w:rsidR="00D25751" w:rsidRPr="008A071F">
        <w:rPr>
          <w:b/>
          <w:bCs/>
          <w:i/>
          <w:iCs/>
        </w:rPr>
        <w:t xml:space="preserve"> for study</w:t>
      </w:r>
      <w:r w:rsidR="00311352" w:rsidRPr="008A071F">
        <w:rPr>
          <w:b/>
          <w:bCs/>
          <w:i/>
          <w:iCs/>
        </w:rPr>
        <w:t>ing</w:t>
      </w:r>
      <w:r w:rsidR="00D25751" w:rsidRPr="008A071F">
        <w:rPr>
          <w:b/>
          <w:bCs/>
          <w:i/>
          <w:iCs/>
        </w:rPr>
        <w:t xml:space="preserve"> the necessity, feasibility, potential specification impact</w:t>
      </w:r>
      <w:r w:rsidRPr="008A071F">
        <w:rPr>
          <w:b/>
          <w:bCs/>
          <w:i/>
          <w:iCs/>
        </w:rPr>
        <w:t xml:space="preserve">: </w:t>
      </w:r>
    </w:p>
    <w:p w14:paraId="0DBC02E6" w14:textId="2DA296DA" w:rsidR="009539D3" w:rsidRPr="008A071F" w:rsidRDefault="009539D3" w:rsidP="001554BA">
      <w:pPr>
        <w:rPr>
          <w:b/>
          <w:bCs/>
        </w:rPr>
      </w:pPr>
      <w:r w:rsidRPr="008A071F">
        <w:rPr>
          <w:rFonts w:eastAsia="Malgun Gothic"/>
          <w:b/>
          <w:bCs/>
        </w:rPr>
        <w:t>In CSI compression using two-sided model use case</w:t>
      </w:r>
      <w:del w:id="5009" w:author="Juan Montojo" w:date="2025-09-01T01:44:00Z" w16du:dateUtc="2025-09-01T08:44:00Z">
        <w:r w:rsidRPr="008A071F">
          <w:rPr>
            <w:rFonts w:eastAsia="Malgun Gothic"/>
            <w:b/>
            <w:bCs/>
          </w:rPr>
          <w:delText>:</w:delText>
        </w:r>
      </w:del>
      <w:ins w:id="5010" w:author="Juan Montojo" w:date="2025-09-01T01:44:00Z" w16du:dateUtc="2025-09-01T08:44:00Z">
        <w:r w:rsidR="00B53DD9" w:rsidRPr="008A071F">
          <w:rPr>
            <w:rFonts w:eastAsia="Malgun Gothic"/>
            <w:b/>
            <w:bCs/>
          </w:rPr>
          <w:t xml:space="preserve"> (from Rel-18 study)</w:t>
        </w:r>
        <w:r w:rsidRPr="008A071F">
          <w:rPr>
            <w:rFonts w:eastAsia="Malgun Gothic"/>
            <w:b/>
            <w:bCs/>
          </w:rPr>
          <w:t>:</w:t>
        </w:r>
      </w:ins>
      <w:r w:rsidRPr="008A071F">
        <w:rPr>
          <w:rFonts w:eastAsia="Malgun Gothic"/>
          <w:b/>
          <w:bCs/>
        </w:rPr>
        <w:t xml:space="preserve"> </w:t>
      </w:r>
    </w:p>
    <w:p w14:paraId="2079FCC6" w14:textId="1F888232" w:rsidR="009515E0" w:rsidRPr="008A071F" w:rsidRDefault="009515E0" w:rsidP="001554BA">
      <w:pPr>
        <w:rPr>
          <w:i/>
          <w:iCs/>
        </w:rPr>
      </w:pPr>
      <w:r w:rsidRPr="008A071F">
        <w:rPr>
          <w:i/>
          <w:iCs/>
        </w:rPr>
        <w:t>Performance monitoring:</w:t>
      </w:r>
    </w:p>
    <w:p w14:paraId="47F36418" w14:textId="6CE14F26" w:rsidR="0035254B" w:rsidRPr="008A071F" w:rsidRDefault="00E04FA8" w:rsidP="001554BA">
      <w:pPr>
        <w:pStyle w:val="B1"/>
      </w:pPr>
      <w:r w:rsidRPr="008A071F">
        <w:t>-</w:t>
      </w:r>
      <w:r w:rsidRPr="008A071F">
        <w:tab/>
      </w:r>
      <w:r w:rsidR="0035254B" w:rsidRPr="008A071F">
        <w:t xml:space="preserve">Model performance monitoring related assistance signalling and procedure. </w:t>
      </w:r>
    </w:p>
    <w:p w14:paraId="7859B146" w14:textId="7ACBD0B6" w:rsidR="009515E0" w:rsidRPr="008A071F" w:rsidRDefault="00E04FA8" w:rsidP="001554BA">
      <w:pPr>
        <w:pStyle w:val="B2"/>
      </w:pPr>
      <w:r w:rsidRPr="008A071F">
        <w:t>-</w:t>
      </w:r>
      <w:r w:rsidRPr="008A071F">
        <w:tab/>
      </w:r>
      <w:r w:rsidR="001935B4" w:rsidRPr="008A071F">
        <w:t xml:space="preserve">Metrics/methods including: </w:t>
      </w:r>
    </w:p>
    <w:p w14:paraId="7C344DD0" w14:textId="0395920F" w:rsidR="00280548" w:rsidRPr="008A071F" w:rsidRDefault="00E04FA8" w:rsidP="001554BA">
      <w:pPr>
        <w:pStyle w:val="B3"/>
      </w:pPr>
      <w:r w:rsidRPr="008A071F">
        <w:t>-</w:t>
      </w:r>
      <w:r w:rsidRPr="008A071F">
        <w:tab/>
      </w:r>
      <w:r w:rsidR="00280548" w:rsidRPr="008A071F">
        <w:t>Intermediate KPIs (e.g., SGCS)</w:t>
      </w:r>
    </w:p>
    <w:p w14:paraId="7D9A285C" w14:textId="50C9F888" w:rsidR="00280548" w:rsidRPr="008A071F" w:rsidRDefault="00E04FA8" w:rsidP="001554BA">
      <w:pPr>
        <w:pStyle w:val="B3"/>
      </w:pPr>
      <w:r w:rsidRPr="008A071F">
        <w:t>-</w:t>
      </w:r>
      <w:r w:rsidRPr="008A071F">
        <w:tab/>
      </w:r>
      <w:r w:rsidR="00280548" w:rsidRPr="008A071F">
        <w:t>Eventual KPIs (e.g., Throughput, hypothetical BLER, BLER, NACK/ACK).</w:t>
      </w:r>
    </w:p>
    <w:p w14:paraId="1E0B3EBF" w14:textId="76FB308A" w:rsidR="00280548" w:rsidRPr="008A071F" w:rsidRDefault="00E04FA8" w:rsidP="001554BA">
      <w:pPr>
        <w:pStyle w:val="B3"/>
      </w:pPr>
      <w:r w:rsidRPr="008A071F">
        <w:t>-</w:t>
      </w:r>
      <w:r w:rsidRPr="008A071F">
        <w:tab/>
      </w:r>
      <w:r w:rsidR="00280548" w:rsidRPr="008A071F">
        <w:t>Legacy CSI based monitoring: schemes using additional legacy CSI reporting</w:t>
      </w:r>
    </w:p>
    <w:p w14:paraId="3072D977" w14:textId="229C28F5" w:rsidR="00280548" w:rsidRPr="008A071F" w:rsidRDefault="00E04FA8" w:rsidP="001554BA">
      <w:pPr>
        <w:pStyle w:val="B3"/>
      </w:pPr>
      <w:r w:rsidRPr="008A071F">
        <w:t>-</w:t>
      </w:r>
      <w:r w:rsidRPr="008A071F">
        <w:tab/>
      </w:r>
      <w:r w:rsidR="00280548" w:rsidRPr="008A071F">
        <w:t>Other monitoring solutions, at least including the following option:</w:t>
      </w:r>
    </w:p>
    <w:p w14:paraId="410D66EC" w14:textId="24619746" w:rsidR="00280548" w:rsidRPr="008A071F" w:rsidRDefault="00E04FA8" w:rsidP="001554BA">
      <w:pPr>
        <w:pStyle w:val="B4"/>
      </w:pPr>
      <w:r w:rsidRPr="008A071F">
        <w:t>-</w:t>
      </w:r>
      <w:r w:rsidRPr="008A071F">
        <w:tab/>
      </w:r>
      <w:r w:rsidR="00280548" w:rsidRPr="008A071F">
        <w:t>Input or Output data based monitoring: such as data drift between training dataset and observed dataset and out-of-distribution detection</w:t>
      </w:r>
    </w:p>
    <w:p w14:paraId="00C7DE11" w14:textId="5CA1314A" w:rsidR="009539D3" w:rsidRPr="008A071F" w:rsidRDefault="00E04FA8" w:rsidP="001554BA">
      <w:pPr>
        <w:pStyle w:val="B1"/>
      </w:pPr>
      <w:r w:rsidRPr="008A071F">
        <w:t>-</w:t>
      </w:r>
      <w:r w:rsidRPr="008A071F">
        <w:tab/>
      </w:r>
      <w:r w:rsidR="009539D3" w:rsidRPr="008A071F">
        <w:t>NW-side performance monitoring:  NW monitors the performance and make decisions of model</w:t>
      </w:r>
      <w:r w:rsidR="00170D35" w:rsidRPr="008A071F">
        <w:t>/functionality</w:t>
      </w:r>
      <w:r w:rsidR="009539D3" w:rsidRPr="008A071F">
        <w:t xml:space="preserve"> activation/ deactivation/updating/switching</w:t>
      </w:r>
      <w:r w:rsidR="00A55691" w:rsidRPr="008A071F">
        <w:t xml:space="preserve">. </w:t>
      </w:r>
      <w:r w:rsidR="00FD6A6D" w:rsidRPr="008A071F">
        <w:t>I</w:t>
      </w:r>
      <w:r w:rsidR="00A55691" w:rsidRPr="008A071F">
        <w:t>mpact to enable performance monitoring using an existing CSI feedback scheme as the reference</w:t>
      </w:r>
      <w:r w:rsidR="00752F3E" w:rsidRPr="008A071F">
        <w:t xml:space="preserve">, including the </w:t>
      </w:r>
      <w:r w:rsidR="00A55691" w:rsidRPr="008A071F">
        <w:t>association between AI/ML scheme and existing CSI feedback scheme for monitoring</w:t>
      </w:r>
      <w:r w:rsidR="00A41F74" w:rsidRPr="008A071F">
        <w:t>,</w:t>
      </w:r>
      <w:r w:rsidR="00FD6A6D" w:rsidRPr="008A071F">
        <w:t xml:space="preserve"> are considered</w:t>
      </w:r>
      <w:r w:rsidR="00752F3E" w:rsidRPr="008A071F">
        <w:t xml:space="preserve">. </w:t>
      </w:r>
      <w:r w:rsidR="00A55691" w:rsidRPr="008A071F">
        <w:t>Note: The metric for monitoring and comparison includes intermediate KPI and eventual KPI</w:t>
      </w:r>
      <w:r w:rsidR="00752F3E" w:rsidRPr="008A071F">
        <w:t>.</w:t>
      </w:r>
      <w:r w:rsidR="009539D3" w:rsidRPr="008A071F">
        <w:t xml:space="preserve">    </w:t>
      </w:r>
    </w:p>
    <w:p w14:paraId="2A4C7FF4" w14:textId="3368C948" w:rsidR="00C9474D" w:rsidRPr="008A071F" w:rsidRDefault="00E04FA8" w:rsidP="001554BA">
      <w:pPr>
        <w:pStyle w:val="B1"/>
      </w:pPr>
      <w:r w:rsidRPr="008A071F">
        <w:t>-</w:t>
      </w:r>
      <w:r w:rsidRPr="008A071F">
        <w:tab/>
      </w:r>
      <w:r w:rsidR="009539D3" w:rsidRPr="008A071F">
        <w:t>UE-side performance monitoring: UE monitors the performance and reports to Network, NW makes decisions of model</w:t>
      </w:r>
      <w:r w:rsidR="00170D35" w:rsidRPr="008A071F">
        <w:t>/functionality</w:t>
      </w:r>
      <w:r w:rsidR="009539D3" w:rsidRPr="008A071F">
        <w:t xml:space="preserve"> activation/deactivation/updating/switching</w:t>
      </w:r>
      <w:r w:rsidR="00AB4089" w:rsidRPr="008A071F">
        <w:t xml:space="preserve">. </w:t>
      </w:r>
      <w:r w:rsidR="00FD6A6D" w:rsidRPr="008A071F">
        <w:t>I</w:t>
      </w:r>
      <w:r w:rsidR="00C060A3" w:rsidRPr="008A071F">
        <w:t>mpact on triggering and means for reporting the monitoring metrics, including periodic/semi-persistent and aperiodic reporting, and other reporting initiated from UE</w:t>
      </w:r>
      <w:r w:rsidR="00A41F74" w:rsidRPr="008A071F">
        <w:t>,</w:t>
      </w:r>
      <w:r w:rsidR="00FD6A6D" w:rsidRPr="008A071F">
        <w:t xml:space="preserve"> are</w:t>
      </w:r>
      <w:r w:rsidR="00170D35" w:rsidRPr="008A071F">
        <w:t xml:space="preserve"> not precluded</w:t>
      </w:r>
      <w:r w:rsidR="001833F0" w:rsidRPr="008A071F">
        <w:t>.</w:t>
      </w:r>
    </w:p>
    <w:p w14:paraId="2C4F129F" w14:textId="267C7A5C" w:rsidR="00EC5AB9" w:rsidRPr="008A071F" w:rsidRDefault="00EC5AB9" w:rsidP="001554BA">
      <w:pPr>
        <w:rPr>
          <w:rFonts w:eastAsia="Malgun Gothic"/>
          <w:i/>
          <w:iCs/>
        </w:rPr>
      </w:pPr>
      <w:r w:rsidRPr="008A071F">
        <w:rPr>
          <w:rFonts w:eastAsia="Malgun Gothic"/>
          <w:i/>
          <w:iCs/>
        </w:rPr>
        <w:t>Intermediate KPI based model monitoring:</w:t>
      </w:r>
    </w:p>
    <w:p w14:paraId="7349B199" w14:textId="77777777" w:rsidR="00AB0036" w:rsidRPr="008A071F" w:rsidRDefault="00170D35" w:rsidP="001554BA">
      <w:pPr>
        <w:pStyle w:val="B1"/>
        <w:rPr>
          <w:rFonts w:eastAsia="Malgun Gothic"/>
        </w:rPr>
      </w:pPr>
      <w:r w:rsidRPr="008A071F">
        <w:rPr>
          <w:rFonts w:eastAsia="Malgun Gothic"/>
        </w:rPr>
        <w:t>The following intermediate KPI-based model</w:t>
      </w:r>
      <w:r w:rsidR="00B516E8" w:rsidRPr="008A071F">
        <w:rPr>
          <w:rFonts w:eastAsia="Malgun Gothic"/>
        </w:rPr>
        <w:t xml:space="preserve"> </w:t>
      </w:r>
      <w:r w:rsidRPr="008A071F">
        <w:rPr>
          <w:rFonts w:eastAsia="Malgun Gothic"/>
        </w:rPr>
        <w:t xml:space="preserve">monitoring options were proposed by companies: </w:t>
      </w:r>
    </w:p>
    <w:p w14:paraId="708A228B" w14:textId="0EA15498" w:rsidR="00EC5AB9" w:rsidRPr="008A071F" w:rsidRDefault="00E04FA8" w:rsidP="001554BA">
      <w:pPr>
        <w:pStyle w:val="B1"/>
      </w:pPr>
      <w:r w:rsidRPr="008A071F">
        <w:t>-</w:t>
      </w:r>
      <w:r w:rsidRPr="008A071F">
        <w:tab/>
      </w:r>
      <w:r w:rsidR="00EC5AB9" w:rsidRPr="008A071F">
        <w:t xml:space="preserve">NW-side monitoring based on the </w:t>
      </w:r>
      <w:r w:rsidR="000D716B" w:rsidRPr="008A071F">
        <w:t xml:space="preserve">target </w:t>
      </w:r>
      <w:r w:rsidR="00EC5AB9" w:rsidRPr="008A071F">
        <w:t xml:space="preserve">CSI with realistic channel estimation associated to the CSI report, reported by the UE or obtained from the UE-side. </w:t>
      </w:r>
    </w:p>
    <w:p w14:paraId="7E5C24F4" w14:textId="0D7363F4" w:rsidR="00EC5AB9" w:rsidRPr="008A071F" w:rsidRDefault="00E04FA8" w:rsidP="001554BA">
      <w:pPr>
        <w:pStyle w:val="B1"/>
      </w:pPr>
      <w:r w:rsidRPr="008A071F">
        <w:t>-</w:t>
      </w:r>
      <w:r w:rsidRPr="008A071F">
        <w:tab/>
      </w:r>
      <w:r w:rsidR="00EC5AB9" w:rsidRPr="008A071F">
        <w:t>UE-side monitoring based on the output of the CSI reconstruction model, subject to the aligned format, associated to the CSI report, indicated by the NW or obtained from the network side.</w:t>
      </w:r>
    </w:p>
    <w:p w14:paraId="3002AB96" w14:textId="080987F4" w:rsidR="00EC5AB9" w:rsidRPr="008A071F" w:rsidRDefault="00E04FA8" w:rsidP="001554BA">
      <w:pPr>
        <w:pStyle w:val="B2"/>
      </w:pPr>
      <w:r w:rsidRPr="008A071F">
        <w:t>-</w:t>
      </w:r>
      <w:r w:rsidRPr="008A071F">
        <w:tab/>
      </w:r>
      <w:r w:rsidR="00EC5AB9" w:rsidRPr="008A071F">
        <w:t xml:space="preserve">Network may configure a threshold criterion to facilitate UE to perform model monitoring. </w:t>
      </w:r>
    </w:p>
    <w:p w14:paraId="717D7893" w14:textId="66EEB6D1" w:rsidR="00EC5AB9" w:rsidRPr="008A071F" w:rsidRDefault="00E04FA8" w:rsidP="001554BA">
      <w:pPr>
        <w:pStyle w:val="B1"/>
      </w:pPr>
      <w:r w:rsidRPr="008A071F">
        <w:t>-</w:t>
      </w:r>
      <w:r w:rsidRPr="008A071F">
        <w:tab/>
      </w:r>
      <w:r w:rsidR="00EC5AB9" w:rsidRPr="008A071F">
        <w:t xml:space="preserve">UE-side monitoring based on </w:t>
      </w:r>
      <w:r w:rsidR="00EC5AB9" w:rsidRPr="008A071F">
        <w:rPr>
          <w:rFonts w:eastAsia="SimSun"/>
        </w:rPr>
        <w:t xml:space="preserve">the output of the </w:t>
      </w:r>
      <w:r w:rsidR="00EC5AB9" w:rsidRPr="008A071F">
        <w:t xml:space="preserve">CSI reconstruction </w:t>
      </w:r>
      <w:r w:rsidR="00EC5AB9" w:rsidRPr="008A071F">
        <w:rPr>
          <w:rFonts w:eastAsia="SimSun"/>
        </w:rPr>
        <w:t>model</w:t>
      </w:r>
      <w:r w:rsidR="00EC5AB9" w:rsidRPr="008A071F">
        <w:t xml:space="preserve"> at the UE-sid</w:t>
      </w:r>
      <w:r w:rsidR="00EC5AB9" w:rsidRPr="008A071F">
        <w:rPr>
          <w:rFonts w:eastAsia="SimSun"/>
        </w:rPr>
        <w:t>e</w:t>
      </w:r>
    </w:p>
    <w:p w14:paraId="0854FA05" w14:textId="70B141C7" w:rsidR="009312C3" w:rsidRPr="008A071F" w:rsidRDefault="00E04FA8" w:rsidP="001554BA">
      <w:pPr>
        <w:pStyle w:val="B2"/>
      </w:pPr>
      <w:r w:rsidRPr="008A071F">
        <w:t>-</w:t>
      </w:r>
      <w:r w:rsidRPr="008A071F">
        <w:tab/>
      </w:r>
      <w:r w:rsidR="00EC5AB9" w:rsidRPr="008A071F">
        <w:t>Note: CSI reconstruction model at the UE-side can be the same or different comparing to the actual CSI reconstruction model used at the NW-side. Network may configure a threshold criterion to facilitate UE to perform model</w:t>
      </w:r>
      <w:r w:rsidR="001803C9" w:rsidRPr="008A071F">
        <w:t xml:space="preserve"> </w:t>
      </w:r>
      <w:r w:rsidR="00EC5AB9" w:rsidRPr="008A071F">
        <w:t xml:space="preserve">monitoring. </w:t>
      </w:r>
    </w:p>
    <w:p w14:paraId="022ECDE5" w14:textId="29297FC5" w:rsidR="009515E0" w:rsidRPr="008A071F" w:rsidRDefault="009515E0" w:rsidP="001554BA">
      <w:pPr>
        <w:rPr>
          <w:i/>
          <w:iCs/>
        </w:rPr>
      </w:pPr>
      <w:r w:rsidRPr="008A071F">
        <w:rPr>
          <w:i/>
          <w:iCs/>
        </w:rPr>
        <w:t>Fallback mode:</w:t>
      </w:r>
    </w:p>
    <w:p w14:paraId="0E9EE19C" w14:textId="2D71DC74" w:rsidR="009539D3" w:rsidRPr="008A071F" w:rsidRDefault="00E04FA8" w:rsidP="001554BA">
      <w:pPr>
        <w:pStyle w:val="B1"/>
      </w:pPr>
      <w:r w:rsidRPr="008A071F">
        <w:t>-</w:t>
      </w:r>
      <w:r w:rsidRPr="008A071F">
        <w:tab/>
      </w:r>
      <w:r w:rsidR="00D243FE" w:rsidRPr="008A071F">
        <w:t>Potential</w:t>
      </w:r>
      <w:r w:rsidR="00170D35" w:rsidRPr="008A071F">
        <w:t xml:space="preserve"> specification impact for supporting</w:t>
      </w:r>
      <w:r w:rsidR="00D243FE" w:rsidRPr="008A071F">
        <w:t xml:space="preserve"> co-existence and fallback mechanisms between AI/ML-based CSI feedback mode and legacy non-AI/ML-based CSI feedback mode</w:t>
      </w:r>
    </w:p>
    <w:p w14:paraId="33BF9CE9" w14:textId="5F7BB039" w:rsidR="00C36935" w:rsidRPr="008A071F" w:rsidRDefault="00D251AE" w:rsidP="001554BA">
      <w:pPr>
        <w:rPr>
          <w:rFonts w:eastAsia="Malgun Gothic"/>
          <w:i/>
          <w:iCs/>
        </w:rPr>
      </w:pPr>
      <w:r w:rsidRPr="008A071F">
        <w:rPr>
          <w:rFonts w:eastAsia="Malgun Gothic"/>
          <w:i/>
          <w:iCs/>
        </w:rPr>
        <w:t xml:space="preserve">NW/UE </w:t>
      </w:r>
      <w:r w:rsidR="00C36935" w:rsidRPr="008A071F">
        <w:rPr>
          <w:rFonts w:eastAsia="Malgun Gothic"/>
          <w:i/>
          <w:iCs/>
        </w:rPr>
        <w:t xml:space="preserve">alignment: </w:t>
      </w:r>
    </w:p>
    <w:p w14:paraId="5269FD2C" w14:textId="459DB9DF" w:rsidR="00C36935" w:rsidRPr="008A071F" w:rsidRDefault="00E04FA8" w:rsidP="001554BA">
      <w:pPr>
        <w:pStyle w:val="B1"/>
      </w:pPr>
      <w:r w:rsidRPr="008A071F">
        <w:t>-</w:t>
      </w:r>
      <w:r w:rsidRPr="008A071F">
        <w:tab/>
      </w:r>
      <w:r w:rsidR="00C36935" w:rsidRPr="008A071F">
        <w:t>Alignment of the quantization/dequantization method and the feedback message size between Network and UE</w:t>
      </w:r>
      <w:r w:rsidR="00420D5C" w:rsidRPr="008A071F">
        <w:t xml:space="preserve">, including the following: </w:t>
      </w:r>
    </w:p>
    <w:p w14:paraId="4DFA25E5" w14:textId="78A80713" w:rsidR="00023097" w:rsidRPr="008A071F" w:rsidRDefault="00E04FA8" w:rsidP="001554BA">
      <w:pPr>
        <w:pStyle w:val="B2"/>
      </w:pPr>
      <w:r w:rsidRPr="008A071F">
        <w:lastRenderedPageBreak/>
        <w:t>-</w:t>
      </w:r>
      <w:r w:rsidRPr="008A071F">
        <w:tab/>
      </w:r>
      <w:r w:rsidR="00023097" w:rsidRPr="008A071F">
        <w:t xml:space="preserve">For vector quantization scheme, the format and size of the VQ codebook, and the size and segmentation method of the CSI generation model output </w:t>
      </w:r>
    </w:p>
    <w:p w14:paraId="58B90644" w14:textId="49DC8BAE" w:rsidR="00023097" w:rsidRPr="008A071F" w:rsidRDefault="00E04FA8" w:rsidP="001554BA">
      <w:pPr>
        <w:pStyle w:val="B2"/>
      </w:pPr>
      <w:r w:rsidRPr="008A071F">
        <w:t>-</w:t>
      </w:r>
      <w:r w:rsidRPr="008A071F">
        <w:tab/>
      </w:r>
      <w:r w:rsidR="00023097" w:rsidRPr="008A071F">
        <w:t>For scalar quantization scheme, uniform and non-uniform quantization</w:t>
      </w:r>
      <w:r w:rsidR="00EA2643" w:rsidRPr="008A071F">
        <w:t xml:space="preserve"> with </w:t>
      </w:r>
      <w:r w:rsidR="00023097" w:rsidRPr="008A071F">
        <w:t xml:space="preserve">format, e.g., quantization granularity, </w:t>
      </w:r>
      <w:r w:rsidR="00BE16BE" w:rsidRPr="008A071F">
        <w:t xml:space="preserve">consisting of </w:t>
      </w:r>
      <w:r w:rsidR="00023097" w:rsidRPr="008A071F">
        <w:t>distribution of bits assigned to each float.</w:t>
      </w:r>
    </w:p>
    <w:p w14:paraId="356D674C" w14:textId="18ED65F4" w:rsidR="00867CB1" w:rsidRPr="008A071F" w:rsidRDefault="00E04FA8" w:rsidP="001554BA">
      <w:pPr>
        <w:pStyle w:val="B2"/>
      </w:pPr>
      <w:r w:rsidRPr="008A071F">
        <w:t>-</w:t>
      </w:r>
      <w:r w:rsidRPr="008A071F">
        <w:tab/>
      </w:r>
      <w:r w:rsidR="00023097" w:rsidRPr="008A071F">
        <w:t xml:space="preserve">Quantization alignment </w:t>
      </w:r>
      <w:r w:rsidR="004634A3" w:rsidRPr="008A071F">
        <w:t xml:space="preserve">for CSI feedback between CSI generation part at the UE and CSI reconstruction part at the NW </w:t>
      </w:r>
      <w:r w:rsidR="00C170D3" w:rsidRPr="008A071F">
        <w:t>is needed</w:t>
      </w:r>
      <w:r w:rsidR="00650ED2" w:rsidRPr="008A071F">
        <w:t>, e.g.,</w:t>
      </w:r>
    </w:p>
    <w:p w14:paraId="4C5341BA" w14:textId="1A747251" w:rsidR="008E298B" w:rsidRPr="008A071F" w:rsidRDefault="008E298B" w:rsidP="001554BA">
      <w:pPr>
        <w:pStyle w:val="B2"/>
      </w:pPr>
      <w:r w:rsidRPr="008A071F">
        <w:tab/>
        <w:t>-</w:t>
      </w:r>
      <w:r w:rsidRPr="008A071F">
        <w:tab/>
        <w:t>through</w:t>
      </w:r>
      <w:r w:rsidR="0089195E" w:rsidRPr="008A071F">
        <w:t xml:space="preserve"> model pairing process,</w:t>
      </w:r>
    </w:p>
    <w:p w14:paraId="09E290DF" w14:textId="251BC58B" w:rsidR="0089195E" w:rsidRPr="008A071F" w:rsidRDefault="0089195E" w:rsidP="001554BA">
      <w:pPr>
        <w:pStyle w:val="B2"/>
      </w:pPr>
      <w:r w:rsidRPr="008A071F">
        <w:tab/>
        <w:t>-</w:t>
      </w:r>
      <w:r w:rsidRPr="008A071F">
        <w:tab/>
        <w:t>alignment based on standardized quantization scheme</w:t>
      </w:r>
      <w:r w:rsidR="00650ED2" w:rsidRPr="008A071F">
        <w:t>.</w:t>
      </w:r>
    </w:p>
    <w:p w14:paraId="3A9E7808" w14:textId="19D1EC52" w:rsidR="00650ED2" w:rsidRPr="008A071F" w:rsidRDefault="00650ED2" w:rsidP="001554BA">
      <w:pPr>
        <w:pStyle w:val="B2"/>
      </w:pPr>
      <w:r w:rsidRPr="008A071F">
        <w:tab/>
        <w:t>-</w:t>
      </w:r>
      <w:r w:rsidRPr="008A071F">
        <w:tab/>
        <w:t xml:space="preserve">Additional methods not precluded. </w:t>
      </w:r>
    </w:p>
    <w:p w14:paraId="6655C376" w14:textId="11D3AE33" w:rsidR="00D243FE" w:rsidRPr="008A071F" w:rsidRDefault="001F6EAA" w:rsidP="001554BA">
      <w:pPr>
        <w:rPr>
          <w:i/>
          <w:iCs/>
        </w:rPr>
      </w:pPr>
      <w:r w:rsidRPr="008A071F">
        <w:rPr>
          <w:i/>
          <w:iCs/>
        </w:rPr>
        <w:t xml:space="preserve">Model input/output: </w:t>
      </w:r>
    </w:p>
    <w:p w14:paraId="6F725244" w14:textId="6A5D6CE3" w:rsidR="00AC4C0C" w:rsidRPr="008A071F" w:rsidRDefault="00E04FA8" w:rsidP="001554BA">
      <w:pPr>
        <w:pStyle w:val="B1"/>
      </w:pPr>
      <w:r w:rsidRPr="008A071F">
        <w:t>-</w:t>
      </w:r>
      <w:r w:rsidRPr="008A071F">
        <w:tab/>
      </w:r>
      <w:r w:rsidR="00CB45C0" w:rsidRPr="008A071F">
        <w:t>Output-CSI-UE and input-CSI-NW at least fo</w:t>
      </w:r>
      <w:r w:rsidR="00AC4C0C" w:rsidRPr="008A071F">
        <w:t>r</w:t>
      </w:r>
      <w:r w:rsidR="00C560E5" w:rsidRPr="008A071F">
        <w:t xml:space="preserve"> </w:t>
      </w:r>
      <w:r w:rsidR="00CB45C0" w:rsidRPr="008A071F">
        <w:t>Precoding matri</w:t>
      </w:r>
      <w:r w:rsidR="00AC4C0C" w:rsidRPr="008A071F">
        <w:t>x</w:t>
      </w:r>
    </w:p>
    <w:p w14:paraId="7384DD70" w14:textId="03ACAB88" w:rsidR="00AC4C0C" w:rsidRPr="008A071F" w:rsidRDefault="00E04FA8" w:rsidP="001554BA">
      <w:pPr>
        <w:pStyle w:val="B2"/>
      </w:pPr>
      <w:r w:rsidRPr="008A071F">
        <w:t>-</w:t>
      </w:r>
      <w:r w:rsidRPr="008A071F">
        <w:tab/>
      </w:r>
      <w:r w:rsidR="000F217D" w:rsidRPr="008A071F">
        <w:t xml:space="preserve">Option </w:t>
      </w:r>
      <w:r w:rsidR="00CB45C0" w:rsidRPr="008A071F">
        <w:t xml:space="preserve">1a: The precoding matrix in spatial-frequency domain </w:t>
      </w:r>
    </w:p>
    <w:p w14:paraId="255C5BBB" w14:textId="5315BE97" w:rsidR="00D434B9" w:rsidRPr="008A071F" w:rsidRDefault="00E04FA8" w:rsidP="001554BA">
      <w:pPr>
        <w:pStyle w:val="B2"/>
      </w:pPr>
      <w:r w:rsidRPr="008A071F">
        <w:t>-</w:t>
      </w:r>
      <w:r w:rsidRPr="008A071F">
        <w:tab/>
      </w:r>
      <w:r w:rsidR="000F217D" w:rsidRPr="008A071F">
        <w:t xml:space="preserve">Option </w:t>
      </w:r>
      <w:r w:rsidR="00CB45C0" w:rsidRPr="008A071F">
        <w:t>1b: The precoding matrix represented using angular-delay domain projection</w:t>
      </w:r>
    </w:p>
    <w:p w14:paraId="1298E38F" w14:textId="45EC64EE" w:rsidR="007964F3" w:rsidRPr="008A071F" w:rsidRDefault="00E04FA8" w:rsidP="001554BA">
      <w:pPr>
        <w:pStyle w:val="B2"/>
      </w:pPr>
      <w:r w:rsidRPr="008A071F">
        <w:t>-</w:t>
      </w:r>
      <w:r w:rsidRPr="008A071F">
        <w:tab/>
      </w:r>
      <w:r w:rsidR="00BD76EE" w:rsidRPr="008A071F">
        <w:t>w</w:t>
      </w:r>
      <w:r w:rsidR="007964F3" w:rsidRPr="008A071F">
        <w:t xml:space="preserve">hether </w:t>
      </w:r>
      <w:r w:rsidR="00123E92" w:rsidRPr="008A071F">
        <w:t>Option 2: Explicit channel matrix (i.e., full Tx * Rx MIMO channel)</w:t>
      </w:r>
      <w:r w:rsidR="007964F3" w:rsidRPr="008A071F">
        <w:t xml:space="preserve"> is also studied depends on the performance evaluations</w:t>
      </w:r>
      <w:r w:rsidR="00BD76EE" w:rsidRPr="008A071F">
        <w:t>:</w:t>
      </w:r>
    </w:p>
    <w:p w14:paraId="2E8C03F9" w14:textId="3A6DD4BC" w:rsidR="00526173" w:rsidRPr="008A071F" w:rsidRDefault="00E04FA8" w:rsidP="001554BA">
      <w:pPr>
        <w:pStyle w:val="B3"/>
      </w:pPr>
      <w:r w:rsidRPr="008A071F">
        <w:t>-</w:t>
      </w:r>
      <w:r w:rsidRPr="008A071F">
        <w:tab/>
      </w:r>
      <w:r w:rsidR="000F217D" w:rsidRPr="008A071F">
        <w:t xml:space="preserve">Option </w:t>
      </w:r>
      <w:r w:rsidR="00526173" w:rsidRPr="008A071F">
        <w:t>2a: raw channel is in spatial-frequency domain</w:t>
      </w:r>
    </w:p>
    <w:p w14:paraId="4C8127D2" w14:textId="36F1EF0B" w:rsidR="00526173" w:rsidRPr="008A071F" w:rsidRDefault="00E04FA8" w:rsidP="001554BA">
      <w:pPr>
        <w:pStyle w:val="B3"/>
      </w:pPr>
      <w:r w:rsidRPr="008A071F">
        <w:t>-</w:t>
      </w:r>
      <w:r w:rsidRPr="008A071F">
        <w:tab/>
        <w:t xml:space="preserve">Option 2b: raw channel is in angular-delay domain </w:t>
      </w:r>
    </w:p>
    <w:p w14:paraId="7A2CBCF7" w14:textId="6923F4EF" w:rsidR="00DB6131" w:rsidRPr="008A071F" w:rsidRDefault="00147008" w:rsidP="001554BA">
      <w:pPr>
        <w:pStyle w:val="B3"/>
        <w:ind w:left="851" w:hanging="281"/>
      </w:pPr>
      <w:r w:rsidRPr="008A071F">
        <w:t>-</w:t>
      </w:r>
      <w:r w:rsidRPr="008A071F">
        <w:tab/>
      </w:r>
      <w:r w:rsidR="00B72713" w:rsidRPr="008A071F">
        <w:t>CSI part 1 includes at least CQI for first codeword, RI, and information representing the part 2 size. CSI part 2 includes at least the content of CSI generation part output</w:t>
      </w:r>
      <w:r w:rsidR="00DD43B2" w:rsidRPr="008A071F">
        <w:t xml:space="preserve">. Other CSI report formats are not precluded. </w:t>
      </w:r>
      <w:r w:rsidRPr="008A071F">
        <w:t xml:space="preserve"> </w:t>
      </w:r>
    </w:p>
    <w:p w14:paraId="602157B6" w14:textId="1B232169" w:rsidR="005B0975" w:rsidRPr="008A071F" w:rsidRDefault="00F32358" w:rsidP="001554BA">
      <w:pPr>
        <w:rPr>
          <w:i/>
          <w:iCs/>
        </w:rPr>
      </w:pPr>
      <w:r w:rsidRPr="008A071F">
        <w:rPr>
          <w:i/>
          <w:iCs/>
        </w:rPr>
        <w:t>UE side data collection:</w:t>
      </w:r>
    </w:p>
    <w:p w14:paraId="219E9A25" w14:textId="7EFD5957" w:rsidR="005223E0" w:rsidRPr="008A071F" w:rsidRDefault="00E04FA8" w:rsidP="001554BA">
      <w:pPr>
        <w:pStyle w:val="B1"/>
      </w:pPr>
      <w:r w:rsidRPr="008A071F">
        <w:t>-</w:t>
      </w:r>
      <w:r w:rsidRPr="008A071F">
        <w:tab/>
      </w:r>
      <w:r w:rsidR="005223E0" w:rsidRPr="008A071F">
        <w:t>Enhancement of CSI-RS configuration to enable higher accuracy measurement.</w:t>
      </w:r>
    </w:p>
    <w:p w14:paraId="5C8C3496" w14:textId="79BEE41D" w:rsidR="005223E0" w:rsidRPr="008A071F" w:rsidRDefault="00E04FA8" w:rsidP="001554BA">
      <w:pPr>
        <w:pStyle w:val="B1"/>
      </w:pPr>
      <w:r w:rsidRPr="008A071F">
        <w:rPr>
          <w:rFonts w:eastAsia="DengXian"/>
        </w:rPr>
        <w:t>-</w:t>
      </w:r>
      <w:r w:rsidRPr="008A071F">
        <w:rPr>
          <w:rFonts w:eastAsia="DengXian"/>
        </w:rPr>
        <w:tab/>
      </w:r>
      <w:r w:rsidR="005223E0" w:rsidRPr="008A071F">
        <w:rPr>
          <w:rFonts w:eastAsia="DengXian"/>
        </w:rPr>
        <w:t>Assistance information for UE data collection for categorizing the data in forms of ID for the purpose of differentiating characteristics of data due to specific configuration, scenarios, site etc.</w:t>
      </w:r>
    </w:p>
    <w:p w14:paraId="09CA52B6" w14:textId="221D5E9E" w:rsidR="005223E0" w:rsidRPr="008A071F" w:rsidRDefault="00E04FA8" w:rsidP="001554BA">
      <w:pPr>
        <w:pStyle w:val="B2"/>
      </w:pPr>
      <w:r w:rsidRPr="008A071F">
        <w:t>-</w:t>
      </w:r>
      <w:r w:rsidRPr="008A071F">
        <w:tab/>
      </w:r>
      <w:r w:rsidR="005223E0" w:rsidRPr="008A071F">
        <w:t>The provision of assistance information needs to consider feasibility of disclosing proprietary information to the other side.</w:t>
      </w:r>
    </w:p>
    <w:p w14:paraId="31D3B907" w14:textId="08AFD25B" w:rsidR="005223E0" w:rsidRPr="008A071F" w:rsidRDefault="00E04FA8" w:rsidP="001554BA">
      <w:pPr>
        <w:pStyle w:val="B1"/>
      </w:pPr>
      <w:r w:rsidRPr="008A071F">
        <w:t>-</w:t>
      </w:r>
      <w:r w:rsidRPr="008A071F">
        <w:tab/>
      </w:r>
      <w:r w:rsidR="00381AD3" w:rsidRPr="008A071F">
        <w:t>Signalling</w:t>
      </w:r>
      <w:r w:rsidR="005223E0" w:rsidRPr="008A071F">
        <w:t xml:space="preserve"> for triggering the data collection</w:t>
      </w:r>
    </w:p>
    <w:p w14:paraId="181073C8" w14:textId="785A0F9D" w:rsidR="00F61021" w:rsidRPr="008A071F" w:rsidRDefault="00F61021" w:rsidP="001554BA">
      <w:pPr>
        <w:rPr>
          <w:i/>
          <w:iCs/>
        </w:rPr>
      </w:pPr>
      <w:r w:rsidRPr="008A071F">
        <w:rPr>
          <w:i/>
          <w:iCs/>
        </w:rPr>
        <w:t>NW side data collection:</w:t>
      </w:r>
    </w:p>
    <w:p w14:paraId="4D6FD67E" w14:textId="7AC49FAC" w:rsidR="00024ED3" w:rsidRPr="008A071F" w:rsidRDefault="00E04FA8" w:rsidP="001554BA">
      <w:pPr>
        <w:pStyle w:val="B1"/>
      </w:pPr>
      <w:r w:rsidRPr="008A071F">
        <w:t>-</w:t>
      </w:r>
      <w:r w:rsidRPr="008A071F">
        <w:tab/>
      </w:r>
      <w:r w:rsidR="00024ED3" w:rsidRPr="008A071F">
        <w:t xml:space="preserve">Enhancement of SRS and/or CSI-RS measurement and/or CSI reporting to enable higher accuracy measurement. </w:t>
      </w:r>
    </w:p>
    <w:p w14:paraId="56847EA2" w14:textId="6A05C3DB" w:rsidR="00024ED3" w:rsidRPr="008A071F" w:rsidRDefault="00E04FA8" w:rsidP="001554BA">
      <w:pPr>
        <w:pStyle w:val="B1"/>
      </w:pPr>
      <w:r w:rsidRPr="008A071F">
        <w:t>-</w:t>
      </w:r>
      <w:r w:rsidRPr="008A071F">
        <w:tab/>
      </w:r>
      <w:r w:rsidR="00024ED3" w:rsidRPr="008A071F">
        <w:t xml:space="preserve">Contents of the ground-truth CSI including: </w:t>
      </w:r>
      <w:r w:rsidR="00024ED3" w:rsidRPr="008A071F">
        <w:rPr>
          <w:rFonts w:eastAsia="DengXian"/>
        </w:rPr>
        <w:t xml:space="preserve"> </w:t>
      </w:r>
    </w:p>
    <w:p w14:paraId="33FAE50B" w14:textId="40F0D970" w:rsidR="00024ED3" w:rsidRPr="008A071F" w:rsidRDefault="00E04FA8" w:rsidP="001554BA">
      <w:pPr>
        <w:pStyle w:val="B2"/>
      </w:pPr>
      <w:r w:rsidRPr="008A071F">
        <w:t>-</w:t>
      </w:r>
      <w:r w:rsidRPr="008A071F">
        <w:tab/>
      </w:r>
      <w:r w:rsidR="00024ED3" w:rsidRPr="008A071F">
        <w:t xml:space="preserve">Data sample type, e.g., </w:t>
      </w:r>
      <w:r w:rsidR="00024ED3" w:rsidRPr="008A071F">
        <w:rPr>
          <w:rFonts w:eastAsia="SimSun"/>
        </w:rPr>
        <w:t>precoding matrix</w:t>
      </w:r>
      <w:r w:rsidR="00024ED3" w:rsidRPr="008A071F">
        <w:t>, channel matrix etc.</w:t>
      </w:r>
    </w:p>
    <w:p w14:paraId="3B31A8D2" w14:textId="111D7240" w:rsidR="00024ED3" w:rsidRPr="008A071F" w:rsidRDefault="00E04FA8" w:rsidP="001554BA">
      <w:pPr>
        <w:pStyle w:val="B2"/>
      </w:pPr>
      <w:r w:rsidRPr="008A071F">
        <w:t>-</w:t>
      </w:r>
      <w:r w:rsidRPr="008A071F">
        <w:tab/>
      </w:r>
      <w:r w:rsidR="00024ED3" w:rsidRPr="008A071F">
        <w:t xml:space="preserve">Data sample format: scaler quantization and/or codebook-based quantization (e.g., e-type II like). </w:t>
      </w:r>
    </w:p>
    <w:p w14:paraId="7B264140" w14:textId="7D6C0AE5" w:rsidR="00024ED3" w:rsidRPr="008A071F" w:rsidRDefault="00E04FA8" w:rsidP="001554BA">
      <w:pPr>
        <w:pStyle w:val="B2"/>
      </w:pPr>
      <w:r w:rsidRPr="008A071F">
        <w:t>-</w:t>
      </w:r>
      <w:r w:rsidRPr="008A071F">
        <w:tab/>
      </w:r>
      <w:r w:rsidR="00024ED3" w:rsidRPr="008A071F">
        <w:t>Assistance information (e.g., time stamps, and/or cell ID,</w:t>
      </w:r>
      <w:r w:rsidR="00024ED3" w:rsidRPr="008A071F">
        <w:rPr>
          <w:rFonts w:eastAsia="DengXian"/>
        </w:rPr>
        <w:t xml:space="preserve"> Assistance information for Network data collection for categorizing the data in forms of ID for</w:t>
      </w:r>
      <w:r w:rsidR="00024ED3" w:rsidRPr="008A071F">
        <w:t xml:space="preserve"> </w:t>
      </w:r>
      <w:r w:rsidR="00024ED3" w:rsidRPr="008A071F">
        <w:rPr>
          <w:rFonts w:eastAsia="DengXian"/>
        </w:rPr>
        <w:t>the purpose of differentiating characteristics of data due to specific configuration, scenarios, site etc.</w:t>
      </w:r>
      <w:r w:rsidR="00024ED3" w:rsidRPr="008A071F">
        <w:rPr>
          <w:rFonts w:eastAsia="SimSun"/>
        </w:rPr>
        <w:t>, and data quality indicator</w:t>
      </w:r>
      <w:r w:rsidR="00024ED3" w:rsidRPr="008A071F">
        <w:t>)</w:t>
      </w:r>
    </w:p>
    <w:p w14:paraId="05A2209A" w14:textId="310D2388" w:rsidR="00024ED3" w:rsidRPr="008A071F" w:rsidRDefault="00E04FA8" w:rsidP="001554BA">
      <w:pPr>
        <w:pStyle w:val="B1"/>
      </w:pPr>
      <w:r w:rsidRPr="008A071F">
        <w:t>-</w:t>
      </w:r>
      <w:r w:rsidRPr="008A071F">
        <w:tab/>
      </w:r>
      <w:r w:rsidR="00024ED3" w:rsidRPr="008A071F">
        <w:t>Latency requirement for data collection</w:t>
      </w:r>
    </w:p>
    <w:p w14:paraId="37C95A3C" w14:textId="5C2598AA" w:rsidR="00024ED3" w:rsidRPr="008A071F" w:rsidRDefault="00E04FA8" w:rsidP="001554BA">
      <w:pPr>
        <w:pStyle w:val="B1"/>
      </w:pPr>
      <w:r w:rsidRPr="008A071F">
        <w:t>-</w:t>
      </w:r>
      <w:r w:rsidRPr="008A071F">
        <w:tab/>
      </w:r>
      <w:r w:rsidR="00381AD3" w:rsidRPr="008A071F">
        <w:t>Signalling</w:t>
      </w:r>
      <w:r w:rsidR="00024ED3" w:rsidRPr="008A071F">
        <w:t xml:space="preserve"> for triggering the data collection</w:t>
      </w:r>
    </w:p>
    <w:p w14:paraId="34F459FE" w14:textId="2036B349" w:rsidR="00AB5ED8" w:rsidRPr="008A071F" w:rsidRDefault="001D47BF" w:rsidP="001554BA">
      <w:pPr>
        <w:pStyle w:val="B1"/>
      </w:pPr>
      <w:r w:rsidRPr="008A071F">
        <w:t>-</w:t>
      </w:r>
      <w:r w:rsidRPr="008A071F">
        <w:tab/>
      </w:r>
      <w:r w:rsidR="00AB5ED8" w:rsidRPr="008A071F">
        <w:t xml:space="preserve">Ground-truth CSI report for NW side data collection </w:t>
      </w:r>
      <w:r w:rsidR="00AB5ED8" w:rsidRPr="008A071F">
        <w:rPr>
          <w:i/>
          <w:iCs/>
        </w:rPr>
        <w:t>for model performance monitoring</w:t>
      </w:r>
      <w:r w:rsidR="00AB5ED8" w:rsidRPr="008A071F">
        <w:t xml:space="preserve">, including: </w:t>
      </w:r>
    </w:p>
    <w:p w14:paraId="1D2D3E5E" w14:textId="5F8CDB94" w:rsidR="00AB5ED8" w:rsidRPr="008A071F" w:rsidRDefault="00AB5ED8" w:rsidP="001554BA">
      <w:pPr>
        <w:pStyle w:val="B2"/>
      </w:pPr>
      <w:r w:rsidRPr="008A071F">
        <w:t>-</w:t>
      </w:r>
      <w:r w:rsidRPr="008A071F">
        <w:tab/>
        <w:t>Scalar quantization for ground-truth CSI</w:t>
      </w:r>
    </w:p>
    <w:p w14:paraId="6BBE4E7F" w14:textId="09FF1E7B" w:rsidR="00AB5ED8" w:rsidRPr="008A071F" w:rsidRDefault="00AB5ED8" w:rsidP="001554BA">
      <w:pPr>
        <w:pStyle w:val="B2"/>
      </w:pPr>
      <w:r w:rsidRPr="008A071F">
        <w:t>-</w:t>
      </w:r>
      <w:r w:rsidRPr="008A071F">
        <w:tab/>
        <w:t>Codebook-based quantization for ground-truth CSI</w:t>
      </w:r>
    </w:p>
    <w:p w14:paraId="7ED660BC" w14:textId="3D731980" w:rsidR="00AB5ED8" w:rsidRPr="008A071F" w:rsidRDefault="00AB5ED8" w:rsidP="001554BA">
      <w:pPr>
        <w:pStyle w:val="B2"/>
      </w:pPr>
      <w:r w:rsidRPr="008A071F">
        <w:lastRenderedPageBreak/>
        <w:t>-</w:t>
      </w:r>
      <w:r w:rsidRPr="008A071F">
        <w:tab/>
        <w:t>RRC signalling and/or L1 signalling procedure to enable fast identification of AI/ML model performance</w:t>
      </w:r>
    </w:p>
    <w:p w14:paraId="0149FD38" w14:textId="419DD3E5" w:rsidR="00AB5ED8" w:rsidRPr="008A071F" w:rsidRDefault="00AB5ED8" w:rsidP="001554BA">
      <w:pPr>
        <w:pStyle w:val="B2"/>
      </w:pPr>
      <w:r w:rsidRPr="008A071F">
        <w:tab/>
        <w:t>Aperiodic/semi-persistent or periodic ground-truth CSI report</w:t>
      </w:r>
    </w:p>
    <w:p w14:paraId="16FB5869" w14:textId="6127235E" w:rsidR="00F136D2" w:rsidRPr="008A071F" w:rsidRDefault="00E04FA8" w:rsidP="001554BA">
      <w:pPr>
        <w:pStyle w:val="B1"/>
      </w:pPr>
      <w:r w:rsidRPr="008A071F">
        <w:t>-</w:t>
      </w:r>
      <w:r w:rsidRPr="008A071F">
        <w:tab/>
      </w:r>
      <w:r w:rsidR="00710E87" w:rsidRPr="008A071F">
        <w:t xml:space="preserve">Ground-truth CSI format </w:t>
      </w:r>
      <w:r w:rsidR="00710E87" w:rsidRPr="008A071F">
        <w:rPr>
          <w:i/>
          <w:iCs/>
        </w:rPr>
        <w:t>for model training</w:t>
      </w:r>
      <w:r w:rsidR="005E47D8" w:rsidRPr="008A071F">
        <w:t xml:space="preserve">, including </w:t>
      </w:r>
      <w:r w:rsidR="00D3162E" w:rsidRPr="008A071F">
        <w:t>s</w:t>
      </w:r>
      <w:r w:rsidR="0001564D" w:rsidRPr="008A071F">
        <w:t xml:space="preserve">calar </w:t>
      </w:r>
      <w:r w:rsidR="001A1194" w:rsidRPr="008A071F">
        <w:t xml:space="preserve">or </w:t>
      </w:r>
      <w:r w:rsidR="00D3162E" w:rsidRPr="008A071F">
        <w:t xml:space="preserve">codebook-based </w:t>
      </w:r>
      <w:r w:rsidR="0001564D" w:rsidRPr="008A071F">
        <w:t>quantization</w:t>
      </w:r>
      <w:r w:rsidR="00D3162E" w:rsidRPr="008A071F">
        <w:t xml:space="preserve"> </w:t>
      </w:r>
      <w:r w:rsidR="0001564D" w:rsidRPr="008A071F">
        <w:t>for ground-truth CSI</w:t>
      </w:r>
      <w:r w:rsidR="001A1194" w:rsidRPr="008A071F">
        <w:t>. The n</w:t>
      </w:r>
      <w:r w:rsidR="0001564D" w:rsidRPr="008A071F">
        <w:t xml:space="preserve">umber of layers for which the </w:t>
      </w:r>
      <w:r w:rsidR="00760E69" w:rsidRPr="008A071F">
        <w:t>ground-truth</w:t>
      </w:r>
      <w:r w:rsidR="0001564D" w:rsidRPr="008A071F">
        <w:t xml:space="preserve"> data is collected</w:t>
      </w:r>
      <w:r w:rsidR="003D12B2" w:rsidRPr="008A071F">
        <w:t>,</w:t>
      </w:r>
      <w:r w:rsidR="001A1194" w:rsidRPr="008A071F">
        <w:t xml:space="preserve"> </w:t>
      </w:r>
      <w:r w:rsidR="003D12B2" w:rsidRPr="008A071F">
        <w:t>a</w:t>
      </w:r>
      <w:r w:rsidR="0001564D" w:rsidRPr="008A071F">
        <w:t>nd whether UE or NW determine the number of layers for ground-truth CSI data collection</w:t>
      </w:r>
      <w:r w:rsidR="003D12B2" w:rsidRPr="008A071F">
        <w:t>, are considered</w:t>
      </w:r>
      <w:r w:rsidR="00F136D2" w:rsidRPr="008A071F">
        <w:t>.</w:t>
      </w:r>
    </w:p>
    <w:p w14:paraId="1FC39998" w14:textId="77777777" w:rsidR="002A0A3C" w:rsidRPr="008A071F" w:rsidRDefault="002A0A3C" w:rsidP="001554BA">
      <w:r w:rsidRPr="008A071F">
        <w:t xml:space="preserve">In CSI compression using two-sided model use case with training collaboration Type 3, for sequential training, at least the following aspects have been identified for dataset delivery from RAN1 perspective, including:   </w:t>
      </w:r>
    </w:p>
    <w:p w14:paraId="2DE80EF2" w14:textId="7E11D4C1" w:rsidR="002A0A3C" w:rsidRPr="008A071F" w:rsidRDefault="00965E42" w:rsidP="001554BA">
      <w:pPr>
        <w:pStyle w:val="B1"/>
      </w:pPr>
      <w:r w:rsidRPr="008A071F">
        <w:t>-</w:t>
      </w:r>
      <w:r w:rsidRPr="008A071F">
        <w:tab/>
      </w:r>
      <w:r w:rsidR="002A0A3C" w:rsidRPr="008A071F">
        <w:t>Dataset and/or other information delivery from UE side to NW side, which can be used at least for CSI reconstruction model training</w:t>
      </w:r>
    </w:p>
    <w:p w14:paraId="3A9232A1" w14:textId="0E943FA4" w:rsidR="002A0A3C" w:rsidRPr="008A071F" w:rsidRDefault="00965E42" w:rsidP="001554BA">
      <w:pPr>
        <w:pStyle w:val="B1"/>
      </w:pPr>
      <w:r w:rsidRPr="008A071F">
        <w:t>-</w:t>
      </w:r>
      <w:r w:rsidRPr="008A071F">
        <w:tab/>
      </w:r>
      <w:r w:rsidR="002A0A3C" w:rsidRPr="008A071F">
        <w:t>Dataset and/or other information delivery from NW side to UE side, which can be used at least for CSI generation model training</w:t>
      </w:r>
    </w:p>
    <w:p w14:paraId="15AD26BA" w14:textId="18C5E37F" w:rsidR="002A0A3C" w:rsidRPr="008A071F" w:rsidRDefault="00965E42" w:rsidP="001554BA">
      <w:pPr>
        <w:pStyle w:val="B1"/>
      </w:pPr>
      <w:r w:rsidRPr="008A071F">
        <w:t>-</w:t>
      </w:r>
      <w:r w:rsidRPr="008A071F">
        <w:tab/>
      </w:r>
      <w:r w:rsidR="002A0A3C" w:rsidRPr="008A071F">
        <w:t>Potential dataset delivery methods including offline delivery, and over the air delivery</w:t>
      </w:r>
    </w:p>
    <w:p w14:paraId="142C6E58" w14:textId="4015AE6F" w:rsidR="003C4075" w:rsidRPr="008A071F" w:rsidRDefault="00965E42" w:rsidP="001554BA">
      <w:pPr>
        <w:pStyle w:val="B1"/>
      </w:pPr>
      <w:r w:rsidRPr="008A071F">
        <w:t>-</w:t>
      </w:r>
      <w:r w:rsidRPr="008A071F">
        <w:tab/>
      </w:r>
      <w:r w:rsidR="002A0A3C" w:rsidRPr="008A071F">
        <w:t xml:space="preserve">Data sample format/type </w:t>
      </w:r>
    </w:p>
    <w:p w14:paraId="2B4A383E" w14:textId="2B98E616" w:rsidR="00AF783B" w:rsidRPr="008A071F" w:rsidRDefault="00965E42" w:rsidP="001554BA">
      <w:pPr>
        <w:pStyle w:val="B1"/>
      </w:pPr>
      <w:r w:rsidRPr="008A071F">
        <w:t>-</w:t>
      </w:r>
      <w:r w:rsidRPr="008A071F">
        <w:tab/>
      </w:r>
      <w:r w:rsidR="002A0A3C" w:rsidRPr="008A071F">
        <w:t>Quantization/de-quantization related information</w:t>
      </w:r>
    </w:p>
    <w:p w14:paraId="33CE04AA" w14:textId="77777777" w:rsidR="0079646A" w:rsidRPr="008A071F" w:rsidRDefault="0079646A" w:rsidP="001554BA">
      <w:pPr>
        <w:rPr>
          <w:i/>
          <w:iCs/>
        </w:rPr>
      </w:pPr>
      <w:r w:rsidRPr="008A071F">
        <w:rPr>
          <w:i/>
          <w:iCs/>
        </w:rPr>
        <w:t xml:space="preserve">CSI configuration and report: </w:t>
      </w:r>
    </w:p>
    <w:p w14:paraId="0195B4DE" w14:textId="066DA587" w:rsidR="0079646A" w:rsidRPr="008A071F" w:rsidRDefault="00E04FA8" w:rsidP="001554BA">
      <w:pPr>
        <w:pStyle w:val="B1"/>
      </w:pPr>
      <w:r w:rsidRPr="008A071F">
        <w:t>-</w:t>
      </w:r>
      <w:r w:rsidRPr="008A071F">
        <w:tab/>
      </w:r>
      <w:r w:rsidR="0079646A" w:rsidRPr="008A071F">
        <w:t>NW configuration to determine CSI payload size, e.g., possible CSI payload size, possible rank restriction and/or other related configuration.</w:t>
      </w:r>
    </w:p>
    <w:p w14:paraId="67486A95" w14:textId="74585737" w:rsidR="0079646A" w:rsidRPr="008A071F" w:rsidRDefault="00E04FA8" w:rsidP="001554BA">
      <w:pPr>
        <w:pStyle w:val="B1"/>
      </w:pPr>
      <w:r w:rsidRPr="008A071F">
        <w:t>-</w:t>
      </w:r>
      <w:r w:rsidRPr="008A071F">
        <w:tab/>
      </w:r>
      <w:r w:rsidR="0079646A" w:rsidRPr="008A071F">
        <w:t>How UE determines/reports the actual CSI payload size and/or other CSI related information within constraints configured by the network.</w:t>
      </w:r>
    </w:p>
    <w:p w14:paraId="301AC527" w14:textId="55BC637B" w:rsidR="00BB1343" w:rsidRPr="008A071F" w:rsidRDefault="00BB1343" w:rsidP="001554BA">
      <w:pPr>
        <w:pStyle w:val="B1"/>
      </w:pPr>
      <w:r w:rsidRPr="008A071F">
        <w:t>-</w:t>
      </w:r>
      <w:r w:rsidRPr="008A071F">
        <w:tab/>
      </w:r>
      <w:r w:rsidR="00A1698D" w:rsidRPr="008A071F">
        <w:t xml:space="preserve">Relevant UCI format considering the legacy CSI reporting principle with CSI Part 1 and Part 2 as a starting point, where Part 1 has a network configured fixed size and Part 2 size is dynamic, determined by information in Part 1. </w:t>
      </w:r>
    </w:p>
    <w:p w14:paraId="589E625C" w14:textId="761FF5E2" w:rsidR="0079646A" w:rsidRPr="008A071F" w:rsidRDefault="0079646A" w:rsidP="001554BA">
      <w:pPr>
        <w:rPr>
          <w:rFonts w:eastAsia="Malgun Gothic"/>
        </w:rPr>
      </w:pPr>
      <w:r w:rsidRPr="008A071F">
        <w:rPr>
          <w:rFonts w:eastAsia="Malgun Gothic"/>
        </w:rPr>
        <w:t xml:space="preserve">For CQI determination in CSI report, if CQI in CSI report is configured. </w:t>
      </w:r>
    </w:p>
    <w:p w14:paraId="4F304B92" w14:textId="1C7FA115" w:rsidR="0079646A" w:rsidRPr="008A071F" w:rsidRDefault="00E04FA8" w:rsidP="001554BA">
      <w:pPr>
        <w:pStyle w:val="B1"/>
      </w:pPr>
      <w:r w:rsidRPr="008A071F">
        <w:t>-</w:t>
      </w:r>
      <w:r w:rsidRPr="008A071F">
        <w:tab/>
      </w:r>
      <w:r w:rsidR="0079646A" w:rsidRPr="008A071F">
        <w:t>Option 1: CQI is NOT calculated based on the output of CSI reconstruction part from the realistic channel estimation, including</w:t>
      </w:r>
    </w:p>
    <w:p w14:paraId="0AD00C50" w14:textId="35BD8996" w:rsidR="0079646A" w:rsidRPr="008A071F" w:rsidRDefault="00E04FA8" w:rsidP="001554BA">
      <w:pPr>
        <w:pStyle w:val="B2"/>
      </w:pPr>
      <w:r w:rsidRPr="008A071F">
        <w:t>-</w:t>
      </w:r>
      <w:r w:rsidRPr="008A071F">
        <w:tab/>
      </w:r>
      <w:r w:rsidR="0079646A" w:rsidRPr="008A071F">
        <w:t xml:space="preserve">Option 1a: CQI is calculated based on </w:t>
      </w:r>
      <w:r w:rsidR="00993E1C" w:rsidRPr="008A071F">
        <w:t xml:space="preserve">target </w:t>
      </w:r>
      <w:r w:rsidR="0079646A" w:rsidRPr="008A071F">
        <w:t xml:space="preserve">CSI with realistic channel measurement </w:t>
      </w:r>
    </w:p>
    <w:p w14:paraId="6A751E98" w14:textId="69397B87" w:rsidR="0079646A" w:rsidRPr="008A071F" w:rsidRDefault="00E04FA8" w:rsidP="001554BA">
      <w:pPr>
        <w:pStyle w:val="B2"/>
      </w:pPr>
      <w:r w:rsidRPr="008A071F">
        <w:t>-</w:t>
      </w:r>
      <w:r w:rsidRPr="008A071F">
        <w:tab/>
      </w:r>
      <w:r w:rsidR="0079646A" w:rsidRPr="008A071F">
        <w:t xml:space="preserve">Option 1b: CQI is calculated based on </w:t>
      </w:r>
      <w:r w:rsidR="00993E1C" w:rsidRPr="008A071F">
        <w:t xml:space="preserve">target </w:t>
      </w:r>
      <w:r w:rsidR="0079646A" w:rsidRPr="008A071F">
        <w:t xml:space="preserve">CSI with realistic channel measurement and potential adjustment </w:t>
      </w:r>
    </w:p>
    <w:p w14:paraId="2A239CA4" w14:textId="5A58E10B" w:rsidR="0079646A" w:rsidRPr="008A071F" w:rsidRDefault="00E04FA8" w:rsidP="001554BA">
      <w:pPr>
        <w:pStyle w:val="B2"/>
      </w:pPr>
      <w:r w:rsidRPr="008A071F">
        <w:t>-</w:t>
      </w:r>
      <w:r w:rsidRPr="008A071F">
        <w:tab/>
      </w:r>
      <w:r w:rsidR="0079646A" w:rsidRPr="008A071F">
        <w:t>Option 1c: CQI is calculated based on legacy codebook</w:t>
      </w:r>
    </w:p>
    <w:p w14:paraId="333CF6E0" w14:textId="07DF597D" w:rsidR="0079646A" w:rsidRPr="008A071F" w:rsidRDefault="00E04FA8" w:rsidP="001554BA">
      <w:pPr>
        <w:pStyle w:val="B1"/>
      </w:pPr>
      <w:r w:rsidRPr="008A071F">
        <w:t>-</w:t>
      </w:r>
      <w:r w:rsidRPr="008A071F">
        <w:tab/>
      </w:r>
      <w:r w:rsidR="0079646A" w:rsidRPr="008A071F">
        <w:t>Option 2: CQI is calculated based on the output of CSI reconstruction part from the realistic channel estimation, including</w:t>
      </w:r>
    </w:p>
    <w:p w14:paraId="44D7CB2A" w14:textId="1B1C4056" w:rsidR="0079646A" w:rsidRPr="008A071F" w:rsidRDefault="00E04FA8" w:rsidP="001554BA">
      <w:pPr>
        <w:pStyle w:val="B2"/>
      </w:pPr>
      <w:r w:rsidRPr="008A071F">
        <w:t>-</w:t>
      </w:r>
      <w:r w:rsidRPr="008A071F">
        <w:tab/>
      </w:r>
      <w:r w:rsidR="0079646A" w:rsidRPr="008A071F">
        <w:t>Option 2a: CQI is calculated based on CSI reconstruction output, if CSI reconstruction model is available at the UE and UE can perform reconstruction model inference with potential adjustment</w:t>
      </w:r>
    </w:p>
    <w:p w14:paraId="2599D14B" w14:textId="262E6B1C" w:rsidR="0079646A" w:rsidRPr="008A071F" w:rsidRDefault="00E04FA8" w:rsidP="001554BA">
      <w:pPr>
        <w:pStyle w:val="B3"/>
      </w:pPr>
      <w:r w:rsidRPr="008A071F">
        <w:t>-</w:t>
      </w:r>
      <w:r w:rsidRPr="008A071F">
        <w:tab/>
      </w:r>
      <w:r w:rsidR="0079646A" w:rsidRPr="008A071F">
        <w:t xml:space="preserve">Note: CSI reconstruction part at the UE can be different comparing to the actual CSI reconstruction part used at the NW. </w:t>
      </w:r>
    </w:p>
    <w:p w14:paraId="20D337EC" w14:textId="09D9E1E6" w:rsidR="0079646A" w:rsidRPr="008A071F" w:rsidRDefault="00E04FA8" w:rsidP="001554BA">
      <w:pPr>
        <w:pStyle w:val="B2"/>
      </w:pPr>
      <w:r w:rsidRPr="008A071F">
        <w:t>-</w:t>
      </w:r>
      <w:r w:rsidRPr="008A071F">
        <w:tab/>
      </w:r>
      <w:r w:rsidR="0079646A" w:rsidRPr="008A071F">
        <w:t xml:space="preserve">Option 2b: CQI is calculated using two stage approach, UE derive CQI using precoded CSI-RS transmitted with a reconstructed precoder. </w:t>
      </w:r>
      <w:r w:rsidR="0079646A" w:rsidRPr="008A071F">
        <w:rPr>
          <w:rFonts w:eastAsia="Malgun Gothic"/>
        </w:rPr>
        <w:t xml:space="preserve">  </w:t>
      </w:r>
    </w:p>
    <w:p w14:paraId="70A1520F" w14:textId="295EA706" w:rsidR="00C61382" w:rsidRPr="008A071F" w:rsidRDefault="00E04FA8" w:rsidP="001554BA">
      <w:pPr>
        <w:pStyle w:val="B1"/>
      </w:pPr>
      <w:r w:rsidRPr="008A071F">
        <w:t>-</w:t>
      </w:r>
      <w:r w:rsidRPr="008A071F">
        <w:tab/>
      </w:r>
      <w:r w:rsidR="00C61382" w:rsidRPr="008A071F">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w:t>
      </w:r>
      <w:r w:rsidR="00381AD3" w:rsidRPr="008A071F">
        <w:t>signalling</w:t>
      </w:r>
      <w:r w:rsidR="00C61382" w:rsidRPr="008A071F">
        <w:t xml:space="preserve"> overhead.</w:t>
      </w:r>
    </w:p>
    <w:p w14:paraId="5CE400E4" w14:textId="77777777" w:rsidR="0079646A" w:rsidRPr="008A071F" w:rsidRDefault="0079646A" w:rsidP="001554BA">
      <w:r w:rsidRPr="008A071F">
        <w:t xml:space="preserve">Feasibility and methods to support the legacy CSI reporting principles: </w:t>
      </w:r>
    </w:p>
    <w:p w14:paraId="3203118E" w14:textId="3A0A5708" w:rsidR="0079646A" w:rsidRPr="008A071F" w:rsidRDefault="007A7FE7" w:rsidP="001554BA">
      <w:pPr>
        <w:pStyle w:val="B1"/>
      </w:pPr>
      <w:r w:rsidRPr="008A071F">
        <w:t>-</w:t>
      </w:r>
      <w:r w:rsidRPr="008A071F">
        <w:tab/>
      </w:r>
      <w:r w:rsidR="0079646A" w:rsidRPr="008A071F">
        <w:t>The priority rule regarding CSI collision handling and CSI omission</w:t>
      </w:r>
    </w:p>
    <w:p w14:paraId="3AC54F8D" w14:textId="2C2EC428" w:rsidR="0079646A" w:rsidRPr="008A071F" w:rsidRDefault="007A7FE7" w:rsidP="001554BA">
      <w:pPr>
        <w:pStyle w:val="B1"/>
      </w:pPr>
      <w:r w:rsidRPr="008A071F">
        <w:t>-</w:t>
      </w:r>
      <w:r w:rsidRPr="008A071F">
        <w:tab/>
      </w:r>
      <w:r w:rsidR="0079646A" w:rsidRPr="008A071F">
        <w:t>Codebook subset restriction</w:t>
      </w:r>
    </w:p>
    <w:p w14:paraId="20A17A91" w14:textId="2C5CFA6D" w:rsidR="009E2D3A" w:rsidRPr="008A071F" w:rsidRDefault="007A7FE7" w:rsidP="001554BA">
      <w:pPr>
        <w:pStyle w:val="B2"/>
      </w:pPr>
      <w:r w:rsidRPr="008A071F">
        <w:lastRenderedPageBreak/>
        <w:t>-</w:t>
      </w:r>
      <w:r w:rsidRPr="008A071F">
        <w:tab/>
      </w:r>
      <w:r w:rsidR="000027CC" w:rsidRPr="008A071F">
        <w:t>Input-CSI-NW/output-CSI-UE considered in angular-delay domain, beam restriction can be based on legacy SD basis vector-based input CSI in angular domain.</w:t>
      </w:r>
    </w:p>
    <w:p w14:paraId="3E899B54" w14:textId="4EC41D1F" w:rsidR="0079646A" w:rsidRPr="008A071F" w:rsidRDefault="007A7FE7" w:rsidP="001554BA">
      <w:pPr>
        <w:pStyle w:val="B1"/>
      </w:pPr>
      <w:r w:rsidRPr="008A071F">
        <w:rPr>
          <w:rFonts w:eastAsia="DengXian"/>
        </w:rPr>
        <w:t>-</w:t>
      </w:r>
      <w:r w:rsidRPr="008A071F">
        <w:rPr>
          <w:rFonts w:eastAsia="DengXian"/>
        </w:rPr>
        <w:tab/>
      </w:r>
      <w:r w:rsidR="0079646A" w:rsidRPr="008A071F">
        <w:rPr>
          <w:rFonts w:eastAsia="DengXian"/>
        </w:rPr>
        <w:t>CSI processing Unit</w:t>
      </w:r>
    </w:p>
    <w:p w14:paraId="4D8A322F" w14:textId="0D5F33FC" w:rsidR="004A59F6" w:rsidRPr="008A071F" w:rsidRDefault="003363FF" w:rsidP="001554BA">
      <w:pPr>
        <w:rPr>
          <w:rFonts w:eastAsia="Malgun Gothic"/>
          <w:i/>
          <w:iCs/>
        </w:rPr>
      </w:pPr>
      <w:r w:rsidRPr="008A071F">
        <w:rPr>
          <w:rFonts w:eastAsia="Malgun Gothic"/>
          <w:i/>
          <w:iCs/>
        </w:rPr>
        <w:t xml:space="preserve">Potential specification enhancement on: </w:t>
      </w:r>
    </w:p>
    <w:p w14:paraId="5F825134" w14:textId="14EAD23E" w:rsidR="00B92F09" w:rsidRPr="008A071F" w:rsidRDefault="008B1A05" w:rsidP="001554BA">
      <w:pPr>
        <w:pStyle w:val="B1"/>
      </w:pPr>
      <w:r w:rsidRPr="008A071F">
        <w:t>-</w:t>
      </w:r>
      <w:r w:rsidRPr="008A071F">
        <w:tab/>
      </w:r>
      <w:r w:rsidR="00B92F09" w:rsidRPr="008A071F">
        <w:t>CSI-RS configurations (n</w:t>
      </w:r>
      <w:r w:rsidR="00A42651" w:rsidRPr="008A071F">
        <w:t>ot including CSI-RS pattern design enhancements)</w:t>
      </w:r>
    </w:p>
    <w:p w14:paraId="39EBDE81" w14:textId="77777777" w:rsidR="00D26E12" w:rsidRPr="008A071F" w:rsidRDefault="00D26E12" w:rsidP="001554BA">
      <w:pPr>
        <w:pStyle w:val="B1"/>
      </w:pPr>
      <w:r w:rsidRPr="008A071F">
        <w:t>-</w:t>
      </w:r>
      <w:r w:rsidRPr="008A071F">
        <w:tab/>
        <w:t>CSI configuration</w:t>
      </w:r>
    </w:p>
    <w:p w14:paraId="476F7652" w14:textId="6EAA502D" w:rsidR="00D26E12" w:rsidRPr="008A071F" w:rsidRDefault="00D26E12" w:rsidP="001554BA">
      <w:pPr>
        <w:pStyle w:val="B2"/>
      </w:pPr>
      <w:r w:rsidRPr="008A071F">
        <w:t>-</w:t>
      </w:r>
      <w:r w:rsidRPr="008A071F">
        <w:tab/>
        <w:t xml:space="preserve">For network to indicate CSI reporting related information, </w:t>
      </w:r>
      <w:r w:rsidR="00561D13" w:rsidRPr="008A071F">
        <w:t xml:space="preserve">e.g., </w:t>
      </w:r>
      <w:r w:rsidRPr="008A071F">
        <w:t>gNB indicat</w:t>
      </w:r>
      <w:r w:rsidR="00E12E30" w:rsidRPr="008A071F">
        <w:t>ion to</w:t>
      </w:r>
      <w:r w:rsidRPr="008A071F">
        <w:t xml:space="preserve"> the UE </w:t>
      </w:r>
      <w:r w:rsidR="00E12E30" w:rsidRPr="008A071F">
        <w:t xml:space="preserve">of </w:t>
      </w:r>
      <w:r w:rsidRPr="008A071F">
        <w:t xml:space="preserve">one or more of following: </w:t>
      </w:r>
    </w:p>
    <w:p w14:paraId="3118561B" w14:textId="77777777" w:rsidR="00AF2495" w:rsidRPr="008A071F" w:rsidRDefault="00AF2495" w:rsidP="001554BA">
      <w:pPr>
        <w:pStyle w:val="B3"/>
      </w:pPr>
      <w:r w:rsidRPr="008A071F">
        <w:t>-</w:t>
      </w:r>
      <w:r w:rsidRPr="008A071F">
        <w:tab/>
      </w:r>
      <w:r w:rsidR="00D26E12" w:rsidRPr="008A071F">
        <w:t>Information indicating CSI payload size</w:t>
      </w:r>
    </w:p>
    <w:p w14:paraId="63CDA48D" w14:textId="77777777" w:rsidR="00AF2495" w:rsidRPr="008A071F" w:rsidRDefault="00AF2495" w:rsidP="001554BA">
      <w:pPr>
        <w:pStyle w:val="B3"/>
      </w:pPr>
      <w:r w:rsidRPr="008A071F">
        <w:t>-</w:t>
      </w:r>
      <w:r w:rsidRPr="008A071F">
        <w:tab/>
      </w:r>
      <w:r w:rsidR="00D26E12" w:rsidRPr="008A071F">
        <w:t>Information indicating quantization method/granularity</w:t>
      </w:r>
    </w:p>
    <w:p w14:paraId="7682C935" w14:textId="77777777" w:rsidR="00AF2495" w:rsidRPr="008A071F" w:rsidRDefault="00AF2495" w:rsidP="001554BA">
      <w:pPr>
        <w:pStyle w:val="B3"/>
      </w:pPr>
      <w:r w:rsidRPr="008A071F">
        <w:t>-</w:t>
      </w:r>
      <w:r w:rsidRPr="008A071F">
        <w:tab/>
      </w:r>
      <w:r w:rsidR="00D26E12" w:rsidRPr="008A071F">
        <w:t>Rank restriction</w:t>
      </w:r>
    </w:p>
    <w:p w14:paraId="4712345B" w14:textId="194F5753" w:rsidR="00D26E12" w:rsidRPr="008A071F" w:rsidRDefault="00AF2495" w:rsidP="001554BA">
      <w:pPr>
        <w:pStyle w:val="B3"/>
      </w:pPr>
      <w:r w:rsidRPr="008A071F">
        <w:t>-</w:t>
      </w:r>
      <w:r w:rsidRPr="008A071F">
        <w:tab/>
      </w:r>
      <w:r w:rsidR="00D26E12" w:rsidRPr="008A071F">
        <w:t>Other payload related aspects</w:t>
      </w:r>
    </w:p>
    <w:p w14:paraId="59E6540B" w14:textId="3375668C" w:rsidR="00A42651" w:rsidRPr="008A071F" w:rsidRDefault="008B1A05" w:rsidP="001554BA">
      <w:pPr>
        <w:pStyle w:val="B1"/>
      </w:pPr>
      <w:r w:rsidRPr="008A071F">
        <w:t>-</w:t>
      </w:r>
      <w:r w:rsidRPr="008A071F">
        <w:tab/>
      </w:r>
      <w:r w:rsidR="00A42651" w:rsidRPr="008A071F">
        <w:t>CSI reporting configurations</w:t>
      </w:r>
    </w:p>
    <w:p w14:paraId="073A3DFD" w14:textId="2FCF92CC" w:rsidR="00B8170B" w:rsidRPr="008A071F" w:rsidRDefault="00B8170B" w:rsidP="001554BA">
      <w:pPr>
        <w:pStyle w:val="B2"/>
      </w:pPr>
      <w:r w:rsidRPr="008A071F">
        <w:t>-</w:t>
      </w:r>
      <w:r w:rsidRPr="008A071F">
        <w:tab/>
      </w:r>
      <w:r w:rsidR="00FD39D3" w:rsidRPr="008A071F">
        <w:t>For UE determination/reporting of the actual CSI payload size, UE reports related information as configured by the NW</w:t>
      </w:r>
    </w:p>
    <w:p w14:paraId="1E04C950" w14:textId="5EF37D92" w:rsidR="00A42651" w:rsidRPr="008A071F" w:rsidRDefault="008B1A05" w:rsidP="001554BA">
      <w:pPr>
        <w:pStyle w:val="B1"/>
      </w:pPr>
      <w:r w:rsidRPr="008A071F">
        <w:t>-</w:t>
      </w:r>
      <w:r w:rsidRPr="008A071F">
        <w:tab/>
      </w:r>
      <w:r w:rsidR="00A42651" w:rsidRPr="008A071F">
        <w:t>CSI report UCI mapping/priority/omission</w:t>
      </w:r>
    </w:p>
    <w:p w14:paraId="35975187" w14:textId="35819682" w:rsidR="00C97789" w:rsidRPr="008A071F" w:rsidRDefault="008B1A05" w:rsidP="001554BA">
      <w:pPr>
        <w:pStyle w:val="B1"/>
      </w:pPr>
      <w:r w:rsidRPr="008A071F">
        <w:t>-</w:t>
      </w:r>
      <w:r w:rsidRPr="008A071F">
        <w:tab/>
      </w:r>
      <w:r w:rsidR="00C97789" w:rsidRPr="008A071F">
        <w:t xml:space="preserve">CSI </w:t>
      </w:r>
      <w:r w:rsidR="00032B60" w:rsidRPr="008A071F">
        <w:t>processing procedures</w:t>
      </w:r>
    </w:p>
    <w:p w14:paraId="27644E3F" w14:textId="77777777" w:rsidR="00F30D29" w:rsidRPr="008A071F" w:rsidRDefault="00F30D29" w:rsidP="001554BA">
      <w:r w:rsidRPr="008A071F">
        <w:t xml:space="preserve">In CSI compression using two-sided model use case, feasibility and procedure to align the information that enables the UE to select a CSI generation model(s) compatible with the CSI reconstruction model(s) used by the gNB is studied. At least the following options have been proposed by companies to define the pairing information used to enable the UE to select a CSI generation model(s) that is compatible with the CSI reconstruction model(s) used by the gNB: </w:t>
      </w:r>
    </w:p>
    <w:p w14:paraId="4E1A963C" w14:textId="77777777" w:rsidR="00F30D29" w:rsidRPr="008A071F" w:rsidRDefault="00F30D29" w:rsidP="001554BA">
      <w:pPr>
        <w:pStyle w:val="B1"/>
      </w:pPr>
      <w:r w:rsidRPr="008A071F">
        <w:t>-</w:t>
      </w:r>
      <w:r w:rsidRPr="008A071F">
        <w:tab/>
        <w:t xml:space="preserve">Option 1: The pairing information is in the forms of the CSI reconstruction model ID that NW will use. </w:t>
      </w:r>
    </w:p>
    <w:p w14:paraId="6D026358" w14:textId="77777777" w:rsidR="00F30D29" w:rsidRPr="008A071F" w:rsidRDefault="00F30D29" w:rsidP="001554BA">
      <w:pPr>
        <w:pStyle w:val="B1"/>
      </w:pPr>
      <w:r w:rsidRPr="008A071F">
        <w:t>-</w:t>
      </w:r>
      <w:r w:rsidRPr="008A071F">
        <w:tab/>
        <w:t xml:space="preserve">Option 2: The pairing information is in the forms of the CSI generation model ID that the UE will use. </w:t>
      </w:r>
    </w:p>
    <w:p w14:paraId="0FAA2839" w14:textId="77777777" w:rsidR="00F30D29" w:rsidRPr="008A071F" w:rsidRDefault="00F30D29" w:rsidP="001554BA">
      <w:pPr>
        <w:pStyle w:val="B1"/>
      </w:pPr>
      <w:r w:rsidRPr="008A071F">
        <w:t>-</w:t>
      </w:r>
      <w:r w:rsidRPr="008A071F">
        <w:tab/>
        <w:t xml:space="preserve">Option 3: The pairing information is in the forms of the paired CSI generation model and CSI reconstruction model ID. </w:t>
      </w:r>
    </w:p>
    <w:p w14:paraId="0DD5D2ED" w14:textId="77777777" w:rsidR="00F30D29" w:rsidRPr="008A071F" w:rsidRDefault="00F30D29" w:rsidP="001554BA">
      <w:pPr>
        <w:pStyle w:val="B1"/>
      </w:pPr>
      <w:r w:rsidRPr="008A071F">
        <w:t>-</w:t>
      </w:r>
      <w:r w:rsidRPr="008A071F">
        <w:tab/>
        <w:t xml:space="preserve">Option 4: The pairing information is in the forms of by the dataset ID during type 3 sequential training. </w:t>
      </w:r>
    </w:p>
    <w:p w14:paraId="5F0974C2" w14:textId="77777777" w:rsidR="00F30D29" w:rsidRPr="008A071F" w:rsidRDefault="00F30D29" w:rsidP="001554BA">
      <w:pPr>
        <w:pStyle w:val="B1"/>
      </w:pPr>
      <w:r w:rsidRPr="008A071F">
        <w:t>-</w:t>
      </w:r>
      <w:r w:rsidRPr="008A071F">
        <w:tab/>
        <w:t xml:space="preserve">Option 5: The pairing information is in the forms of a training session ID to a prior training session (e.g., API) between NW and UE. </w:t>
      </w:r>
    </w:p>
    <w:p w14:paraId="08D12C31" w14:textId="77777777" w:rsidR="00F30D29" w:rsidRPr="008A071F" w:rsidRDefault="00F30D29" w:rsidP="001554BA">
      <w:pPr>
        <w:pStyle w:val="B1"/>
      </w:pPr>
      <w:r w:rsidRPr="008A071F">
        <w:t>-</w:t>
      </w:r>
      <w:r w:rsidRPr="008A071F">
        <w:tab/>
        <w:t xml:space="preserve">Option 6: The pairing information is up to UE/NW offline co-engineering alignment, transparent to 3GPP specification. </w:t>
      </w:r>
    </w:p>
    <w:p w14:paraId="5B9914FD" w14:textId="77777777" w:rsidR="00F30D29" w:rsidRPr="008A071F" w:rsidRDefault="00F30D29" w:rsidP="001554BA">
      <w:pPr>
        <w:pStyle w:val="B1"/>
      </w:pPr>
      <w:r w:rsidRPr="008A071F">
        <w:t>-</w:t>
      </w:r>
      <w:r w:rsidRPr="008A071F">
        <w:tab/>
        <w:t>Note: the disclosure of the vendor information during the model pairing procedure and model identification procedure should be considered.</w:t>
      </w:r>
    </w:p>
    <w:p w14:paraId="1AC708CD" w14:textId="77777777" w:rsidR="00F30D29" w:rsidRPr="008A071F" w:rsidRDefault="00F30D29" w:rsidP="001554BA">
      <w:pPr>
        <w:pStyle w:val="B1"/>
      </w:pPr>
      <w:r w:rsidRPr="008A071F">
        <w:t>-</w:t>
      </w:r>
      <w:r w:rsidRPr="008A071F">
        <w:tab/>
        <w:t xml:space="preserve">Note: If each UE side model is compatible with all NW side model, the information is not needed for the UE. </w:t>
      </w:r>
    </w:p>
    <w:p w14:paraId="60A9609C" w14:textId="77777777" w:rsidR="00F30D29" w:rsidRPr="008A071F" w:rsidRDefault="00F30D29" w:rsidP="001554BA">
      <w:pPr>
        <w:pStyle w:val="B1"/>
      </w:pPr>
      <w:r w:rsidRPr="008A071F">
        <w:t>-</w:t>
      </w:r>
      <w:r w:rsidRPr="008A071F">
        <w:tab/>
        <w:t xml:space="preserve">Note: Above does not imply there is a need for a central entity for defining/storing/maintaining the IDs.  </w:t>
      </w:r>
    </w:p>
    <w:p w14:paraId="76B624B7" w14:textId="77777777" w:rsidR="00BE3BEB" w:rsidRPr="008A071F" w:rsidRDefault="00BE3BEB" w:rsidP="00BE3BEB">
      <w:pPr>
        <w:rPr>
          <w:ins w:id="5011" w:author="Juan Montojo" w:date="2025-09-01T01:44:00Z" w16du:dateUtc="2025-09-01T08:44:00Z"/>
          <w:b/>
          <w:bCs/>
        </w:rPr>
      </w:pPr>
      <w:ins w:id="5012" w:author="Juan Montojo" w:date="2025-09-01T01:44:00Z" w16du:dateUtc="2025-09-01T08:44:00Z">
        <w:r w:rsidRPr="008A071F">
          <w:rPr>
            <w:b/>
            <w:bCs/>
          </w:rPr>
          <w:t xml:space="preserve">In CSI compression using two-sided model use case (from Rel-19 further study): </w:t>
        </w:r>
      </w:ins>
    </w:p>
    <w:p w14:paraId="44AB83E8" w14:textId="7B9BDF8D" w:rsidR="00BE3BEB" w:rsidRPr="008A071F" w:rsidRDefault="00BE3BEB" w:rsidP="00BE3BEB">
      <w:pPr>
        <w:rPr>
          <w:ins w:id="5013" w:author="Juan Montojo" w:date="2025-09-01T01:44:00Z" w16du:dateUtc="2025-09-01T08:44:00Z"/>
        </w:rPr>
      </w:pPr>
      <w:ins w:id="5014" w:author="Juan Montojo" w:date="2025-09-01T01:44:00Z" w16du:dateUtc="2025-09-01T08:44:00Z">
        <w:r w:rsidRPr="008A071F">
          <w:t>For inter-vendor collaboration options 3a/3b/4/5a and their sub-options, at least the following potential specification impacts have been identified and further studied considering the necessity, feasibility, their specification impact.</w:t>
        </w:r>
      </w:ins>
    </w:p>
    <w:p w14:paraId="02F03CC4" w14:textId="5525B00A" w:rsidR="00BE3BEB" w:rsidRPr="008A071F" w:rsidRDefault="00BE3BEB" w:rsidP="00EC29E9">
      <w:pPr>
        <w:pStyle w:val="ListParagraph"/>
        <w:numPr>
          <w:ilvl w:val="0"/>
          <w:numId w:val="120"/>
        </w:numPr>
        <w:contextualSpacing w:val="0"/>
        <w:rPr>
          <w:ins w:id="5015" w:author="Juan Montojo" w:date="2025-09-01T01:44:00Z" w16du:dateUtc="2025-09-01T08:44:00Z"/>
        </w:rPr>
      </w:pPr>
      <w:ins w:id="5016" w:author="Juan Montojo" w:date="2025-09-01T01:44:00Z" w16du:dateUtc="2025-09-01T08:44:00Z">
        <w:r w:rsidRPr="008A071F">
          <w:t>Exchange</w:t>
        </w:r>
      </w:ins>
    </w:p>
    <w:p w14:paraId="5557EABE" w14:textId="110C6834" w:rsidR="00BE3BEB" w:rsidRPr="008A071F" w:rsidRDefault="00BE3BEB" w:rsidP="00EC29E9">
      <w:pPr>
        <w:pStyle w:val="ListParagraph"/>
        <w:numPr>
          <w:ilvl w:val="1"/>
          <w:numId w:val="120"/>
        </w:numPr>
        <w:contextualSpacing w:val="0"/>
        <w:rPr>
          <w:ins w:id="5017" w:author="Juan Montojo" w:date="2025-09-01T01:44:00Z" w16du:dateUtc="2025-09-01T08:44:00Z"/>
        </w:rPr>
      </w:pPr>
      <w:ins w:id="5018" w:author="Juan Montojo" w:date="2025-09-01T01:44:00Z" w16du:dateUtc="2025-09-01T08:44:00Z">
        <w:r w:rsidRPr="008A071F">
          <w:t>Parameter / model exchange methods, format/contents, and related spec impacts (3a/3b/5a)</w:t>
        </w:r>
      </w:ins>
    </w:p>
    <w:p w14:paraId="28D55611" w14:textId="3A54A120" w:rsidR="00BE3BEB" w:rsidRPr="008A071F" w:rsidRDefault="00BE3BEB" w:rsidP="00EC29E9">
      <w:pPr>
        <w:pStyle w:val="ListParagraph"/>
        <w:numPr>
          <w:ilvl w:val="1"/>
          <w:numId w:val="120"/>
        </w:numPr>
        <w:contextualSpacing w:val="0"/>
        <w:rPr>
          <w:ins w:id="5019" w:author="Juan Montojo" w:date="2025-09-01T01:44:00Z" w16du:dateUtc="2025-09-01T08:44:00Z"/>
        </w:rPr>
      </w:pPr>
      <w:ins w:id="5020" w:author="Juan Montojo" w:date="2025-09-01T01:44:00Z" w16du:dateUtc="2025-09-01T08:44:00Z">
        <w:r w:rsidRPr="008A071F">
          <w:t>Dataset exchange methods, format/type/contents of data/dataset, and related spec impacts (4)</w:t>
        </w:r>
      </w:ins>
    </w:p>
    <w:p w14:paraId="1B5388E5" w14:textId="253976BC" w:rsidR="00BE3BEB" w:rsidRPr="008A071F" w:rsidRDefault="00BE3BEB" w:rsidP="00EC29E9">
      <w:pPr>
        <w:pStyle w:val="ListParagraph"/>
        <w:numPr>
          <w:ilvl w:val="1"/>
          <w:numId w:val="120"/>
        </w:numPr>
        <w:contextualSpacing w:val="0"/>
        <w:rPr>
          <w:ins w:id="5021" w:author="Juan Montojo" w:date="2025-09-01T01:44:00Z" w16du:dateUtc="2025-09-01T08:44:00Z"/>
        </w:rPr>
      </w:pPr>
      <w:ins w:id="5022" w:author="Juan Montojo" w:date="2025-09-01T01:44:00Z" w16du:dateUtc="2025-09-01T08:44:00Z">
        <w:r w:rsidRPr="008A071F">
          <w:lastRenderedPageBreak/>
          <w:t>Additional information, if necessary, that may be shared from the NW-side to help UE-side offline engineering and provide performance guidance (3a/5a/4)</w:t>
        </w:r>
      </w:ins>
    </w:p>
    <w:p w14:paraId="6EB76DF0" w14:textId="7F7605B0" w:rsidR="00BE3BEB" w:rsidRPr="008A071F" w:rsidRDefault="00BE3BEB" w:rsidP="00EC29E9">
      <w:pPr>
        <w:pStyle w:val="ListParagraph"/>
        <w:numPr>
          <w:ilvl w:val="2"/>
          <w:numId w:val="120"/>
        </w:numPr>
        <w:contextualSpacing w:val="0"/>
        <w:rPr>
          <w:ins w:id="5023" w:author="Juan Montojo" w:date="2025-09-01T01:44:00Z" w16du:dateUtc="2025-09-01T08:44:00Z"/>
        </w:rPr>
      </w:pPr>
      <w:ins w:id="5024" w:author="Juan Montojo" w:date="2025-09-01T01:44:00Z" w16du:dateUtc="2025-09-01T08:44:00Z">
        <w:r w:rsidRPr="008A071F">
          <w:t>Performance target (3a/5a/4)</w:t>
        </w:r>
      </w:ins>
    </w:p>
    <w:p w14:paraId="0E018B99" w14:textId="1BB28C51" w:rsidR="00BE3BEB" w:rsidRPr="008A071F" w:rsidRDefault="00BE3BEB" w:rsidP="00EC29E9">
      <w:pPr>
        <w:pStyle w:val="ListParagraph"/>
        <w:numPr>
          <w:ilvl w:val="2"/>
          <w:numId w:val="120"/>
        </w:numPr>
        <w:contextualSpacing w:val="0"/>
        <w:rPr>
          <w:ins w:id="5025" w:author="Juan Montojo" w:date="2025-09-01T01:44:00Z" w16du:dateUtc="2025-09-01T08:44:00Z"/>
        </w:rPr>
      </w:pPr>
      <w:ins w:id="5026" w:author="Juan Montojo" w:date="2025-09-01T01:44:00Z" w16du:dateUtc="2025-09-01T08:44:00Z">
        <w:r w:rsidRPr="008A071F">
          <w:t>Dataset or information related to collecting dataset (3a/5a)</w:t>
        </w:r>
      </w:ins>
    </w:p>
    <w:p w14:paraId="6C552659" w14:textId="155064C6" w:rsidR="00BE3BEB" w:rsidRPr="008A071F" w:rsidRDefault="00BE3BEB" w:rsidP="00EC29E9">
      <w:pPr>
        <w:pStyle w:val="ListParagraph"/>
        <w:numPr>
          <w:ilvl w:val="2"/>
          <w:numId w:val="120"/>
        </w:numPr>
        <w:contextualSpacing w:val="0"/>
        <w:rPr>
          <w:ins w:id="5027" w:author="Juan Montojo" w:date="2025-09-01T01:44:00Z" w16du:dateUtc="2025-09-01T08:44:00Z"/>
        </w:rPr>
      </w:pPr>
      <w:ins w:id="5028" w:author="Juan Montojo" w:date="2025-09-01T01:44:00Z" w16du:dateUtc="2025-09-01T08:44:00Z">
        <w:r w:rsidRPr="008A071F">
          <w:t>Any other additional information</w:t>
        </w:r>
      </w:ins>
    </w:p>
    <w:p w14:paraId="19AD2643" w14:textId="65904AC2" w:rsidR="00BE3BEB" w:rsidRPr="008A071F" w:rsidRDefault="00BE3BEB" w:rsidP="00EC29E9">
      <w:pPr>
        <w:pStyle w:val="ListParagraph"/>
        <w:numPr>
          <w:ilvl w:val="0"/>
          <w:numId w:val="120"/>
        </w:numPr>
        <w:contextualSpacing w:val="0"/>
        <w:rPr>
          <w:ins w:id="5029" w:author="Juan Montojo" w:date="2025-09-01T01:44:00Z" w16du:dateUtc="2025-09-01T08:44:00Z"/>
        </w:rPr>
      </w:pPr>
      <w:ins w:id="5030" w:author="Juan Montojo" w:date="2025-09-01T01:44:00Z" w16du:dateUtc="2025-09-01T08:44:00Z">
        <w:r w:rsidRPr="008A071F">
          <w:t>Model pairing (3a/3b/4/5a)</w:t>
        </w:r>
      </w:ins>
    </w:p>
    <w:p w14:paraId="22A18A9E" w14:textId="5F491CBA" w:rsidR="00BE3BEB" w:rsidRPr="008A071F" w:rsidRDefault="00BE3BEB" w:rsidP="00EC29E9">
      <w:pPr>
        <w:pStyle w:val="ListParagraph"/>
        <w:numPr>
          <w:ilvl w:val="0"/>
          <w:numId w:val="120"/>
        </w:numPr>
        <w:contextualSpacing w:val="0"/>
        <w:rPr>
          <w:ins w:id="5031" w:author="Juan Montojo" w:date="2025-09-01T01:44:00Z" w16du:dateUtc="2025-09-01T08:44:00Z"/>
        </w:rPr>
      </w:pPr>
      <w:ins w:id="5032" w:author="Juan Montojo" w:date="2025-09-01T01:44:00Z" w16du:dateUtc="2025-09-01T08:44:00Z">
        <w:r w:rsidRPr="008A071F">
          <w:t>UE capability (3a/3b/4/5a)</w:t>
        </w:r>
      </w:ins>
    </w:p>
    <w:p w14:paraId="2A4FA4AB" w14:textId="49A14DE5" w:rsidR="00BE3BEB" w:rsidRPr="008A071F" w:rsidRDefault="00BE3BEB" w:rsidP="00EC29E9">
      <w:pPr>
        <w:pStyle w:val="ListParagraph"/>
        <w:numPr>
          <w:ilvl w:val="0"/>
          <w:numId w:val="120"/>
        </w:numPr>
        <w:contextualSpacing w:val="0"/>
        <w:rPr>
          <w:ins w:id="5033" w:author="Juan Montojo" w:date="2025-09-01T01:44:00Z" w16du:dateUtc="2025-09-01T08:44:00Z"/>
        </w:rPr>
      </w:pPr>
      <w:ins w:id="5034" w:author="Juan Montojo" w:date="2025-09-01T01:44:00Z" w16du:dateUtc="2025-09-01T08:44:00Z">
        <w:r w:rsidRPr="008A071F">
          <w:t>Model related aspects, such as scalability (e.g., payload sizes, antenna ports, bandwidth), rank and layer handling (3a/3b/4/5a)</w:t>
        </w:r>
      </w:ins>
    </w:p>
    <w:p w14:paraId="4C6D02B8" w14:textId="170D5D24" w:rsidR="00BE3BEB" w:rsidRPr="008A071F" w:rsidRDefault="00BE3BEB" w:rsidP="00EC29E9">
      <w:pPr>
        <w:pStyle w:val="ListParagraph"/>
        <w:numPr>
          <w:ilvl w:val="0"/>
          <w:numId w:val="120"/>
        </w:numPr>
        <w:contextualSpacing w:val="0"/>
        <w:rPr>
          <w:ins w:id="5035" w:author="Juan Montojo" w:date="2025-09-01T01:44:00Z" w16du:dateUtc="2025-09-01T08:44:00Z"/>
        </w:rPr>
      </w:pPr>
      <w:ins w:id="5036" w:author="Juan Montojo" w:date="2025-09-01T01:44:00Z" w16du:dateUtc="2025-09-01T08:44:00Z">
        <w:r w:rsidRPr="008A071F">
          <w:t>Quantization of feedback (3a/3b/4/5a)</w:t>
        </w:r>
      </w:ins>
    </w:p>
    <w:p w14:paraId="0D0E3B71" w14:textId="58591667" w:rsidR="00BE3BEB" w:rsidRPr="008A071F" w:rsidRDefault="00BE3BEB" w:rsidP="00EC29E9">
      <w:pPr>
        <w:pStyle w:val="ListParagraph"/>
        <w:numPr>
          <w:ilvl w:val="0"/>
          <w:numId w:val="120"/>
        </w:numPr>
        <w:contextualSpacing w:val="0"/>
        <w:rPr>
          <w:ins w:id="5037" w:author="Juan Montojo" w:date="2025-09-01T01:44:00Z" w16du:dateUtc="2025-09-01T08:44:00Z"/>
        </w:rPr>
      </w:pPr>
      <w:ins w:id="5038" w:author="Juan Montojo" w:date="2025-09-01T01:44:00Z" w16du:dateUtc="2025-09-01T08:44:00Z">
        <w:r w:rsidRPr="008A071F">
          <w:t>Model structure details (3a/3b)</w:t>
        </w:r>
      </w:ins>
    </w:p>
    <w:p w14:paraId="760B156B" w14:textId="77777777" w:rsidR="00BE3BEB" w:rsidRPr="008A071F" w:rsidRDefault="00BE3BEB" w:rsidP="00BE3BEB">
      <w:pPr>
        <w:rPr>
          <w:ins w:id="5039" w:author="Juan Montojo" w:date="2025-09-01T01:44:00Z" w16du:dateUtc="2025-09-01T08:44:00Z"/>
        </w:rPr>
      </w:pPr>
      <w:ins w:id="5040" w:author="Juan Montojo" w:date="2025-09-01T01:44:00Z" w16du:dateUtc="2025-09-01T08:44:00Z">
        <w:r w:rsidRPr="008A071F">
          <w:t>It is noted that option 3a/4/5a and option 3b serve two different deployment time scales, UE capabilities, device-side optimizations, and training methods, and therefore may be complementary to each other, with potential specification of both. Specification of option 1, if needed from RAN1, can reuse specification of option 3a/3b, with the additional specification of parameters.</w:t>
        </w:r>
      </w:ins>
    </w:p>
    <w:p w14:paraId="2241B2FE" w14:textId="7DEE812A" w:rsidR="00BE3BEB" w:rsidRPr="008A071F" w:rsidRDefault="00BE3BEB" w:rsidP="00BE3BEB">
      <w:pPr>
        <w:rPr>
          <w:ins w:id="5041" w:author="Juan Montojo" w:date="2025-09-01T01:44:00Z" w16du:dateUtc="2025-09-01T08:44:00Z"/>
        </w:rPr>
      </w:pPr>
      <w:ins w:id="5042" w:author="Juan Montojo" w:date="2025-09-01T01:44:00Z" w16du:dateUtc="2025-09-01T08:44:00Z">
        <w:r w:rsidRPr="008A071F">
          <w:t>For performance monitoring, the necessity and feasibility of following options are studied:</w:t>
        </w:r>
      </w:ins>
    </w:p>
    <w:p w14:paraId="4D7C7D55" w14:textId="40A7EA56" w:rsidR="00BE3BEB" w:rsidRPr="008A071F" w:rsidRDefault="00BE3BEB" w:rsidP="00EC29E9">
      <w:pPr>
        <w:pStyle w:val="ListParagraph"/>
        <w:numPr>
          <w:ilvl w:val="0"/>
          <w:numId w:val="121"/>
        </w:numPr>
        <w:contextualSpacing w:val="0"/>
        <w:rPr>
          <w:ins w:id="5043" w:author="Juan Montojo" w:date="2025-09-01T01:44:00Z" w16du:dateUtc="2025-09-01T08:44:00Z"/>
        </w:rPr>
      </w:pPr>
      <w:ins w:id="5044" w:author="Juan Montojo" w:date="2025-09-01T01:44:00Z" w16du:dateUtc="2025-09-01T08:44:00Z">
        <w:r w:rsidRPr="008A071F">
          <w:t>NW-side monitoring, considering overhead, latency, complexity, monitoring accuracy, UE capability</w:t>
        </w:r>
      </w:ins>
    </w:p>
    <w:p w14:paraId="3BE11586" w14:textId="1EBA7722" w:rsidR="00BE3BEB" w:rsidRPr="008A071F" w:rsidRDefault="00BE3BEB" w:rsidP="00EC29E9">
      <w:pPr>
        <w:pStyle w:val="ListParagraph"/>
        <w:numPr>
          <w:ilvl w:val="1"/>
          <w:numId w:val="121"/>
        </w:numPr>
        <w:contextualSpacing w:val="0"/>
        <w:rPr>
          <w:ins w:id="5045" w:author="Juan Montojo" w:date="2025-09-01T01:44:00Z" w16du:dateUtc="2025-09-01T08:44:00Z"/>
        </w:rPr>
      </w:pPr>
      <w:ins w:id="5046" w:author="Juan Montojo" w:date="2025-09-01T01:44:00Z" w16du:dateUtc="2025-09-01T08:44:00Z">
        <w:r w:rsidRPr="008A071F">
          <w:t>Based on the target CSI   reported by the UE via legacy eT2 codebook or eT2-like high-resolution codebook (Case 1)</w:t>
        </w:r>
      </w:ins>
    </w:p>
    <w:p w14:paraId="450381E2" w14:textId="19B93A7A" w:rsidR="00BE3BEB" w:rsidRPr="008A071F" w:rsidRDefault="00BE3BEB" w:rsidP="00EC29E9">
      <w:pPr>
        <w:pStyle w:val="ListParagraph"/>
        <w:numPr>
          <w:ilvl w:val="1"/>
          <w:numId w:val="121"/>
        </w:numPr>
        <w:contextualSpacing w:val="0"/>
        <w:rPr>
          <w:ins w:id="5047" w:author="Juan Montojo" w:date="2025-09-01T01:44:00Z" w16du:dateUtc="2025-09-01T08:44:00Z"/>
        </w:rPr>
      </w:pPr>
      <w:ins w:id="5048" w:author="Juan Montojo" w:date="2025-09-01T01:44:00Z" w16du:dateUtc="2025-09-01T08:44:00Z">
        <w:r w:rsidRPr="008A071F">
          <w:t>SRS-based monitoring</w:t>
        </w:r>
      </w:ins>
    </w:p>
    <w:p w14:paraId="329A8A87" w14:textId="3D47979C" w:rsidR="00BE3BEB" w:rsidRPr="008A071F" w:rsidRDefault="00BE3BEB" w:rsidP="00EC29E9">
      <w:pPr>
        <w:pStyle w:val="ListParagraph"/>
        <w:numPr>
          <w:ilvl w:val="0"/>
          <w:numId w:val="121"/>
        </w:numPr>
        <w:contextualSpacing w:val="0"/>
        <w:rPr>
          <w:ins w:id="5049" w:author="Juan Montojo" w:date="2025-09-01T01:44:00Z" w16du:dateUtc="2025-09-01T08:44:00Z"/>
        </w:rPr>
      </w:pPr>
      <w:ins w:id="5050" w:author="Juan Montojo" w:date="2025-09-01T01:44:00Z" w16du:dateUtc="2025-09-01T08:44:00Z">
        <w:r w:rsidRPr="008A071F">
          <w:t>UE-side monitoring, considering overhead, latency, complexity, monitoring accuracy, UE capability</w:t>
        </w:r>
      </w:ins>
    </w:p>
    <w:p w14:paraId="6DC12532" w14:textId="5F41BEA5" w:rsidR="00BE3BEB" w:rsidRPr="008A071F" w:rsidRDefault="00BE3BEB" w:rsidP="00EC29E9">
      <w:pPr>
        <w:pStyle w:val="ListParagraph"/>
        <w:numPr>
          <w:ilvl w:val="1"/>
          <w:numId w:val="121"/>
        </w:numPr>
        <w:contextualSpacing w:val="0"/>
        <w:rPr>
          <w:ins w:id="5051" w:author="Juan Montojo" w:date="2025-09-01T01:44:00Z" w16du:dateUtc="2025-09-01T08:44:00Z"/>
        </w:rPr>
      </w:pPr>
      <w:ins w:id="5052" w:author="Juan Montojo" w:date="2025-09-01T01:44:00Z" w16du:dateUtc="2025-09-01T08:44:00Z">
        <w:r w:rsidRPr="008A071F">
          <w:t>Based on the output of the CSI reconstruction model at the UE (Case 2-1)</w:t>
        </w:r>
      </w:ins>
    </w:p>
    <w:p w14:paraId="25BCEC4C" w14:textId="0C558F41" w:rsidR="00BE3BEB" w:rsidRPr="008A071F" w:rsidRDefault="00BE3BEB" w:rsidP="00EC29E9">
      <w:pPr>
        <w:pStyle w:val="ListParagraph"/>
        <w:numPr>
          <w:ilvl w:val="2"/>
          <w:numId w:val="121"/>
        </w:numPr>
        <w:contextualSpacing w:val="0"/>
        <w:rPr>
          <w:ins w:id="5053" w:author="Juan Montojo" w:date="2025-09-01T01:44:00Z" w16du:dateUtc="2025-09-01T08:44:00Z"/>
        </w:rPr>
      </w:pPr>
      <w:ins w:id="5054" w:author="Juan Montojo" w:date="2025-09-01T01:44:00Z" w16du:dateUtc="2025-09-01T08:44:00Z">
        <w:r w:rsidRPr="008A071F">
          <w:t>Note: CSI reconstruction model at the UE-side can be the same as the actual CSI reconstruction model used at the NW-side, a reference model provided by NW, or a proxy model developed by the UE side.</w:t>
        </w:r>
      </w:ins>
    </w:p>
    <w:p w14:paraId="5BC1E045" w14:textId="374FECBF" w:rsidR="00BE3BEB" w:rsidRPr="008A071F" w:rsidRDefault="00BE3BEB" w:rsidP="00EC29E9">
      <w:pPr>
        <w:pStyle w:val="ListParagraph"/>
        <w:numPr>
          <w:ilvl w:val="1"/>
          <w:numId w:val="121"/>
        </w:numPr>
        <w:contextualSpacing w:val="0"/>
        <w:rPr>
          <w:ins w:id="5055" w:author="Juan Montojo" w:date="2025-09-01T01:44:00Z" w16du:dateUtc="2025-09-01T08:44:00Z"/>
        </w:rPr>
      </w:pPr>
      <w:ins w:id="5056" w:author="Juan Montojo" w:date="2025-09-01T01:44:00Z" w16du:dateUtc="2025-09-01T08:44:00Z">
        <w:r w:rsidRPr="008A071F">
          <w:t>Via direct estimation of intermediate KPI (e.g., SGCS) without reconstructing a target CSI (Case 2-2)</w:t>
        </w:r>
      </w:ins>
    </w:p>
    <w:p w14:paraId="37C5ADE7" w14:textId="05C771BD" w:rsidR="00BE3BEB" w:rsidRPr="008A071F" w:rsidRDefault="00BE3BEB" w:rsidP="00EC29E9">
      <w:pPr>
        <w:pStyle w:val="ListParagraph"/>
        <w:numPr>
          <w:ilvl w:val="1"/>
          <w:numId w:val="121"/>
        </w:numPr>
        <w:contextualSpacing w:val="0"/>
        <w:rPr>
          <w:ins w:id="5057" w:author="Juan Montojo" w:date="2025-09-01T01:44:00Z" w16du:dateUtc="2025-09-01T08:44:00Z"/>
        </w:rPr>
      </w:pPr>
      <w:ins w:id="5058" w:author="Juan Montojo" w:date="2025-09-01T01:44:00Z" w16du:dateUtc="2025-09-01T08:44:00Z">
        <w:r w:rsidRPr="008A071F">
          <w:t>Via estimation of monitoring output other than intermediate KPI without reconstructing a target CSI</w:t>
        </w:r>
      </w:ins>
    </w:p>
    <w:p w14:paraId="35AD53E8" w14:textId="0996702A" w:rsidR="00BE3BEB" w:rsidRPr="008A071F" w:rsidRDefault="00BE3BEB" w:rsidP="00EC29E9">
      <w:pPr>
        <w:pStyle w:val="ListParagraph"/>
        <w:numPr>
          <w:ilvl w:val="1"/>
          <w:numId w:val="121"/>
        </w:numPr>
        <w:contextualSpacing w:val="0"/>
        <w:rPr>
          <w:ins w:id="5059" w:author="Juan Montojo" w:date="2025-09-01T01:44:00Z" w16du:dateUtc="2025-09-01T08:44:00Z"/>
        </w:rPr>
      </w:pPr>
      <w:ins w:id="5060" w:author="Juan Montojo" w:date="2025-09-01T01:44:00Z" w16du:dateUtc="2025-09-01T08:44:00Z">
        <w:r w:rsidRPr="008A071F">
          <w:t xml:space="preserve">Based on precoded RS (e.g., CSI-RS, DMRS) transmitted from NW based on the output of the CSI reconstruction model </w:t>
        </w:r>
      </w:ins>
    </w:p>
    <w:p w14:paraId="5578AEB7" w14:textId="53BB4619" w:rsidR="00BE3BEB" w:rsidRPr="008A071F" w:rsidRDefault="00BE3BEB" w:rsidP="00EC29E9">
      <w:pPr>
        <w:pStyle w:val="ListParagraph"/>
        <w:numPr>
          <w:ilvl w:val="1"/>
          <w:numId w:val="121"/>
        </w:numPr>
        <w:contextualSpacing w:val="0"/>
        <w:rPr>
          <w:ins w:id="5061" w:author="Juan Montojo" w:date="2025-09-01T01:44:00Z" w16du:dateUtc="2025-09-01T08:44:00Z"/>
        </w:rPr>
      </w:pPr>
      <w:ins w:id="5062" w:author="Juan Montojo" w:date="2025-09-01T01:44:00Z" w16du:dateUtc="2025-09-01T08:44:00Z">
        <w:r w:rsidRPr="008A071F">
          <w:t>Based on the output of the CSI reconstruction model indicated by the NW via legacy eT2 codebook or eT2-like high-resolution codebook</w:t>
        </w:r>
      </w:ins>
    </w:p>
    <w:p w14:paraId="11D38E9B" w14:textId="7232EF93" w:rsidR="00BE3BEB" w:rsidRPr="008A071F" w:rsidRDefault="00BE3BEB" w:rsidP="00BE3BEB">
      <w:pPr>
        <w:rPr>
          <w:ins w:id="5063" w:author="Juan Montojo" w:date="2025-09-01T01:44:00Z" w16du:dateUtc="2025-09-01T08:44:00Z"/>
        </w:rPr>
      </w:pPr>
      <w:ins w:id="5064" w:author="Juan Montojo" w:date="2025-09-01T01:44:00Z" w16du:dateUtc="2025-09-01T08:44:00Z">
        <w:r w:rsidRPr="008A071F">
          <w:t>Followings are considered regarding performance monitoring metric:</w:t>
        </w:r>
      </w:ins>
    </w:p>
    <w:p w14:paraId="7C1287E7" w14:textId="4682F3C2" w:rsidR="00BE3BEB" w:rsidRPr="008A071F" w:rsidRDefault="00BE3BEB" w:rsidP="00BC1160">
      <w:pPr>
        <w:pStyle w:val="ListParagraph"/>
        <w:numPr>
          <w:ilvl w:val="0"/>
          <w:numId w:val="122"/>
        </w:numPr>
        <w:contextualSpacing w:val="0"/>
        <w:rPr>
          <w:ins w:id="5065" w:author="Juan Montojo" w:date="2025-09-01T01:44:00Z" w16du:dateUtc="2025-09-01T08:44:00Z"/>
        </w:rPr>
      </w:pPr>
      <w:ins w:id="5066" w:author="Juan Montojo" w:date="2025-09-01T01:44:00Z" w16du:dateUtc="2025-09-01T08:44:00Z">
        <w:r w:rsidRPr="008A071F">
          <w:t>Monitoring accuracy also includes generalization considerations, if applicable.</w:t>
        </w:r>
      </w:ins>
    </w:p>
    <w:p w14:paraId="6DF4A093" w14:textId="55DA861B" w:rsidR="00BE3BEB" w:rsidRPr="008A071F" w:rsidRDefault="00BE3BEB" w:rsidP="00BC1160">
      <w:pPr>
        <w:pStyle w:val="ListParagraph"/>
        <w:numPr>
          <w:ilvl w:val="0"/>
          <w:numId w:val="122"/>
        </w:numPr>
        <w:contextualSpacing w:val="0"/>
        <w:rPr>
          <w:ins w:id="5067" w:author="Juan Montojo" w:date="2025-09-01T01:44:00Z" w16du:dateUtc="2025-09-01T08:44:00Z"/>
        </w:rPr>
      </w:pPr>
      <w:ins w:id="5068" w:author="Juan Montojo" w:date="2025-09-01T01:44:00Z" w16du:dateUtc="2025-09-01T08:44:00Z">
        <w:r w:rsidRPr="008A071F">
          <w:t>Complexity also includes LCM complexity, if applicable.</w:t>
        </w:r>
      </w:ins>
    </w:p>
    <w:p w14:paraId="5CC12AC0" w14:textId="30B2A77C" w:rsidR="00BE3BEB" w:rsidRPr="008A071F" w:rsidRDefault="00BE3BEB" w:rsidP="00BC1160">
      <w:pPr>
        <w:pStyle w:val="ListParagraph"/>
        <w:numPr>
          <w:ilvl w:val="0"/>
          <w:numId w:val="122"/>
        </w:numPr>
        <w:contextualSpacing w:val="0"/>
        <w:rPr>
          <w:ins w:id="5069" w:author="Juan Montojo" w:date="2025-09-01T01:44:00Z" w16du:dateUtc="2025-09-01T08:44:00Z"/>
        </w:rPr>
      </w:pPr>
      <w:ins w:id="5070" w:author="Juan Montojo" w:date="2025-09-01T01:44:00Z" w16du:dateUtc="2025-09-01T08:44:00Z">
        <w:r w:rsidRPr="008A071F">
          <w:t>Monitoring overhead, latency, complexity, and accuracy analysis may have to consider using at N&gt;1 CSI feedback occasions.</w:t>
        </w:r>
      </w:ins>
    </w:p>
    <w:p w14:paraId="7991F19F" w14:textId="33B20BAD" w:rsidR="00BE3BEB" w:rsidRPr="008A071F" w:rsidRDefault="00BE3BEB" w:rsidP="00BC1160">
      <w:pPr>
        <w:pStyle w:val="ListParagraph"/>
        <w:numPr>
          <w:ilvl w:val="0"/>
          <w:numId w:val="122"/>
        </w:numPr>
        <w:contextualSpacing w:val="0"/>
        <w:rPr>
          <w:ins w:id="5071" w:author="Juan Montojo" w:date="2025-09-01T01:44:00Z" w16du:dateUtc="2025-09-01T08:44:00Z"/>
        </w:rPr>
      </w:pPr>
      <w:ins w:id="5072" w:author="Juan Montojo" w:date="2025-09-01T01:44:00Z" w16du:dateUtc="2025-09-01T08:44:00Z">
        <w:r w:rsidRPr="008A071F">
          <w:t>Testability of UE reported metrics</w:t>
        </w:r>
      </w:ins>
    </w:p>
    <w:p w14:paraId="6EEF53D9" w14:textId="77777777" w:rsidR="00BE3BEB" w:rsidRPr="008A071F" w:rsidRDefault="00BE3BEB" w:rsidP="00BE3BEB">
      <w:pPr>
        <w:rPr>
          <w:ins w:id="5073" w:author="Juan Montojo" w:date="2025-09-01T01:44:00Z" w16du:dateUtc="2025-09-01T08:44:00Z"/>
        </w:rPr>
      </w:pPr>
      <w:ins w:id="5074" w:author="Juan Montojo" w:date="2025-09-01T01:44:00Z" w16du:dateUtc="2025-09-01T08:44:00Z">
        <w:r w:rsidRPr="008A071F">
          <w:t>The discussion may include the following aspects:</w:t>
        </w:r>
      </w:ins>
    </w:p>
    <w:p w14:paraId="6E70AC08" w14:textId="5586A204" w:rsidR="00BE3BEB" w:rsidRPr="008A071F" w:rsidRDefault="00BE3BEB" w:rsidP="00BC1160">
      <w:pPr>
        <w:pStyle w:val="ListParagraph"/>
        <w:numPr>
          <w:ilvl w:val="0"/>
          <w:numId w:val="123"/>
        </w:numPr>
        <w:contextualSpacing w:val="0"/>
        <w:rPr>
          <w:ins w:id="5075" w:author="Juan Montojo" w:date="2025-09-01T01:44:00Z" w16du:dateUtc="2025-09-01T08:44:00Z"/>
        </w:rPr>
      </w:pPr>
      <w:ins w:id="5076" w:author="Juan Montojo" w:date="2025-09-01T01:44:00Z" w16du:dateUtc="2025-09-01T08:44:00Z">
        <w:r w:rsidRPr="008A071F">
          <w:t>Consideration of Options 1-5 and their sub-options for alleviating / resolving the issues related to inter-vendor training collaboration</w:t>
        </w:r>
      </w:ins>
    </w:p>
    <w:p w14:paraId="7384A703" w14:textId="66A0F29A" w:rsidR="00BE3BEB" w:rsidRPr="008A071F" w:rsidRDefault="00BE3BEB" w:rsidP="00BC1160">
      <w:pPr>
        <w:pStyle w:val="ListParagraph"/>
        <w:numPr>
          <w:ilvl w:val="0"/>
          <w:numId w:val="123"/>
        </w:numPr>
        <w:contextualSpacing w:val="0"/>
        <w:rPr>
          <w:ins w:id="5077" w:author="Juan Montojo" w:date="2025-09-01T01:44:00Z" w16du:dateUtc="2025-09-01T08:44:00Z"/>
        </w:rPr>
      </w:pPr>
      <w:ins w:id="5078" w:author="Juan Montojo" w:date="2025-09-01T01:44:00Z" w16du:dateUtc="2025-09-01T08:44:00Z">
        <w:r w:rsidRPr="008A071F">
          <w:lastRenderedPageBreak/>
          <w:t>Temporal domain aspects of CSI compression</w:t>
        </w:r>
      </w:ins>
    </w:p>
    <w:p w14:paraId="430824E3" w14:textId="3666DB5A" w:rsidR="00BE3BEB" w:rsidRPr="008A071F" w:rsidRDefault="00BE3BEB" w:rsidP="00BC1160">
      <w:pPr>
        <w:pStyle w:val="ListParagraph"/>
        <w:numPr>
          <w:ilvl w:val="0"/>
          <w:numId w:val="123"/>
        </w:numPr>
        <w:contextualSpacing w:val="0"/>
        <w:rPr>
          <w:ins w:id="5079" w:author="Juan Montojo" w:date="2025-09-01T01:44:00Z" w16du:dateUtc="2025-09-01T08:44:00Z"/>
        </w:rPr>
      </w:pPr>
      <w:ins w:id="5080" w:author="Juan Montojo" w:date="2025-09-01T01:44:00Z" w16du:dateUtc="2025-09-01T08:44:00Z">
        <w:r w:rsidRPr="008A071F">
          <w:t>How the above monitoring approaches or combination of them may help identifying the cause (e.g., NW side, UE side, data drift) of the performance degradation</w:t>
        </w:r>
      </w:ins>
    </w:p>
    <w:p w14:paraId="2A7BE99D" w14:textId="77777777" w:rsidR="00BE3BEB" w:rsidRPr="008A071F" w:rsidRDefault="00BE3BEB" w:rsidP="00BE3BEB">
      <w:pPr>
        <w:rPr>
          <w:ins w:id="5081" w:author="Juan Montojo" w:date="2025-09-01T01:44:00Z" w16du:dateUtc="2025-09-01T08:44:00Z"/>
        </w:rPr>
      </w:pPr>
      <w:ins w:id="5082" w:author="Juan Montojo" w:date="2025-09-01T01:44:00Z" w16du:dateUtc="2025-09-01T08:44:00Z">
        <w:r w:rsidRPr="008A071F">
          <w:t>It is noted that for UE-side monitoring, the final reported monitoring output, if specified, may be different, e.g., be further derived based on the output of the above approaches. Implementation-based monitoring solutions can be considered in assessing the necessity of the above monitoring approaches.</w:t>
        </w:r>
      </w:ins>
    </w:p>
    <w:p w14:paraId="6EBDFB02" w14:textId="77777777" w:rsidR="00BE3BEB" w:rsidRPr="008A071F" w:rsidRDefault="00BE3BEB" w:rsidP="00BE3BEB">
      <w:pPr>
        <w:rPr>
          <w:ins w:id="5083" w:author="Juan Montojo" w:date="2025-09-01T01:44:00Z" w16du:dateUtc="2025-09-01T08:44:00Z"/>
        </w:rPr>
      </w:pPr>
      <w:ins w:id="5084" w:author="Juan Montojo" w:date="2025-09-01T01:44:00Z" w16du:dateUtc="2025-09-01T08:44:00Z">
        <w:r w:rsidRPr="008A071F">
          <w:t xml:space="preserve">For inter-vendor collaboration option 1 / 3 / 4 / 5 and their sub-options, mechanisms (e.g., post-deployment performance monitoring) for identifying the cause  (e.g., NW side, UE side, data drift) of the performance degradation to guarantee good performance in the field are studied. It is concluded that for NW-first training, in inter-vendor training collaboration Direction A and C, identification of root cause for performance issues can be achieved at least by the following </w:t>
        </w:r>
      </w:ins>
    </w:p>
    <w:p w14:paraId="095366CE" w14:textId="3B97DE9E" w:rsidR="00BE3BEB" w:rsidRPr="008A071F" w:rsidRDefault="00BE3BEB" w:rsidP="00D25B88">
      <w:pPr>
        <w:pStyle w:val="ListParagraph"/>
        <w:numPr>
          <w:ilvl w:val="0"/>
          <w:numId w:val="124"/>
        </w:numPr>
        <w:contextualSpacing w:val="0"/>
        <w:rPr>
          <w:ins w:id="5085" w:author="Juan Montojo" w:date="2025-09-01T01:44:00Z" w16du:dateUtc="2025-09-01T08:44:00Z"/>
        </w:rPr>
      </w:pPr>
      <w:ins w:id="5086" w:author="Juan Montojo" w:date="2025-09-01T01:44:00Z" w16du:dateUtc="2025-09-01T08:44:00Z">
        <w:r w:rsidRPr="008A071F">
          <w:t>Data distribution mismatch that is identified by either NW side or UE side</w:t>
        </w:r>
      </w:ins>
    </w:p>
    <w:p w14:paraId="5F9B8FAD" w14:textId="242081EC" w:rsidR="00BE3BEB" w:rsidRPr="008A071F" w:rsidRDefault="00BE3BEB" w:rsidP="00D25B88">
      <w:pPr>
        <w:pStyle w:val="ListParagraph"/>
        <w:numPr>
          <w:ilvl w:val="0"/>
          <w:numId w:val="124"/>
        </w:numPr>
        <w:contextualSpacing w:val="0"/>
        <w:rPr>
          <w:ins w:id="5087" w:author="Juan Montojo" w:date="2025-09-01T01:44:00Z" w16du:dateUtc="2025-09-01T08:44:00Z"/>
        </w:rPr>
      </w:pPr>
      <w:ins w:id="5088" w:author="Juan Montojo" w:date="2025-09-01T01:44:00Z" w16du:dateUtc="2025-09-01T08:44:00Z">
        <w:r w:rsidRPr="008A071F">
          <w:t>Via target CSI and CSI feedback pair report, e.g., with the understanding that NW side runs inference using the NW side reference CSI generation part and compare with the inference using UE side CSI generation part.</w:t>
        </w:r>
      </w:ins>
    </w:p>
    <w:p w14:paraId="6DE3CB71" w14:textId="5170A8F1" w:rsidR="00BE3BEB" w:rsidRPr="008A071F" w:rsidRDefault="00BE3BEB" w:rsidP="00D25B88">
      <w:pPr>
        <w:pStyle w:val="ListParagraph"/>
        <w:numPr>
          <w:ilvl w:val="0"/>
          <w:numId w:val="124"/>
        </w:numPr>
        <w:contextualSpacing w:val="0"/>
        <w:rPr>
          <w:ins w:id="5089" w:author="Juan Montojo" w:date="2025-09-01T01:44:00Z" w16du:dateUtc="2025-09-01T08:44:00Z"/>
        </w:rPr>
      </w:pPr>
      <w:ins w:id="5090" w:author="Juan Montojo" w:date="2025-09-01T01:44:00Z" w16du:dateUtc="2025-09-01T08:44:00Z">
        <w:r w:rsidRPr="008A071F">
          <w:t>Note that this conclusion does not preclude other methods.</w:t>
        </w:r>
      </w:ins>
    </w:p>
    <w:p w14:paraId="5700A7F5" w14:textId="1E7822AA" w:rsidR="00BE3BEB" w:rsidRPr="008A071F" w:rsidRDefault="00BE3BEB" w:rsidP="00D25B88">
      <w:pPr>
        <w:pStyle w:val="ListParagraph"/>
        <w:numPr>
          <w:ilvl w:val="0"/>
          <w:numId w:val="124"/>
        </w:numPr>
        <w:contextualSpacing w:val="0"/>
        <w:rPr>
          <w:ins w:id="5091" w:author="Juan Montojo" w:date="2025-09-01T01:44:00Z" w16du:dateUtc="2025-09-01T08:44:00Z"/>
        </w:rPr>
      </w:pPr>
      <w:ins w:id="5092" w:author="Juan Montojo" w:date="2025-09-01T01:44:00Z" w16du:dateUtc="2025-09-01T08:44:00Z">
        <w:r w:rsidRPr="008A071F">
          <w:t>Note that triggering of root cause detection may be after detecting performance degradation.</w:t>
        </w:r>
      </w:ins>
    </w:p>
    <w:p w14:paraId="4F385039" w14:textId="6FF4DC97" w:rsidR="00BE3BEB" w:rsidRPr="008A071F" w:rsidRDefault="00BE3BEB" w:rsidP="00BE3BEB">
      <w:pPr>
        <w:rPr>
          <w:ins w:id="5093" w:author="Juan Montojo" w:date="2025-09-01T01:44:00Z" w16du:dateUtc="2025-09-01T08:44:00Z"/>
        </w:rPr>
      </w:pPr>
      <w:ins w:id="5094" w:author="Juan Montojo" w:date="2025-09-01T01:44:00Z" w16du:dateUtc="2025-09-01T08:44:00Z">
        <w:r w:rsidRPr="008A071F">
          <w:t>For data collection for training, following spec impacts are studied and identified.</w:t>
        </w:r>
      </w:ins>
    </w:p>
    <w:p w14:paraId="3E6A7BF7" w14:textId="4BCE95EE" w:rsidR="00BE3BEB" w:rsidRPr="008A071F" w:rsidRDefault="00BE3BEB" w:rsidP="00D25B88">
      <w:pPr>
        <w:pStyle w:val="ListParagraph"/>
        <w:numPr>
          <w:ilvl w:val="0"/>
          <w:numId w:val="125"/>
        </w:numPr>
        <w:contextualSpacing w:val="0"/>
        <w:rPr>
          <w:ins w:id="5095" w:author="Juan Montojo" w:date="2025-09-01T01:44:00Z" w16du:dateUtc="2025-09-01T08:44:00Z"/>
        </w:rPr>
      </w:pPr>
      <w:ins w:id="5096" w:author="Juan Montojo" w:date="2025-09-01T01:44:00Z" w16du:dateUtc="2025-09-01T08:44:00Z">
        <w:r w:rsidRPr="008A071F">
          <w:t xml:space="preserve">For NW to collect data for training, </w:t>
        </w:r>
      </w:ins>
    </w:p>
    <w:p w14:paraId="162283BB" w14:textId="7820B092" w:rsidR="00BE3BEB" w:rsidRPr="008A071F" w:rsidRDefault="00BE3BEB" w:rsidP="00D25B88">
      <w:pPr>
        <w:pStyle w:val="ListParagraph"/>
        <w:numPr>
          <w:ilvl w:val="1"/>
          <w:numId w:val="125"/>
        </w:numPr>
        <w:contextualSpacing w:val="0"/>
        <w:rPr>
          <w:ins w:id="5097" w:author="Juan Montojo" w:date="2025-09-01T01:44:00Z" w16du:dateUtc="2025-09-01T08:44:00Z"/>
        </w:rPr>
      </w:pPr>
      <w:ins w:id="5098" w:author="Juan Montojo" w:date="2025-09-01T01:44:00Z" w16du:dateUtc="2025-09-01T08:44:00Z">
        <w:r w:rsidRPr="008A071F">
          <w:t xml:space="preserve">Data format: codebook-based Rel-16 eType2 or Rel-18 eType2 for PMI prediction. </w:t>
        </w:r>
      </w:ins>
    </w:p>
    <w:p w14:paraId="16348A5B" w14:textId="7E4DFFCA" w:rsidR="00BE3BEB" w:rsidRPr="008A071F" w:rsidRDefault="00BE3BEB" w:rsidP="00D25B88">
      <w:pPr>
        <w:pStyle w:val="ListParagraph"/>
        <w:numPr>
          <w:ilvl w:val="1"/>
          <w:numId w:val="125"/>
        </w:numPr>
        <w:contextualSpacing w:val="0"/>
        <w:rPr>
          <w:ins w:id="5099" w:author="Juan Montojo" w:date="2025-09-01T01:44:00Z" w16du:dateUtc="2025-09-01T08:44:00Z"/>
        </w:rPr>
      </w:pPr>
      <w:ins w:id="5100" w:author="Juan Montojo" w:date="2025-09-01T01:44:00Z" w16du:dateUtc="2025-09-01T08:44:00Z">
        <w:r w:rsidRPr="008A071F">
          <w:t>Configuration of rank/layer, number of subbands</w:t>
        </w:r>
      </w:ins>
    </w:p>
    <w:p w14:paraId="78AC7948" w14:textId="2B178257" w:rsidR="00BE3BEB" w:rsidRPr="008A071F" w:rsidRDefault="00BE3BEB" w:rsidP="00D25B88">
      <w:pPr>
        <w:pStyle w:val="ListParagraph"/>
        <w:numPr>
          <w:ilvl w:val="1"/>
          <w:numId w:val="125"/>
        </w:numPr>
        <w:contextualSpacing w:val="0"/>
        <w:rPr>
          <w:ins w:id="5101" w:author="Juan Montojo" w:date="2025-09-01T01:44:00Z" w16du:dateUtc="2025-09-01T08:44:00Z"/>
        </w:rPr>
      </w:pPr>
      <w:ins w:id="5102" w:author="Juan Montojo" w:date="2025-09-01T01:44:00Z" w16du:dateUtc="2025-09-01T08:44:00Z">
        <w:r w:rsidRPr="008A071F">
          <w:t>Mechanism for ground-truth reporting</w:t>
        </w:r>
      </w:ins>
    </w:p>
    <w:p w14:paraId="30969F2C" w14:textId="15207FEE" w:rsidR="00BE3BEB" w:rsidRPr="008A071F" w:rsidRDefault="00BE3BEB" w:rsidP="00D25B88">
      <w:pPr>
        <w:pStyle w:val="ListParagraph"/>
        <w:numPr>
          <w:ilvl w:val="0"/>
          <w:numId w:val="125"/>
        </w:numPr>
        <w:contextualSpacing w:val="0"/>
        <w:rPr>
          <w:ins w:id="5103" w:author="Juan Montojo" w:date="2025-09-01T01:44:00Z" w16du:dateUtc="2025-09-01T08:44:00Z"/>
        </w:rPr>
      </w:pPr>
      <w:ins w:id="5104" w:author="Juan Montojo" w:date="2025-09-01T01:44:00Z" w16du:dateUtc="2025-09-01T08:44:00Z">
        <w:r w:rsidRPr="008A071F">
          <w:t>For UE to collect data for training</w:t>
        </w:r>
      </w:ins>
    </w:p>
    <w:p w14:paraId="1D6518E1" w14:textId="22DA1B83" w:rsidR="00BE3BEB" w:rsidRPr="008A071F" w:rsidRDefault="00BE3BEB" w:rsidP="00D25B88">
      <w:pPr>
        <w:pStyle w:val="ListParagraph"/>
        <w:numPr>
          <w:ilvl w:val="1"/>
          <w:numId w:val="125"/>
        </w:numPr>
        <w:contextualSpacing w:val="0"/>
        <w:rPr>
          <w:ins w:id="5105" w:author="Juan Montojo" w:date="2025-09-01T01:44:00Z" w16du:dateUtc="2025-09-01T08:44:00Z"/>
        </w:rPr>
      </w:pPr>
      <w:ins w:id="5106" w:author="Juan Montojo" w:date="2025-09-01T01:44:00Z" w16du:dateUtc="2025-09-01T08:44:00Z">
        <w:r w:rsidRPr="008A071F">
          <w:t>NW configuration or UE request, e.g., RS configuration/transmission for data collection</w:t>
        </w:r>
      </w:ins>
    </w:p>
    <w:p w14:paraId="4A782490" w14:textId="557A0867" w:rsidR="00BE3BEB" w:rsidRPr="008A071F" w:rsidRDefault="00BE3BEB" w:rsidP="00D25B88">
      <w:pPr>
        <w:pStyle w:val="ListParagraph"/>
        <w:numPr>
          <w:ilvl w:val="1"/>
          <w:numId w:val="125"/>
        </w:numPr>
        <w:contextualSpacing w:val="0"/>
        <w:rPr>
          <w:ins w:id="5107" w:author="Juan Montojo" w:date="2025-09-01T01:44:00Z" w16du:dateUtc="2025-09-01T08:44:00Z"/>
        </w:rPr>
      </w:pPr>
      <w:ins w:id="5108" w:author="Juan Montojo" w:date="2025-09-01T01:44:00Z" w16du:dateUtc="2025-09-01T08:44:00Z">
        <w:r w:rsidRPr="008A071F">
          <w:t>Whether enhancements in CSI-RS configuration is needed.</w:t>
        </w:r>
      </w:ins>
    </w:p>
    <w:p w14:paraId="7E1F8452" w14:textId="04D9012E" w:rsidR="00BE3BEB" w:rsidRPr="008A071F" w:rsidRDefault="00BE3BEB" w:rsidP="00D25B88">
      <w:pPr>
        <w:pStyle w:val="ListParagraph"/>
        <w:numPr>
          <w:ilvl w:val="1"/>
          <w:numId w:val="125"/>
        </w:numPr>
        <w:contextualSpacing w:val="0"/>
        <w:rPr>
          <w:ins w:id="5109" w:author="Juan Montojo" w:date="2025-09-01T01:44:00Z" w16du:dateUtc="2025-09-01T08:44:00Z"/>
        </w:rPr>
      </w:pPr>
      <w:ins w:id="5110" w:author="Juan Montojo" w:date="2025-09-01T01:44:00Z" w16du:dateUtc="2025-09-01T08:44:00Z">
        <w:r w:rsidRPr="008A071F">
          <w:t>Configuration of temporal aspects for temporal case 2/3, e.g., association between input and output CSI</w:t>
        </w:r>
      </w:ins>
    </w:p>
    <w:p w14:paraId="7BBB8765" w14:textId="77777777" w:rsidR="00BE3BEB" w:rsidRPr="008A071F" w:rsidRDefault="00BE3BEB" w:rsidP="00BE3BEB">
      <w:pPr>
        <w:rPr>
          <w:ins w:id="5111" w:author="Juan Montojo" w:date="2025-09-01T01:44:00Z" w16du:dateUtc="2025-09-01T08:44:00Z"/>
        </w:rPr>
      </w:pPr>
      <w:ins w:id="5112" w:author="Juan Montojo" w:date="2025-09-01T01:44:00Z" w16du:dateUtc="2025-09-01T08:44:00Z">
        <w:r w:rsidRPr="008A071F">
          <w:t>The concurrent processing of multiple CSI related aspects is studied.  A dedicated AI/ML processing unit (PU) for AI/ML features for UE is introduced. The AI/ML PU is used at least for quantifying the simultaneous processing of multiple CSI reports subject to CSI-related AI/ML use case(s), e.g., CSI compression (if supported), CSI prediction, BM spatial prediction, BM temporal prediction.</w:t>
        </w:r>
      </w:ins>
    </w:p>
    <w:p w14:paraId="6446341C" w14:textId="77777777" w:rsidR="00BE3BEB" w:rsidRPr="008A071F" w:rsidRDefault="00BE3BEB" w:rsidP="00BE3BEB">
      <w:pPr>
        <w:rPr>
          <w:ins w:id="5113" w:author="Juan Montojo" w:date="2025-09-01T01:44:00Z" w16du:dateUtc="2025-09-01T08:44:00Z"/>
        </w:rPr>
      </w:pPr>
      <w:ins w:id="5114" w:author="Juan Montojo" w:date="2025-09-01T01:44:00Z" w16du:dateUtc="2025-09-01T08:44:00Z">
        <w:r w:rsidRPr="008A071F">
          <w:t>For temporal domain aspects Case 3 and 4, the specification impact on LCM aspects  of separate prediction and compression, and joint prediction and compression, are studied.</w:t>
        </w:r>
      </w:ins>
    </w:p>
    <w:p w14:paraId="744A1147" w14:textId="7D01440A" w:rsidR="00BE3BEB" w:rsidRPr="008A071F" w:rsidRDefault="00BE3BEB" w:rsidP="00B84851">
      <w:pPr>
        <w:pStyle w:val="ListParagraph"/>
        <w:numPr>
          <w:ilvl w:val="0"/>
          <w:numId w:val="126"/>
        </w:numPr>
        <w:contextualSpacing w:val="0"/>
        <w:rPr>
          <w:ins w:id="5115" w:author="Juan Montojo" w:date="2025-09-01T01:44:00Z" w16du:dateUtc="2025-09-01T08:44:00Z"/>
        </w:rPr>
      </w:pPr>
      <w:ins w:id="5116" w:author="Juan Montojo" w:date="2025-09-01T01:44:00Z" w16du:dateUtc="2025-09-01T08:44:00Z">
        <w:r w:rsidRPr="008A071F">
          <w:t>For training data collection for Case 3, the following options are identified</w:t>
        </w:r>
      </w:ins>
    </w:p>
    <w:p w14:paraId="5885BB57" w14:textId="0DF43029" w:rsidR="00BE3BEB" w:rsidRPr="008A071F" w:rsidRDefault="00BE3BEB" w:rsidP="00B84851">
      <w:pPr>
        <w:pStyle w:val="ListParagraph"/>
        <w:numPr>
          <w:ilvl w:val="1"/>
          <w:numId w:val="126"/>
        </w:numPr>
        <w:contextualSpacing w:val="0"/>
        <w:rPr>
          <w:ins w:id="5117" w:author="Juan Montojo" w:date="2025-09-01T01:44:00Z" w16du:dateUtc="2025-09-01T08:44:00Z"/>
        </w:rPr>
      </w:pPr>
      <w:ins w:id="5118" w:author="Juan Montojo" w:date="2025-09-01T01:44:00Z" w16du:dateUtc="2025-09-01T08:44:00Z">
        <w:r w:rsidRPr="008A071F">
          <w:t>Option 1: The target CSI for training is derived based on the predicted CSI of the future slot(s).</w:t>
        </w:r>
      </w:ins>
    </w:p>
    <w:p w14:paraId="1D70DDD6" w14:textId="60885C5E" w:rsidR="00BE3BEB" w:rsidRPr="008A071F" w:rsidRDefault="00BE3BEB" w:rsidP="00B84851">
      <w:pPr>
        <w:pStyle w:val="ListParagraph"/>
        <w:numPr>
          <w:ilvl w:val="1"/>
          <w:numId w:val="126"/>
        </w:numPr>
        <w:contextualSpacing w:val="0"/>
        <w:rPr>
          <w:ins w:id="5119" w:author="Juan Montojo" w:date="2025-09-01T01:44:00Z" w16du:dateUtc="2025-09-01T08:44:00Z"/>
        </w:rPr>
      </w:pPr>
      <w:ins w:id="5120" w:author="Juan Montojo" w:date="2025-09-01T01:44:00Z" w16du:dateUtc="2025-09-01T08:44:00Z">
        <w:r w:rsidRPr="008A071F">
          <w:t>Option 2: The target CSI for training is derived based on the measured CSI of the future slot(s).</w:t>
        </w:r>
      </w:ins>
    </w:p>
    <w:p w14:paraId="0DFB1D6F" w14:textId="509148DF" w:rsidR="00BE3BEB" w:rsidRPr="008A071F" w:rsidRDefault="00BE3BEB" w:rsidP="00B84851">
      <w:pPr>
        <w:pStyle w:val="ListParagraph"/>
        <w:numPr>
          <w:ilvl w:val="1"/>
          <w:numId w:val="126"/>
        </w:numPr>
        <w:contextualSpacing w:val="0"/>
        <w:rPr>
          <w:ins w:id="5121" w:author="Juan Montojo" w:date="2025-09-01T01:44:00Z" w16du:dateUtc="2025-09-01T08:44:00Z"/>
        </w:rPr>
      </w:pPr>
      <w:ins w:id="5122" w:author="Juan Montojo" w:date="2025-09-01T01:44:00Z" w16du:dateUtc="2025-09-01T08:44:00Z">
        <w:r w:rsidRPr="008A071F">
          <w:t>Note: During inference, the input to the CSI generation part is derived based on the predicted CSI.</w:t>
        </w:r>
      </w:ins>
    </w:p>
    <w:p w14:paraId="75A4D1C2" w14:textId="028B467A" w:rsidR="00BE3BEB" w:rsidRPr="008A071F" w:rsidRDefault="00BE3BEB" w:rsidP="00B84851">
      <w:pPr>
        <w:pStyle w:val="ListParagraph"/>
        <w:numPr>
          <w:ilvl w:val="0"/>
          <w:numId w:val="126"/>
        </w:numPr>
        <w:contextualSpacing w:val="0"/>
        <w:rPr>
          <w:ins w:id="5123" w:author="Juan Montojo" w:date="2025-09-01T01:44:00Z" w16du:dateUtc="2025-09-01T08:44:00Z"/>
        </w:rPr>
      </w:pPr>
      <w:ins w:id="5124" w:author="Juan Montojo" w:date="2025-09-01T01:44:00Z" w16du:dateUtc="2025-09-01T08:44:00Z">
        <w:r w:rsidRPr="008A071F">
          <w:t>For monitoring labels for Case 3, following options are identified</w:t>
        </w:r>
      </w:ins>
    </w:p>
    <w:p w14:paraId="4F1006A6" w14:textId="71D0CA87" w:rsidR="00BE3BEB" w:rsidRPr="008A071F" w:rsidRDefault="00BE3BEB" w:rsidP="00B84851">
      <w:pPr>
        <w:pStyle w:val="ListParagraph"/>
        <w:numPr>
          <w:ilvl w:val="1"/>
          <w:numId w:val="126"/>
        </w:numPr>
        <w:contextualSpacing w:val="0"/>
        <w:rPr>
          <w:ins w:id="5125" w:author="Juan Montojo" w:date="2025-09-01T01:44:00Z" w16du:dateUtc="2025-09-01T08:44:00Z"/>
        </w:rPr>
      </w:pPr>
      <w:ins w:id="5126" w:author="Juan Montojo" w:date="2025-09-01T01:44:00Z" w16du:dateUtc="2025-09-01T08:44:00Z">
        <w:r w:rsidRPr="008A071F">
          <w:t>Option 1: The monitoring label is derived based on the predicted CSI of the future slot(s).</w:t>
        </w:r>
      </w:ins>
    </w:p>
    <w:p w14:paraId="34DBDBDB" w14:textId="6B8B7493" w:rsidR="00BE3BEB" w:rsidRPr="008A071F" w:rsidRDefault="00BE3BEB" w:rsidP="00B84851">
      <w:pPr>
        <w:pStyle w:val="ListParagraph"/>
        <w:numPr>
          <w:ilvl w:val="2"/>
          <w:numId w:val="126"/>
        </w:numPr>
        <w:contextualSpacing w:val="0"/>
        <w:rPr>
          <w:ins w:id="5127" w:author="Juan Montojo" w:date="2025-09-01T01:44:00Z" w16du:dateUtc="2025-09-01T08:44:00Z"/>
        </w:rPr>
      </w:pPr>
      <w:ins w:id="5128" w:author="Juan Montojo" w:date="2025-09-01T01:44:00Z" w16du:dateUtc="2025-09-01T08:44:00Z">
        <w:r w:rsidRPr="008A071F">
          <w:t>CSI prediction output is used as input to CSI generation part.</w:t>
        </w:r>
      </w:ins>
    </w:p>
    <w:p w14:paraId="718E3A52" w14:textId="3ED91629" w:rsidR="00BE3BEB" w:rsidRPr="008A071F" w:rsidRDefault="00BE3BEB" w:rsidP="00B84851">
      <w:pPr>
        <w:pStyle w:val="ListParagraph"/>
        <w:numPr>
          <w:ilvl w:val="2"/>
          <w:numId w:val="126"/>
        </w:numPr>
        <w:contextualSpacing w:val="0"/>
        <w:rPr>
          <w:ins w:id="5129" w:author="Juan Montojo" w:date="2025-09-01T01:44:00Z" w16du:dateUtc="2025-09-01T08:44:00Z"/>
        </w:rPr>
      </w:pPr>
      <w:ins w:id="5130" w:author="Juan Montojo" w:date="2025-09-01T01:44:00Z" w16du:dateUtc="2025-09-01T08:44:00Z">
        <w:r w:rsidRPr="008A071F">
          <w:t>Note: This corresponds to monitoring of CSI compression only. CSI prediction may be monitored separately.</w:t>
        </w:r>
      </w:ins>
    </w:p>
    <w:p w14:paraId="78604CDA" w14:textId="5F2967F7" w:rsidR="00BE3BEB" w:rsidRPr="008A071F" w:rsidRDefault="00BE3BEB" w:rsidP="00B84851">
      <w:pPr>
        <w:pStyle w:val="ListParagraph"/>
        <w:numPr>
          <w:ilvl w:val="1"/>
          <w:numId w:val="126"/>
        </w:numPr>
        <w:contextualSpacing w:val="0"/>
        <w:rPr>
          <w:ins w:id="5131" w:author="Juan Montojo" w:date="2025-09-01T01:44:00Z" w16du:dateUtc="2025-09-01T08:44:00Z"/>
        </w:rPr>
      </w:pPr>
      <w:ins w:id="5132" w:author="Juan Montojo" w:date="2025-09-01T01:44:00Z" w16du:dateUtc="2025-09-01T08:44:00Z">
        <w:r w:rsidRPr="008A071F">
          <w:lastRenderedPageBreak/>
          <w:t>Option 2: The monitoring label is derived based on the measured CSI of the future slot(s)</w:t>
        </w:r>
      </w:ins>
    </w:p>
    <w:p w14:paraId="21714B25" w14:textId="41F1B17D" w:rsidR="00BE3BEB" w:rsidRPr="008A071F" w:rsidRDefault="00BE3BEB" w:rsidP="00B84851">
      <w:pPr>
        <w:pStyle w:val="ListParagraph"/>
        <w:numPr>
          <w:ilvl w:val="2"/>
          <w:numId w:val="126"/>
        </w:numPr>
        <w:contextualSpacing w:val="0"/>
        <w:rPr>
          <w:ins w:id="5133" w:author="Juan Montojo" w:date="2025-09-01T01:44:00Z" w16du:dateUtc="2025-09-01T08:44:00Z"/>
        </w:rPr>
      </w:pPr>
      <w:ins w:id="5134" w:author="Juan Montojo" w:date="2025-09-01T01:44:00Z" w16du:dateUtc="2025-09-01T08:44:00Z">
        <w:r w:rsidRPr="008A071F">
          <w:t>Option 2a: CSI prediction output is used as input to CSI generation part.</w:t>
        </w:r>
      </w:ins>
    </w:p>
    <w:p w14:paraId="125C9F57" w14:textId="297A3B8B" w:rsidR="00BE3BEB" w:rsidRPr="008A071F" w:rsidRDefault="00BE3BEB" w:rsidP="00B84851">
      <w:pPr>
        <w:pStyle w:val="ListParagraph"/>
        <w:numPr>
          <w:ilvl w:val="3"/>
          <w:numId w:val="126"/>
        </w:numPr>
        <w:contextualSpacing w:val="0"/>
        <w:rPr>
          <w:ins w:id="5135" w:author="Juan Montojo" w:date="2025-09-01T01:44:00Z" w16du:dateUtc="2025-09-01T08:44:00Z"/>
        </w:rPr>
      </w:pPr>
      <w:ins w:id="5136" w:author="Juan Montojo" w:date="2025-09-01T01:44:00Z" w16du:dateUtc="2025-09-01T08:44:00Z">
        <w:r w:rsidRPr="008A071F">
          <w:t>Note: This corresponds to end-to-end monitoring of CSI prediction and compression.</w:t>
        </w:r>
      </w:ins>
    </w:p>
    <w:p w14:paraId="0659785E" w14:textId="0DC9D5CE" w:rsidR="00BE3BEB" w:rsidRPr="008A071F" w:rsidRDefault="00BE3BEB" w:rsidP="00B84851">
      <w:pPr>
        <w:pStyle w:val="ListParagraph"/>
        <w:numPr>
          <w:ilvl w:val="2"/>
          <w:numId w:val="126"/>
        </w:numPr>
        <w:contextualSpacing w:val="0"/>
        <w:rPr>
          <w:ins w:id="5137" w:author="Juan Montojo" w:date="2025-09-01T01:44:00Z" w16du:dateUtc="2025-09-01T08:44:00Z"/>
        </w:rPr>
      </w:pPr>
      <w:ins w:id="5138" w:author="Juan Montojo" w:date="2025-09-01T01:44:00Z" w16du:dateUtc="2025-09-01T08:44:00Z">
        <w:r w:rsidRPr="008A071F">
          <w:t>Option 2b: Measured CSI of the future slot(s) is used as input to CSI generation part for monitoring purpose.</w:t>
        </w:r>
      </w:ins>
    </w:p>
    <w:p w14:paraId="316B649F" w14:textId="5DB054BF" w:rsidR="00BE3BEB" w:rsidRPr="008A071F" w:rsidRDefault="00BE3BEB" w:rsidP="00B84851">
      <w:pPr>
        <w:pStyle w:val="ListParagraph"/>
        <w:numPr>
          <w:ilvl w:val="3"/>
          <w:numId w:val="126"/>
        </w:numPr>
        <w:contextualSpacing w:val="0"/>
        <w:rPr>
          <w:ins w:id="5139" w:author="Juan Montojo" w:date="2025-09-01T01:44:00Z" w16du:dateUtc="2025-09-01T08:44:00Z"/>
        </w:rPr>
      </w:pPr>
      <w:ins w:id="5140" w:author="Juan Montojo" w:date="2025-09-01T01:44:00Z" w16du:dateUtc="2025-09-01T08:44:00Z">
        <w:r w:rsidRPr="008A071F">
          <w:t>Note: This corresponds to monitoring of CSI compression only. CSI prediction may be monitored separately.</w:t>
        </w:r>
      </w:ins>
    </w:p>
    <w:p w14:paraId="000003A1" w14:textId="15174BBC" w:rsidR="00BE3BEB" w:rsidRPr="008A071F" w:rsidRDefault="00BE3BEB" w:rsidP="00B84851">
      <w:pPr>
        <w:pStyle w:val="ListParagraph"/>
        <w:numPr>
          <w:ilvl w:val="0"/>
          <w:numId w:val="126"/>
        </w:numPr>
        <w:contextualSpacing w:val="0"/>
        <w:rPr>
          <w:ins w:id="5141" w:author="Juan Montojo" w:date="2025-09-01T01:44:00Z" w16du:dateUtc="2025-09-01T08:44:00Z"/>
        </w:rPr>
      </w:pPr>
      <w:ins w:id="5142" w:author="Juan Montojo" w:date="2025-09-01T01:44:00Z" w16du:dateUtc="2025-09-01T08:44:00Z">
        <w:r w:rsidRPr="008A071F">
          <w:t>How the functionality/model control (activation, deactivation, switching, and fallback) for CSI prediction and CSI compression interacts is studied  , but not yet concluded.</w:t>
        </w:r>
      </w:ins>
    </w:p>
    <w:p w14:paraId="1B97DF21" w14:textId="77777777" w:rsidR="00BE3BEB" w:rsidRPr="008A071F" w:rsidRDefault="00BE3BEB" w:rsidP="00BE3BEB">
      <w:pPr>
        <w:rPr>
          <w:ins w:id="5143" w:author="Juan Montojo" w:date="2025-09-01T01:44:00Z" w16du:dateUtc="2025-09-01T08:44:00Z"/>
        </w:rPr>
      </w:pPr>
      <w:ins w:id="5144" w:author="Juan Montojo" w:date="2025-09-01T01:44:00Z" w16du:dateUtc="2025-09-01T08:44:00Z">
        <w:r w:rsidRPr="008A071F">
          <w:t>Regarding temporal domain aspects of Case 2, following approaches for signalling support for mitigating the impact of UCI loss are identified for investigation:</w:t>
        </w:r>
      </w:ins>
    </w:p>
    <w:p w14:paraId="2C57ABD7" w14:textId="43584025" w:rsidR="00BE3BEB" w:rsidRPr="008A071F" w:rsidRDefault="00BE3BEB" w:rsidP="00162DC3">
      <w:pPr>
        <w:pStyle w:val="ListParagraph"/>
        <w:numPr>
          <w:ilvl w:val="0"/>
          <w:numId w:val="127"/>
        </w:numPr>
        <w:contextualSpacing w:val="0"/>
        <w:rPr>
          <w:ins w:id="5145" w:author="Juan Montojo" w:date="2025-09-01T01:44:00Z" w16du:dateUtc="2025-09-01T08:44:00Z"/>
        </w:rPr>
      </w:pPr>
      <w:ins w:id="5146" w:author="Juan Montojo" w:date="2025-09-01T01:44:00Z" w16du:dateUtc="2025-09-01T08:44:00Z">
        <w:r w:rsidRPr="008A071F">
          <w:t>NW-sig</w:t>
        </w:r>
        <w:r w:rsidR="00A23937" w:rsidRPr="008A071F">
          <w:t>nalling</w:t>
        </w:r>
        <w:r w:rsidRPr="008A071F">
          <w:t xml:space="preserve"> to reset of historical CSI information at UE</w:t>
        </w:r>
      </w:ins>
    </w:p>
    <w:p w14:paraId="43768CA3" w14:textId="47CCE140" w:rsidR="00260A1A" w:rsidRPr="008A071F" w:rsidRDefault="00BE3BEB" w:rsidP="00162DC3">
      <w:pPr>
        <w:pStyle w:val="ListParagraph"/>
        <w:numPr>
          <w:ilvl w:val="0"/>
          <w:numId w:val="127"/>
        </w:numPr>
        <w:contextualSpacing w:val="0"/>
        <w:rPr>
          <w:ins w:id="5147" w:author="Juan Montojo" w:date="2025-09-01T01:44:00Z" w16du:dateUtc="2025-09-01T08:44:00Z"/>
        </w:rPr>
      </w:pPr>
      <w:ins w:id="5148" w:author="Juan Montojo" w:date="2025-09-01T01:44:00Z" w16du:dateUtc="2025-09-01T08:44:00Z">
        <w:r w:rsidRPr="008A071F">
          <w:t>NW-triggered CSI retransmission</w:t>
        </w:r>
      </w:ins>
    </w:p>
    <w:p w14:paraId="0C68AA28" w14:textId="2DB94CAB" w:rsidR="00794C83" w:rsidRPr="008A071F" w:rsidRDefault="00F30D29" w:rsidP="001554BA">
      <w:pPr>
        <w:rPr>
          <w:b/>
          <w:bCs/>
        </w:rPr>
      </w:pPr>
      <w:r w:rsidRPr="008A071F">
        <w:rPr>
          <w:b/>
          <w:bCs/>
        </w:rPr>
        <w:t>In CSI prediction using UE-sided model use case:</w:t>
      </w:r>
    </w:p>
    <w:p w14:paraId="26546A58" w14:textId="77777777" w:rsidR="00794C83" w:rsidRPr="008A071F" w:rsidRDefault="00794C83" w:rsidP="001554BA">
      <w:pPr>
        <w:rPr>
          <w:i/>
          <w:iCs/>
        </w:rPr>
      </w:pPr>
      <w:r w:rsidRPr="008A071F">
        <w:rPr>
          <w:i/>
          <w:iCs/>
        </w:rPr>
        <w:t>Data collection:</w:t>
      </w:r>
    </w:p>
    <w:p w14:paraId="5160CD66" w14:textId="79E0DC4C" w:rsidR="005E0256" w:rsidRPr="008A071F" w:rsidRDefault="005E0256" w:rsidP="001554BA">
      <w:r w:rsidRPr="008A071F">
        <w:t>In CSI prediction using UE sided model use case, at least the following aspects have been proposed by companies on data collection, including:</w:t>
      </w:r>
    </w:p>
    <w:p w14:paraId="0F807316" w14:textId="0E6D2489" w:rsidR="00794C83" w:rsidRPr="008A071F" w:rsidRDefault="007A7FE7" w:rsidP="001554BA">
      <w:pPr>
        <w:pStyle w:val="B1"/>
      </w:pPr>
      <w:r w:rsidRPr="008A071F">
        <w:t>-</w:t>
      </w:r>
      <w:r w:rsidRPr="008A071F">
        <w:tab/>
      </w:r>
      <w:r w:rsidR="00794C83" w:rsidRPr="008A071F">
        <w:t xml:space="preserve">Signalling and procedures for the data collection </w:t>
      </w:r>
    </w:p>
    <w:p w14:paraId="4DCBC08C" w14:textId="2960A7DA" w:rsidR="00794C83" w:rsidRPr="008A071F" w:rsidRDefault="007A7FE7" w:rsidP="001554BA">
      <w:pPr>
        <w:pStyle w:val="B2"/>
      </w:pPr>
      <w:r w:rsidRPr="008A071F">
        <w:t>-</w:t>
      </w:r>
      <w:r w:rsidRPr="008A071F">
        <w:tab/>
      </w:r>
      <w:r w:rsidR="00794C83" w:rsidRPr="008A071F">
        <w:t xml:space="preserve">Data collection indicated by NW </w:t>
      </w:r>
    </w:p>
    <w:p w14:paraId="1CA6A57C" w14:textId="2B393553" w:rsidR="00794C83" w:rsidRPr="008A071F" w:rsidRDefault="007A7FE7" w:rsidP="001554BA">
      <w:pPr>
        <w:pStyle w:val="B2"/>
      </w:pPr>
      <w:r w:rsidRPr="008A071F">
        <w:t>-</w:t>
      </w:r>
      <w:r w:rsidRPr="008A071F">
        <w:tab/>
      </w:r>
      <w:r w:rsidR="00794C83" w:rsidRPr="008A071F">
        <w:t xml:space="preserve">Requested from UE for data collection </w:t>
      </w:r>
    </w:p>
    <w:p w14:paraId="40274BBB" w14:textId="6ABA0A27" w:rsidR="00794C83" w:rsidRPr="008A071F" w:rsidRDefault="007A7FE7" w:rsidP="001554BA">
      <w:pPr>
        <w:pStyle w:val="B1"/>
      </w:pPr>
      <w:r w:rsidRPr="008A071F">
        <w:t>-</w:t>
      </w:r>
      <w:r w:rsidRPr="008A071F">
        <w:tab/>
      </w:r>
      <w:r w:rsidR="00794C83" w:rsidRPr="008A071F">
        <w:t xml:space="preserve">CSI-RS configuration </w:t>
      </w:r>
    </w:p>
    <w:p w14:paraId="3E911BED" w14:textId="538C58D4" w:rsidR="00794C83" w:rsidRPr="008A071F" w:rsidRDefault="007A7FE7" w:rsidP="001554BA">
      <w:pPr>
        <w:pStyle w:val="B1"/>
      </w:pPr>
      <w:r w:rsidRPr="008A071F">
        <w:t>-</w:t>
      </w:r>
      <w:r w:rsidRPr="008A071F">
        <w:tab/>
      </w:r>
      <w:r w:rsidR="00794C83" w:rsidRPr="008A071F">
        <w:t>Assistance information for categorizing the data, if needed</w:t>
      </w:r>
    </w:p>
    <w:p w14:paraId="5FE92884" w14:textId="78399EA4" w:rsidR="00794C83" w:rsidRPr="008A071F" w:rsidRDefault="007A7FE7" w:rsidP="001554BA">
      <w:pPr>
        <w:pStyle w:val="B2"/>
      </w:pPr>
      <w:r w:rsidRPr="008A071F">
        <w:t>-</w:t>
      </w:r>
      <w:r w:rsidRPr="008A071F">
        <w:tab/>
      </w:r>
      <w:r w:rsidR="00794C83" w:rsidRPr="008A071F">
        <w:t>The provision of assistance information needs to consider feasibility of disclosing proprietary information to the other side.</w:t>
      </w:r>
    </w:p>
    <w:p w14:paraId="69FA391D" w14:textId="77777777" w:rsidR="00EF165E" w:rsidRPr="008A071F" w:rsidRDefault="00EF165E" w:rsidP="001554BA">
      <w:pPr>
        <w:pStyle w:val="B2"/>
        <w:ind w:left="0" w:firstLine="0"/>
        <w:rPr>
          <w:ins w:id="5149" w:author="Juan Montojo" w:date="2025-09-01T01:44:00Z" w16du:dateUtc="2025-09-01T08:44:00Z"/>
          <w:i/>
          <w:iCs/>
        </w:rPr>
      </w:pPr>
      <w:ins w:id="5150" w:author="Juan Montojo" w:date="2025-09-01T01:44:00Z" w16du:dateUtc="2025-09-01T08:44:00Z">
        <w:r w:rsidRPr="008A071F">
          <w:rPr>
            <w:i/>
            <w:iCs/>
          </w:rPr>
          <w:t>Inference:</w:t>
        </w:r>
      </w:ins>
    </w:p>
    <w:p w14:paraId="33B8D2BF" w14:textId="77777777" w:rsidR="007E1E82" w:rsidRPr="008A071F" w:rsidRDefault="00EF165E" w:rsidP="001554BA">
      <w:pPr>
        <w:pStyle w:val="B2"/>
        <w:ind w:left="0" w:firstLine="0"/>
        <w:rPr>
          <w:ins w:id="5151" w:author="Juan Montojo" w:date="2025-09-01T01:44:00Z" w16du:dateUtc="2025-09-01T08:44:00Z"/>
        </w:rPr>
      </w:pPr>
      <w:ins w:id="5152" w:author="Juan Montojo" w:date="2025-09-01T01:44:00Z" w16du:dateUtc="2025-09-01T08:44:00Z">
        <w:r w:rsidRPr="008A071F">
          <w:t>For CSI prediction using UE-sided model, legacy feedback mechanism using codebook type set to “typeII-Doppler-r18” is a starting point of discussion. Study the necessity and potential specification impacts including at least following aspects:</w:t>
        </w:r>
      </w:ins>
    </w:p>
    <w:p w14:paraId="5D7B7E17" w14:textId="3369B033" w:rsidR="00EF165E" w:rsidRPr="008A071F" w:rsidRDefault="00EF165E" w:rsidP="001554BA">
      <w:pPr>
        <w:pStyle w:val="B2"/>
        <w:numPr>
          <w:ilvl w:val="0"/>
          <w:numId w:val="45"/>
        </w:numPr>
        <w:rPr>
          <w:ins w:id="5153" w:author="Juan Montojo" w:date="2025-09-01T01:44:00Z" w16du:dateUtc="2025-09-01T08:44:00Z"/>
        </w:rPr>
      </w:pPr>
      <w:ins w:id="5154" w:author="Juan Montojo" w:date="2025-09-01T01:44:00Z" w16du:dateUtc="2025-09-01T08:44:00Z">
        <w:r w:rsidRPr="008A071F">
          <w:t>CSI processing criteria and timeline</w:t>
        </w:r>
      </w:ins>
    </w:p>
    <w:p w14:paraId="4FAB389A" w14:textId="2325286C" w:rsidR="009E2A7A" w:rsidRPr="008A071F" w:rsidRDefault="009E2A7A" w:rsidP="001554BA">
      <w:pPr>
        <w:rPr>
          <w:i/>
          <w:iCs/>
        </w:rPr>
      </w:pPr>
      <w:r w:rsidRPr="008A071F">
        <w:rPr>
          <w:i/>
          <w:iCs/>
        </w:rPr>
        <w:t xml:space="preserve">Performance monitoring: </w:t>
      </w:r>
    </w:p>
    <w:p w14:paraId="49DCDF7C" w14:textId="4D9E5EE4" w:rsidR="00C9597B" w:rsidRPr="008A071F" w:rsidRDefault="00C9597B" w:rsidP="001554BA">
      <w:r w:rsidRPr="008A071F">
        <w:t>For CSI prediction using UE side model use case, at least the following aspects have been proposed by companies on performance monitoring for functionality-based LCM:</w:t>
      </w:r>
    </w:p>
    <w:p w14:paraId="4C67A166" w14:textId="77777777" w:rsidR="00451312" w:rsidRPr="008A071F" w:rsidRDefault="000F3360" w:rsidP="001554BA">
      <w:pPr>
        <w:pStyle w:val="B1"/>
      </w:pPr>
      <w:r w:rsidRPr="008A071F">
        <w:t>-</w:t>
      </w:r>
      <w:r w:rsidRPr="008A071F">
        <w:tab/>
      </w:r>
      <w:r w:rsidR="00C9597B" w:rsidRPr="008A071F">
        <w:t>Type 1:</w:t>
      </w:r>
    </w:p>
    <w:p w14:paraId="242EA958" w14:textId="2E0988A4" w:rsidR="00216C30" w:rsidRPr="008A071F" w:rsidRDefault="00451312" w:rsidP="001554BA">
      <w:pPr>
        <w:pStyle w:val="B2"/>
      </w:pPr>
      <w:r w:rsidRPr="008A071F">
        <w:t>-</w:t>
      </w:r>
      <w:r w:rsidR="00216C30" w:rsidRPr="008A071F">
        <w:tab/>
      </w:r>
      <w:r w:rsidR="008741D2" w:rsidRPr="008A071F">
        <w:t>UE calculate</w:t>
      </w:r>
      <w:r w:rsidR="00650CF9" w:rsidRPr="008A071F">
        <w:t>s</w:t>
      </w:r>
      <w:r w:rsidR="008741D2" w:rsidRPr="008A071F">
        <w:t xml:space="preserve"> the performance metric(s)</w:t>
      </w:r>
    </w:p>
    <w:p w14:paraId="116B9320" w14:textId="77777777" w:rsidR="00E731EF" w:rsidRPr="008A071F" w:rsidRDefault="00216C30" w:rsidP="001554BA">
      <w:pPr>
        <w:pStyle w:val="B2"/>
      </w:pPr>
      <w:r w:rsidRPr="008A071F">
        <w:t>-</w:t>
      </w:r>
      <w:r w:rsidRPr="008A071F">
        <w:tab/>
      </w:r>
      <w:r w:rsidR="008741D2" w:rsidRPr="008A071F">
        <w:t>UE reports performance monitoring output that facilitates functionality fallback decision at the network</w:t>
      </w:r>
    </w:p>
    <w:p w14:paraId="65963825" w14:textId="77777777" w:rsidR="00E731EF" w:rsidRPr="008A071F" w:rsidRDefault="00E731EF" w:rsidP="001554BA">
      <w:pPr>
        <w:pStyle w:val="B3"/>
      </w:pPr>
      <w:r w:rsidRPr="008A071F">
        <w:t>-</w:t>
      </w:r>
      <w:r w:rsidRPr="008A071F">
        <w:tab/>
      </w:r>
      <w:r w:rsidR="008741D2" w:rsidRPr="008A071F">
        <w:t xml:space="preserve">Performance monitoring output details can be further defined </w:t>
      </w:r>
    </w:p>
    <w:p w14:paraId="1266B7E2" w14:textId="384D4367" w:rsidR="00216C30" w:rsidRPr="008A071F" w:rsidRDefault="00E731EF" w:rsidP="001554BA">
      <w:pPr>
        <w:pStyle w:val="B3"/>
      </w:pPr>
      <w:r w:rsidRPr="008A071F">
        <w:t>-</w:t>
      </w:r>
      <w:r w:rsidRPr="008A071F">
        <w:tab/>
      </w:r>
      <w:r w:rsidR="008741D2" w:rsidRPr="008A071F">
        <w:t xml:space="preserve">NW may configure threshold criterion to facilitate UE side performance monitoring (if needed). </w:t>
      </w:r>
    </w:p>
    <w:p w14:paraId="72155880" w14:textId="77777777" w:rsidR="00216C30" w:rsidRPr="008A071F" w:rsidRDefault="00216C30" w:rsidP="001554BA">
      <w:pPr>
        <w:pStyle w:val="B2"/>
        <w:ind w:left="572" w:firstLine="0"/>
      </w:pPr>
      <w:r w:rsidRPr="008A071F">
        <w:t>-</w:t>
      </w:r>
      <w:r w:rsidRPr="008A071F">
        <w:tab/>
      </w:r>
      <w:r w:rsidR="008741D2" w:rsidRPr="008A071F">
        <w:t>NW makes decision(s) of functionality fallback operation (fallback mechanism to legacy CSI reporting).</w:t>
      </w:r>
    </w:p>
    <w:p w14:paraId="1C2BEFAD" w14:textId="77777777" w:rsidR="00130B7D" w:rsidRPr="008A071F" w:rsidRDefault="00130B7D" w:rsidP="001554BA">
      <w:pPr>
        <w:pStyle w:val="B1"/>
      </w:pPr>
      <w:r w:rsidRPr="008A071F">
        <w:lastRenderedPageBreak/>
        <w:t>-</w:t>
      </w:r>
      <w:r w:rsidRPr="008A071F">
        <w:tab/>
      </w:r>
      <w:r w:rsidR="008741D2" w:rsidRPr="008A071F">
        <w:t xml:space="preserve">Type 2: </w:t>
      </w:r>
    </w:p>
    <w:p w14:paraId="778F15D4" w14:textId="3E03FE34" w:rsidR="00130B7D" w:rsidRPr="008A071F" w:rsidRDefault="00130B7D" w:rsidP="001554BA">
      <w:pPr>
        <w:pStyle w:val="B2"/>
        <w:ind w:left="288" w:firstLine="288"/>
      </w:pPr>
      <w:r w:rsidRPr="008A071F">
        <w:t>-</w:t>
      </w:r>
      <w:r w:rsidRPr="008A071F">
        <w:tab/>
      </w:r>
      <w:r w:rsidR="008741D2" w:rsidRPr="008A071F">
        <w:t xml:space="preserve">UE reports </w:t>
      </w:r>
      <w:r w:rsidR="008741D2" w:rsidRPr="008A071F">
        <w:rPr>
          <w:i/>
          <w:iCs/>
        </w:rPr>
        <w:t>predicted CSI</w:t>
      </w:r>
      <w:r w:rsidR="008741D2" w:rsidRPr="008A071F">
        <w:t xml:space="preserve"> and/or the corresponding </w:t>
      </w:r>
      <w:r w:rsidR="00760E69" w:rsidRPr="008A071F">
        <w:rPr>
          <w:i/>
          <w:iCs/>
        </w:rPr>
        <w:t>ground-truth</w:t>
      </w:r>
      <w:r w:rsidR="008741D2" w:rsidRPr="008A071F">
        <w:t xml:space="preserve">  </w:t>
      </w:r>
    </w:p>
    <w:p w14:paraId="553D5232" w14:textId="77777777" w:rsidR="00130B7D" w:rsidRPr="008A071F" w:rsidRDefault="00130B7D" w:rsidP="001554BA">
      <w:pPr>
        <w:pStyle w:val="B2"/>
        <w:ind w:left="288" w:firstLine="288"/>
      </w:pPr>
      <w:r w:rsidRPr="008A071F">
        <w:t>-</w:t>
      </w:r>
      <w:r w:rsidRPr="008A071F">
        <w:tab/>
      </w:r>
      <w:r w:rsidR="008741D2" w:rsidRPr="008A071F">
        <w:t xml:space="preserve">NW calculates the </w:t>
      </w:r>
      <w:r w:rsidR="008741D2" w:rsidRPr="008A071F">
        <w:rPr>
          <w:i/>
          <w:iCs/>
        </w:rPr>
        <w:t>performance metrics</w:t>
      </w:r>
      <w:r w:rsidR="008741D2" w:rsidRPr="008A071F">
        <w:t xml:space="preserve">. </w:t>
      </w:r>
    </w:p>
    <w:p w14:paraId="23E10D1C" w14:textId="77777777" w:rsidR="00130B7D" w:rsidRPr="008A071F" w:rsidRDefault="00130B7D" w:rsidP="001554BA">
      <w:pPr>
        <w:pStyle w:val="B2"/>
        <w:ind w:left="288" w:firstLine="288"/>
      </w:pPr>
      <w:r w:rsidRPr="008A071F">
        <w:t>-</w:t>
      </w:r>
      <w:r w:rsidRPr="008A071F">
        <w:tab/>
      </w:r>
      <w:r w:rsidR="008741D2" w:rsidRPr="008A071F">
        <w:t>NW makes decision(s) of functionality fallback operation (fallback mechanism to legacy CSI reporting).</w:t>
      </w:r>
    </w:p>
    <w:p w14:paraId="5D09BED0" w14:textId="77777777" w:rsidR="00830FF0" w:rsidRPr="008A071F" w:rsidRDefault="00130B7D" w:rsidP="001554BA">
      <w:pPr>
        <w:pStyle w:val="B1"/>
      </w:pPr>
      <w:r w:rsidRPr="008A071F">
        <w:t>-</w:t>
      </w:r>
      <w:r w:rsidRPr="008A071F">
        <w:tab/>
      </w:r>
      <w:r w:rsidR="008741D2" w:rsidRPr="008A071F">
        <w:t xml:space="preserve">Type 3: </w:t>
      </w:r>
    </w:p>
    <w:p w14:paraId="4F6956B7" w14:textId="6C6EECC1" w:rsidR="00830FF0" w:rsidRPr="008A071F" w:rsidRDefault="00830FF0" w:rsidP="001554BA">
      <w:pPr>
        <w:pStyle w:val="B2"/>
        <w:ind w:left="288" w:firstLine="288"/>
      </w:pPr>
      <w:r w:rsidRPr="008A071F">
        <w:t>-</w:t>
      </w:r>
      <w:r w:rsidRPr="008A071F">
        <w:tab/>
        <w:t>UE calculate</w:t>
      </w:r>
      <w:r w:rsidR="00F920F9" w:rsidRPr="008A071F">
        <w:t>s</w:t>
      </w:r>
      <w:r w:rsidRPr="008A071F">
        <w:t xml:space="preserve"> the </w:t>
      </w:r>
      <w:r w:rsidRPr="008A071F">
        <w:rPr>
          <w:i/>
          <w:iCs/>
        </w:rPr>
        <w:t>performance metric(s)</w:t>
      </w:r>
      <w:r w:rsidRPr="008A071F">
        <w:t xml:space="preserve"> </w:t>
      </w:r>
    </w:p>
    <w:p w14:paraId="1730782F" w14:textId="4595C612" w:rsidR="00830FF0" w:rsidRPr="008A071F" w:rsidRDefault="00830FF0" w:rsidP="001554BA">
      <w:pPr>
        <w:pStyle w:val="B2"/>
        <w:ind w:left="288" w:firstLine="288"/>
      </w:pPr>
      <w:r w:rsidRPr="008A071F">
        <w:t>-</w:t>
      </w:r>
      <w:r w:rsidRPr="008A071F">
        <w:tab/>
        <w:t>UE report</w:t>
      </w:r>
      <w:r w:rsidR="00E20A31" w:rsidRPr="008A071F">
        <w:t>s</w:t>
      </w:r>
      <w:r w:rsidRPr="008A071F">
        <w:t xml:space="preserve"> </w:t>
      </w:r>
      <w:r w:rsidRPr="008A071F">
        <w:rPr>
          <w:i/>
          <w:iCs/>
        </w:rPr>
        <w:t>performance metric(s)</w:t>
      </w:r>
      <w:r w:rsidRPr="008A071F">
        <w:t xml:space="preserve"> to the NW</w:t>
      </w:r>
    </w:p>
    <w:p w14:paraId="397F646A" w14:textId="77777777" w:rsidR="00830FF0" w:rsidRPr="008A071F" w:rsidRDefault="00830FF0" w:rsidP="001554BA">
      <w:pPr>
        <w:pStyle w:val="B2"/>
        <w:ind w:left="288" w:firstLine="288"/>
      </w:pPr>
      <w:r w:rsidRPr="008A071F">
        <w:t>-</w:t>
      </w:r>
      <w:r w:rsidRPr="008A071F">
        <w:tab/>
        <w:t xml:space="preserve">NW makes decision(s) of functionality fallback operation (fallback mechanism to legacy CSI reporting). </w:t>
      </w:r>
    </w:p>
    <w:p w14:paraId="17A25951" w14:textId="3318A8FA" w:rsidR="00830FF0" w:rsidRPr="008A071F" w:rsidRDefault="00830FF0" w:rsidP="001554BA">
      <w:pPr>
        <w:pStyle w:val="B1"/>
      </w:pPr>
      <w:r w:rsidRPr="008A071F">
        <w:t>-</w:t>
      </w:r>
      <w:r w:rsidRPr="008A071F">
        <w:tab/>
      </w:r>
      <w:r w:rsidR="008741D2" w:rsidRPr="008A071F">
        <w:t xml:space="preserve">Functionality selection/activation/deactivation/switching </w:t>
      </w:r>
      <w:r w:rsidR="005825AD" w:rsidRPr="008A071F">
        <w:t>a</w:t>
      </w:r>
      <w:r w:rsidR="008741D2" w:rsidRPr="008A071F">
        <w:t xml:space="preserve">s defined for other UE side use cases can be reused, if applicable. </w:t>
      </w:r>
    </w:p>
    <w:p w14:paraId="0CBB3E96" w14:textId="77777777" w:rsidR="00830FF0" w:rsidRPr="008A071F" w:rsidRDefault="00830FF0" w:rsidP="001554BA">
      <w:pPr>
        <w:pStyle w:val="B1"/>
      </w:pPr>
      <w:r w:rsidRPr="008A071F">
        <w:t>-</w:t>
      </w:r>
      <w:r w:rsidRPr="008A071F">
        <w:tab/>
      </w:r>
      <w:r w:rsidR="008741D2" w:rsidRPr="008A071F">
        <w:t xml:space="preserve">Configuration and procedure for performance monitoring </w:t>
      </w:r>
    </w:p>
    <w:p w14:paraId="384E02CA" w14:textId="77777777" w:rsidR="00830FF0" w:rsidRPr="008A071F" w:rsidRDefault="00830FF0" w:rsidP="001554BA">
      <w:pPr>
        <w:pStyle w:val="B1"/>
      </w:pPr>
      <w:r w:rsidRPr="008A071F">
        <w:t>-</w:t>
      </w:r>
      <w:r w:rsidRPr="008A071F">
        <w:tab/>
      </w:r>
      <w:r w:rsidR="008741D2" w:rsidRPr="008A071F">
        <w:t>CSI-RS configuration for performance monitoring</w:t>
      </w:r>
    </w:p>
    <w:p w14:paraId="55157BC1" w14:textId="77777777" w:rsidR="00830FF0" w:rsidRPr="008A071F" w:rsidRDefault="00830FF0" w:rsidP="001554BA">
      <w:pPr>
        <w:pStyle w:val="B1"/>
      </w:pPr>
      <w:r w:rsidRPr="008A071F">
        <w:t>-</w:t>
      </w:r>
      <w:r w:rsidRPr="008A071F">
        <w:tab/>
      </w:r>
      <w:r w:rsidR="008741D2" w:rsidRPr="008A071F">
        <w:t>Performance metric including at least intermediate KPI (e.g., NMSE or SGCS)</w:t>
      </w:r>
    </w:p>
    <w:p w14:paraId="5EA64A46" w14:textId="77777777" w:rsidR="00830FF0" w:rsidRPr="008A071F" w:rsidRDefault="00830FF0" w:rsidP="001554BA">
      <w:pPr>
        <w:pStyle w:val="B1"/>
      </w:pPr>
      <w:r w:rsidRPr="008A071F">
        <w:t>-</w:t>
      </w:r>
      <w:r w:rsidRPr="008A071F">
        <w:tab/>
      </w:r>
      <w:r w:rsidR="008741D2" w:rsidRPr="008A071F">
        <w:t>UE report, including periodic/semi-persistent/aperiodic reporting, and event driven report</w:t>
      </w:r>
    </w:p>
    <w:p w14:paraId="6752B549" w14:textId="77777777" w:rsidR="00830FF0" w:rsidRPr="008A071F" w:rsidRDefault="00830FF0" w:rsidP="001554BA">
      <w:pPr>
        <w:pStyle w:val="B1"/>
      </w:pPr>
      <w:r w:rsidRPr="008A071F">
        <w:t>-</w:t>
      </w:r>
      <w:r w:rsidRPr="008A071F">
        <w:tab/>
      </w:r>
      <w:r w:rsidR="008741D2" w:rsidRPr="008A071F">
        <w:t>Note: down selection is not precluded.</w:t>
      </w:r>
    </w:p>
    <w:p w14:paraId="4E160ECB" w14:textId="6C744D37" w:rsidR="003F7C07" w:rsidRPr="008A071F" w:rsidRDefault="00830FF0" w:rsidP="001554BA">
      <w:pPr>
        <w:pStyle w:val="B1"/>
        <w:rPr>
          <w:ins w:id="5155" w:author="Juan Montojo" w:date="2025-09-01T01:44:00Z" w16du:dateUtc="2025-09-01T08:44:00Z"/>
        </w:rPr>
      </w:pPr>
      <w:r w:rsidRPr="008A071F">
        <w:t>-</w:t>
      </w:r>
      <w:r w:rsidRPr="008A071F">
        <w:tab/>
      </w:r>
      <w:r w:rsidR="008741D2" w:rsidRPr="008A071F">
        <w:t>Note: UE may make decision within the same functionality on model selection, activation, deactivation, switching operation transparent to the NW.</w:t>
      </w:r>
    </w:p>
    <w:p w14:paraId="15E0CA4A" w14:textId="77777777" w:rsidR="003E4330" w:rsidRPr="008A071F" w:rsidRDefault="003E4330" w:rsidP="001554BA">
      <w:pPr>
        <w:pStyle w:val="B1"/>
        <w:ind w:left="0" w:firstLine="0"/>
        <w:rPr>
          <w:ins w:id="5156" w:author="Juan Montojo" w:date="2025-09-01T01:44:00Z" w16du:dateUtc="2025-09-01T08:44:00Z"/>
        </w:rPr>
      </w:pPr>
      <w:ins w:id="5157" w:author="Juan Montojo" w:date="2025-09-01T01:44:00Z" w16du:dateUtc="2025-09-01T08:44:00Z">
        <w:r w:rsidRPr="008A071F">
          <w:t xml:space="preserve">For the boundary between Type 3 and Type 1 performance monitoring, the difference is whether UE reports performance metric or performance monitoring output to NW, respectively. </w:t>
        </w:r>
      </w:ins>
    </w:p>
    <w:p w14:paraId="6BBD4322" w14:textId="2757626E" w:rsidR="003E4330" w:rsidRPr="008A071F" w:rsidRDefault="003E4330" w:rsidP="001554BA">
      <w:pPr>
        <w:pStyle w:val="B1"/>
        <w:numPr>
          <w:ilvl w:val="0"/>
          <w:numId w:val="13"/>
        </w:numPr>
        <w:ind w:left="576" w:hanging="288"/>
        <w:rPr>
          <w:ins w:id="5158" w:author="Juan Montojo" w:date="2025-09-01T01:44:00Z" w16du:dateUtc="2025-09-01T08:44:00Z"/>
        </w:rPr>
      </w:pPr>
      <w:ins w:id="5159" w:author="Juan Montojo" w:date="2025-09-01T01:44:00Z" w16du:dateUtc="2025-09-01T08:44:00Z">
        <w:r w:rsidRPr="008A071F">
          <w:t>The monitoring output is determined based on performance metric, and additionally, baseline and/or threshold criterion if configured.</w:t>
        </w:r>
      </w:ins>
    </w:p>
    <w:p w14:paraId="56C56FC7" w14:textId="3D2C7C73" w:rsidR="003E4330" w:rsidRPr="008A071F" w:rsidRDefault="003E4330" w:rsidP="001554BA">
      <w:pPr>
        <w:pStyle w:val="B1"/>
        <w:ind w:left="0" w:firstLine="0"/>
        <w:rPr>
          <w:ins w:id="5160" w:author="Juan Montojo" w:date="2025-09-01T01:44:00Z" w16du:dateUtc="2025-09-01T08:44:00Z"/>
        </w:rPr>
      </w:pPr>
      <w:ins w:id="5161" w:author="Juan Montojo" w:date="2025-09-01T01:44:00Z" w16du:dateUtc="2025-09-01T08:44:00Z">
        <w:r w:rsidRPr="008A071F">
          <w:t xml:space="preserve">For CSI prediction using UE-sided model, for performance monitoring, at least following specification impacts are additionally identified, </w:t>
        </w:r>
      </w:ins>
    </w:p>
    <w:p w14:paraId="237630A6" w14:textId="77777777" w:rsidR="003B28BB" w:rsidRPr="008A071F" w:rsidRDefault="003E4330" w:rsidP="001554BA">
      <w:pPr>
        <w:pStyle w:val="B1"/>
        <w:numPr>
          <w:ilvl w:val="0"/>
          <w:numId w:val="13"/>
        </w:numPr>
        <w:tabs>
          <w:tab w:val="left" w:pos="0"/>
        </w:tabs>
        <w:ind w:left="576" w:hanging="288"/>
        <w:rPr>
          <w:ins w:id="5162" w:author="Juan Montojo" w:date="2025-09-01T01:44:00Z" w16du:dateUtc="2025-09-01T08:44:00Z"/>
        </w:rPr>
      </w:pPr>
      <w:ins w:id="5163" w:author="Juan Montojo" w:date="2025-09-01T01:44:00Z" w16du:dateUtc="2025-09-01T08:44:00Z">
        <w:r w:rsidRPr="008A071F">
          <w:t>Type 1</w:t>
        </w:r>
      </w:ins>
    </w:p>
    <w:p w14:paraId="234482B5" w14:textId="77777777" w:rsidR="00FB169D" w:rsidRPr="008A071F" w:rsidRDefault="003E4330" w:rsidP="001554BA">
      <w:pPr>
        <w:pStyle w:val="B1"/>
        <w:numPr>
          <w:ilvl w:val="0"/>
          <w:numId w:val="13"/>
        </w:numPr>
        <w:tabs>
          <w:tab w:val="left" w:pos="0"/>
        </w:tabs>
        <w:ind w:left="900"/>
        <w:rPr>
          <w:ins w:id="5164" w:author="Juan Montojo" w:date="2025-09-01T01:44:00Z" w16du:dateUtc="2025-09-01T08:44:00Z"/>
        </w:rPr>
      </w:pPr>
      <w:ins w:id="5165" w:author="Juan Montojo" w:date="2025-09-01T01:44:00Z" w16du:dateUtc="2025-09-01T08:44:00Z">
        <w:r w:rsidRPr="008A071F">
          <w:t>Definition/configuration of performance metric</w:t>
        </w:r>
      </w:ins>
    </w:p>
    <w:p w14:paraId="38F38FAE" w14:textId="77777777" w:rsidR="00FB169D" w:rsidRPr="008A071F" w:rsidRDefault="003E4330" w:rsidP="001554BA">
      <w:pPr>
        <w:pStyle w:val="B1"/>
        <w:numPr>
          <w:ilvl w:val="0"/>
          <w:numId w:val="13"/>
        </w:numPr>
        <w:tabs>
          <w:tab w:val="left" w:pos="0"/>
        </w:tabs>
        <w:ind w:left="900"/>
        <w:rPr>
          <w:ins w:id="5166" w:author="Juan Montojo" w:date="2025-09-01T01:44:00Z" w16du:dateUtc="2025-09-01T08:44:00Z"/>
        </w:rPr>
      </w:pPr>
      <w:ins w:id="5167" w:author="Juan Montojo" w:date="2025-09-01T01:44:00Z" w16du:dateUtc="2025-09-01T08:44:00Z">
        <w:r w:rsidRPr="008A071F">
          <w:t>Definition of threshold criterion, if configured</w:t>
        </w:r>
      </w:ins>
    </w:p>
    <w:p w14:paraId="0AA769E3" w14:textId="1783DE4B" w:rsidR="003E4330" w:rsidRPr="008A071F" w:rsidRDefault="003E4330" w:rsidP="001554BA">
      <w:pPr>
        <w:pStyle w:val="B1"/>
        <w:numPr>
          <w:ilvl w:val="0"/>
          <w:numId w:val="13"/>
        </w:numPr>
        <w:ind w:left="900"/>
        <w:rPr>
          <w:ins w:id="5168" w:author="Juan Montojo" w:date="2025-09-01T01:44:00Z" w16du:dateUtc="2025-09-01T08:44:00Z"/>
        </w:rPr>
      </w:pPr>
      <w:ins w:id="5169" w:author="Juan Montojo" w:date="2025-09-01T01:44:00Z" w16du:dateUtc="2025-09-01T08:44:00Z">
        <w:r w:rsidRPr="008A071F">
          <w:t>Definition/configuration and report of monitoring output, and corresponding report mechanism</w:t>
        </w:r>
      </w:ins>
    </w:p>
    <w:p w14:paraId="5395CEB4" w14:textId="094983C9" w:rsidR="003E4330" w:rsidRPr="008A071F" w:rsidRDefault="003E4330" w:rsidP="001554BA">
      <w:pPr>
        <w:pStyle w:val="B1"/>
        <w:numPr>
          <w:ilvl w:val="0"/>
          <w:numId w:val="13"/>
        </w:numPr>
        <w:ind w:left="576" w:hanging="288"/>
        <w:rPr>
          <w:ins w:id="5170" w:author="Juan Montojo" w:date="2025-09-01T01:44:00Z" w16du:dateUtc="2025-09-01T08:44:00Z"/>
        </w:rPr>
      </w:pPr>
      <w:ins w:id="5171" w:author="Juan Montojo" w:date="2025-09-01T01:44:00Z" w16du:dateUtc="2025-09-01T08:44:00Z">
        <w:r w:rsidRPr="008A071F">
          <w:t>Type 2</w:t>
        </w:r>
      </w:ins>
    </w:p>
    <w:p w14:paraId="3527B3CC" w14:textId="71A9E949" w:rsidR="003E4330" w:rsidRPr="008A071F" w:rsidRDefault="003E4330" w:rsidP="001554BA">
      <w:pPr>
        <w:pStyle w:val="B1"/>
        <w:numPr>
          <w:ilvl w:val="0"/>
          <w:numId w:val="13"/>
        </w:numPr>
        <w:ind w:left="900"/>
        <w:rPr>
          <w:ins w:id="5172" w:author="Juan Montojo" w:date="2025-09-01T01:44:00Z" w16du:dateUtc="2025-09-01T08:44:00Z"/>
        </w:rPr>
      </w:pPr>
      <w:ins w:id="5173" w:author="Juan Montojo" w:date="2025-09-01T01:44:00Z" w16du:dateUtc="2025-09-01T08:44:00Z">
        <w:r w:rsidRPr="008A071F">
          <w:t>Definition/configuration and report of ground truth CSI, and corresponding report mechanism.</w:t>
        </w:r>
      </w:ins>
    </w:p>
    <w:p w14:paraId="4F295BDF" w14:textId="73DFAFCE" w:rsidR="003E4330" w:rsidRPr="008A071F" w:rsidRDefault="003E4330" w:rsidP="001554BA">
      <w:pPr>
        <w:pStyle w:val="B1"/>
        <w:numPr>
          <w:ilvl w:val="0"/>
          <w:numId w:val="13"/>
        </w:numPr>
        <w:ind w:left="576" w:hanging="288"/>
        <w:rPr>
          <w:ins w:id="5174" w:author="Juan Montojo" w:date="2025-09-01T01:44:00Z" w16du:dateUtc="2025-09-01T08:44:00Z"/>
        </w:rPr>
      </w:pPr>
      <w:ins w:id="5175" w:author="Juan Montojo" w:date="2025-09-01T01:44:00Z" w16du:dateUtc="2025-09-01T08:44:00Z">
        <w:r w:rsidRPr="008A071F">
          <w:t>Type 3</w:t>
        </w:r>
      </w:ins>
    </w:p>
    <w:p w14:paraId="00B64DC9" w14:textId="729EFA56" w:rsidR="003E4330" w:rsidRPr="008A071F" w:rsidRDefault="003E4330" w:rsidP="001554BA">
      <w:pPr>
        <w:pStyle w:val="B1"/>
        <w:numPr>
          <w:ilvl w:val="0"/>
          <w:numId w:val="13"/>
        </w:numPr>
        <w:ind w:left="900"/>
        <w:rPr>
          <w:ins w:id="5176" w:author="Juan Montojo" w:date="2025-09-01T01:44:00Z" w16du:dateUtc="2025-09-01T08:44:00Z"/>
        </w:rPr>
      </w:pPr>
      <w:ins w:id="5177" w:author="Juan Montojo" w:date="2025-09-01T01:44:00Z" w16du:dateUtc="2025-09-01T08:44:00Z">
        <w:r w:rsidRPr="008A071F">
          <w:t>Definition/configuration and report of performance metric, and corresponding report mechanism.</w:t>
        </w:r>
      </w:ins>
    </w:p>
    <w:p w14:paraId="19D9855E" w14:textId="753FE9A2" w:rsidR="00F21297" w:rsidRPr="008A071F" w:rsidRDefault="003E4330" w:rsidP="008001D9">
      <w:pPr>
        <w:pStyle w:val="B1"/>
        <w:numPr>
          <w:ilvl w:val="0"/>
          <w:numId w:val="13"/>
        </w:numPr>
        <w:ind w:left="576" w:hanging="288"/>
      </w:pPr>
      <w:ins w:id="5178" w:author="Juan Montojo" w:date="2025-09-01T01:44:00Z" w16du:dateUtc="2025-09-01T08:44:00Z">
        <w:r w:rsidRPr="008A071F">
          <w:t xml:space="preserve">For all types of performance monitoring, NW indication to the UE of the decision regarding the monitoring action  </w:t>
        </w:r>
      </w:ins>
    </w:p>
    <w:p w14:paraId="6CAF6BC0" w14:textId="7440B280" w:rsidR="00FC17DC" w:rsidRPr="008A071F" w:rsidRDefault="00D34562" w:rsidP="001554BA">
      <w:pPr>
        <w:pStyle w:val="Heading3"/>
      </w:pPr>
      <w:bookmarkStart w:id="5179" w:name="_Toc135002586"/>
      <w:bookmarkStart w:id="5180" w:name="_Toc149657187"/>
      <w:r w:rsidRPr="008A071F">
        <w:t>7.</w:t>
      </w:r>
      <w:r w:rsidR="001357DC" w:rsidRPr="008A071F">
        <w:t>1</w:t>
      </w:r>
      <w:r w:rsidR="00A34320" w:rsidRPr="008A071F">
        <w:t>.3</w:t>
      </w:r>
      <w:r w:rsidR="00A34320" w:rsidRPr="008A071F">
        <w:tab/>
      </w:r>
      <w:r w:rsidR="00FC17DC" w:rsidRPr="008A071F">
        <w:t>Beam management</w:t>
      </w:r>
      <w:bookmarkEnd w:id="5179"/>
      <w:bookmarkEnd w:id="5180"/>
    </w:p>
    <w:p w14:paraId="58E8A48E" w14:textId="3EFB1695" w:rsidR="00D12BDB" w:rsidRPr="008A071F" w:rsidRDefault="00D12BDB" w:rsidP="001554BA">
      <w:r w:rsidRPr="008A071F">
        <w:rPr>
          <w:b/>
          <w:bCs/>
          <w:i/>
          <w:iCs/>
        </w:rPr>
        <w:t>Items considered</w:t>
      </w:r>
      <w:r w:rsidR="00EE1B48" w:rsidRPr="008A071F">
        <w:rPr>
          <w:b/>
          <w:bCs/>
          <w:i/>
          <w:iCs/>
        </w:rPr>
        <w:t xml:space="preserve"> for study</w:t>
      </w:r>
      <w:r w:rsidR="00311352" w:rsidRPr="008A071F">
        <w:rPr>
          <w:b/>
          <w:bCs/>
          <w:i/>
          <w:iCs/>
        </w:rPr>
        <w:t>ing</w:t>
      </w:r>
      <w:r w:rsidR="00EE1B48" w:rsidRPr="008A071F">
        <w:rPr>
          <w:b/>
          <w:bCs/>
          <w:i/>
          <w:iCs/>
        </w:rPr>
        <w:t xml:space="preserve"> the necessity, feasibility, potential specification impact</w:t>
      </w:r>
      <w:r w:rsidRPr="008A071F">
        <w:t xml:space="preserve">: </w:t>
      </w:r>
    </w:p>
    <w:p w14:paraId="444D1C6A" w14:textId="05D61463" w:rsidR="00B721AE" w:rsidRPr="008A071F" w:rsidRDefault="00744E61" w:rsidP="001554BA">
      <w:pPr>
        <w:rPr>
          <w:i/>
          <w:iCs/>
        </w:rPr>
      </w:pPr>
      <w:r w:rsidRPr="008A071F">
        <w:rPr>
          <w:i/>
          <w:iCs/>
        </w:rPr>
        <w:t>Performance</w:t>
      </w:r>
      <w:r w:rsidR="00B721AE" w:rsidRPr="008A071F">
        <w:rPr>
          <w:i/>
          <w:iCs/>
        </w:rPr>
        <w:t xml:space="preserve"> monitoring: </w:t>
      </w:r>
    </w:p>
    <w:p w14:paraId="5E7B46B9" w14:textId="207B5008" w:rsidR="00744E61" w:rsidRPr="008A071F" w:rsidRDefault="00744E61" w:rsidP="001554BA">
      <w:pPr>
        <w:rPr>
          <w:bCs/>
          <w:lang w:eastAsia="zh-CN"/>
        </w:rPr>
      </w:pPr>
      <w:r w:rsidRPr="008A071F">
        <w:rPr>
          <w:bCs/>
          <w:lang w:eastAsia="zh-CN"/>
        </w:rPr>
        <w:t>For the performance monitoring of BM-Case1 and BM-Case2</w:t>
      </w:r>
      <w:r w:rsidR="00EE1B48" w:rsidRPr="008A071F">
        <w:rPr>
          <w:bCs/>
          <w:lang w:eastAsia="zh-CN"/>
        </w:rPr>
        <w:t>:</w:t>
      </w:r>
    </w:p>
    <w:p w14:paraId="3A5521F1" w14:textId="22972D3B" w:rsidR="00744E61" w:rsidRPr="008A071F" w:rsidRDefault="009876DC" w:rsidP="001554BA">
      <w:pPr>
        <w:pStyle w:val="B1"/>
      </w:pPr>
      <w:r w:rsidRPr="008A071F">
        <w:lastRenderedPageBreak/>
        <w:t>-</w:t>
      </w:r>
      <w:r w:rsidRPr="008A071F">
        <w:tab/>
      </w:r>
      <w:r w:rsidR="00744E61" w:rsidRPr="008A071F">
        <w:t>Performance metric(s)</w:t>
      </w:r>
      <w:r w:rsidR="00CD19C3" w:rsidRPr="008A071F">
        <w:t xml:space="preserve"> with the</w:t>
      </w:r>
      <w:r w:rsidR="00744E61" w:rsidRPr="008A071F">
        <w:rPr>
          <w:bCs/>
          <w:lang w:eastAsia="zh-CN"/>
        </w:rPr>
        <w:t xml:space="preserve"> following alternatives</w:t>
      </w:r>
      <w:r w:rsidR="001262DD" w:rsidRPr="008A071F">
        <w:rPr>
          <w:bCs/>
          <w:lang w:eastAsia="zh-CN"/>
        </w:rPr>
        <w:t>:</w:t>
      </w:r>
    </w:p>
    <w:p w14:paraId="6F03E241" w14:textId="008C03BB" w:rsidR="00744E61" w:rsidRPr="008A071F" w:rsidRDefault="009876DC" w:rsidP="001554BA">
      <w:pPr>
        <w:pStyle w:val="B2"/>
      </w:pPr>
      <w:r w:rsidRPr="008A071F">
        <w:t>-</w:t>
      </w:r>
      <w:r w:rsidRPr="008A071F">
        <w:tab/>
      </w:r>
      <w:r w:rsidR="00744E61" w:rsidRPr="008A071F">
        <w:t>Alt.1: Beam prediction accuracy related KPIs, e.g., Top-K/1 beam prediction accuracy</w:t>
      </w:r>
    </w:p>
    <w:p w14:paraId="030BD14D" w14:textId="0A6401C6" w:rsidR="00744E61" w:rsidRPr="008A071F" w:rsidRDefault="009876DC" w:rsidP="001554BA">
      <w:pPr>
        <w:pStyle w:val="B2"/>
      </w:pPr>
      <w:r w:rsidRPr="008A071F">
        <w:t>-</w:t>
      </w:r>
      <w:r w:rsidRPr="008A071F">
        <w:tab/>
      </w:r>
      <w:r w:rsidR="00744E61" w:rsidRPr="008A071F">
        <w:t>Alt.2: Link quality related KPIs, e.g., throughput, L1-RSRP, L1-SINR, hypothetical BLER</w:t>
      </w:r>
    </w:p>
    <w:p w14:paraId="776929D9" w14:textId="00BB796F" w:rsidR="00744E61" w:rsidRPr="008A071F" w:rsidRDefault="009876DC" w:rsidP="001554BA">
      <w:pPr>
        <w:pStyle w:val="B2"/>
      </w:pPr>
      <w:r w:rsidRPr="008A071F">
        <w:t>-</w:t>
      </w:r>
      <w:r w:rsidRPr="008A071F">
        <w:tab/>
      </w:r>
      <w:r w:rsidR="00744E61" w:rsidRPr="008A071F">
        <w:t xml:space="preserve">Alt.3: Performance metric based on input/output data distribution of AI/ML </w:t>
      </w:r>
    </w:p>
    <w:p w14:paraId="1877507D" w14:textId="12E7016A" w:rsidR="00744E61" w:rsidRPr="008A071F" w:rsidRDefault="009876DC" w:rsidP="001554BA">
      <w:pPr>
        <w:pStyle w:val="B2"/>
      </w:pPr>
      <w:r w:rsidRPr="008A071F">
        <w:t>-</w:t>
      </w:r>
      <w:r w:rsidRPr="008A071F">
        <w:tab/>
      </w:r>
      <w:r w:rsidR="00744E61" w:rsidRPr="008A071F">
        <w:t xml:space="preserve">Alt.4: The L1-RSRP difference evaluated by comparing measured RSRP and predicted RSRP </w:t>
      </w:r>
    </w:p>
    <w:p w14:paraId="3457901F" w14:textId="56F31695" w:rsidR="00744E61" w:rsidRPr="008A071F" w:rsidRDefault="009876DC" w:rsidP="001554BA">
      <w:pPr>
        <w:pStyle w:val="B1"/>
      </w:pPr>
      <w:r w:rsidRPr="008A071F">
        <w:t>-</w:t>
      </w:r>
      <w:r w:rsidRPr="008A071F">
        <w:tab/>
      </w:r>
      <w:r w:rsidR="00744E61" w:rsidRPr="008A071F">
        <w:t>Benchmark/reference for the performance comparison</w:t>
      </w:r>
      <w:r w:rsidR="00C40486" w:rsidRPr="008A071F">
        <w:t xml:space="preserve">, including: </w:t>
      </w:r>
    </w:p>
    <w:p w14:paraId="1E40BE65" w14:textId="55E6F915" w:rsidR="00744E61" w:rsidRPr="008A071F" w:rsidRDefault="009876DC" w:rsidP="001554BA">
      <w:pPr>
        <w:pStyle w:val="B2"/>
        <w:rPr>
          <w:rFonts w:ascii="SimSun" w:hAnsi="SimSun" w:cs="SimSun"/>
          <w:lang w:eastAsia="zh-CN"/>
        </w:rPr>
      </w:pPr>
      <w:r w:rsidRPr="008A071F">
        <w:rPr>
          <w:lang w:eastAsia="zh-CN"/>
        </w:rPr>
        <w:t>-</w:t>
      </w:r>
      <w:r w:rsidRPr="008A071F">
        <w:rPr>
          <w:lang w:eastAsia="zh-CN"/>
        </w:rPr>
        <w:tab/>
      </w:r>
      <w:r w:rsidR="00744E61" w:rsidRPr="008A071F">
        <w:rPr>
          <w:lang w:eastAsia="zh-CN"/>
        </w:rPr>
        <w:t>Alt.1: The best beam(s) obtained by measuring beams of a set indicated by gNB (e.g., Beams from Set A)</w:t>
      </w:r>
    </w:p>
    <w:p w14:paraId="440A7FF0" w14:textId="125DEA15" w:rsidR="00744E61" w:rsidRPr="008A071F" w:rsidRDefault="009876DC" w:rsidP="001554BA">
      <w:pPr>
        <w:pStyle w:val="B2"/>
      </w:pPr>
      <w:r w:rsidRPr="008A071F">
        <w:rPr>
          <w:lang w:eastAsia="zh-CN"/>
        </w:rPr>
        <w:t>-</w:t>
      </w:r>
      <w:r w:rsidRPr="008A071F">
        <w:rPr>
          <w:lang w:eastAsia="zh-CN"/>
        </w:rPr>
        <w:tab/>
      </w:r>
      <w:r w:rsidR="00744E61" w:rsidRPr="008A071F">
        <w:rPr>
          <w:lang w:eastAsia="zh-CN"/>
        </w:rPr>
        <w:t>Alt.4: Measurements of the predicted best beam(s) corresponding to model output (e.g., Comparison between actual L1-RSRP and predicted RSRP of predicted Top-1/K Beams)</w:t>
      </w:r>
    </w:p>
    <w:p w14:paraId="61DAFF57" w14:textId="768544B5" w:rsidR="00744E61" w:rsidRPr="008A071F" w:rsidRDefault="009876DC" w:rsidP="001554BA">
      <w:pPr>
        <w:pStyle w:val="B1"/>
      </w:pPr>
      <w:r w:rsidRPr="008A071F">
        <w:t>-</w:t>
      </w:r>
      <w:r w:rsidRPr="008A071F">
        <w:tab/>
      </w:r>
      <w:r w:rsidR="001C29B2" w:rsidRPr="008A071F">
        <w:t>Signalling</w:t>
      </w:r>
      <w:r w:rsidR="00744E61" w:rsidRPr="008A071F">
        <w:t xml:space="preserve">/configuration/measurement/report for model monitoring, e.g., </w:t>
      </w:r>
      <w:r w:rsidR="001C29B2" w:rsidRPr="008A071F">
        <w:t>signalling</w:t>
      </w:r>
      <w:r w:rsidR="00744E61" w:rsidRPr="008A071F">
        <w:t xml:space="preserve"> aspects related to assistance information (if supported), Reference signals</w:t>
      </w:r>
    </w:p>
    <w:p w14:paraId="5D47DFE1" w14:textId="037D749C" w:rsidR="00B721AE" w:rsidRPr="008A071F" w:rsidRDefault="00B721AE" w:rsidP="001554BA">
      <w:pPr>
        <w:rPr>
          <w:bCs/>
          <w:lang w:eastAsia="zh-CN"/>
        </w:rPr>
      </w:pPr>
      <w:r w:rsidRPr="008A071F">
        <w:rPr>
          <w:bCs/>
          <w:lang w:eastAsia="zh-CN"/>
        </w:rPr>
        <w:t>For BM-Case1 and BM-Case2 with a UE-side AI/ML model:</w:t>
      </w:r>
    </w:p>
    <w:p w14:paraId="29649E9F" w14:textId="6343A2FC" w:rsidR="00B721AE" w:rsidRPr="008A071F" w:rsidRDefault="009876DC" w:rsidP="001554BA">
      <w:pPr>
        <w:pStyle w:val="B1"/>
        <w:rPr>
          <w:rFonts w:eastAsia="Yu Mincho"/>
          <w:bCs/>
        </w:rPr>
      </w:pPr>
      <w:r w:rsidRPr="008A071F">
        <w:t>-</w:t>
      </w:r>
      <w:r w:rsidRPr="008A071F">
        <w:tab/>
      </w:r>
      <w:r w:rsidR="00744E61" w:rsidRPr="008A071F">
        <w:t>Type</w:t>
      </w:r>
      <w:r w:rsidR="006B2391" w:rsidRPr="008A071F">
        <w:t xml:space="preserve"> </w:t>
      </w:r>
      <w:r w:rsidR="00744E61" w:rsidRPr="008A071F">
        <w:t>1</w:t>
      </w:r>
      <w:r w:rsidR="00B721AE" w:rsidRPr="008A071F">
        <w:t xml:space="preserve"> performance monitoring</w:t>
      </w:r>
      <w:r w:rsidR="00B721AE" w:rsidRPr="008A071F">
        <w:rPr>
          <w:bCs/>
          <w:lang w:eastAsia="zh-CN"/>
        </w:rPr>
        <w:t xml:space="preserve">: </w:t>
      </w:r>
    </w:p>
    <w:p w14:paraId="1425F21C" w14:textId="11C95383" w:rsidR="00B721AE" w:rsidRPr="008A071F" w:rsidRDefault="009876DC" w:rsidP="001554BA">
      <w:pPr>
        <w:pStyle w:val="B2"/>
      </w:pPr>
      <w:r w:rsidRPr="008A071F">
        <w:t>-</w:t>
      </w:r>
      <w:r w:rsidRPr="008A071F">
        <w:tab/>
      </w:r>
      <w:r w:rsidR="00B721AE" w:rsidRPr="008A071F">
        <w:t>Configuration/</w:t>
      </w:r>
      <w:r w:rsidR="001C29B2" w:rsidRPr="008A071F">
        <w:t>Signalling</w:t>
      </w:r>
      <w:r w:rsidR="00B721AE" w:rsidRPr="008A071F">
        <w:t xml:space="preserve"> from gNB to UE for measurement and/or reporting</w:t>
      </w:r>
    </w:p>
    <w:p w14:paraId="436B0AC7" w14:textId="4AF030E3" w:rsidR="00DC08E3" w:rsidRPr="008A071F" w:rsidRDefault="009876DC" w:rsidP="001554BA">
      <w:pPr>
        <w:pStyle w:val="B2"/>
      </w:pPr>
      <w:r w:rsidRPr="008A071F">
        <w:t>-</w:t>
      </w:r>
      <w:r w:rsidRPr="008A071F">
        <w:tab/>
      </w:r>
      <w:r w:rsidR="00B721AE" w:rsidRPr="008A071F">
        <w:t xml:space="preserve">UE </w:t>
      </w:r>
      <w:r w:rsidR="00DC08E3" w:rsidRPr="008A071F">
        <w:t xml:space="preserve">may have different operations </w:t>
      </w:r>
    </w:p>
    <w:p w14:paraId="0EC5E66E" w14:textId="489AEE86" w:rsidR="00B721AE" w:rsidRPr="008A071F" w:rsidRDefault="009876DC" w:rsidP="001554BA">
      <w:pPr>
        <w:pStyle w:val="B3"/>
      </w:pPr>
      <w:r w:rsidRPr="008A071F">
        <w:t>-</w:t>
      </w:r>
      <w:r w:rsidRPr="008A071F">
        <w:tab/>
      </w:r>
      <w:r w:rsidR="00DC08E3" w:rsidRPr="008A071F">
        <w:t>Option</w:t>
      </w:r>
      <w:r w:rsidR="006B2391" w:rsidRPr="008A071F">
        <w:t xml:space="preserve"> </w:t>
      </w:r>
      <w:r w:rsidR="00DC08E3" w:rsidRPr="008A071F">
        <w:t>1</w:t>
      </w:r>
      <w:r w:rsidR="005E2C82" w:rsidRPr="008A071F">
        <w:t xml:space="preserve"> (</w:t>
      </w:r>
      <w:r w:rsidR="0072282F" w:rsidRPr="008A071F">
        <w:t xml:space="preserve">NW-side </w:t>
      </w:r>
      <w:r w:rsidR="0010272D" w:rsidRPr="008A071F">
        <w:t>performance monitoring)</w:t>
      </w:r>
      <w:r w:rsidR="00DC08E3" w:rsidRPr="008A071F">
        <w:t xml:space="preserve">: UE sends </w:t>
      </w:r>
      <w:r w:rsidR="00B721AE" w:rsidRPr="008A071F">
        <w:t>reporting to NW (e.g., for the calculation of performance metric</w:t>
      </w:r>
      <w:r w:rsidR="00DC08E3" w:rsidRPr="008A071F">
        <w:t xml:space="preserve"> at NW</w:t>
      </w:r>
      <w:r w:rsidR="00B721AE" w:rsidRPr="008A071F">
        <w:t xml:space="preserve">) </w:t>
      </w:r>
    </w:p>
    <w:p w14:paraId="2DDD7C58" w14:textId="33EBBE31" w:rsidR="00DC08E3" w:rsidRPr="008A071F" w:rsidRDefault="009876DC" w:rsidP="001554BA">
      <w:pPr>
        <w:pStyle w:val="B3"/>
      </w:pPr>
      <w:r w:rsidRPr="008A071F">
        <w:t>-</w:t>
      </w:r>
      <w:r w:rsidRPr="008A071F">
        <w:tab/>
      </w:r>
      <w:r w:rsidR="00DC08E3" w:rsidRPr="008A071F">
        <w:t>Option</w:t>
      </w:r>
      <w:r w:rsidR="006B2391" w:rsidRPr="008A071F">
        <w:t xml:space="preserve"> </w:t>
      </w:r>
      <w:r w:rsidR="00DC08E3" w:rsidRPr="008A071F">
        <w:t>2</w:t>
      </w:r>
      <w:r w:rsidR="0010272D" w:rsidRPr="008A071F">
        <w:t xml:space="preserve"> (</w:t>
      </w:r>
      <w:r w:rsidR="0002066A" w:rsidRPr="008A071F">
        <w:t xml:space="preserve">UE-assisted </w:t>
      </w:r>
      <w:r w:rsidR="006E5B05" w:rsidRPr="008A071F">
        <w:t>performance monitoring)</w:t>
      </w:r>
      <w:r w:rsidR="00DC08E3" w:rsidRPr="008A071F">
        <w:t xml:space="preserve">: UE calculates performance metric(s), either reports it to NW or reports an event to NW based on the performance metric(s) </w:t>
      </w:r>
    </w:p>
    <w:p w14:paraId="5925BDA9" w14:textId="0C13452A" w:rsidR="00B721AE" w:rsidRPr="008A071F" w:rsidRDefault="009876DC" w:rsidP="001554BA">
      <w:pPr>
        <w:pStyle w:val="B2"/>
      </w:pPr>
      <w:r w:rsidRPr="008A071F">
        <w:t>-</w:t>
      </w:r>
      <w:r w:rsidRPr="008A071F">
        <w:tab/>
      </w:r>
      <w:r w:rsidR="00B721AE" w:rsidRPr="008A071F">
        <w:t xml:space="preserve">Indication from NW for UE to do LCM operations </w:t>
      </w:r>
    </w:p>
    <w:p w14:paraId="17E9E2F9" w14:textId="5EE06390" w:rsidR="00B721AE" w:rsidRPr="008A071F" w:rsidRDefault="009876DC" w:rsidP="001554BA">
      <w:pPr>
        <w:pStyle w:val="B2"/>
      </w:pPr>
      <w:r w:rsidRPr="008A071F">
        <w:t>-</w:t>
      </w:r>
      <w:r w:rsidRPr="008A071F">
        <w:tab/>
      </w:r>
      <w:r w:rsidR="00B721AE" w:rsidRPr="008A071F">
        <w:t>Note:</w:t>
      </w:r>
      <w:r w:rsidR="005E5785" w:rsidRPr="008A071F">
        <w:t xml:space="preserve"> </w:t>
      </w:r>
      <w:r w:rsidR="00B721AE" w:rsidRPr="008A071F">
        <w:t>At least the performance and reporting overhead of model monitoring mechanism should be considered</w:t>
      </w:r>
    </w:p>
    <w:p w14:paraId="02B5377D" w14:textId="29519637" w:rsidR="00B721AE" w:rsidRPr="008A071F" w:rsidRDefault="009876DC" w:rsidP="001554BA">
      <w:pPr>
        <w:pStyle w:val="B1"/>
        <w:rPr>
          <w:rFonts w:eastAsia="Yu Mincho"/>
          <w:bCs/>
        </w:rPr>
      </w:pPr>
      <w:r w:rsidRPr="008A071F">
        <w:t>-</w:t>
      </w:r>
      <w:r w:rsidRPr="008A071F">
        <w:tab/>
      </w:r>
      <w:r w:rsidR="00FD0E5C" w:rsidRPr="008A071F">
        <w:t>Type</w:t>
      </w:r>
      <w:r w:rsidR="006B2391" w:rsidRPr="008A071F">
        <w:t xml:space="preserve"> </w:t>
      </w:r>
      <w:r w:rsidR="00FD0E5C" w:rsidRPr="008A071F">
        <w:t>2 performance monitoring</w:t>
      </w:r>
      <w:r w:rsidR="00B721AE" w:rsidRPr="008A071F">
        <w:rPr>
          <w:bCs/>
          <w:lang w:eastAsia="zh-CN"/>
        </w:rPr>
        <w:t xml:space="preserve">: </w:t>
      </w:r>
    </w:p>
    <w:p w14:paraId="7D1E5F64" w14:textId="315D4F09" w:rsidR="00B721AE" w:rsidRPr="008A071F" w:rsidRDefault="009876DC" w:rsidP="001554BA">
      <w:pPr>
        <w:pStyle w:val="B2"/>
        <w:rPr>
          <w:rFonts w:eastAsia="Yu Mincho"/>
        </w:rPr>
      </w:pPr>
      <w:r w:rsidRPr="008A071F">
        <w:rPr>
          <w:lang w:eastAsia="zh-CN"/>
        </w:rPr>
        <w:t>-</w:t>
      </w:r>
      <w:r w:rsidRPr="008A071F">
        <w:rPr>
          <w:lang w:eastAsia="zh-CN"/>
        </w:rPr>
        <w:tab/>
      </w:r>
      <w:r w:rsidR="00B721AE" w:rsidRPr="008A071F">
        <w:rPr>
          <w:lang w:eastAsia="zh-CN"/>
        </w:rPr>
        <w:t xml:space="preserve">Indication/request/report from UE to gNB for performance monitoring </w:t>
      </w:r>
    </w:p>
    <w:p w14:paraId="113E8D3F" w14:textId="750AA219" w:rsidR="00B721AE" w:rsidRPr="008A071F" w:rsidRDefault="009876DC" w:rsidP="001554BA">
      <w:pPr>
        <w:pStyle w:val="B3"/>
      </w:pPr>
      <w:r w:rsidRPr="008A071F">
        <w:t>-</w:t>
      </w:r>
      <w:r w:rsidRPr="008A071F">
        <w:tab/>
      </w:r>
      <w:r w:rsidR="00B721AE" w:rsidRPr="008A071F">
        <w:t>Note:</w:t>
      </w:r>
      <w:r w:rsidR="005E5785" w:rsidRPr="008A071F">
        <w:t xml:space="preserve"> </w:t>
      </w:r>
      <w:r w:rsidR="00B721AE" w:rsidRPr="008A071F">
        <w:t xml:space="preserve">The </w:t>
      </w:r>
      <w:r w:rsidR="001C29B2" w:rsidRPr="008A071F">
        <w:t>indication</w:t>
      </w:r>
      <w:r w:rsidR="00B721AE" w:rsidRPr="008A071F">
        <w:rPr>
          <w:lang w:eastAsia="zh-CN"/>
        </w:rPr>
        <w:t>/request/report</w:t>
      </w:r>
      <w:r w:rsidR="00B721AE" w:rsidRPr="008A071F">
        <w:t xml:space="preserve"> may be not needed in some case(s)</w:t>
      </w:r>
    </w:p>
    <w:p w14:paraId="27BD757E" w14:textId="2801C323" w:rsidR="00B721AE" w:rsidRPr="008A071F" w:rsidRDefault="009876DC" w:rsidP="001554BA">
      <w:pPr>
        <w:pStyle w:val="B2"/>
      </w:pPr>
      <w:r w:rsidRPr="008A071F">
        <w:t>-</w:t>
      </w:r>
      <w:r w:rsidRPr="008A071F">
        <w:tab/>
      </w:r>
      <w:r w:rsidR="00B721AE" w:rsidRPr="008A071F">
        <w:t>Configuration/</w:t>
      </w:r>
      <w:r w:rsidR="001C29B2" w:rsidRPr="008A071F">
        <w:t>Signalling</w:t>
      </w:r>
      <w:r w:rsidR="00B721AE" w:rsidRPr="008A071F">
        <w:t xml:space="preserve"> from gNB to UE for performance monitoring</w:t>
      </w:r>
      <w:r w:rsidR="00C65B94" w:rsidRPr="008A071F">
        <w:t xml:space="preserve"> </w:t>
      </w:r>
      <w:r w:rsidR="007F4D84" w:rsidRPr="008A071F">
        <w:t>measurement and/or reporting</w:t>
      </w:r>
    </w:p>
    <w:p w14:paraId="2C9C4200" w14:textId="3FF0DE92" w:rsidR="00B721AE" w:rsidRPr="008A071F" w:rsidRDefault="00D46CF4" w:rsidP="001554BA">
      <w:pPr>
        <w:pStyle w:val="B2"/>
      </w:pPr>
      <w:r w:rsidRPr="008A071F">
        <w:t>-</w:t>
      </w:r>
      <w:r w:rsidRPr="008A071F">
        <w:tab/>
      </w:r>
      <w:r w:rsidR="001D3AA8" w:rsidRPr="008A071F">
        <w:t xml:space="preserve">If it is for UE side model monitoring, </w:t>
      </w:r>
      <w:r w:rsidR="00F53B2D" w:rsidRPr="008A071F">
        <w:t>UE makes decision(s) of model selection/activation/ deactivation/switching/fallback operation</w:t>
      </w:r>
    </w:p>
    <w:p w14:paraId="667DA949" w14:textId="292A868D" w:rsidR="00B42A99" w:rsidRPr="008A071F" w:rsidRDefault="00B42A99" w:rsidP="001554BA">
      <w:pPr>
        <w:pStyle w:val="B1"/>
      </w:pPr>
      <w:r w:rsidRPr="008A071F">
        <w:t>-</w:t>
      </w:r>
      <w:r w:rsidRPr="008A071F">
        <w:tab/>
        <w:t>Mechanism that facilitates the UE to detect whether the functionality/model is suitable or no longer suitable</w:t>
      </w:r>
    </w:p>
    <w:p w14:paraId="4049559F" w14:textId="0B79A2E4" w:rsidR="006D6EEA" w:rsidRPr="008A071F" w:rsidRDefault="006D6EEA" w:rsidP="001554BA">
      <w:pPr>
        <w:rPr>
          <w:bCs/>
          <w:iCs/>
          <w:lang w:eastAsia="zh-CN"/>
        </w:rPr>
      </w:pPr>
      <w:r w:rsidRPr="008A071F">
        <w:rPr>
          <w:bCs/>
          <w:iCs/>
          <w:lang w:eastAsia="zh-CN"/>
        </w:rPr>
        <w:t xml:space="preserve">For BM-Case1 and BM-Case2 with a </w:t>
      </w:r>
      <w:r w:rsidR="00502FAC" w:rsidRPr="008A071F">
        <w:rPr>
          <w:bCs/>
          <w:iCs/>
          <w:lang w:eastAsia="zh-CN"/>
        </w:rPr>
        <w:t>NW-side</w:t>
      </w:r>
      <w:r w:rsidRPr="008A071F">
        <w:rPr>
          <w:bCs/>
          <w:iCs/>
          <w:lang w:eastAsia="zh-CN"/>
        </w:rPr>
        <w:t xml:space="preserve"> AI/ML model</w:t>
      </w:r>
    </w:p>
    <w:p w14:paraId="5866848F" w14:textId="77777777" w:rsidR="006D6EEA" w:rsidRPr="008A071F" w:rsidRDefault="006D6EEA" w:rsidP="001554BA">
      <w:pPr>
        <w:pStyle w:val="B1"/>
      </w:pPr>
      <w:r w:rsidRPr="008A071F">
        <w:t>-</w:t>
      </w:r>
      <w:r w:rsidRPr="008A071F">
        <w:tab/>
      </w:r>
      <w:r w:rsidRPr="008A071F">
        <w:rPr>
          <w:lang w:eastAsia="zh-CN"/>
        </w:rPr>
        <w:t>Beam measurement and report for model monitoring</w:t>
      </w:r>
      <w:r w:rsidRPr="008A071F">
        <w:t xml:space="preserve"> </w:t>
      </w:r>
    </w:p>
    <w:p w14:paraId="6FF84CF2" w14:textId="7F303C4B" w:rsidR="006D6EEA" w:rsidRPr="008A071F" w:rsidRDefault="006D6EEA" w:rsidP="001554BA">
      <w:pPr>
        <w:pStyle w:val="B2"/>
      </w:pPr>
      <w:r w:rsidRPr="008A071F">
        <w:t>-</w:t>
      </w:r>
      <w:r w:rsidRPr="008A071F">
        <w:tab/>
        <w:t>UE reporting of beam measurement(s) based on a set of beams indicated by gNB.</w:t>
      </w:r>
    </w:p>
    <w:p w14:paraId="47EE1C88" w14:textId="51051817" w:rsidR="00F57FC4" w:rsidRPr="008A071F" w:rsidRDefault="006D6EEA" w:rsidP="001554BA">
      <w:pPr>
        <w:pStyle w:val="B2"/>
      </w:pPr>
      <w:r w:rsidRPr="008A071F">
        <w:t>-</w:t>
      </w:r>
      <w:r w:rsidRPr="008A071F">
        <w:tab/>
      </w:r>
      <w:r w:rsidR="003860AA" w:rsidRPr="008A071F">
        <w:t>Signalling</w:t>
      </w:r>
      <w:r w:rsidRPr="008A071F">
        <w:t>, e.g., RRC-based, L1-based.</w:t>
      </w:r>
    </w:p>
    <w:p w14:paraId="23559A57" w14:textId="10ED6AD5" w:rsidR="00F57FC4" w:rsidRPr="008A071F" w:rsidRDefault="00104C2C" w:rsidP="001554BA">
      <w:pPr>
        <w:pStyle w:val="B2"/>
      </w:pPr>
      <w:r w:rsidRPr="008A071F">
        <w:t>-</w:t>
      </w:r>
      <w:r w:rsidR="005E5785" w:rsidRPr="008A071F">
        <w:tab/>
      </w:r>
      <w:r w:rsidRPr="008A071F">
        <w:t>Note:</w:t>
      </w:r>
      <w:r w:rsidR="005E5785" w:rsidRPr="008A071F">
        <w:t xml:space="preserve"> </w:t>
      </w:r>
      <w:r w:rsidRPr="008A071F">
        <w:t>This may or may not have specification impact.</w:t>
      </w:r>
    </w:p>
    <w:p w14:paraId="36925983" w14:textId="77777777" w:rsidR="006D6EEA" w:rsidRPr="008A071F" w:rsidRDefault="006D6EEA" w:rsidP="001554BA">
      <w:pPr>
        <w:pStyle w:val="B1"/>
        <w:rPr>
          <w:lang w:eastAsia="zh-CN"/>
        </w:rPr>
      </w:pPr>
      <w:r w:rsidRPr="008A071F">
        <w:t>-</w:t>
      </w:r>
      <w:r w:rsidRPr="008A071F">
        <w:tab/>
      </w:r>
      <w:r w:rsidRPr="008A071F">
        <w:rPr>
          <w:lang w:eastAsia="zh-CN"/>
        </w:rPr>
        <w:t>NW monitors the performance metric(s) and makes decision(s) of model selection/activation/ deactivation/switching/ fallback operation</w:t>
      </w:r>
    </w:p>
    <w:p w14:paraId="2780D4DA" w14:textId="22A0C470" w:rsidR="006D6EEA" w:rsidRPr="008A071F" w:rsidRDefault="006D6EEA" w:rsidP="001554BA">
      <w:pPr>
        <w:pStyle w:val="B1"/>
      </w:pPr>
      <w:r w:rsidRPr="008A071F">
        <w:t>-</w:t>
      </w:r>
      <w:r w:rsidRPr="008A071F">
        <w:tab/>
        <w:t>Note:</w:t>
      </w:r>
      <w:r w:rsidR="005E5785" w:rsidRPr="008A071F">
        <w:t xml:space="preserve"> </w:t>
      </w:r>
      <w:r w:rsidRPr="008A071F">
        <w:t>Performance and UE complexity, power consumption should be considered.</w:t>
      </w:r>
    </w:p>
    <w:p w14:paraId="494E8D2F" w14:textId="77777777" w:rsidR="006E5D7C" w:rsidRPr="008A071F" w:rsidRDefault="006E5D7C" w:rsidP="001554BA">
      <w:r w:rsidRPr="008A071F">
        <w:t xml:space="preserve">Table 7.2.3-1 summarizes applicability of various alternatives for performance metric(s) of AI/ML model monitoring for BM-Case1 and BM-Case2. </w:t>
      </w:r>
    </w:p>
    <w:p w14:paraId="658B1884" w14:textId="77777777" w:rsidR="006E5D7C" w:rsidRPr="008A071F" w:rsidRDefault="006E5D7C" w:rsidP="001554BA">
      <w:pPr>
        <w:pStyle w:val="TH"/>
        <w:keepNext w:val="0"/>
        <w:widowControl w:val="0"/>
      </w:pPr>
      <w:r w:rsidRPr="008A071F">
        <w:lastRenderedPageBreak/>
        <w:t xml:space="preserve">Table 7.2.3-1: Alternatives for Performance metric(s) of AI/ML model monitoring </w:t>
      </w:r>
      <w:r w:rsidRPr="008A071F">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436"/>
        <w:gridCol w:w="2257"/>
        <w:gridCol w:w="2632"/>
      </w:tblGrid>
      <w:tr w:rsidR="007B3E87" w:rsidRPr="008A071F" w14:paraId="6B67AD5F" w14:textId="77777777" w:rsidTr="00DB5088">
        <w:trPr>
          <w:jc w:val="center"/>
        </w:trPr>
        <w:tc>
          <w:tcPr>
            <w:tcW w:w="0" w:type="auto"/>
            <w:shd w:val="clear" w:color="auto" w:fill="D9D9D9" w:themeFill="background1" w:themeFillShade="D9"/>
          </w:tcPr>
          <w:p w14:paraId="243874FE" w14:textId="77777777" w:rsidR="006E5D7C" w:rsidRPr="008A071F" w:rsidRDefault="006E5D7C" w:rsidP="001554BA">
            <w:pPr>
              <w:pStyle w:val="TAH"/>
              <w:jc w:val="left"/>
            </w:pPr>
            <w:r w:rsidRPr="008A071F">
              <w:t>Alt. 1: Beam prediction accuracy related KPIs, e.g., Top-K/1 beam prediction accuracy</w:t>
            </w:r>
          </w:p>
        </w:tc>
        <w:tc>
          <w:tcPr>
            <w:tcW w:w="0" w:type="auto"/>
            <w:shd w:val="clear" w:color="auto" w:fill="D9D9D9" w:themeFill="background1" w:themeFillShade="D9"/>
          </w:tcPr>
          <w:p w14:paraId="24ED037A" w14:textId="77777777" w:rsidR="006E5D7C" w:rsidRPr="008A071F" w:rsidRDefault="006E5D7C" w:rsidP="001554BA">
            <w:pPr>
              <w:pStyle w:val="TAH"/>
              <w:jc w:val="left"/>
            </w:pPr>
            <w:r w:rsidRPr="008A071F">
              <w:t>Alt. 2: Link quality related KPIs, .e.g., throughput, L1-RSRP, L1-SINR, hypothetical BLER</w:t>
            </w:r>
          </w:p>
        </w:tc>
        <w:tc>
          <w:tcPr>
            <w:tcW w:w="0" w:type="auto"/>
            <w:shd w:val="clear" w:color="auto" w:fill="D9D9D9" w:themeFill="background1" w:themeFillShade="D9"/>
          </w:tcPr>
          <w:p w14:paraId="33AB1293" w14:textId="77777777" w:rsidR="006E5D7C" w:rsidRPr="008A071F" w:rsidRDefault="006E5D7C" w:rsidP="001554BA">
            <w:pPr>
              <w:pStyle w:val="TAH"/>
              <w:jc w:val="left"/>
            </w:pPr>
            <w:r w:rsidRPr="008A071F">
              <w:t>Alt.3: Performance metric based on input/output data distribution of AI/ML</w:t>
            </w:r>
          </w:p>
        </w:tc>
        <w:tc>
          <w:tcPr>
            <w:tcW w:w="0" w:type="auto"/>
            <w:shd w:val="clear" w:color="auto" w:fill="D9D9D9" w:themeFill="background1" w:themeFillShade="D9"/>
          </w:tcPr>
          <w:p w14:paraId="44F44E2B" w14:textId="77777777" w:rsidR="006E5D7C" w:rsidRPr="008A071F" w:rsidRDefault="006E5D7C" w:rsidP="001554BA">
            <w:pPr>
              <w:pStyle w:val="TAH"/>
              <w:jc w:val="left"/>
            </w:pPr>
            <w:r w:rsidRPr="008A071F">
              <w:t>Alt.4: The L1-RSRP difference evaluated by comparing measured RSRP and predicted RSRP</w:t>
            </w:r>
          </w:p>
        </w:tc>
      </w:tr>
      <w:tr w:rsidR="007B3E87" w:rsidRPr="008A071F" w14:paraId="15E2F594" w14:textId="77777777" w:rsidTr="00DB5088">
        <w:trPr>
          <w:jc w:val="center"/>
        </w:trPr>
        <w:tc>
          <w:tcPr>
            <w:tcW w:w="0" w:type="auto"/>
            <w:shd w:val="clear" w:color="auto" w:fill="auto"/>
          </w:tcPr>
          <w:p w14:paraId="037308FB" w14:textId="77777777" w:rsidR="006E5D7C" w:rsidRPr="008A071F" w:rsidRDefault="006E5D7C" w:rsidP="001554BA">
            <w:pPr>
              <w:pStyle w:val="TAL"/>
              <w:rPr>
                <w:rFonts w:cs="Arial"/>
                <w:b/>
                <w:szCs w:val="18"/>
              </w:rPr>
            </w:pPr>
            <w:r w:rsidRPr="008A071F">
              <w:t xml:space="preserve">Applicable to all studied AI models </w:t>
            </w:r>
          </w:p>
        </w:tc>
        <w:tc>
          <w:tcPr>
            <w:tcW w:w="0" w:type="auto"/>
            <w:shd w:val="clear" w:color="auto" w:fill="auto"/>
          </w:tcPr>
          <w:p w14:paraId="6F2C3536" w14:textId="77777777" w:rsidR="006E5D7C" w:rsidRPr="008A071F" w:rsidRDefault="006E5D7C" w:rsidP="001554BA">
            <w:pPr>
              <w:pStyle w:val="TAL"/>
              <w:rPr>
                <w:rFonts w:cs="Arial"/>
                <w:szCs w:val="18"/>
              </w:rPr>
            </w:pPr>
            <w:r w:rsidRPr="008A071F">
              <w:t xml:space="preserve">Applicable to all studied AI models </w:t>
            </w:r>
          </w:p>
        </w:tc>
        <w:tc>
          <w:tcPr>
            <w:tcW w:w="0" w:type="auto"/>
            <w:shd w:val="clear" w:color="auto" w:fill="auto"/>
          </w:tcPr>
          <w:p w14:paraId="0E024305" w14:textId="77777777" w:rsidR="006E5D7C" w:rsidRPr="008A071F" w:rsidRDefault="006E5D7C" w:rsidP="001554BA">
            <w:pPr>
              <w:pStyle w:val="TAL"/>
              <w:rPr>
                <w:rFonts w:cs="Arial"/>
                <w:szCs w:val="18"/>
              </w:rPr>
            </w:pPr>
            <w:r w:rsidRPr="008A071F">
              <w:t>Applicable to all studied AI models</w:t>
            </w:r>
          </w:p>
        </w:tc>
        <w:tc>
          <w:tcPr>
            <w:tcW w:w="0" w:type="auto"/>
            <w:shd w:val="clear" w:color="auto" w:fill="auto"/>
          </w:tcPr>
          <w:p w14:paraId="07D1C799" w14:textId="77777777" w:rsidR="006E5D7C" w:rsidRPr="008A071F" w:rsidRDefault="006E5D7C" w:rsidP="001554BA">
            <w:pPr>
              <w:pStyle w:val="TAL"/>
              <w:rPr>
                <w:rFonts w:cs="Arial"/>
                <w:szCs w:val="18"/>
              </w:rPr>
            </w:pPr>
            <w:r w:rsidRPr="008A071F">
              <w:t>May not applicable to some implementation of AI model (e.g., not output of predicted L1-RSRP)</w:t>
            </w:r>
          </w:p>
        </w:tc>
      </w:tr>
      <w:tr w:rsidR="007B3E87" w:rsidRPr="008A071F" w14:paraId="71B8B428" w14:textId="77777777" w:rsidTr="00DB5088">
        <w:trPr>
          <w:jc w:val="center"/>
        </w:trPr>
        <w:tc>
          <w:tcPr>
            <w:tcW w:w="0" w:type="auto"/>
            <w:shd w:val="clear" w:color="auto" w:fill="auto"/>
          </w:tcPr>
          <w:p w14:paraId="3EF3DCB2" w14:textId="77777777" w:rsidR="006E5D7C" w:rsidRPr="008A071F" w:rsidRDefault="006E5D7C" w:rsidP="001554BA">
            <w:pPr>
              <w:pStyle w:val="TAL"/>
              <w:rPr>
                <w:rFonts w:cs="Arial"/>
                <w:b/>
                <w:szCs w:val="18"/>
              </w:rPr>
            </w:pPr>
            <w:r w:rsidRPr="008A071F">
              <w:t>Reflect the prediction accuracy of AI model</w:t>
            </w:r>
          </w:p>
        </w:tc>
        <w:tc>
          <w:tcPr>
            <w:tcW w:w="0" w:type="auto"/>
            <w:shd w:val="clear" w:color="auto" w:fill="auto"/>
          </w:tcPr>
          <w:p w14:paraId="2C667FC4" w14:textId="77777777" w:rsidR="006E5D7C" w:rsidRPr="008A071F" w:rsidRDefault="006E5D7C" w:rsidP="001554BA">
            <w:pPr>
              <w:pStyle w:val="TAL"/>
              <w:rPr>
                <w:rFonts w:cs="Arial"/>
                <w:szCs w:val="18"/>
              </w:rPr>
            </w:pPr>
            <w:r w:rsidRPr="008A071F">
              <w:t>Reflect the system/link performance</w:t>
            </w:r>
          </w:p>
        </w:tc>
        <w:tc>
          <w:tcPr>
            <w:tcW w:w="0" w:type="auto"/>
            <w:shd w:val="clear" w:color="auto" w:fill="auto"/>
          </w:tcPr>
          <w:p w14:paraId="734059A4" w14:textId="77777777" w:rsidR="006E5D7C" w:rsidRPr="008A071F" w:rsidRDefault="006E5D7C" w:rsidP="001554BA">
            <w:pPr>
              <w:pStyle w:val="TAL"/>
              <w:rPr>
                <w:rFonts w:cs="Arial"/>
                <w:szCs w:val="18"/>
              </w:rPr>
            </w:pPr>
            <w:r w:rsidRPr="008A071F">
              <w:t xml:space="preserve">Reflect the change of the statics of the input/output data </w:t>
            </w:r>
          </w:p>
        </w:tc>
        <w:tc>
          <w:tcPr>
            <w:tcW w:w="0" w:type="auto"/>
            <w:shd w:val="clear" w:color="auto" w:fill="auto"/>
          </w:tcPr>
          <w:p w14:paraId="06BBE7CF" w14:textId="77777777" w:rsidR="006E5D7C" w:rsidRPr="008A071F" w:rsidRDefault="006E5D7C" w:rsidP="001554BA">
            <w:pPr>
              <w:pStyle w:val="TAL"/>
              <w:rPr>
                <w:rFonts w:cs="Arial"/>
                <w:szCs w:val="18"/>
              </w:rPr>
            </w:pPr>
            <w:r w:rsidRPr="008A071F">
              <w:t>Reflect accuracy of the predicted 1-RSRP</w:t>
            </w:r>
          </w:p>
        </w:tc>
      </w:tr>
      <w:tr w:rsidR="007B3E87" w:rsidRPr="008A071F" w14:paraId="7D67A80E" w14:textId="77777777" w:rsidTr="00DB5088">
        <w:trPr>
          <w:jc w:val="center"/>
        </w:trPr>
        <w:tc>
          <w:tcPr>
            <w:tcW w:w="0" w:type="auto"/>
            <w:shd w:val="clear" w:color="auto" w:fill="auto"/>
          </w:tcPr>
          <w:p w14:paraId="27D94255" w14:textId="4298592A" w:rsidR="006E5D7C" w:rsidRPr="008A071F" w:rsidRDefault="006E5D7C" w:rsidP="001554BA">
            <w:pPr>
              <w:pStyle w:val="TAL"/>
              <w:rPr>
                <w:rFonts w:cs="Arial"/>
                <w:b/>
                <w:szCs w:val="18"/>
              </w:rPr>
            </w:pPr>
            <w:r w:rsidRPr="008A071F">
              <w:rPr>
                <w:bCs/>
                <w:iCs/>
              </w:rPr>
              <w:t>Not reflect the system/link performance directly</w:t>
            </w:r>
          </w:p>
        </w:tc>
        <w:tc>
          <w:tcPr>
            <w:tcW w:w="0" w:type="auto"/>
            <w:shd w:val="clear" w:color="auto" w:fill="auto"/>
          </w:tcPr>
          <w:p w14:paraId="54D272E5" w14:textId="77777777" w:rsidR="006E5D7C" w:rsidRPr="008A071F" w:rsidRDefault="006E5D7C" w:rsidP="001554BA">
            <w:pPr>
              <w:pStyle w:val="TAL"/>
              <w:rPr>
                <w:rFonts w:cs="Arial"/>
                <w:szCs w:val="18"/>
              </w:rPr>
            </w:pPr>
            <w:r w:rsidRPr="008A071F">
              <w:rPr>
                <w:bCs/>
                <w:iCs/>
              </w:rPr>
              <w:t>Not reflect the prediction accuracy of AI model directly</w:t>
            </w:r>
          </w:p>
        </w:tc>
        <w:tc>
          <w:tcPr>
            <w:tcW w:w="0" w:type="auto"/>
            <w:shd w:val="clear" w:color="auto" w:fill="auto"/>
          </w:tcPr>
          <w:p w14:paraId="288EA7FD" w14:textId="77777777" w:rsidR="006E5D7C" w:rsidRPr="008A071F" w:rsidRDefault="006E5D7C" w:rsidP="001554BA">
            <w:pPr>
              <w:pStyle w:val="TAL"/>
              <w:rPr>
                <w:bCs/>
                <w:iCs/>
              </w:rPr>
            </w:pPr>
            <w:r w:rsidRPr="008A071F">
              <w:rPr>
                <w:bCs/>
                <w:iCs/>
              </w:rPr>
              <w:t>Not reflect the prediction performance of AI model directly</w:t>
            </w:r>
          </w:p>
          <w:p w14:paraId="03CF64DD" w14:textId="77777777" w:rsidR="006E5D7C" w:rsidRPr="008A071F" w:rsidRDefault="006E5D7C" w:rsidP="001554BA">
            <w:pPr>
              <w:pStyle w:val="TAL"/>
              <w:rPr>
                <w:rFonts w:cs="Arial"/>
                <w:szCs w:val="18"/>
              </w:rPr>
            </w:pPr>
            <w:r w:rsidRPr="008A071F">
              <w:rPr>
                <w:bCs/>
                <w:iCs/>
              </w:rPr>
              <w:t>Not reflect the system/link performance directly</w:t>
            </w:r>
          </w:p>
        </w:tc>
        <w:tc>
          <w:tcPr>
            <w:tcW w:w="0" w:type="auto"/>
            <w:shd w:val="clear" w:color="auto" w:fill="auto"/>
          </w:tcPr>
          <w:p w14:paraId="465D1E7E" w14:textId="77777777" w:rsidR="006E5D7C" w:rsidRPr="008A071F" w:rsidRDefault="006E5D7C" w:rsidP="001554BA">
            <w:pPr>
              <w:pStyle w:val="TAL"/>
              <w:rPr>
                <w:rFonts w:cs="Arial"/>
                <w:szCs w:val="18"/>
              </w:rPr>
            </w:pPr>
            <w:r w:rsidRPr="008A071F">
              <w:rPr>
                <w:bCs/>
                <w:iCs/>
              </w:rPr>
              <w:t>Not reflect the system/link performance directly</w:t>
            </w:r>
          </w:p>
        </w:tc>
      </w:tr>
    </w:tbl>
    <w:p w14:paraId="1804B097" w14:textId="6537880B" w:rsidR="007D484A" w:rsidRPr="008A071F" w:rsidRDefault="007D484A" w:rsidP="001554BA">
      <w:pPr>
        <w:pStyle w:val="NO"/>
      </w:pPr>
      <w:r w:rsidRPr="008A071F">
        <w:t>Note1:</w:t>
      </w:r>
      <w:r w:rsidR="00056ABB" w:rsidRPr="008A071F">
        <w:tab/>
      </w:r>
      <w:r w:rsidRPr="008A071F">
        <w:t>The above analysis shall not give an indication about whether/which metric is supported or specified.</w:t>
      </w:r>
    </w:p>
    <w:p w14:paraId="669BB4C6" w14:textId="149154DA" w:rsidR="007D484A" w:rsidRPr="008A071F" w:rsidRDefault="007D484A" w:rsidP="001554BA">
      <w:pPr>
        <w:pStyle w:val="NO"/>
      </w:pPr>
      <w:r w:rsidRPr="008A071F">
        <w:t>Note2:</w:t>
      </w:r>
      <w:r w:rsidR="00056ABB" w:rsidRPr="008A071F">
        <w:tab/>
      </w:r>
      <w:r w:rsidRPr="008A071F">
        <w:t xml:space="preserve">Monitoring performance of the above alternatives are not addressed in the table. </w:t>
      </w:r>
    </w:p>
    <w:p w14:paraId="17E84C1C" w14:textId="0849A797" w:rsidR="00EE3822" w:rsidRPr="008A071F" w:rsidRDefault="00EE3822" w:rsidP="001554BA">
      <w:pPr>
        <w:rPr>
          <w:i/>
          <w:lang w:eastAsia="zh-CN"/>
        </w:rPr>
      </w:pPr>
      <w:r w:rsidRPr="008A071F">
        <w:rPr>
          <w:i/>
          <w:lang w:eastAsia="zh-CN"/>
        </w:rPr>
        <w:t>Data collection</w:t>
      </w:r>
      <w:r w:rsidR="001C29B2" w:rsidRPr="008A071F">
        <w:rPr>
          <w:i/>
          <w:lang w:eastAsia="zh-CN"/>
        </w:rPr>
        <w:t>:</w:t>
      </w:r>
    </w:p>
    <w:p w14:paraId="5DF22F2C" w14:textId="31A25F94" w:rsidR="00EE3822" w:rsidRPr="008A071F" w:rsidRDefault="0079581D" w:rsidP="001554BA">
      <w:pPr>
        <w:rPr>
          <w:lang w:eastAsia="zh-CN"/>
        </w:rPr>
      </w:pPr>
      <w:r w:rsidRPr="008A071F">
        <w:rPr>
          <w:lang w:eastAsia="zh-CN"/>
        </w:rPr>
        <w:t>At UE side f</w:t>
      </w:r>
      <w:r w:rsidR="009F40C7" w:rsidRPr="008A071F">
        <w:rPr>
          <w:lang w:eastAsia="zh-CN"/>
        </w:rPr>
        <w:t>or</w:t>
      </w:r>
      <w:r w:rsidR="00EE3822" w:rsidRPr="008A071F">
        <w:rPr>
          <w:lang w:eastAsia="zh-CN"/>
        </w:rPr>
        <w:t xml:space="preserve"> </w:t>
      </w:r>
      <w:r w:rsidR="009F40C7" w:rsidRPr="008A071F">
        <w:rPr>
          <w:lang w:eastAsia="zh-CN"/>
        </w:rPr>
        <w:t>UE-side AI/ML model</w:t>
      </w:r>
      <w:r w:rsidRPr="008A071F">
        <w:rPr>
          <w:lang w:eastAsia="zh-CN"/>
        </w:rPr>
        <w:t>:</w:t>
      </w:r>
    </w:p>
    <w:p w14:paraId="30261482" w14:textId="1913C044" w:rsidR="0079581D" w:rsidRPr="008A071F" w:rsidRDefault="009876DC" w:rsidP="001554BA">
      <w:pPr>
        <w:pStyle w:val="B1"/>
        <w:rPr>
          <w:lang w:eastAsia="zh-CN"/>
        </w:rPr>
      </w:pPr>
      <w:r w:rsidRPr="008A071F">
        <w:rPr>
          <w:lang w:eastAsia="zh-CN"/>
        </w:rPr>
        <w:t>-</w:t>
      </w:r>
      <w:r w:rsidRPr="008A071F">
        <w:rPr>
          <w:lang w:eastAsia="zh-CN"/>
        </w:rPr>
        <w:tab/>
      </w:r>
      <w:r w:rsidR="00462AF8" w:rsidRPr="008A071F">
        <w:rPr>
          <w:lang w:eastAsia="zh-CN"/>
        </w:rPr>
        <w:t>UE reporting to NW supported/preferred configurations of DL RS transmission.</w:t>
      </w:r>
    </w:p>
    <w:p w14:paraId="38C4B0BA" w14:textId="3FE02C6B" w:rsidR="00AF1799" w:rsidRPr="008A071F" w:rsidRDefault="009876DC" w:rsidP="001554BA">
      <w:pPr>
        <w:pStyle w:val="B1"/>
        <w:rPr>
          <w:lang w:eastAsia="zh-CN"/>
        </w:rPr>
      </w:pPr>
      <w:r w:rsidRPr="008A071F">
        <w:rPr>
          <w:lang w:eastAsia="zh-CN"/>
        </w:rPr>
        <w:t>-</w:t>
      </w:r>
      <w:r w:rsidRPr="008A071F">
        <w:rPr>
          <w:lang w:eastAsia="zh-CN"/>
        </w:rPr>
        <w:tab/>
      </w:r>
      <w:r w:rsidR="00E554AC" w:rsidRPr="008A071F">
        <w:rPr>
          <w:lang w:eastAsia="zh-CN"/>
        </w:rPr>
        <w:t>Trigger</w:t>
      </w:r>
      <w:r w:rsidR="00B42A99" w:rsidRPr="008A071F">
        <w:rPr>
          <w:lang w:eastAsia="zh-CN"/>
        </w:rPr>
        <w:t>/</w:t>
      </w:r>
      <w:r w:rsidR="00AF1799" w:rsidRPr="008A071F">
        <w:rPr>
          <w:lang w:eastAsia="zh-CN"/>
        </w:rPr>
        <w:t>initiat</w:t>
      </w:r>
      <w:r w:rsidR="00B42A99" w:rsidRPr="008A071F">
        <w:rPr>
          <w:lang w:eastAsia="zh-CN"/>
        </w:rPr>
        <w:t>ing</w:t>
      </w:r>
      <w:r w:rsidR="00AF1799" w:rsidRPr="008A071F">
        <w:rPr>
          <w:lang w:eastAsia="zh-CN"/>
        </w:rPr>
        <w:t xml:space="preserve"> data collection considering</w:t>
      </w:r>
      <w:r w:rsidR="00DD30B9" w:rsidRPr="008A071F">
        <w:rPr>
          <w:lang w:eastAsia="zh-CN"/>
        </w:rPr>
        <w:t>:</w:t>
      </w:r>
    </w:p>
    <w:p w14:paraId="6CBC9673" w14:textId="32743DA4" w:rsidR="00AF1799" w:rsidRPr="008A071F" w:rsidRDefault="009876DC" w:rsidP="001554BA">
      <w:pPr>
        <w:pStyle w:val="B2"/>
        <w:rPr>
          <w:lang w:eastAsia="zh-CN"/>
        </w:rPr>
      </w:pPr>
      <w:r w:rsidRPr="008A071F">
        <w:rPr>
          <w:lang w:eastAsia="zh-CN"/>
        </w:rPr>
        <w:t>-</w:t>
      </w:r>
      <w:r w:rsidRPr="008A071F">
        <w:rPr>
          <w:lang w:eastAsia="zh-CN"/>
        </w:rPr>
        <w:tab/>
      </w:r>
      <w:r w:rsidR="00AF1799" w:rsidRPr="008A071F">
        <w:rPr>
          <w:lang w:eastAsia="zh-CN"/>
        </w:rPr>
        <w:t>Option 1: data collection initiated/triggered by configuration from NW</w:t>
      </w:r>
      <w:r w:rsidR="00DD30B9" w:rsidRPr="008A071F">
        <w:rPr>
          <w:lang w:eastAsia="zh-CN"/>
        </w:rPr>
        <w:t>.</w:t>
      </w:r>
    </w:p>
    <w:p w14:paraId="4D270829" w14:textId="782A6D4A" w:rsidR="00AF1799" w:rsidRPr="008A071F" w:rsidRDefault="009876DC" w:rsidP="001554BA">
      <w:pPr>
        <w:pStyle w:val="B2"/>
        <w:rPr>
          <w:lang w:eastAsia="zh-CN"/>
        </w:rPr>
      </w:pPr>
      <w:r w:rsidRPr="008A071F">
        <w:rPr>
          <w:lang w:eastAsia="zh-CN"/>
        </w:rPr>
        <w:t>-</w:t>
      </w:r>
      <w:r w:rsidRPr="008A071F">
        <w:rPr>
          <w:lang w:eastAsia="zh-CN"/>
        </w:rPr>
        <w:tab/>
      </w:r>
      <w:r w:rsidR="00AF1799" w:rsidRPr="008A071F">
        <w:rPr>
          <w:lang w:eastAsia="zh-CN"/>
        </w:rPr>
        <w:t>Option 2: request from UE for data collection</w:t>
      </w:r>
      <w:r w:rsidR="00DD30B9" w:rsidRPr="008A071F">
        <w:rPr>
          <w:lang w:eastAsia="zh-CN"/>
        </w:rPr>
        <w:t>.</w:t>
      </w:r>
    </w:p>
    <w:p w14:paraId="1C4F3944" w14:textId="314C8232" w:rsidR="000C6C03" w:rsidRPr="008A071F" w:rsidRDefault="009876DC" w:rsidP="001554BA">
      <w:pPr>
        <w:pStyle w:val="B1"/>
        <w:rPr>
          <w:lang w:eastAsia="zh-CN"/>
        </w:rPr>
      </w:pPr>
      <w:r w:rsidRPr="008A071F">
        <w:t>-</w:t>
      </w:r>
      <w:r w:rsidRPr="008A071F">
        <w:tab/>
      </w:r>
      <w:r w:rsidR="000C6C03" w:rsidRPr="008A071F">
        <w:t>Signalling/configuration/measurement/report for data collection, e.g., signa</w:t>
      </w:r>
      <w:r w:rsidR="00C35ECA" w:rsidRPr="008A071F">
        <w:t>l</w:t>
      </w:r>
      <w:r w:rsidR="000C6C03" w:rsidRPr="008A071F">
        <w:t xml:space="preserve">ling aspects related to assistance information (if supported), Reference signals, </w:t>
      </w:r>
      <w:r w:rsidR="009F71FB" w:rsidRPr="008A071F">
        <w:t>conten</w:t>
      </w:r>
      <w:r w:rsidR="00DD2FFA" w:rsidRPr="008A071F">
        <w:t>t</w:t>
      </w:r>
      <w:r w:rsidR="009F71FB" w:rsidRPr="008A071F">
        <w:t xml:space="preserve">/type of </w:t>
      </w:r>
      <w:r w:rsidR="00E31633" w:rsidRPr="008A071F">
        <w:t xml:space="preserve">the </w:t>
      </w:r>
      <w:r w:rsidR="009F71FB" w:rsidRPr="008A071F">
        <w:t xml:space="preserve">collected data, </w:t>
      </w:r>
      <w:r w:rsidR="000C6C03" w:rsidRPr="008A071F">
        <w:rPr>
          <w:rFonts w:eastAsia="DengXian"/>
          <w:lang w:eastAsia="zh-CN"/>
        </w:rPr>
        <w:t>configuration related to Set A and/or Set B, information on association/mapping of Set A and Set B</w:t>
      </w:r>
    </w:p>
    <w:p w14:paraId="50D6D06C" w14:textId="79CEABD8" w:rsidR="000C6C03" w:rsidRPr="008A071F" w:rsidRDefault="009876DC" w:rsidP="001554BA">
      <w:pPr>
        <w:pStyle w:val="B1"/>
        <w:rPr>
          <w:lang w:eastAsia="zh-CN"/>
        </w:rPr>
      </w:pPr>
      <w:r w:rsidRPr="008A071F">
        <w:rPr>
          <w:lang w:eastAsia="zh-CN"/>
        </w:rPr>
        <w:t>-</w:t>
      </w:r>
      <w:r w:rsidRPr="008A071F">
        <w:rPr>
          <w:lang w:eastAsia="zh-CN"/>
        </w:rPr>
        <w:tab/>
      </w:r>
      <w:r w:rsidR="000C6C03" w:rsidRPr="008A071F">
        <w:rPr>
          <w:lang w:eastAsia="zh-CN"/>
        </w:rPr>
        <w:t xml:space="preserve">Assistance information from Network to UE </w:t>
      </w:r>
      <w:r w:rsidR="00774D80" w:rsidRPr="008A071F">
        <w:rPr>
          <w:lang w:eastAsia="zh-CN"/>
        </w:rPr>
        <w:t xml:space="preserve">for UE data collection for categorizing </w:t>
      </w:r>
      <w:r w:rsidR="002A3473" w:rsidRPr="008A071F">
        <w:rPr>
          <w:lang w:eastAsia="zh-CN"/>
        </w:rPr>
        <w:t xml:space="preserve">the data for the purpose of differentiating characteristics of the data </w:t>
      </w:r>
      <w:r w:rsidR="000C6C03" w:rsidRPr="008A071F">
        <w:rPr>
          <w:lang w:eastAsia="zh-CN"/>
        </w:rPr>
        <w:t>(if supported)</w:t>
      </w:r>
      <w:r w:rsidR="002A3473" w:rsidRPr="008A071F">
        <w:rPr>
          <w:lang w:eastAsia="zh-CN"/>
        </w:rPr>
        <w:t>. The assistance information should preserve privacy/proprietary information.</w:t>
      </w:r>
    </w:p>
    <w:p w14:paraId="6DE98C21" w14:textId="32CF8119" w:rsidR="000462AC" w:rsidRPr="008A071F" w:rsidRDefault="00657A36" w:rsidP="001554BA">
      <w:pPr>
        <w:rPr>
          <w:lang w:eastAsia="zh-CN"/>
        </w:rPr>
      </w:pPr>
      <w:r w:rsidRPr="008A071F">
        <w:rPr>
          <w:lang w:eastAsia="zh-CN"/>
        </w:rPr>
        <w:t>At NW side</w:t>
      </w:r>
      <w:r w:rsidR="00B001E1" w:rsidRPr="008A071F">
        <w:rPr>
          <w:lang w:eastAsia="zh-CN"/>
        </w:rPr>
        <w:t xml:space="preserve"> for </w:t>
      </w:r>
      <w:r w:rsidR="00550F46" w:rsidRPr="008A071F">
        <w:rPr>
          <w:lang w:eastAsia="zh-CN"/>
        </w:rPr>
        <w:t xml:space="preserve">NW-side </w:t>
      </w:r>
      <w:r w:rsidR="00017457" w:rsidRPr="008A071F">
        <w:rPr>
          <w:lang w:eastAsia="zh-CN"/>
        </w:rPr>
        <w:t>AI/ML model</w:t>
      </w:r>
      <w:r w:rsidRPr="008A071F">
        <w:rPr>
          <w:lang w:eastAsia="zh-CN"/>
        </w:rPr>
        <w:t xml:space="preserve">: </w:t>
      </w:r>
    </w:p>
    <w:p w14:paraId="18EE438B" w14:textId="016301DF" w:rsidR="00B17C45"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Mechanism related to the reporting.</w:t>
      </w:r>
    </w:p>
    <w:p w14:paraId="07A1EFFC" w14:textId="41B8FCFA" w:rsidR="00B17C45"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Additional information for content of the reporting.</w:t>
      </w:r>
    </w:p>
    <w:p w14:paraId="330164F4" w14:textId="0B2C0C58" w:rsidR="00910136"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Reporting overhead reduction.</w:t>
      </w:r>
    </w:p>
    <w:p w14:paraId="7CF711E5" w14:textId="0BBE9200" w:rsidR="000C6C03" w:rsidRPr="008A071F" w:rsidRDefault="009876DC" w:rsidP="001554BA">
      <w:pPr>
        <w:pStyle w:val="B1"/>
        <w:rPr>
          <w:lang w:eastAsia="zh-CN"/>
        </w:rPr>
      </w:pPr>
      <w:r w:rsidRPr="008A071F">
        <w:t>-</w:t>
      </w:r>
      <w:r w:rsidRPr="008A071F">
        <w:tab/>
      </w:r>
      <w:r w:rsidR="000C6C03" w:rsidRPr="008A071F">
        <w:t>Signalling/configuration/measurement/report for data collection</w:t>
      </w:r>
      <w:r w:rsidR="001B7629" w:rsidRPr="008A071F">
        <w:t>, e.g., signalling aspects related to assistance information (if supported), Reference signals</w:t>
      </w:r>
      <w:r w:rsidR="00D05504" w:rsidRPr="008A071F">
        <w:t>.</w:t>
      </w:r>
    </w:p>
    <w:p w14:paraId="1F76F3F1" w14:textId="4D0E5900" w:rsidR="004403F7" w:rsidRPr="008A071F" w:rsidRDefault="004403F7" w:rsidP="001554BA">
      <w:r w:rsidRPr="008A071F">
        <w:t xml:space="preserve">Regarding data collection for NW-side AI/ML model </w:t>
      </w:r>
      <w:r w:rsidR="005A50DB" w:rsidRPr="008A071F">
        <w:t>regarding</w:t>
      </w:r>
      <w:r w:rsidRPr="008A071F">
        <w:t xml:space="preserve"> the contents of collected data:</w:t>
      </w:r>
    </w:p>
    <w:p w14:paraId="31793327" w14:textId="3E25FA02" w:rsidR="004403F7" w:rsidRPr="008A071F" w:rsidRDefault="009876DC" w:rsidP="001554BA">
      <w:pPr>
        <w:pStyle w:val="B1"/>
      </w:pPr>
      <w:r w:rsidRPr="008A071F">
        <w:t>-</w:t>
      </w:r>
      <w:r w:rsidRPr="008A071F">
        <w:tab/>
      </w:r>
      <w:r w:rsidR="004403F7" w:rsidRPr="008A071F">
        <w:t>Opt.1: M1 L1-RSRPs (corresponding to M1 beams) with the indication of beams (beam pairs) based on the measurement corresponding to a beam set, where M1 can be larger than 4, if applicable.</w:t>
      </w:r>
    </w:p>
    <w:p w14:paraId="11AC2767" w14:textId="3A7E2C0D" w:rsidR="004403F7" w:rsidRPr="008A071F" w:rsidRDefault="009876DC" w:rsidP="001554BA">
      <w:pPr>
        <w:pStyle w:val="B1"/>
      </w:pPr>
      <w:r w:rsidRPr="008A071F">
        <w:t>-</w:t>
      </w:r>
      <w:r w:rsidRPr="008A071F">
        <w:tab/>
      </w:r>
      <w:r w:rsidR="004403F7" w:rsidRPr="008A071F">
        <w:t>Opt.2: M2 L1-RSRPs (corresponding to M2 beams) based on the measurement corresponding to a beam set, where M2 can be larger than 4, if applicable.</w:t>
      </w:r>
    </w:p>
    <w:p w14:paraId="147051CB" w14:textId="09263030" w:rsidR="004403F7" w:rsidRPr="008A071F" w:rsidRDefault="009876DC" w:rsidP="001554BA">
      <w:pPr>
        <w:pStyle w:val="B1"/>
      </w:pPr>
      <w:r w:rsidRPr="008A071F">
        <w:t>-</w:t>
      </w:r>
      <w:r w:rsidRPr="008A071F">
        <w:tab/>
      </w:r>
      <w:r w:rsidR="004403F7" w:rsidRPr="008A071F">
        <w:t>Opt.3: M3 beam (beam pair) indices based on the measurement corresponding to a beam set, where M3 can be larger than 4, if applicable.</w:t>
      </w:r>
    </w:p>
    <w:p w14:paraId="33FE9524" w14:textId="149C52F8" w:rsidR="004403F7" w:rsidRPr="008A071F" w:rsidRDefault="009876DC" w:rsidP="001554BA">
      <w:pPr>
        <w:pStyle w:val="B1"/>
      </w:pPr>
      <w:r w:rsidRPr="008A071F">
        <w:rPr>
          <w:lang w:eastAsia="zh-CN"/>
        </w:rPr>
        <w:t>-</w:t>
      </w:r>
      <w:r w:rsidRPr="008A071F">
        <w:rPr>
          <w:lang w:eastAsia="zh-CN"/>
        </w:rPr>
        <w:tab/>
      </w:r>
      <w:r w:rsidR="004403F7" w:rsidRPr="008A071F">
        <w:rPr>
          <w:lang w:eastAsia="zh-CN"/>
        </w:rPr>
        <w:t>Note: Overhead, UE complexity and power consumption are to be considered for the above options.</w:t>
      </w:r>
    </w:p>
    <w:p w14:paraId="33782DE8" w14:textId="4A3F2E81" w:rsidR="00910136" w:rsidRPr="008A071F" w:rsidRDefault="00910136" w:rsidP="001554BA">
      <w:pPr>
        <w:spacing w:after="120"/>
        <w:rPr>
          <w:bCs/>
          <w:iCs/>
          <w:lang w:eastAsia="zh-CN"/>
        </w:rPr>
      </w:pPr>
      <w:bookmarkStart w:id="5181" w:name="_Hlk144147779"/>
      <w:r w:rsidRPr="008A071F">
        <w:rPr>
          <w:bCs/>
          <w:iCs/>
          <w:lang w:eastAsia="zh-CN"/>
        </w:rPr>
        <w:lastRenderedPageBreak/>
        <w:t>Regarding data collection for NW-side AI/ML model of BM-Case1 and BM-Case2, the following approaches have been identified for overhead reduction:</w:t>
      </w:r>
    </w:p>
    <w:p w14:paraId="41200044" w14:textId="48288345" w:rsidR="00910136" w:rsidRPr="008A071F" w:rsidRDefault="00056ABB" w:rsidP="001554BA">
      <w:pPr>
        <w:pStyle w:val="B1"/>
      </w:pPr>
      <w:r w:rsidRPr="008A071F">
        <w:t>-</w:t>
      </w:r>
      <w:r w:rsidRPr="008A071F">
        <w:tab/>
      </w:r>
      <w:r w:rsidR="00910136" w:rsidRPr="008A071F">
        <w:t>the omission/selection of collected data</w:t>
      </w:r>
    </w:p>
    <w:p w14:paraId="10AA27DA" w14:textId="33194BBF" w:rsidR="00910136" w:rsidRPr="008A071F" w:rsidRDefault="00056ABB" w:rsidP="001554BA">
      <w:pPr>
        <w:pStyle w:val="B1"/>
      </w:pPr>
      <w:r w:rsidRPr="008A071F">
        <w:t>-</w:t>
      </w:r>
      <w:r w:rsidRPr="008A071F">
        <w:tab/>
      </w:r>
      <w:r w:rsidR="00910136" w:rsidRPr="008A071F">
        <w:t>the compression of collected data</w:t>
      </w:r>
    </w:p>
    <w:p w14:paraId="77EB9EDB" w14:textId="5DB9C462" w:rsidR="00910136" w:rsidRPr="008A071F" w:rsidRDefault="00056ABB" w:rsidP="001554BA">
      <w:pPr>
        <w:pStyle w:val="B1"/>
      </w:pPr>
      <w:r w:rsidRPr="008A071F">
        <w:t>-</w:t>
      </w:r>
      <w:r w:rsidRPr="008A071F">
        <w:tab/>
      </w:r>
      <w:r w:rsidR="00910136" w:rsidRPr="008A071F">
        <w:t>Note1: For the different purposes of data collection, the overhead reduction mechanisms and corresponding specification impacts may be different.</w:t>
      </w:r>
    </w:p>
    <w:p w14:paraId="253A251B" w14:textId="06564372" w:rsidR="00910136" w:rsidRPr="008A071F" w:rsidRDefault="00056ABB" w:rsidP="001554BA">
      <w:pPr>
        <w:pStyle w:val="B1"/>
      </w:pPr>
      <w:r w:rsidRPr="008A071F">
        <w:t>-</w:t>
      </w:r>
      <w:r w:rsidRPr="008A071F">
        <w:tab/>
      </w:r>
      <w:r w:rsidR="00910136" w:rsidRPr="008A071F">
        <w:t>Note2: Support of any mechanism(s) (if necessary) for each LCM purpose and the potential spec impact (if any) are separate discussions</w:t>
      </w:r>
    </w:p>
    <w:p w14:paraId="48AC48FD" w14:textId="07FBF2D4" w:rsidR="004403F7" w:rsidRPr="008A071F" w:rsidRDefault="00056ABB" w:rsidP="001554BA">
      <w:pPr>
        <w:pStyle w:val="B1"/>
      </w:pPr>
      <w:r w:rsidRPr="008A071F">
        <w:t>-</w:t>
      </w:r>
      <w:r w:rsidRPr="008A071F">
        <w:tab/>
      </w:r>
      <w:r w:rsidR="00910136" w:rsidRPr="008A071F">
        <w:t>Note 3: UE complexity and power consumption</w:t>
      </w:r>
      <w:r w:rsidR="00910136" w:rsidRPr="008A071F">
        <w:rPr>
          <w:rFonts w:eastAsia="DengXian"/>
          <w:bCs/>
          <w:iCs/>
          <w:lang w:eastAsia="zh-CN"/>
        </w:rPr>
        <w:t xml:space="preserve"> should be considered</w:t>
      </w:r>
      <w:bookmarkEnd w:id="5181"/>
    </w:p>
    <w:p w14:paraId="236E8E2C" w14:textId="6BE783DD" w:rsidR="00D61412" w:rsidRPr="008A071F" w:rsidRDefault="00D61412" w:rsidP="001554BA">
      <w:pPr>
        <w:rPr>
          <w:lang w:eastAsia="zh-CN"/>
        </w:rPr>
      </w:pPr>
      <w:r w:rsidRPr="008A071F">
        <w:rPr>
          <w:lang w:eastAsia="zh-CN"/>
        </w:rPr>
        <w:t xml:space="preserve">Regarding data collection for NW-side AI/ML model of BM-Case1 and BM-Case2, the following reporting signalling for beam-specific aspects maybe applicable: </w:t>
      </w:r>
    </w:p>
    <w:p w14:paraId="6350FAA2" w14:textId="69367552" w:rsidR="00D61412" w:rsidRPr="008A071F" w:rsidRDefault="00056ABB" w:rsidP="001554BA">
      <w:pPr>
        <w:pStyle w:val="B1"/>
      </w:pPr>
      <w:r w:rsidRPr="008A071F">
        <w:rPr>
          <w:bCs/>
          <w:iCs/>
          <w:lang w:eastAsia="zh-CN"/>
        </w:rPr>
        <w:t>-</w:t>
      </w:r>
      <w:r w:rsidRPr="008A071F">
        <w:rPr>
          <w:bCs/>
          <w:iCs/>
          <w:lang w:eastAsia="zh-CN"/>
        </w:rPr>
        <w:tab/>
      </w:r>
      <w:r w:rsidR="00D61412" w:rsidRPr="008A071F">
        <w:rPr>
          <w:bCs/>
          <w:iCs/>
          <w:lang w:eastAsia="zh-CN"/>
        </w:rPr>
        <w:t xml:space="preserve">L1 signalling to </w:t>
      </w:r>
      <w:r w:rsidR="00D61412" w:rsidRPr="008A071F">
        <w:t xml:space="preserve">report the collected data </w:t>
      </w:r>
    </w:p>
    <w:p w14:paraId="34AC1216" w14:textId="4E1392B0" w:rsidR="00D61412" w:rsidRPr="008A071F" w:rsidRDefault="00056ABB" w:rsidP="001554BA">
      <w:pPr>
        <w:pStyle w:val="B1"/>
      </w:pPr>
      <w:r w:rsidRPr="008A071F">
        <w:t>-</w:t>
      </w:r>
      <w:r w:rsidRPr="008A071F">
        <w:tab/>
      </w:r>
      <w:r w:rsidR="00D61412" w:rsidRPr="008A071F">
        <w:t xml:space="preserve">Higher-layer signalling to report the collected data </w:t>
      </w:r>
    </w:p>
    <w:p w14:paraId="483EABC9" w14:textId="7A60EB71" w:rsidR="00D61412" w:rsidRPr="008A071F" w:rsidRDefault="00056ABB" w:rsidP="001554BA">
      <w:pPr>
        <w:pStyle w:val="B2"/>
      </w:pPr>
      <w:r w:rsidRPr="008A071F">
        <w:t>-</w:t>
      </w:r>
      <w:r w:rsidRPr="008A071F">
        <w:tab/>
      </w:r>
      <w:r w:rsidR="00D61412" w:rsidRPr="008A071F">
        <w:t>At least not applicable to AI/ML model inference</w:t>
      </w:r>
    </w:p>
    <w:p w14:paraId="27511709" w14:textId="7B617FF4" w:rsidR="00D61412" w:rsidRPr="008A071F" w:rsidRDefault="00056ABB" w:rsidP="001554BA">
      <w:pPr>
        <w:pStyle w:val="B1"/>
      </w:pPr>
      <w:r w:rsidRPr="008A071F">
        <w:t>-</w:t>
      </w:r>
      <w:r w:rsidRPr="008A071F">
        <w:tab/>
      </w:r>
      <w:r w:rsidR="00D61412" w:rsidRPr="008A071F">
        <w:t xml:space="preserve">Note1: </w:t>
      </w:r>
      <w:r w:rsidR="005E5785" w:rsidRPr="008A071F">
        <w:t>H</w:t>
      </w:r>
      <w:r w:rsidR="00D61412" w:rsidRPr="008A071F">
        <w:t>igher layer signalling design is up to RAN2</w:t>
      </w:r>
    </w:p>
    <w:p w14:paraId="6CED8604" w14:textId="5A1E7EC5" w:rsidR="00D61412" w:rsidRPr="008A071F" w:rsidRDefault="00056ABB" w:rsidP="001554BA">
      <w:pPr>
        <w:pStyle w:val="B1"/>
      </w:pPr>
      <w:r w:rsidRPr="008A071F">
        <w:t>-</w:t>
      </w:r>
      <w:r w:rsidRPr="008A071F">
        <w:tab/>
      </w:r>
      <w:r w:rsidR="00D61412" w:rsidRPr="008A071F">
        <w:t>Note2: Whether each signalling applicable to each LCM purpose is a separate discussion</w:t>
      </w:r>
    </w:p>
    <w:p w14:paraId="6F3B27CF" w14:textId="0A415C14" w:rsidR="00D61412" w:rsidRPr="008A071F" w:rsidRDefault="00056ABB" w:rsidP="001554BA">
      <w:pPr>
        <w:pStyle w:val="B1"/>
        <w:rPr>
          <w:bCs/>
          <w:iCs/>
          <w:lang w:eastAsia="zh-CN"/>
        </w:rPr>
      </w:pPr>
      <w:r w:rsidRPr="008A071F">
        <w:t>-</w:t>
      </w:r>
      <w:r w:rsidRPr="008A071F">
        <w:tab/>
      </w:r>
      <w:r w:rsidR="00D61412" w:rsidRPr="008A071F">
        <w:t>Note3: The legacy signalling principle</w:t>
      </w:r>
      <w:r w:rsidR="00D61412" w:rsidRPr="008A071F">
        <w:rPr>
          <w:bCs/>
          <w:iCs/>
          <w:lang w:eastAsia="zh-CN"/>
        </w:rPr>
        <w:t xml:space="preserve"> (e.g. RSRP reporting for L1) can be re-used</w:t>
      </w:r>
    </w:p>
    <w:p w14:paraId="2C95C4CC" w14:textId="017B751B" w:rsidR="00BD2A06" w:rsidRPr="008A071F" w:rsidRDefault="00BD2A06" w:rsidP="001554BA">
      <w:r w:rsidRPr="008A071F">
        <w:rPr>
          <w:i/>
          <w:iCs/>
        </w:rPr>
        <w:t>Model Inference related</w:t>
      </w:r>
      <w:r w:rsidRPr="008A071F">
        <w:t xml:space="preserve">: </w:t>
      </w:r>
    </w:p>
    <w:p w14:paraId="60E951EC" w14:textId="4874F325" w:rsidR="00AB56F4" w:rsidRPr="008A071F" w:rsidRDefault="00AB56F4" w:rsidP="001554BA">
      <w:pPr>
        <w:rPr>
          <w:bCs/>
          <w:iCs/>
          <w:lang w:eastAsia="zh-CN"/>
        </w:rPr>
      </w:pPr>
      <w:r w:rsidRPr="008A071F">
        <w:rPr>
          <w:bCs/>
          <w:iCs/>
          <w:lang w:eastAsia="zh-CN"/>
        </w:rPr>
        <w:t>In order to facilitate the AI/ML model inference</w:t>
      </w:r>
      <w:r w:rsidR="00AB4F58" w:rsidRPr="008A071F">
        <w:rPr>
          <w:bCs/>
          <w:iCs/>
          <w:lang w:eastAsia="zh-CN"/>
        </w:rPr>
        <w:t>:</w:t>
      </w:r>
    </w:p>
    <w:p w14:paraId="5866FDE9" w14:textId="3DAEC148" w:rsidR="00874D54" w:rsidRPr="008A071F" w:rsidRDefault="00965E42" w:rsidP="001554BA">
      <w:pPr>
        <w:pStyle w:val="B1"/>
        <w:rPr>
          <w:lang w:eastAsia="zh-CN"/>
        </w:rPr>
      </w:pPr>
      <w:r w:rsidRPr="008A071F">
        <w:rPr>
          <w:lang w:eastAsia="zh-CN"/>
        </w:rPr>
        <w:t>-</w:t>
      </w:r>
      <w:r w:rsidRPr="008A071F">
        <w:rPr>
          <w:lang w:eastAsia="zh-CN"/>
        </w:rPr>
        <w:tab/>
      </w:r>
      <w:r w:rsidR="00AB56F4" w:rsidRPr="008A071F">
        <w:rPr>
          <w:lang w:eastAsia="zh-CN"/>
        </w:rPr>
        <w:t xml:space="preserve">Enhanced or new configurations/UE reporting/UE measurement, e.g., </w:t>
      </w:r>
      <w:r w:rsidR="002F6B6E" w:rsidRPr="008A071F">
        <w:rPr>
          <w:lang w:eastAsia="zh-CN"/>
        </w:rPr>
        <w:t>e</w:t>
      </w:r>
      <w:r w:rsidR="00AB56F4" w:rsidRPr="008A071F">
        <w:rPr>
          <w:lang w:eastAsia="zh-CN"/>
        </w:rPr>
        <w:t>nhanced or new beam measurement and/or beam reporting</w:t>
      </w:r>
    </w:p>
    <w:p w14:paraId="11F9B556" w14:textId="573B6A0D" w:rsidR="00874D54" w:rsidRPr="008A071F" w:rsidRDefault="00965E42" w:rsidP="001554BA">
      <w:pPr>
        <w:pStyle w:val="B1"/>
        <w:rPr>
          <w:lang w:eastAsia="zh-CN"/>
        </w:rPr>
      </w:pPr>
      <w:r w:rsidRPr="008A071F">
        <w:rPr>
          <w:lang w:eastAsia="zh-CN"/>
        </w:rPr>
        <w:t>-</w:t>
      </w:r>
      <w:r w:rsidRPr="008A071F">
        <w:rPr>
          <w:lang w:eastAsia="zh-CN"/>
        </w:rPr>
        <w:tab/>
      </w:r>
      <w:r w:rsidR="00AB56F4" w:rsidRPr="008A071F">
        <w:rPr>
          <w:lang w:eastAsia="zh-CN"/>
        </w:rPr>
        <w:t xml:space="preserve">Enhanced or new </w:t>
      </w:r>
      <w:r w:rsidR="002F6B6E" w:rsidRPr="008A071F">
        <w:rPr>
          <w:lang w:eastAsia="zh-CN"/>
        </w:rPr>
        <w:t>signalling</w:t>
      </w:r>
      <w:r w:rsidR="00AB56F4" w:rsidRPr="008A071F">
        <w:rPr>
          <w:lang w:eastAsia="zh-CN"/>
        </w:rPr>
        <w:t xml:space="preserve"> for measurement configuration/triggering</w:t>
      </w:r>
    </w:p>
    <w:p w14:paraId="2CA8F6E5" w14:textId="37F34C92" w:rsidR="00AB56F4" w:rsidRPr="008A071F" w:rsidRDefault="00965E42" w:rsidP="001554BA">
      <w:pPr>
        <w:pStyle w:val="B1"/>
        <w:rPr>
          <w:lang w:eastAsia="zh-CN"/>
        </w:rPr>
      </w:pPr>
      <w:r w:rsidRPr="008A071F">
        <w:rPr>
          <w:lang w:eastAsia="zh-CN"/>
        </w:rPr>
        <w:t>-</w:t>
      </w:r>
      <w:r w:rsidRPr="008A071F">
        <w:rPr>
          <w:lang w:eastAsia="zh-CN"/>
        </w:rPr>
        <w:tab/>
      </w:r>
      <w:r w:rsidR="002F6B6E" w:rsidRPr="008A071F">
        <w:rPr>
          <w:lang w:eastAsia="zh-CN"/>
        </w:rPr>
        <w:t>Signalling</w:t>
      </w:r>
      <w:r w:rsidR="00AB56F4" w:rsidRPr="008A071F">
        <w:rPr>
          <w:lang w:eastAsia="zh-CN"/>
        </w:rPr>
        <w:t xml:space="preserve"> of assistance information (if applicable)</w:t>
      </w:r>
    </w:p>
    <w:p w14:paraId="57FBCA2F" w14:textId="319E9AE4" w:rsidR="00BD2A06" w:rsidRPr="008A071F" w:rsidRDefault="00BD2A06" w:rsidP="001554BA">
      <w:pPr>
        <w:rPr>
          <w:bCs/>
          <w:iCs/>
          <w:lang w:eastAsia="zh-CN"/>
        </w:rPr>
      </w:pPr>
      <w:r w:rsidRPr="008A071F">
        <w:rPr>
          <w:bCs/>
          <w:iCs/>
          <w:lang w:eastAsia="zh-CN"/>
        </w:rPr>
        <w:t>For BM-Case1 and BM-Case2 with a UE-side AI/ML model:</w:t>
      </w:r>
    </w:p>
    <w:p w14:paraId="16BD7246" w14:textId="189F149D" w:rsidR="00BD2A06" w:rsidRPr="008A071F" w:rsidRDefault="00056ABB" w:rsidP="001554BA">
      <w:pPr>
        <w:pStyle w:val="B1"/>
        <w:rPr>
          <w:lang w:eastAsia="zh-CN"/>
        </w:rPr>
      </w:pPr>
      <w:r w:rsidRPr="008A071F">
        <w:rPr>
          <w:lang w:eastAsia="zh-CN"/>
        </w:rPr>
        <w:t>-</w:t>
      </w:r>
      <w:r w:rsidRPr="008A071F">
        <w:rPr>
          <w:lang w:eastAsia="zh-CN"/>
        </w:rPr>
        <w:tab/>
      </w:r>
      <w:r w:rsidR="00BD2A06" w:rsidRPr="008A071F">
        <w:rPr>
          <w:lang w:eastAsia="zh-CN"/>
        </w:rPr>
        <w:t>Indication of the associated Set A from network to UE, e.g., association/mapping of beams within Set A and beams within Set B if applicable</w:t>
      </w:r>
    </w:p>
    <w:p w14:paraId="61E5FAAA" w14:textId="0FCE8D14" w:rsidR="00BD2A06" w:rsidRPr="008A071F" w:rsidRDefault="00056ABB" w:rsidP="001554BA">
      <w:pPr>
        <w:pStyle w:val="B1"/>
        <w:rPr>
          <w:lang w:eastAsia="zh-CN"/>
        </w:rPr>
      </w:pPr>
      <w:r w:rsidRPr="008A071F">
        <w:rPr>
          <w:lang w:eastAsia="zh-CN"/>
        </w:rPr>
        <w:t>-</w:t>
      </w:r>
      <w:r w:rsidRPr="008A071F">
        <w:rPr>
          <w:lang w:eastAsia="zh-CN"/>
        </w:rPr>
        <w:tab/>
      </w:r>
      <w:r w:rsidR="00BD2A06" w:rsidRPr="008A071F">
        <w:rPr>
          <w:lang w:eastAsia="zh-CN"/>
        </w:rPr>
        <w:t>Beam indication from network for UE reception, which may or may not have additional specification impact (e.g., legacy mechanism may be reused)</w:t>
      </w:r>
      <w:r w:rsidR="00452EE9" w:rsidRPr="008A071F">
        <w:rPr>
          <w:lang w:eastAsia="zh-CN"/>
        </w:rPr>
        <w:t>, particularly:</w:t>
      </w:r>
    </w:p>
    <w:p w14:paraId="26ADD2FB" w14:textId="46F4325A" w:rsidR="00452EE9" w:rsidRPr="008A071F" w:rsidRDefault="00452EE9" w:rsidP="001554BA">
      <w:pPr>
        <w:pStyle w:val="B2"/>
        <w:rPr>
          <w:lang w:eastAsia="zh-CN"/>
        </w:rPr>
      </w:pPr>
      <w:r w:rsidRPr="008A071F">
        <w:rPr>
          <w:lang w:eastAsia="zh-CN"/>
        </w:rPr>
        <w:t>-</w:t>
      </w:r>
      <w:r w:rsidRPr="008A071F">
        <w:rPr>
          <w:lang w:eastAsia="zh-CN"/>
        </w:rPr>
        <w:tab/>
        <w:t xml:space="preserve">how to perform beam indication of beams in Set A not in Set B.  </w:t>
      </w:r>
      <w:r w:rsidR="0002156C" w:rsidRPr="008A071F">
        <w:rPr>
          <w:lang w:eastAsia="zh-CN"/>
        </w:rPr>
        <w:t>Note: also appli</w:t>
      </w:r>
      <w:r w:rsidR="00502FAC" w:rsidRPr="008A071F">
        <w:rPr>
          <w:lang w:eastAsia="zh-CN"/>
        </w:rPr>
        <w:t xml:space="preserve">cable </w:t>
      </w:r>
      <w:r w:rsidR="0002156C" w:rsidRPr="008A071F">
        <w:rPr>
          <w:lang w:eastAsia="zh-CN"/>
        </w:rPr>
        <w:t xml:space="preserve">to </w:t>
      </w:r>
      <w:r w:rsidR="007C7ECB" w:rsidRPr="008A071F">
        <w:rPr>
          <w:lang w:eastAsia="zh-CN"/>
        </w:rPr>
        <w:t xml:space="preserve">NW-side AI/ML model. </w:t>
      </w:r>
      <w:r w:rsidRPr="008A071F">
        <w:rPr>
          <w:lang w:eastAsia="zh-CN"/>
        </w:rPr>
        <w:t>Note:</w:t>
      </w:r>
      <w:r w:rsidR="00910136" w:rsidRPr="008A071F">
        <w:rPr>
          <w:lang w:eastAsia="zh-CN"/>
        </w:rPr>
        <w:t xml:space="preserve"> </w:t>
      </w:r>
      <w:r w:rsidR="00626CCD" w:rsidRPr="008A071F">
        <w:rPr>
          <w:lang w:eastAsia="zh-CN"/>
        </w:rPr>
        <w:t>At least for BM-Case1 with a UE-side AI/ML mode</w:t>
      </w:r>
      <w:r w:rsidR="00F9616E" w:rsidRPr="008A071F">
        <w:rPr>
          <w:lang w:eastAsia="zh-CN"/>
        </w:rPr>
        <w:t>l</w:t>
      </w:r>
      <w:r w:rsidR="00626CCD" w:rsidRPr="008A071F">
        <w:rPr>
          <w:lang w:eastAsia="zh-CN"/>
        </w:rPr>
        <w:t xml:space="preserve">, </w:t>
      </w:r>
      <w:r w:rsidR="00910136" w:rsidRPr="008A071F">
        <w:rPr>
          <w:lang w:eastAsia="zh-CN"/>
        </w:rPr>
        <w:t>the legacy TCI state mechanism can be used to perform beam indication of beams</w:t>
      </w:r>
    </w:p>
    <w:p w14:paraId="5FF9D0FB" w14:textId="1757F070" w:rsidR="00141078" w:rsidRPr="008A071F" w:rsidRDefault="00056ABB" w:rsidP="001554BA">
      <w:pPr>
        <w:pStyle w:val="B1"/>
        <w:rPr>
          <w:lang w:eastAsia="zh-CN"/>
        </w:rPr>
      </w:pPr>
      <w:r w:rsidRPr="008A071F">
        <w:rPr>
          <w:lang w:eastAsia="zh-CN"/>
        </w:rPr>
        <w:t>-</w:t>
      </w:r>
      <w:r w:rsidRPr="008A071F">
        <w:rPr>
          <w:lang w:eastAsia="zh-CN"/>
        </w:rPr>
        <w:tab/>
      </w:r>
      <w:r w:rsidR="00595E13" w:rsidRPr="008A071F">
        <w:rPr>
          <w:lang w:eastAsia="zh-CN"/>
        </w:rPr>
        <w:t>Note: For DL beam pair prediction, there is no consensus to support the reporting of the predicted Rx beam(s) (e.g., Rx beam ID, Rx beam angle information, etc) from the UE to the network.</w:t>
      </w:r>
    </w:p>
    <w:p w14:paraId="43469C94" w14:textId="77777777" w:rsidR="008972EA" w:rsidRPr="008A071F" w:rsidRDefault="008972EA" w:rsidP="001554BA">
      <w:pPr>
        <w:pStyle w:val="B1"/>
        <w:rPr>
          <w:lang w:eastAsia="zh-CN"/>
        </w:rPr>
      </w:pPr>
      <w:r w:rsidRPr="008A071F">
        <w:rPr>
          <w:lang w:eastAsia="zh-CN"/>
        </w:rPr>
        <w:t>-</w:t>
      </w:r>
      <w:r w:rsidRPr="008A071F">
        <w:rPr>
          <w:lang w:eastAsia="zh-CN"/>
        </w:rPr>
        <w:tab/>
        <w:t>Predicted L1-RSRP(s) corresponding to the DL Tx beam(s) or beam pair(s)</w:t>
      </w:r>
    </w:p>
    <w:p w14:paraId="06F1A06D" w14:textId="77777777" w:rsidR="008972EA" w:rsidRPr="008A071F" w:rsidRDefault="008972EA" w:rsidP="001554BA">
      <w:pPr>
        <w:pStyle w:val="B2"/>
        <w:rPr>
          <w:lang w:eastAsia="zh-CN"/>
        </w:rPr>
      </w:pPr>
      <w:r w:rsidRPr="008A071F">
        <w:rPr>
          <w:lang w:eastAsia="zh-CN"/>
        </w:rPr>
        <w:t>-</w:t>
      </w:r>
      <w:r w:rsidRPr="008A071F">
        <w:rPr>
          <w:lang w:eastAsia="zh-CN"/>
        </w:rPr>
        <w:tab/>
        <w:t>Whether/how to differentiate predicted L1-RSRP and measured L1-RSRP</w:t>
      </w:r>
    </w:p>
    <w:p w14:paraId="7EA43416" w14:textId="77777777" w:rsidR="008972EA" w:rsidRPr="008A071F" w:rsidRDefault="008972EA" w:rsidP="001554BA">
      <w:pPr>
        <w:pStyle w:val="B1"/>
        <w:rPr>
          <w:lang w:eastAsia="zh-CN"/>
        </w:rPr>
      </w:pPr>
      <w:r w:rsidRPr="008A071F">
        <w:rPr>
          <w:lang w:eastAsia="zh-CN"/>
        </w:rPr>
        <w:t>-</w:t>
      </w:r>
      <w:r w:rsidRPr="008A071F">
        <w:rPr>
          <w:lang w:eastAsia="zh-CN"/>
        </w:rPr>
        <w:tab/>
        <w:t>Confidence/probability information related to the output of AI/ML model inference (e.g., predicted beams)</w:t>
      </w:r>
    </w:p>
    <w:p w14:paraId="49473931" w14:textId="1E49ED35" w:rsidR="008972EA" w:rsidRPr="008A071F" w:rsidRDefault="008972EA" w:rsidP="001554BA">
      <w:pPr>
        <w:rPr>
          <w:lang w:eastAsia="zh-CN"/>
        </w:rPr>
      </w:pPr>
      <w:r w:rsidRPr="008A071F">
        <w:rPr>
          <w:lang w:eastAsia="zh-CN"/>
        </w:rPr>
        <w:t xml:space="preserve">For BM-Case1 and BM-Case2 with a </w:t>
      </w:r>
      <w:r w:rsidR="00502FAC" w:rsidRPr="008A071F">
        <w:rPr>
          <w:lang w:eastAsia="zh-CN"/>
        </w:rPr>
        <w:t>NW-side</w:t>
      </w:r>
      <w:r w:rsidRPr="008A071F">
        <w:rPr>
          <w:lang w:eastAsia="zh-CN"/>
        </w:rPr>
        <w:t xml:space="preserve"> AI/ML model: </w:t>
      </w:r>
    </w:p>
    <w:p w14:paraId="4C69EF68" w14:textId="77777777" w:rsidR="008972EA" w:rsidRPr="008A071F" w:rsidRDefault="008972EA" w:rsidP="001554BA">
      <w:pPr>
        <w:pStyle w:val="B1"/>
        <w:rPr>
          <w:lang w:eastAsia="zh-CN"/>
        </w:rPr>
      </w:pPr>
      <w:r w:rsidRPr="008A071F">
        <w:rPr>
          <w:lang w:eastAsia="zh-CN"/>
        </w:rPr>
        <w:t>-</w:t>
      </w:r>
      <w:r w:rsidRPr="008A071F">
        <w:rPr>
          <w:lang w:eastAsia="zh-CN"/>
        </w:rPr>
        <w:tab/>
        <w:t>L1 beam reporting enhancement for AI/ML model inference:</w:t>
      </w:r>
    </w:p>
    <w:p w14:paraId="1712441F" w14:textId="77777777" w:rsidR="008972EA" w:rsidRPr="008A071F" w:rsidRDefault="008972EA" w:rsidP="001554BA">
      <w:pPr>
        <w:pStyle w:val="B2"/>
        <w:rPr>
          <w:lang w:eastAsia="zh-CN"/>
        </w:rPr>
      </w:pPr>
      <w:r w:rsidRPr="008A071F">
        <w:rPr>
          <w:lang w:eastAsia="zh-CN"/>
        </w:rPr>
        <w:t>-</w:t>
      </w:r>
      <w:r w:rsidRPr="008A071F">
        <w:rPr>
          <w:lang w:eastAsia="zh-CN"/>
        </w:rPr>
        <w:tab/>
        <w:t>UE to report the measurement results of more than 4 beams in one reporting instance</w:t>
      </w:r>
    </w:p>
    <w:p w14:paraId="32CC1CD9" w14:textId="77777777" w:rsidR="008972EA" w:rsidRPr="008A071F" w:rsidRDefault="008972EA" w:rsidP="001554BA">
      <w:pPr>
        <w:pStyle w:val="B2"/>
        <w:rPr>
          <w:lang w:eastAsia="zh-CN"/>
        </w:rPr>
      </w:pPr>
      <w:r w:rsidRPr="008A071F">
        <w:rPr>
          <w:lang w:eastAsia="zh-CN"/>
        </w:rPr>
        <w:lastRenderedPageBreak/>
        <w:t>-</w:t>
      </w:r>
      <w:r w:rsidRPr="008A071F">
        <w:rPr>
          <w:lang w:eastAsia="zh-CN"/>
        </w:rPr>
        <w:tab/>
        <w:t>Other L1 reporting enhancements can be considered</w:t>
      </w:r>
    </w:p>
    <w:p w14:paraId="279B32A1" w14:textId="77777777" w:rsidR="00D345BE" w:rsidRPr="008A071F" w:rsidRDefault="00D345BE" w:rsidP="001554BA">
      <w:pPr>
        <w:rPr>
          <w:bCs/>
          <w:iCs/>
          <w:lang w:eastAsia="zh-CN"/>
        </w:rPr>
      </w:pPr>
      <w:r w:rsidRPr="008A071F">
        <w:rPr>
          <w:bCs/>
          <w:iCs/>
          <w:lang w:eastAsia="zh-CN"/>
        </w:rPr>
        <w:t>For BM-Case1 with a UE-side AI/ML model:</w:t>
      </w:r>
    </w:p>
    <w:p w14:paraId="07F2186B" w14:textId="77777777" w:rsidR="00D345BE" w:rsidRPr="008A071F" w:rsidRDefault="00D345BE" w:rsidP="001554BA">
      <w:pPr>
        <w:pStyle w:val="B1"/>
        <w:rPr>
          <w:lang w:eastAsia="zh-CN"/>
        </w:rPr>
      </w:pPr>
      <w:r w:rsidRPr="008A071F">
        <w:rPr>
          <w:lang w:eastAsia="zh-CN"/>
        </w:rPr>
        <w:t>-</w:t>
      </w:r>
      <w:r w:rsidRPr="008A071F">
        <w:rPr>
          <w:lang w:eastAsia="zh-CN"/>
        </w:rPr>
        <w:tab/>
        <w:t xml:space="preserve">L1 signalling to report the following information of AI/ML model inference to NW: </w:t>
      </w:r>
    </w:p>
    <w:p w14:paraId="6D9F70BF" w14:textId="77777777" w:rsidR="00D345BE" w:rsidRPr="008A071F" w:rsidRDefault="00D345BE" w:rsidP="001554BA">
      <w:pPr>
        <w:pStyle w:val="B2"/>
        <w:rPr>
          <w:lang w:eastAsia="zh-CN"/>
        </w:rPr>
      </w:pPr>
      <w:r w:rsidRPr="008A071F">
        <w:rPr>
          <w:lang w:eastAsia="zh-CN"/>
        </w:rPr>
        <w:t>-</w:t>
      </w:r>
      <w:r w:rsidRPr="008A071F">
        <w:rPr>
          <w:lang w:eastAsia="zh-CN"/>
        </w:rPr>
        <w:tab/>
        <w:t>The beam(s) that is based on the output of AI/ML model inference.</w:t>
      </w:r>
    </w:p>
    <w:p w14:paraId="18B55237" w14:textId="77777777" w:rsidR="00D345BE" w:rsidRPr="008A071F" w:rsidRDefault="00D345BE" w:rsidP="001554BA">
      <w:pPr>
        <w:rPr>
          <w:lang w:eastAsia="zh-CN"/>
        </w:rPr>
      </w:pPr>
      <w:r w:rsidRPr="008A071F">
        <w:rPr>
          <w:lang w:eastAsia="zh-CN"/>
        </w:rPr>
        <w:t xml:space="preserve">For BM-Case2 with a UE-side AI/ML model: </w:t>
      </w:r>
    </w:p>
    <w:p w14:paraId="7F1FC126" w14:textId="77777777" w:rsidR="00D345BE" w:rsidRPr="008A071F" w:rsidRDefault="00D345BE" w:rsidP="001554BA">
      <w:pPr>
        <w:pStyle w:val="B1"/>
        <w:rPr>
          <w:lang w:eastAsia="zh-CN"/>
        </w:rPr>
      </w:pPr>
      <w:r w:rsidRPr="008A071F">
        <w:rPr>
          <w:lang w:eastAsia="zh-CN"/>
        </w:rPr>
        <w:t>-</w:t>
      </w:r>
      <w:r w:rsidRPr="008A071F">
        <w:rPr>
          <w:lang w:eastAsia="zh-CN"/>
        </w:rPr>
        <w:tab/>
        <w:t>L1 signalling to report the following information of AI/ML model inference to NW:</w:t>
      </w:r>
    </w:p>
    <w:p w14:paraId="0041BF5A" w14:textId="77777777" w:rsidR="00D345BE" w:rsidRPr="008A071F" w:rsidRDefault="00D345BE" w:rsidP="001554BA">
      <w:pPr>
        <w:pStyle w:val="B2"/>
        <w:rPr>
          <w:lang w:eastAsia="zh-CN"/>
        </w:rPr>
      </w:pPr>
      <w:r w:rsidRPr="008A071F">
        <w:rPr>
          <w:lang w:eastAsia="zh-CN"/>
        </w:rPr>
        <w:t>-</w:t>
      </w:r>
      <w:r w:rsidRPr="008A071F">
        <w:rPr>
          <w:lang w:eastAsia="zh-CN"/>
        </w:rPr>
        <w:tab/>
        <w:t>The beam(s)</w:t>
      </w:r>
      <w:r w:rsidRPr="008A071F">
        <w:t xml:space="preserve"> </w:t>
      </w:r>
      <w:r w:rsidRPr="008A071F">
        <w:rPr>
          <w:lang w:eastAsia="zh-CN"/>
        </w:rPr>
        <w:t>of N future time instance(s) that is based on the output of AI/ML model inference.</w:t>
      </w:r>
    </w:p>
    <w:p w14:paraId="75568C93" w14:textId="77777777" w:rsidR="00D345BE" w:rsidRPr="008A071F" w:rsidRDefault="00D345BE" w:rsidP="001554BA">
      <w:pPr>
        <w:pStyle w:val="B2"/>
        <w:rPr>
          <w:lang w:eastAsia="zh-CN"/>
        </w:rPr>
      </w:pPr>
      <w:r w:rsidRPr="008A071F">
        <w:rPr>
          <w:lang w:eastAsia="zh-CN"/>
        </w:rPr>
        <w:t>-</w:t>
      </w:r>
      <w:r w:rsidRPr="008A071F">
        <w:rPr>
          <w:lang w:eastAsia="zh-CN"/>
        </w:rPr>
        <w:tab/>
        <w:t>Information about the timestamp corresponding the reported beam(s).</w:t>
      </w:r>
    </w:p>
    <w:p w14:paraId="42E74763" w14:textId="439FC1AA" w:rsidR="00C005AB" w:rsidRPr="008A071F" w:rsidRDefault="00C005AB" w:rsidP="001554BA">
      <w:pPr>
        <w:rPr>
          <w:lang w:eastAsia="zh-CN"/>
        </w:rPr>
      </w:pPr>
      <w:r w:rsidRPr="008A071F">
        <w:rPr>
          <w:lang w:eastAsia="zh-CN"/>
        </w:rPr>
        <w:t>For BM-Case 2:</w:t>
      </w:r>
    </w:p>
    <w:p w14:paraId="6DC75F31" w14:textId="330CC933" w:rsidR="005417A0" w:rsidRPr="008A071F" w:rsidRDefault="00056ABB" w:rsidP="001554BA">
      <w:pPr>
        <w:pStyle w:val="B1"/>
        <w:rPr>
          <w:lang w:eastAsia="zh-CN"/>
        </w:rPr>
      </w:pPr>
      <w:r w:rsidRPr="008A071F">
        <w:rPr>
          <w:lang w:eastAsia="zh-CN"/>
        </w:rPr>
        <w:t>-</w:t>
      </w:r>
      <w:r w:rsidRPr="008A071F">
        <w:rPr>
          <w:lang w:eastAsia="zh-CN"/>
        </w:rPr>
        <w:tab/>
      </w:r>
      <w:r w:rsidR="00C005AB" w:rsidRPr="008A071F">
        <w:rPr>
          <w:lang w:eastAsia="zh-CN"/>
        </w:rPr>
        <w:t>Reporting information about measurements of multiple past time instances in one reporting instance</w:t>
      </w:r>
      <w:r w:rsidR="00670A7C" w:rsidRPr="008A071F">
        <w:rPr>
          <w:lang w:eastAsia="zh-CN"/>
        </w:rPr>
        <w:t xml:space="preserve">. </w:t>
      </w:r>
      <w:r w:rsidR="00C005AB" w:rsidRPr="008A071F">
        <w:rPr>
          <w:lang w:eastAsia="zh-CN"/>
        </w:rPr>
        <w:t>Note</w:t>
      </w:r>
      <w:r w:rsidR="008F1711" w:rsidRPr="008A071F">
        <w:rPr>
          <w:lang w:eastAsia="zh-CN"/>
        </w:rPr>
        <w:t>s</w:t>
      </w:r>
      <w:r w:rsidR="00C005AB" w:rsidRPr="008A071F">
        <w:rPr>
          <w:lang w:eastAsia="zh-CN"/>
        </w:rPr>
        <w:t xml:space="preserve">: </w:t>
      </w:r>
      <w:r w:rsidR="008F1711" w:rsidRPr="008A071F">
        <w:rPr>
          <w:lang w:eastAsia="zh-CN"/>
        </w:rPr>
        <w:t>O</w:t>
      </w:r>
      <w:r w:rsidR="00C005AB" w:rsidRPr="008A071F">
        <w:rPr>
          <w:lang w:eastAsia="zh-CN"/>
        </w:rPr>
        <w:t xml:space="preserve">nly applicable to </w:t>
      </w:r>
      <w:r w:rsidR="00502FAC" w:rsidRPr="008A071F">
        <w:rPr>
          <w:lang w:eastAsia="zh-CN"/>
        </w:rPr>
        <w:t>NW-side</w:t>
      </w:r>
      <w:r w:rsidR="00C005AB" w:rsidRPr="008A071F">
        <w:rPr>
          <w:lang w:eastAsia="zh-CN"/>
        </w:rPr>
        <w:t xml:space="preserve"> AI/ML model</w:t>
      </w:r>
      <w:r w:rsidR="008F1711" w:rsidRPr="008A071F">
        <w:rPr>
          <w:lang w:eastAsia="zh-CN"/>
        </w:rPr>
        <w:t>.</w:t>
      </w:r>
      <w:r w:rsidR="00C005AB" w:rsidRPr="008A071F">
        <w:rPr>
          <w:lang w:eastAsia="zh-CN"/>
        </w:rPr>
        <w:t xml:space="preserve"> The potential performance gains of measurement reporting should be justified by considering UCI payload overhead</w:t>
      </w:r>
      <w:r w:rsidR="008F1711" w:rsidRPr="008A071F">
        <w:rPr>
          <w:lang w:eastAsia="zh-CN"/>
        </w:rPr>
        <w:t>.</w:t>
      </w:r>
    </w:p>
    <w:p w14:paraId="5525BCD9" w14:textId="683AA79D" w:rsidR="0077025C" w:rsidRPr="008A071F" w:rsidRDefault="0077025C" w:rsidP="001554BA">
      <w:pPr>
        <w:rPr>
          <w:i/>
          <w:iCs/>
          <w:lang w:eastAsia="zh-CN"/>
        </w:rPr>
      </w:pPr>
      <w:r w:rsidRPr="008A071F">
        <w:rPr>
          <w:i/>
          <w:iCs/>
          <w:lang w:eastAsia="zh-CN"/>
        </w:rPr>
        <w:t>Assistance information</w:t>
      </w:r>
      <w:r w:rsidR="00C306D9" w:rsidRPr="008A071F">
        <w:rPr>
          <w:i/>
          <w:iCs/>
          <w:lang w:eastAsia="zh-CN"/>
        </w:rPr>
        <w:t>:</w:t>
      </w:r>
    </w:p>
    <w:p w14:paraId="23CABA1C" w14:textId="77777777" w:rsidR="0077025C" w:rsidRPr="008A071F" w:rsidRDefault="0077025C" w:rsidP="001554BA">
      <w:pPr>
        <w:rPr>
          <w:lang w:eastAsia="zh-CN"/>
        </w:rPr>
      </w:pPr>
      <w:r w:rsidRPr="008A071F">
        <w:rPr>
          <w:lang w:eastAsia="zh-CN"/>
        </w:rPr>
        <w:t>Regarding the explicit assistance information from UE to network for NW-side AI/ML model, RAN1 has no consensus to support the following information</w:t>
      </w:r>
    </w:p>
    <w:p w14:paraId="33527F84" w14:textId="3EEBA700"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location</w:t>
      </w:r>
    </w:p>
    <w:p w14:paraId="7EF2BF65" w14:textId="4F1D37C5"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moving direction</w:t>
      </w:r>
    </w:p>
    <w:p w14:paraId="41A57ABB" w14:textId="7F7EB2E9"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Rx beam shape/direction</w:t>
      </w:r>
    </w:p>
    <w:p w14:paraId="4489DCB5" w14:textId="77777777" w:rsidR="0077025C" w:rsidRPr="008A071F" w:rsidRDefault="0077025C" w:rsidP="001554BA">
      <w:pPr>
        <w:rPr>
          <w:lang w:eastAsia="zh-CN"/>
        </w:rPr>
      </w:pPr>
      <w:r w:rsidRPr="008A071F">
        <w:rPr>
          <w:lang w:eastAsia="zh-CN"/>
        </w:rPr>
        <w:t>Regarding the explicit assistance information from network to UE for UE-side AI/ML model, RAN1 has no consensus to support the following information</w:t>
      </w:r>
    </w:p>
    <w:p w14:paraId="77E4E6A4" w14:textId="633A2041"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NW-side beam shape information</w:t>
      </w:r>
    </w:p>
    <w:p w14:paraId="23710815" w14:textId="007B9DBF" w:rsidR="0077025C" w:rsidRPr="008A071F" w:rsidRDefault="00056ABB" w:rsidP="001554BA">
      <w:pPr>
        <w:pStyle w:val="B2"/>
        <w:rPr>
          <w:lang w:eastAsia="zh-CN"/>
        </w:rPr>
      </w:pPr>
      <w:r w:rsidRPr="008A071F">
        <w:rPr>
          <w:lang w:eastAsia="zh-CN"/>
        </w:rPr>
        <w:t>-</w:t>
      </w:r>
      <w:r w:rsidRPr="008A071F">
        <w:rPr>
          <w:lang w:eastAsia="zh-CN"/>
        </w:rPr>
        <w:tab/>
      </w:r>
      <w:r w:rsidR="0077025C" w:rsidRPr="008A071F">
        <w:rPr>
          <w:lang w:eastAsia="zh-CN"/>
        </w:rPr>
        <w:t>E.g., 3dB beamwidth, beam boresight directions, beam shape, Tx beam angle, etc.</w:t>
      </w:r>
    </w:p>
    <w:p w14:paraId="424FD3B0" w14:textId="613A4BA1"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 xml:space="preserve">Note: Other information (e.g., relative information) of Tx beam(s) preserving sensitive proprietary information is a separate discussion </w:t>
      </w:r>
    </w:p>
    <w:p w14:paraId="5C1EB78E" w14:textId="4E78373B" w:rsidR="00B42A99" w:rsidRPr="008A071F" w:rsidRDefault="00056ABB" w:rsidP="001554BA">
      <w:pPr>
        <w:pStyle w:val="B2"/>
        <w:rPr>
          <w:lang w:eastAsia="zh-CN"/>
        </w:rPr>
      </w:pPr>
      <w:r w:rsidRPr="008A071F">
        <w:rPr>
          <w:lang w:eastAsia="zh-CN"/>
        </w:rPr>
        <w:t>-</w:t>
      </w:r>
      <w:r w:rsidRPr="008A071F">
        <w:rPr>
          <w:lang w:eastAsia="zh-CN"/>
        </w:rPr>
        <w:tab/>
      </w:r>
      <w:r w:rsidR="0077025C" w:rsidRPr="008A071F">
        <w:rPr>
          <w:lang w:eastAsia="zh-CN"/>
        </w:rPr>
        <w:t>e.g., some information following the same principle of Rel-17 positioning agreement</w:t>
      </w:r>
    </w:p>
    <w:p w14:paraId="6A00BC65" w14:textId="77777777" w:rsidR="00460F33" w:rsidRPr="008A071F" w:rsidRDefault="00460F33" w:rsidP="001554BA">
      <w:pPr>
        <w:rPr>
          <w:rStyle w:val="normaltextrun"/>
          <w:szCs w:val="16"/>
        </w:rPr>
      </w:pPr>
      <w:r w:rsidRPr="008A071F">
        <w:rPr>
          <w:rStyle w:val="normaltextrun"/>
          <w:szCs w:val="16"/>
        </w:rPr>
        <w:t>For BM-Case1 and BM-Case2 with a UE-side AI/ML model, consistency / association of Set B beams and Set A beams across training and inference is beneficial from performance perspective.</w:t>
      </w:r>
    </w:p>
    <w:p w14:paraId="39486EE5" w14:textId="77777777" w:rsidR="00460F33" w:rsidRPr="008A071F" w:rsidRDefault="00460F33" w:rsidP="001554BA">
      <w:pPr>
        <w:rPr>
          <w:i/>
          <w:iCs/>
        </w:rPr>
      </w:pPr>
      <w:r w:rsidRPr="008A071F">
        <w:rPr>
          <w:rFonts w:ascii="Times" w:eastAsia="Batang" w:hAnsi="Times"/>
          <w:szCs w:val="24"/>
          <w:lang w:eastAsia="x-none"/>
        </w:rPr>
        <w:t>Note: Whether specification impact is needed is a separate discussion.</w:t>
      </w:r>
    </w:p>
    <w:p w14:paraId="799FE257" w14:textId="6AAF5B12" w:rsidR="00FC17DC" w:rsidRPr="008A071F" w:rsidRDefault="00D34562" w:rsidP="001554BA">
      <w:pPr>
        <w:pStyle w:val="Heading3"/>
      </w:pPr>
      <w:bookmarkStart w:id="5182" w:name="_Toc135002587"/>
      <w:bookmarkStart w:id="5183" w:name="_Toc149657188"/>
      <w:r w:rsidRPr="008A071F">
        <w:t>7.</w:t>
      </w:r>
      <w:r w:rsidR="001357DC" w:rsidRPr="008A071F">
        <w:t>1</w:t>
      </w:r>
      <w:r w:rsidR="00A34320" w:rsidRPr="008A071F">
        <w:t>.4</w:t>
      </w:r>
      <w:r w:rsidR="00A34320" w:rsidRPr="008A071F">
        <w:tab/>
      </w:r>
      <w:r w:rsidR="00FC17DC" w:rsidRPr="008A071F">
        <w:t>Positioning accuracy enhancement</w:t>
      </w:r>
      <w:r w:rsidR="00E41685" w:rsidRPr="008A071F">
        <w:t>s</w:t>
      </w:r>
      <w:bookmarkEnd w:id="5182"/>
      <w:bookmarkEnd w:id="5183"/>
    </w:p>
    <w:p w14:paraId="5C15653A" w14:textId="7E2D929D" w:rsidR="00CB2527" w:rsidRPr="008A071F" w:rsidRDefault="00CB2527" w:rsidP="001554BA">
      <w:r w:rsidRPr="008A071F">
        <w:rPr>
          <w:b/>
          <w:bCs/>
          <w:i/>
          <w:iCs/>
        </w:rPr>
        <w:t>Items considere</w:t>
      </w:r>
      <w:r w:rsidR="00991777" w:rsidRPr="008A071F">
        <w:rPr>
          <w:b/>
          <w:bCs/>
          <w:i/>
          <w:iCs/>
        </w:rPr>
        <w:t>d for study</w:t>
      </w:r>
      <w:r w:rsidR="00311352" w:rsidRPr="008A071F">
        <w:rPr>
          <w:b/>
          <w:bCs/>
          <w:i/>
          <w:iCs/>
        </w:rPr>
        <w:t>ing</w:t>
      </w:r>
      <w:r w:rsidR="00991777" w:rsidRPr="008A071F">
        <w:rPr>
          <w:b/>
          <w:bCs/>
          <w:i/>
          <w:iCs/>
        </w:rPr>
        <w:t xml:space="preserve"> the necessity, feasibility, potential specification impact</w:t>
      </w:r>
      <w:r w:rsidRPr="008A071F">
        <w:t>:</w:t>
      </w:r>
    </w:p>
    <w:p w14:paraId="5E93C4B0" w14:textId="5D986AD5" w:rsidR="00994489" w:rsidRPr="008A071F" w:rsidRDefault="00D737C3" w:rsidP="001554BA">
      <w:pPr>
        <w:rPr>
          <w:i/>
          <w:iCs/>
        </w:rPr>
      </w:pPr>
      <w:r w:rsidRPr="008A071F">
        <w:rPr>
          <w:i/>
          <w:iCs/>
        </w:rPr>
        <w:t>AI/ML</w:t>
      </w:r>
      <w:r w:rsidR="007D239B" w:rsidRPr="008A071F">
        <w:rPr>
          <w:i/>
          <w:iCs/>
        </w:rPr>
        <w:t xml:space="preserve"> functionality </w:t>
      </w:r>
      <w:r w:rsidR="00B117E8" w:rsidRPr="008A071F">
        <w:rPr>
          <w:i/>
          <w:iCs/>
        </w:rPr>
        <w:t xml:space="preserve">and </w:t>
      </w:r>
      <w:r w:rsidRPr="008A071F">
        <w:rPr>
          <w:i/>
          <w:iCs/>
        </w:rPr>
        <w:t xml:space="preserve">model </w:t>
      </w:r>
      <w:r w:rsidR="002109C6" w:rsidRPr="008A071F">
        <w:rPr>
          <w:i/>
          <w:iCs/>
        </w:rPr>
        <w:t>identification</w:t>
      </w:r>
      <w:r w:rsidRPr="008A071F">
        <w:rPr>
          <w:i/>
          <w:iCs/>
        </w:rPr>
        <w:t>:</w:t>
      </w:r>
    </w:p>
    <w:p w14:paraId="41C085C8" w14:textId="2CDD6072" w:rsidR="00296DD7" w:rsidRPr="008A071F" w:rsidRDefault="001D556F" w:rsidP="001554BA">
      <w:pPr>
        <w:pStyle w:val="B1"/>
      </w:pPr>
      <w:r w:rsidRPr="008A071F">
        <w:t>-</w:t>
      </w:r>
      <w:r w:rsidRPr="008A071F">
        <w:tab/>
      </w:r>
      <w:r w:rsidR="00296DD7" w:rsidRPr="008A071F">
        <w:t>Validity conditions, e.g., applicable area/[zone/]scenario/environment and time interval, etc.</w:t>
      </w:r>
    </w:p>
    <w:p w14:paraId="11D92380" w14:textId="7E8DA770" w:rsidR="00296DD7" w:rsidRPr="008A071F" w:rsidRDefault="001D556F" w:rsidP="001554BA">
      <w:pPr>
        <w:pStyle w:val="B1"/>
      </w:pPr>
      <w:r w:rsidRPr="008A071F">
        <w:t>-</w:t>
      </w:r>
      <w:r w:rsidRPr="008A071F">
        <w:tab/>
      </w:r>
      <w:r w:rsidR="00296DD7" w:rsidRPr="008A071F">
        <w:t>Model capability, e.g., positioning accuracy quality and model inference latency</w:t>
      </w:r>
      <w:r w:rsidR="00AC2CB8" w:rsidRPr="008A071F">
        <w:t>.</w:t>
      </w:r>
    </w:p>
    <w:p w14:paraId="523390CF" w14:textId="719C236C" w:rsidR="00296DD7" w:rsidRPr="008A071F" w:rsidRDefault="001D556F" w:rsidP="001554BA">
      <w:pPr>
        <w:pStyle w:val="B1"/>
      </w:pPr>
      <w:r w:rsidRPr="008A071F">
        <w:t>-</w:t>
      </w:r>
      <w:r w:rsidRPr="008A071F">
        <w:tab/>
      </w:r>
      <w:r w:rsidR="00296DD7" w:rsidRPr="008A071F">
        <w:t>Conditions and requirements, e.g., required assistance signalling and/or reference signals configurations, dataset information</w:t>
      </w:r>
      <w:r w:rsidR="00AC2CB8" w:rsidRPr="008A071F">
        <w:t>.</w:t>
      </w:r>
    </w:p>
    <w:p w14:paraId="497462F8" w14:textId="27B99B15" w:rsidR="00AC2CB8" w:rsidRPr="008A071F" w:rsidRDefault="00AC2CB8" w:rsidP="001554BA">
      <w:pPr>
        <w:pStyle w:val="B1"/>
      </w:pPr>
      <w:r w:rsidRPr="008A071F">
        <w:t>-</w:t>
      </w:r>
      <w:r w:rsidRPr="008A071F">
        <w:tab/>
        <w:t xml:space="preserve">Note: the above-mentioned examples and terms </w:t>
      </w:r>
      <w:r w:rsidR="00B67DD9" w:rsidRPr="008A071F">
        <w:t>"</w:t>
      </w:r>
      <w:r w:rsidRPr="008A071F">
        <w:t>validity conditions</w:t>
      </w:r>
      <w:r w:rsidR="00B67DD9" w:rsidRPr="008A071F">
        <w:t>"</w:t>
      </w:r>
      <w:r w:rsidRPr="008A071F">
        <w:t xml:space="preserve">, </w:t>
      </w:r>
      <w:r w:rsidR="00B67DD9" w:rsidRPr="008A071F">
        <w:t>"</w:t>
      </w:r>
      <w:r w:rsidRPr="008A071F">
        <w:t>model capability</w:t>
      </w:r>
      <w:r w:rsidR="00B67DD9" w:rsidRPr="008A071F">
        <w:t>"</w:t>
      </w:r>
      <w:r w:rsidRPr="008A071F">
        <w:t xml:space="preserve">, and </w:t>
      </w:r>
      <w:r w:rsidR="00B67DD9" w:rsidRPr="008A071F">
        <w:t>"</w:t>
      </w:r>
      <w:r w:rsidRPr="008A071F">
        <w:t>Conditions and requirements</w:t>
      </w:r>
      <w:r w:rsidR="00B67DD9" w:rsidRPr="008A071F">
        <w:t>"</w:t>
      </w:r>
      <w:r w:rsidRPr="008A071F">
        <w:t xml:space="preserve"> can be referred to the conditions and additional conditions discussed in the context of the model identification and functionality identification in </w:t>
      </w:r>
      <w:r w:rsidR="00CD001B" w:rsidRPr="008A071F">
        <w:t xml:space="preserve">clause </w:t>
      </w:r>
      <w:r w:rsidRPr="008A071F">
        <w:t>4.2.</w:t>
      </w:r>
    </w:p>
    <w:p w14:paraId="45A355D2" w14:textId="09ACFCCE" w:rsidR="00112430" w:rsidRPr="008A071F" w:rsidRDefault="00FD79C5" w:rsidP="001554BA">
      <w:pPr>
        <w:rPr>
          <w:lang w:eastAsia="zh-CN"/>
        </w:rPr>
      </w:pPr>
      <w:r w:rsidRPr="008A071F">
        <w:rPr>
          <w:i/>
          <w:iCs/>
          <w:lang w:eastAsia="zh-CN"/>
        </w:rPr>
        <w:lastRenderedPageBreak/>
        <w:t>Tr</w:t>
      </w:r>
      <w:r w:rsidR="00112430" w:rsidRPr="008A071F">
        <w:rPr>
          <w:i/>
          <w:iCs/>
          <w:lang w:eastAsia="zh-CN"/>
        </w:rPr>
        <w:t>aining data generation</w:t>
      </w:r>
      <w:r w:rsidR="00112430" w:rsidRPr="008A071F">
        <w:rPr>
          <w:lang w:eastAsia="zh-CN"/>
        </w:rPr>
        <w:t xml:space="preserve"> for AI/ML based positioning:</w:t>
      </w:r>
    </w:p>
    <w:p w14:paraId="26203E98" w14:textId="7E3D6477" w:rsidR="00112430" w:rsidRPr="008A071F" w:rsidRDefault="005D4ADB" w:rsidP="001554BA">
      <w:pPr>
        <w:pStyle w:val="B1"/>
        <w:rPr>
          <w:lang w:eastAsia="zh-CN"/>
        </w:rPr>
      </w:pPr>
      <w:r w:rsidRPr="008A071F">
        <w:t>-</w:t>
      </w:r>
      <w:r w:rsidRPr="008A071F">
        <w:tab/>
      </w:r>
      <w:r w:rsidR="00112430" w:rsidRPr="008A071F">
        <w:t xml:space="preserve">The following options of entity and mechanisms to generate </w:t>
      </w:r>
      <w:r w:rsidR="00760E69" w:rsidRPr="008A071F">
        <w:t>ground-truth</w:t>
      </w:r>
      <w:r w:rsidR="00112430" w:rsidRPr="008A071F">
        <w:t xml:space="preserve"> label are identified:</w:t>
      </w:r>
    </w:p>
    <w:p w14:paraId="162C858B" w14:textId="147DC9F1" w:rsidR="00AB24F3" w:rsidRPr="008A071F" w:rsidRDefault="00AB24F3" w:rsidP="001554BA">
      <w:pPr>
        <w:pStyle w:val="B2"/>
        <w:rPr>
          <w:lang w:eastAsia="zh-CN"/>
        </w:rPr>
      </w:pPr>
      <w:r w:rsidRPr="008A071F">
        <w:rPr>
          <w:lang w:eastAsia="zh-CN"/>
        </w:rPr>
        <w:t>-</w:t>
      </w:r>
      <w:r w:rsidRPr="008A071F">
        <w:rPr>
          <w:lang w:eastAsia="zh-CN"/>
        </w:rPr>
        <w:tab/>
        <w:t xml:space="preserve">UE with estimated/known location generates </w:t>
      </w:r>
      <w:r w:rsidR="00760E69" w:rsidRPr="008A071F">
        <w:rPr>
          <w:lang w:eastAsia="zh-CN"/>
        </w:rPr>
        <w:t>ground-truth</w:t>
      </w:r>
      <w:r w:rsidRPr="008A071F">
        <w:rPr>
          <w:lang w:eastAsia="zh-CN"/>
        </w:rPr>
        <w:t xml:space="preserve"> label and corresponding label quality indicator</w:t>
      </w:r>
    </w:p>
    <w:p w14:paraId="450BE616" w14:textId="77777777" w:rsidR="00AB24F3" w:rsidRPr="008A071F" w:rsidRDefault="00AB24F3" w:rsidP="001554BA">
      <w:pPr>
        <w:pStyle w:val="B3"/>
        <w:rPr>
          <w:lang w:eastAsia="zh-CN"/>
        </w:rPr>
      </w:pPr>
      <w:r w:rsidRPr="008A071F">
        <w:rPr>
          <w:lang w:eastAsia="zh-CN"/>
        </w:rPr>
        <w:t>-</w:t>
      </w:r>
      <w:r w:rsidRPr="008A071F">
        <w:rPr>
          <w:lang w:eastAsia="zh-CN"/>
        </w:rPr>
        <w:tab/>
        <w:t>Based on non-NR and/or NR RAT-dependent and/or NR RAT-independent positioning methods</w:t>
      </w:r>
    </w:p>
    <w:p w14:paraId="744B3DCC" w14:textId="7486A37E" w:rsidR="00AB24F3" w:rsidRPr="008A071F" w:rsidRDefault="00AB24F3" w:rsidP="001554BA">
      <w:pPr>
        <w:pStyle w:val="B3"/>
        <w:rPr>
          <w:lang w:eastAsia="zh-CN"/>
        </w:rPr>
      </w:pPr>
      <w:r w:rsidRPr="008A071F">
        <w:rPr>
          <w:lang w:eastAsia="zh-CN"/>
        </w:rPr>
        <w:t>-</w:t>
      </w:r>
      <w:r w:rsidRPr="008A071F">
        <w:rPr>
          <w:lang w:eastAsia="zh-CN"/>
        </w:rPr>
        <w:tab/>
        <w:t>At least for UE-based positioning with UE-side model (Case 1) and UE-assisted positioning with UE-side model (Case 2a)</w:t>
      </w:r>
    </w:p>
    <w:p w14:paraId="3415BCA4" w14:textId="2650B835" w:rsidR="00AB24F3" w:rsidRPr="008A071F" w:rsidRDefault="00AB24F3" w:rsidP="001554BA">
      <w:pPr>
        <w:pStyle w:val="B2"/>
        <w:rPr>
          <w:lang w:eastAsia="zh-CN"/>
        </w:rPr>
      </w:pPr>
      <w:r w:rsidRPr="008A071F">
        <w:rPr>
          <w:lang w:eastAsia="zh-CN"/>
        </w:rPr>
        <w:t>-</w:t>
      </w:r>
      <w:r w:rsidRPr="008A071F">
        <w:rPr>
          <w:lang w:eastAsia="zh-CN"/>
        </w:rPr>
        <w:tab/>
        <w:t xml:space="preserve">Network entity generates </w:t>
      </w:r>
      <w:r w:rsidR="00760E69" w:rsidRPr="008A071F">
        <w:rPr>
          <w:lang w:eastAsia="zh-CN"/>
        </w:rPr>
        <w:t>ground-truth</w:t>
      </w:r>
      <w:r w:rsidRPr="008A071F">
        <w:rPr>
          <w:lang w:eastAsia="zh-CN"/>
        </w:rPr>
        <w:t xml:space="preserve"> label and corresponding label quality indicator</w:t>
      </w:r>
    </w:p>
    <w:p w14:paraId="40F2A1BD" w14:textId="77777777" w:rsidR="00AB24F3" w:rsidRPr="008A071F" w:rsidRDefault="00AB24F3" w:rsidP="001554BA">
      <w:pPr>
        <w:pStyle w:val="B3"/>
        <w:rPr>
          <w:lang w:eastAsia="zh-CN"/>
        </w:rPr>
      </w:pPr>
      <w:r w:rsidRPr="008A071F">
        <w:rPr>
          <w:lang w:eastAsia="zh-CN"/>
        </w:rPr>
        <w:t>-</w:t>
      </w:r>
      <w:r w:rsidRPr="008A071F">
        <w:rPr>
          <w:lang w:eastAsia="zh-CN"/>
        </w:rPr>
        <w:tab/>
        <w:t xml:space="preserve">Based on non-NR and/or NR RAT-dependent and/or NR RAT-independent positioning methods </w:t>
      </w:r>
    </w:p>
    <w:p w14:paraId="3733B869" w14:textId="77777777" w:rsidR="00AB24F3" w:rsidRPr="008A071F" w:rsidRDefault="00AB24F3" w:rsidP="001554BA">
      <w:pPr>
        <w:pStyle w:val="B3"/>
        <w:rPr>
          <w:lang w:eastAsia="zh-CN"/>
        </w:rPr>
      </w:pPr>
      <w:r w:rsidRPr="008A071F">
        <w:rPr>
          <w:lang w:eastAsia="zh-CN"/>
        </w:rPr>
        <w:t>-</w:t>
      </w:r>
      <w:r w:rsidRPr="008A071F">
        <w:rPr>
          <w:lang w:eastAsia="zh-CN"/>
        </w:rPr>
        <w:tab/>
        <w:t>At least for UE-assisted/LMF-based positioning with LMF-side model (Case 2b),  NG-RAN node assisted positioning with gNB-side model (Case 3a) and NG-RAN node assisted positioning with LMF-side model (Case 3b)</w:t>
      </w:r>
    </w:p>
    <w:p w14:paraId="74E28C08" w14:textId="7B019805" w:rsidR="00AB24F3" w:rsidRPr="008A071F" w:rsidRDefault="00AB24F3" w:rsidP="001554BA">
      <w:pPr>
        <w:pStyle w:val="B3"/>
        <w:rPr>
          <w:lang w:eastAsia="zh-CN"/>
        </w:rPr>
      </w:pPr>
      <w:r w:rsidRPr="008A071F">
        <w:rPr>
          <w:lang w:eastAsia="zh-CN"/>
        </w:rPr>
        <w:t>-</w:t>
      </w:r>
      <w:r w:rsidRPr="008A071F">
        <w:rPr>
          <w:lang w:eastAsia="zh-CN"/>
        </w:rPr>
        <w:tab/>
        <w:t xml:space="preserve">At least PRU is identified to generate </w:t>
      </w:r>
      <w:r w:rsidR="00760E69" w:rsidRPr="008A071F">
        <w:t>ground-truth</w:t>
      </w:r>
      <w:r w:rsidRPr="008A071F">
        <w:rPr>
          <w:lang w:eastAsia="zh-CN"/>
        </w:rPr>
        <w:t xml:space="preserve"> label for UE-based positioning with UE-side model (Case 1) and UE-assisted positioning with UE-side model (Case 2a)</w:t>
      </w:r>
    </w:p>
    <w:p w14:paraId="3222F20A" w14:textId="21CB6EAA" w:rsidR="00AB24F3" w:rsidRPr="008A071F" w:rsidRDefault="00AB24F3" w:rsidP="001554BA">
      <w:pPr>
        <w:pStyle w:val="B3"/>
        <w:rPr>
          <w:lang w:eastAsia="zh-CN"/>
        </w:rPr>
      </w:pPr>
      <w:r w:rsidRPr="008A071F">
        <w:rPr>
          <w:lang w:eastAsia="zh-CN"/>
        </w:rPr>
        <w:t>-</w:t>
      </w:r>
      <w:r w:rsidRPr="008A071F">
        <w:rPr>
          <w:lang w:eastAsia="zh-CN"/>
        </w:rPr>
        <w:tab/>
        <w:t xml:space="preserve">At least LMF with known PRU location is identified to generate </w:t>
      </w:r>
      <w:r w:rsidR="00760E69" w:rsidRPr="008A071F">
        <w:rPr>
          <w:lang w:eastAsia="zh-CN"/>
        </w:rPr>
        <w:t>ground-truth</w:t>
      </w:r>
      <w:r w:rsidRPr="008A071F">
        <w:rPr>
          <w:lang w:eastAsia="zh-CN"/>
        </w:rPr>
        <w:t xml:space="preserve"> label for UE-assisted/LMF-based positioning with LMF-side model (Case 2b) and NG-RAN node assisted positioning with LMF-side model (Case 3b)</w:t>
      </w:r>
    </w:p>
    <w:p w14:paraId="090D14D4" w14:textId="71433BEB" w:rsidR="00AB24F3" w:rsidRPr="008A071F" w:rsidRDefault="00AB24F3" w:rsidP="001554BA">
      <w:pPr>
        <w:pStyle w:val="B3"/>
        <w:rPr>
          <w:lang w:eastAsia="zh-CN"/>
        </w:rPr>
      </w:pPr>
      <w:r w:rsidRPr="008A071F">
        <w:rPr>
          <w:lang w:eastAsia="zh-CN"/>
        </w:rPr>
        <w:t>-</w:t>
      </w:r>
      <w:r w:rsidRPr="008A071F">
        <w:rPr>
          <w:lang w:eastAsia="zh-CN"/>
        </w:rPr>
        <w:tab/>
        <w:t xml:space="preserve">At least network entity with known PRU location is identified to generate </w:t>
      </w:r>
      <w:r w:rsidR="00760E69" w:rsidRPr="008A071F">
        <w:t>ground-truth</w:t>
      </w:r>
      <w:r w:rsidRPr="008A071F">
        <w:rPr>
          <w:lang w:eastAsia="zh-CN"/>
        </w:rPr>
        <w:t xml:space="preserve"> label for </w:t>
      </w:r>
      <w:r w:rsidRPr="008A071F">
        <w:t>NG-RAN node assisted positioning with gNB-side model (Case 3a)</w:t>
      </w:r>
    </w:p>
    <w:p w14:paraId="00C4729F" w14:textId="771C9150" w:rsidR="00AB24F3" w:rsidRPr="008A071F" w:rsidRDefault="00AB24F3" w:rsidP="001554BA">
      <w:pPr>
        <w:pStyle w:val="B2"/>
        <w:rPr>
          <w:lang w:eastAsia="zh-CN"/>
        </w:rPr>
      </w:pPr>
      <w:r w:rsidRPr="008A071F">
        <w:rPr>
          <w:lang w:eastAsia="zh-CN"/>
        </w:rPr>
        <w:t>-</w:t>
      </w:r>
      <w:r w:rsidRPr="008A071F">
        <w:rPr>
          <w:lang w:eastAsia="zh-CN"/>
        </w:rPr>
        <w:tab/>
        <w:t xml:space="preserve">Note: </w:t>
      </w:r>
      <w:r w:rsidR="005E5785" w:rsidRPr="008A071F">
        <w:rPr>
          <w:lang w:eastAsia="zh-CN"/>
        </w:rPr>
        <w:t>U</w:t>
      </w:r>
      <w:r w:rsidRPr="008A071F">
        <w:rPr>
          <w:lang w:eastAsia="zh-CN"/>
        </w:rPr>
        <w:t>ser data privacy needs to be preserved</w:t>
      </w:r>
    </w:p>
    <w:p w14:paraId="308CFA1F" w14:textId="438969FD" w:rsidR="00112430" w:rsidRPr="008A071F" w:rsidRDefault="005D4ADB" w:rsidP="001554BA">
      <w:pPr>
        <w:pStyle w:val="B1"/>
      </w:pPr>
      <w:r w:rsidRPr="008A071F">
        <w:t>-</w:t>
      </w:r>
      <w:r w:rsidRPr="008A071F">
        <w:tab/>
      </w:r>
      <w:r w:rsidR="00112430" w:rsidRPr="008A071F">
        <w:t>The following options of entity to generate other training data (at least measurement corresponding to model input) are identified:</w:t>
      </w:r>
    </w:p>
    <w:p w14:paraId="2B643AB3" w14:textId="530F40C9" w:rsidR="00112430" w:rsidRPr="008A071F" w:rsidRDefault="005D4ADB" w:rsidP="001554BA">
      <w:pPr>
        <w:pStyle w:val="B2"/>
      </w:pPr>
      <w:r w:rsidRPr="008A071F">
        <w:t>-</w:t>
      </w:r>
      <w:r w:rsidRPr="008A071F">
        <w:tab/>
      </w:r>
      <w:r w:rsidR="00112430" w:rsidRPr="008A071F">
        <w:t>For UE-based with UE-side model (Case 1) and UE-assisted positioning with UE-side (Case 2a) or LMF-side model (Case 2b)</w:t>
      </w:r>
    </w:p>
    <w:p w14:paraId="3F2CAAC9" w14:textId="17DDF30A" w:rsidR="00112430" w:rsidRPr="008A071F" w:rsidRDefault="005D4ADB" w:rsidP="001554BA">
      <w:pPr>
        <w:pStyle w:val="B3"/>
      </w:pPr>
      <w:r w:rsidRPr="008A071F">
        <w:t>-</w:t>
      </w:r>
      <w:r w:rsidRPr="008A071F">
        <w:tab/>
      </w:r>
      <w:r w:rsidR="00112430" w:rsidRPr="008A071F">
        <w:t xml:space="preserve">PRU </w:t>
      </w:r>
    </w:p>
    <w:p w14:paraId="2FA0BEFB" w14:textId="734800E4" w:rsidR="00112430" w:rsidRPr="008A071F" w:rsidRDefault="005D4ADB" w:rsidP="001554BA">
      <w:pPr>
        <w:pStyle w:val="B3"/>
      </w:pPr>
      <w:r w:rsidRPr="008A071F">
        <w:t>-</w:t>
      </w:r>
      <w:r w:rsidRPr="008A071F">
        <w:tab/>
      </w:r>
      <w:r w:rsidR="00112430" w:rsidRPr="008A071F">
        <w:t>UE</w:t>
      </w:r>
    </w:p>
    <w:p w14:paraId="44CB747B" w14:textId="24B93F12" w:rsidR="00112430" w:rsidRPr="008A071F" w:rsidRDefault="005D4ADB" w:rsidP="001554BA">
      <w:pPr>
        <w:pStyle w:val="B2"/>
      </w:pPr>
      <w:r w:rsidRPr="008A071F">
        <w:t>-</w:t>
      </w:r>
      <w:r w:rsidRPr="008A071F">
        <w:tab/>
      </w:r>
      <w:r w:rsidR="00112430" w:rsidRPr="008A071F">
        <w:t>For NG-RAN node assisted positioning with Network-side model (Case 3a and Case 3b)</w:t>
      </w:r>
    </w:p>
    <w:p w14:paraId="4C406F98" w14:textId="582B51A9" w:rsidR="00112430" w:rsidRPr="008A071F" w:rsidRDefault="005D4ADB" w:rsidP="001554BA">
      <w:pPr>
        <w:pStyle w:val="B3"/>
      </w:pPr>
      <w:r w:rsidRPr="008A071F">
        <w:t>-</w:t>
      </w:r>
      <w:r w:rsidRPr="008A071F">
        <w:tab/>
      </w:r>
      <w:r w:rsidR="00112430" w:rsidRPr="008A071F">
        <w:t>TRP</w:t>
      </w:r>
    </w:p>
    <w:p w14:paraId="5F05FD0C" w14:textId="1C1E7D20" w:rsidR="00112430" w:rsidRPr="008A071F" w:rsidRDefault="005D4ADB" w:rsidP="001554BA">
      <w:pPr>
        <w:pStyle w:val="B1"/>
      </w:pPr>
      <w:r w:rsidRPr="008A071F">
        <w:t>-</w:t>
      </w:r>
      <w:r w:rsidRPr="008A071F">
        <w:tab/>
      </w:r>
      <w:r w:rsidR="00112430" w:rsidRPr="008A071F">
        <w:t xml:space="preserve">Note: </w:t>
      </w:r>
      <w:r w:rsidR="005E5785" w:rsidRPr="008A071F">
        <w:t>T</w:t>
      </w:r>
      <w:r w:rsidR="00112430" w:rsidRPr="008A071F">
        <w:t>ransfer of training data from the entity generating training data to a different entity is not precluded and associated potential specification impact is to be considered</w:t>
      </w:r>
    </w:p>
    <w:p w14:paraId="69E2E287" w14:textId="0B742D2C" w:rsidR="00112430" w:rsidRPr="008A071F" w:rsidRDefault="00994223" w:rsidP="001554BA">
      <w:pPr>
        <w:rPr>
          <w:lang w:eastAsia="zh-CN"/>
        </w:rPr>
      </w:pPr>
      <w:r w:rsidRPr="008A071F">
        <w:rPr>
          <w:i/>
          <w:iCs/>
          <w:lang w:eastAsia="zh-CN"/>
        </w:rPr>
        <w:t>D</w:t>
      </w:r>
      <w:r w:rsidR="00112430" w:rsidRPr="008A071F">
        <w:rPr>
          <w:i/>
          <w:iCs/>
          <w:lang w:eastAsia="zh-CN"/>
        </w:rPr>
        <w:t>ata collection</w:t>
      </w:r>
      <w:r w:rsidR="00112430" w:rsidRPr="008A071F">
        <w:rPr>
          <w:lang w:eastAsia="zh-CN"/>
        </w:rPr>
        <w:t xml:space="preserve"> for AI/ML based positioning:</w:t>
      </w:r>
    </w:p>
    <w:p w14:paraId="38709353" w14:textId="77777777" w:rsidR="00626CCD" w:rsidRPr="008A071F" w:rsidRDefault="00626CCD" w:rsidP="001554BA">
      <w:pPr>
        <w:rPr>
          <w:lang w:eastAsia="zh-CN"/>
        </w:rPr>
      </w:pPr>
      <w:r w:rsidRPr="008A071F">
        <w:rPr>
          <w:lang w:eastAsia="zh-CN"/>
        </w:rPr>
        <w:t>Regarding data collection for AI/ML based positioning, at least the following information of data with potential specification impact are identified.</w:t>
      </w:r>
    </w:p>
    <w:p w14:paraId="51D0A3E1" w14:textId="3720DEA2" w:rsidR="00626CCD" w:rsidRPr="008A071F" w:rsidRDefault="00056ABB" w:rsidP="001554BA">
      <w:pPr>
        <w:pStyle w:val="B1"/>
        <w:rPr>
          <w:lang w:eastAsia="zh-CN"/>
        </w:rPr>
      </w:pPr>
      <w:r w:rsidRPr="008A071F">
        <w:rPr>
          <w:lang w:eastAsia="zh-CN"/>
        </w:rPr>
        <w:t>-</w:t>
      </w:r>
      <w:r w:rsidRPr="008A071F">
        <w:rPr>
          <w:lang w:eastAsia="zh-CN"/>
        </w:rPr>
        <w:tab/>
      </w:r>
      <w:r w:rsidR="00760E69" w:rsidRPr="008A071F">
        <w:rPr>
          <w:lang w:eastAsia="zh-CN"/>
        </w:rPr>
        <w:t>Ground-truth</w:t>
      </w:r>
      <w:r w:rsidR="00626CCD" w:rsidRPr="008A071F">
        <w:rPr>
          <w:lang w:eastAsia="zh-CN"/>
        </w:rPr>
        <w:t xml:space="preserve"> label</w:t>
      </w:r>
    </w:p>
    <w:p w14:paraId="4C2BC894" w14:textId="7959F3CA"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label data generation entity</w:t>
      </w:r>
    </w:p>
    <w:p w14:paraId="46BAA770" w14:textId="61207F42"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Measurement (corresponding to model input)</w:t>
      </w:r>
    </w:p>
    <w:p w14:paraId="01B64D15" w14:textId="556FD054"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measurement data generation entity</w:t>
      </w:r>
    </w:p>
    <w:p w14:paraId="49B7C67E" w14:textId="0B3895E6"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Quality indicator</w:t>
      </w:r>
    </w:p>
    <w:p w14:paraId="2A469B88" w14:textId="27EA738E"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For and/or associated with </w:t>
      </w:r>
      <w:r w:rsidR="00760E69" w:rsidRPr="008A071F">
        <w:rPr>
          <w:lang w:eastAsia="zh-CN"/>
        </w:rPr>
        <w:t>ground-truth</w:t>
      </w:r>
      <w:r w:rsidR="00626CCD" w:rsidRPr="008A071F">
        <w:rPr>
          <w:lang w:eastAsia="zh-CN"/>
        </w:rPr>
        <w:t xml:space="preserve"> label and/or measurement </w:t>
      </w:r>
    </w:p>
    <w:p w14:paraId="71C96D05" w14:textId="5098C318"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label and/or the measurement data generation entity and/or as request from a different (e.g., data collection, etc.) entity</w:t>
      </w:r>
    </w:p>
    <w:p w14:paraId="576856FF" w14:textId="6C77358F" w:rsidR="00626CCD" w:rsidRPr="008A071F" w:rsidRDefault="00056ABB" w:rsidP="001554BA">
      <w:pPr>
        <w:pStyle w:val="B1"/>
        <w:rPr>
          <w:lang w:eastAsia="zh-CN"/>
        </w:rPr>
      </w:pPr>
      <w:r w:rsidRPr="008A071F">
        <w:rPr>
          <w:lang w:eastAsia="zh-CN"/>
        </w:rPr>
        <w:lastRenderedPageBreak/>
        <w:t>-</w:t>
      </w:r>
      <w:r w:rsidRPr="008A071F">
        <w:rPr>
          <w:lang w:eastAsia="zh-CN"/>
        </w:rPr>
        <w:tab/>
      </w:r>
      <w:r w:rsidR="00626CCD" w:rsidRPr="008A071F">
        <w:rPr>
          <w:lang w:eastAsia="zh-CN"/>
        </w:rPr>
        <w:t>RS configuration(s)</w:t>
      </w:r>
    </w:p>
    <w:p w14:paraId="58DE49FB" w14:textId="49FB58FB"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At least for deriving measurement</w:t>
      </w:r>
    </w:p>
    <w:p w14:paraId="62C8F7C0" w14:textId="3B47438C"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Request from data generation entity (UE/PRU/TRP) to LMF and/or as LMF assistance </w:t>
      </w:r>
      <w:r w:rsidR="00F60873" w:rsidRPr="008A071F">
        <w:rPr>
          <w:lang w:eastAsia="zh-CN"/>
        </w:rPr>
        <w:t>signalling</w:t>
      </w:r>
      <w:r w:rsidR="00626CCD" w:rsidRPr="008A071F">
        <w:rPr>
          <w:lang w:eastAsia="zh-CN"/>
        </w:rPr>
        <w:t xml:space="preserve"> to UE/PRU/TRP</w:t>
      </w:r>
    </w:p>
    <w:p w14:paraId="52D56B39" w14:textId="4B0907AA"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1: </w:t>
      </w:r>
      <w:r w:rsidR="005E5785" w:rsidRPr="008A071F">
        <w:rPr>
          <w:lang w:eastAsia="zh-CN"/>
        </w:rPr>
        <w:t>T</w:t>
      </w:r>
      <w:r w:rsidR="00626CCD" w:rsidRPr="008A071F">
        <w:rPr>
          <w:lang w:eastAsia="zh-CN"/>
        </w:rPr>
        <w:t>here may not be any enhancements on top of existing RS configuration(s) or any new RS configuration(s) for positioning measurement</w:t>
      </w:r>
    </w:p>
    <w:p w14:paraId="607F47D1" w14:textId="4C03E567"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Time stamp</w:t>
      </w:r>
    </w:p>
    <w:p w14:paraId="0DF2FC2A" w14:textId="0F19E142"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At least for and/or associated with collected data </w:t>
      </w:r>
    </w:p>
    <w:p w14:paraId="3DC08590" w14:textId="65206E20" w:rsidR="00626CCD" w:rsidRPr="008A071F" w:rsidRDefault="00056ABB" w:rsidP="001554BA">
      <w:pPr>
        <w:pStyle w:val="B3"/>
        <w:rPr>
          <w:lang w:eastAsia="zh-CN"/>
        </w:rPr>
      </w:pPr>
      <w:r w:rsidRPr="008A071F">
        <w:rPr>
          <w:lang w:eastAsia="zh-CN"/>
        </w:rPr>
        <w:t>-</w:t>
      </w:r>
      <w:r w:rsidRPr="008A071F">
        <w:rPr>
          <w:lang w:eastAsia="zh-CN"/>
        </w:rPr>
        <w:tab/>
      </w:r>
      <w:r w:rsidR="00626CCD" w:rsidRPr="008A071F">
        <w:rPr>
          <w:lang w:eastAsia="zh-CN"/>
        </w:rPr>
        <w:t xml:space="preserve">Separate time stamp for measurement and </w:t>
      </w:r>
      <w:r w:rsidR="00760E69" w:rsidRPr="008A071F">
        <w:rPr>
          <w:lang w:eastAsia="zh-CN"/>
        </w:rPr>
        <w:t>ground-truth</w:t>
      </w:r>
      <w:r w:rsidR="00626CCD" w:rsidRPr="008A071F">
        <w:rPr>
          <w:lang w:eastAsia="zh-CN"/>
        </w:rPr>
        <w:t xml:space="preserve"> label, when measurement and </w:t>
      </w:r>
      <w:r w:rsidR="00760E69" w:rsidRPr="008A071F">
        <w:rPr>
          <w:lang w:eastAsia="zh-CN"/>
        </w:rPr>
        <w:t>ground-truth</w:t>
      </w:r>
      <w:r w:rsidR="00626CCD" w:rsidRPr="008A071F">
        <w:rPr>
          <w:lang w:eastAsia="zh-CN"/>
        </w:rPr>
        <w:t xml:space="preserve"> label are generated by different entities</w:t>
      </w:r>
    </w:p>
    <w:p w14:paraId="1DD0C8E5" w14:textId="7DB18FEB"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Report </w:t>
      </w:r>
      <w:r w:rsidR="005E5785" w:rsidRPr="008A071F">
        <w:rPr>
          <w:lang w:eastAsia="zh-CN"/>
        </w:rPr>
        <w:t>F</w:t>
      </w:r>
      <w:r w:rsidR="00626CCD" w:rsidRPr="008A071F">
        <w:rPr>
          <w:lang w:eastAsia="zh-CN"/>
        </w:rPr>
        <w:t xml:space="preserve">rom data generation entity together with collected data and/or as LMF assistance </w:t>
      </w:r>
      <w:r w:rsidR="00F60873" w:rsidRPr="008A071F">
        <w:rPr>
          <w:lang w:eastAsia="zh-CN"/>
        </w:rPr>
        <w:t>signalling</w:t>
      </w:r>
    </w:p>
    <w:p w14:paraId="6DB7BC06" w14:textId="4E5F4187"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2: </w:t>
      </w:r>
      <w:r w:rsidR="005E5785" w:rsidRPr="008A071F">
        <w:rPr>
          <w:lang w:eastAsia="zh-CN"/>
        </w:rPr>
        <w:t>T</w:t>
      </w:r>
      <w:r w:rsidR="00626CCD" w:rsidRPr="008A071F">
        <w:rPr>
          <w:lang w:eastAsia="zh-CN"/>
        </w:rPr>
        <w:t>here may not be any enhancements on top of time stamp in existing positioning measurement report or any new time stamp report for positioning measurement</w:t>
      </w:r>
    </w:p>
    <w:p w14:paraId="3CB53348" w14:textId="05F3FAB3"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3: </w:t>
      </w:r>
      <w:r w:rsidR="005E5785" w:rsidRPr="008A071F">
        <w:rPr>
          <w:lang w:eastAsia="zh-CN"/>
        </w:rPr>
        <w:t>W</w:t>
      </w:r>
      <w:r w:rsidR="00626CCD" w:rsidRPr="008A071F">
        <w:rPr>
          <w:lang w:eastAsia="zh-CN"/>
        </w:rPr>
        <w:t>hether and how the above information can be applied to different aspects of AI/ML LCM (e.g., training, updating, monitoring, etc.) can be discussed</w:t>
      </w:r>
    </w:p>
    <w:p w14:paraId="0E7D29CD" w14:textId="7F3B4ED5"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 xml:space="preserve">Note 4: </w:t>
      </w:r>
      <w:r w:rsidR="005E5785" w:rsidRPr="008A071F">
        <w:rPr>
          <w:lang w:eastAsia="zh-CN"/>
        </w:rPr>
        <w:t>T</w:t>
      </w:r>
      <w:r w:rsidR="00626CCD" w:rsidRPr="008A071F">
        <w:rPr>
          <w:lang w:eastAsia="zh-CN"/>
        </w:rPr>
        <w:t>ransfer of data from the entity generating data to a different entity is not precluded from RAN1 perspective</w:t>
      </w:r>
    </w:p>
    <w:p w14:paraId="72B94C60" w14:textId="4AF1EAF2"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Note 5: If any specification impact is identified, the impact may be different between positioning use cases (Case 1/2a/2b/3a/3b).</w:t>
      </w:r>
    </w:p>
    <w:p w14:paraId="49B3F3D6" w14:textId="2B5A0C6D"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 xml:space="preserve">Note 6: </w:t>
      </w:r>
      <w:r w:rsidR="005E5785" w:rsidRPr="008A071F">
        <w:rPr>
          <w:lang w:eastAsia="zh-CN"/>
        </w:rPr>
        <w:t>T</w:t>
      </w:r>
      <w:r w:rsidR="00626CCD" w:rsidRPr="008A071F">
        <w:rPr>
          <w:lang w:eastAsia="zh-CN"/>
        </w:rPr>
        <w:t>he necessity of other information (e.g., scenario identifier. LOS/NLOS condition, timing error, etc.) for data collection can be discussed</w:t>
      </w:r>
    </w:p>
    <w:p w14:paraId="18F6A6E9" w14:textId="2C44D0CF" w:rsidR="005B06FE" w:rsidRPr="008A071F" w:rsidRDefault="005B06FE" w:rsidP="001554BA">
      <w:pPr>
        <w:pStyle w:val="B1"/>
        <w:rPr>
          <w:lang w:eastAsia="x-none"/>
        </w:rPr>
      </w:pPr>
      <w:r w:rsidRPr="008A071F">
        <w:t>-</w:t>
      </w:r>
      <w:r w:rsidRPr="008A071F">
        <w:tab/>
      </w:r>
      <w:r w:rsidRPr="008A071F">
        <w:rPr>
          <w:lang w:eastAsia="x-none"/>
        </w:rPr>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496E08E4" w14:textId="77777777" w:rsidR="005B06FE" w:rsidRPr="008A071F" w:rsidRDefault="005B06FE" w:rsidP="001554BA">
      <w:pPr>
        <w:pStyle w:val="B1"/>
        <w:rPr>
          <w:lang w:eastAsia="x-none"/>
        </w:rPr>
      </w:pPr>
      <w:r w:rsidRPr="008A071F">
        <w:rPr>
          <w:lang w:eastAsia="x-none"/>
        </w:rPr>
        <w:t>-</w:t>
      </w:r>
      <w:r w:rsidRPr="008A071F">
        <w:rPr>
          <w:lang w:eastAsia="x-none"/>
        </w:rPr>
        <w:tab/>
        <w:t>Assistance signalling indicating reference signal configuration(s) to derive label and/or other training data</w:t>
      </w:r>
    </w:p>
    <w:p w14:paraId="1D580146" w14:textId="77777777" w:rsidR="005B06FE" w:rsidRPr="008A071F" w:rsidRDefault="005B06FE" w:rsidP="001554BA">
      <w:pPr>
        <w:pStyle w:val="B1"/>
        <w:rPr>
          <w:lang w:eastAsia="x-none"/>
        </w:rPr>
      </w:pPr>
      <w:r w:rsidRPr="008A071F">
        <w:rPr>
          <w:lang w:eastAsia="x-none"/>
        </w:rPr>
        <w:t>-</w:t>
      </w:r>
      <w:r w:rsidRPr="008A071F">
        <w:rPr>
          <w:lang w:eastAsia="x-none"/>
        </w:rPr>
        <w:tab/>
        <w:t>Request/report of training data: Ground-truth label; Measurement corresponding to model input; Associated information of ground-truth label and/or measurement corresponding to model input</w:t>
      </w:r>
    </w:p>
    <w:p w14:paraId="5435AA3A" w14:textId="77777777" w:rsidR="005B06FE" w:rsidRPr="008A071F" w:rsidRDefault="005B06FE" w:rsidP="001554BA">
      <w:pPr>
        <w:pStyle w:val="B1"/>
        <w:rPr>
          <w:lang w:eastAsia="x-none"/>
        </w:rPr>
      </w:pPr>
      <w:r w:rsidRPr="008A071F">
        <w:rPr>
          <w:lang w:eastAsia="x-none"/>
        </w:rPr>
        <w:t>-</w:t>
      </w:r>
      <w:r w:rsidRPr="008A071F">
        <w:rPr>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29D05E12" w14:textId="77777777" w:rsidR="005B06FE" w:rsidRPr="008A071F" w:rsidRDefault="005B06FE" w:rsidP="001554BA">
      <w:pPr>
        <w:pStyle w:val="B2"/>
      </w:pPr>
      <w:r w:rsidRPr="008A071F">
        <w:t>-</w:t>
      </w:r>
      <w:r w:rsidRPr="008A071F">
        <w:tab/>
        <w:t>Note: whether such assistance signalling and procedure can be applied to other aspect(s) of AI/ML model LCM can also be discussed</w:t>
      </w:r>
    </w:p>
    <w:p w14:paraId="39B59AB4" w14:textId="77777777" w:rsidR="005B06FE" w:rsidRPr="008A071F" w:rsidRDefault="005B06FE" w:rsidP="001554BA">
      <w:pPr>
        <w:pStyle w:val="B1"/>
        <w:rPr>
          <w:lang w:eastAsia="x-none"/>
        </w:rPr>
      </w:pPr>
      <w:r w:rsidRPr="008A071F">
        <w:rPr>
          <w:lang w:eastAsia="x-none"/>
        </w:rPr>
        <w:t>-</w:t>
      </w:r>
      <w:r w:rsidRPr="008A071F">
        <w:rPr>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p w14:paraId="3D637F35" w14:textId="5973C7F8" w:rsidR="00816083" w:rsidRPr="008A071F" w:rsidRDefault="009E4861" w:rsidP="001554BA">
      <w:pPr>
        <w:rPr>
          <w:i/>
          <w:iCs/>
        </w:rPr>
      </w:pPr>
      <w:r w:rsidRPr="008A071F">
        <w:rPr>
          <w:i/>
          <w:iCs/>
        </w:rPr>
        <w:t>Model</w:t>
      </w:r>
      <w:r w:rsidR="0066110E" w:rsidRPr="008A071F">
        <w:rPr>
          <w:i/>
          <w:iCs/>
        </w:rPr>
        <w:t xml:space="preserve"> </w:t>
      </w:r>
      <w:r w:rsidRPr="008A071F">
        <w:rPr>
          <w:i/>
          <w:iCs/>
        </w:rPr>
        <w:t xml:space="preserve">monitoring: </w:t>
      </w:r>
    </w:p>
    <w:p w14:paraId="3C8FFCD3" w14:textId="7A0668A0" w:rsidR="007F0D45" w:rsidRPr="008A071F" w:rsidRDefault="002C2EC8" w:rsidP="001554BA">
      <w:pPr>
        <w:pStyle w:val="B1"/>
      </w:pPr>
      <w:r w:rsidRPr="008A071F">
        <w:t xml:space="preserve">- </w:t>
      </w:r>
      <w:r w:rsidR="007F0D45" w:rsidRPr="008A071F">
        <w:tab/>
      </w:r>
      <w:r w:rsidRPr="008A071F">
        <w:t>Assistance signalling and procedure at least for UE-side mode</w:t>
      </w:r>
      <w:r w:rsidR="007F0D45" w:rsidRPr="008A071F">
        <w:t>l</w:t>
      </w:r>
    </w:p>
    <w:p w14:paraId="7093A9AF" w14:textId="77777777" w:rsidR="002C2EC8" w:rsidRPr="008A071F" w:rsidRDefault="002C2EC8" w:rsidP="001554BA">
      <w:pPr>
        <w:pStyle w:val="B1"/>
      </w:pPr>
      <w:r w:rsidRPr="008A071F">
        <w:t>-</w:t>
      </w:r>
      <w:r w:rsidRPr="008A071F">
        <w:tab/>
        <w:t>Report/feedback and procedure at least for Network-side model</w:t>
      </w:r>
    </w:p>
    <w:p w14:paraId="6BE19E53" w14:textId="77777777" w:rsidR="002C2EC8" w:rsidRPr="008A071F" w:rsidRDefault="002C2EC8" w:rsidP="001554BA">
      <w:pPr>
        <w:pStyle w:val="B2"/>
      </w:pPr>
      <w:r w:rsidRPr="008A071F">
        <w:t>-</w:t>
      </w:r>
      <w:r w:rsidRPr="008A071F">
        <w:tab/>
        <w:t xml:space="preserve">Note: study is applicable to both of the following cases: </w:t>
      </w:r>
    </w:p>
    <w:p w14:paraId="4983CAD1" w14:textId="77777777" w:rsidR="002C2EC8" w:rsidRPr="008A071F" w:rsidRDefault="002C2EC8" w:rsidP="001554BA">
      <w:pPr>
        <w:pStyle w:val="B3"/>
      </w:pPr>
      <w:r w:rsidRPr="008A071F">
        <w:t>-</w:t>
      </w:r>
      <w:r w:rsidRPr="008A071F">
        <w:tab/>
        <w:t>Model inference and model monitoring at the same entity</w:t>
      </w:r>
    </w:p>
    <w:p w14:paraId="600886B8" w14:textId="77777777" w:rsidR="002C2EC8" w:rsidRPr="008A071F" w:rsidRDefault="002C2EC8" w:rsidP="001554BA">
      <w:pPr>
        <w:pStyle w:val="B3"/>
      </w:pPr>
      <w:r w:rsidRPr="008A071F">
        <w:t>-</w:t>
      </w:r>
      <w:r w:rsidRPr="008A071F">
        <w:tab/>
        <w:t>Entity to perform the model monitoring is not the same entity for model inference</w:t>
      </w:r>
    </w:p>
    <w:p w14:paraId="412BDD3A" w14:textId="30F8AF54" w:rsidR="008C178D" w:rsidRPr="008A071F" w:rsidRDefault="005D4ADB" w:rsidP="001554BA">
      <w:pPr>
        <w:pStyle w:val="B1"/>
        <w:rPr>
          <w:lang w:eastAsia="zh-CN"/>
        </w:rPr>
      </w:pPr>
      <w:r w:rsidRPr="008A071F">
        <w:rPr>
          <w:lang w:eastAsia="zh-CN"/>
        </w:rPr>
        <w:t>-</w:t>
      </w:r>
      <w:r w:rsidRPr="008A071F">
        <w:rPr>
          <w:lang w:eastAsia="zh-CN"/>
        </w:rPr>
        <w:tab/>
      </w:r>
      <w:r w:rsidR="003C0C19" w:rsidRPr="008A071F">
        <w:rPr>
          <w:lang w:eastAsia="zh-CN"/>
        </w:rPr>
        <w:t xml:space="preserve">Data for </w:t>
      </w:r>
      <w:r w:rsidR="000767EE" w:rsidRPr="008A071F">
        <w:rPr>
          <w:lang w:eastAsia="zh-CN"/>
        </w:rPr>
        <w:t xml:space="preserve">computing </w:t>
      </w:r>
      <w:r w:rsidR="00AD56E3" w:rsidRPr="008A071F">
        <w:rPr>
          <w:lang w:eastAsia="zh-CN"/>
        </w:rPr>
        <w:t>m</w:t>
      </w:r>
      <w:r w:rsidR="008C178D" w:rsidRPr="008A071F">
        <w:rPr>
          <w:lang w:eastAsia="zh-CN"/>
        </w:rPr>
        <w:t>onitoring metric</w:t>
      </w:r>
      <w:r w:rsidR="000767EE" w:rsidRPr="008A071F">
        <w:rPr>
          <w:lang w:eastAsia="zh-CN"/>
        </w:rPr>
        <w:t>:</w:t>
      </w:r>
      <w:r w:rsidR="008C178D" w:rsidRPr="008A071F">
        <w:rPr>
          <w:lang w:eastAsia="zh-CN"/>
        </w:rPr>
        <w:t xml:space="preserve"> </w:t>
      </w:r>
    </w:p>
    <w:p w14:paraId="6D69CA34" w14:textId="79027247" w:rsidR="00D778A2" w:rsidRPr="008A071F" w:rsidRDefault="005D4ADB" w:rsidP="001554BA">
      <w:pPr>
        <w:pStyle w:val="B2"/>
        <w:rPr>
          <w:lang w:eastAsia="zh-CN"/>
        </w:rPr>
      </w:pPr>
      <w:r w:rsidRPr="008A071F">
        <w:rPr>
          <w:lang w:eastAsia="zh-CN"/>
        </w:rPr>
        <w:lastRenderedPageBreak/>
        <w:t>-</w:t>
      </w:r>
      <w:r w:rsidRPr="008A071F">
        <w:rPr>
          <w:lang w:eastAsia="zh-CN"/>
        </w:rPr>
        <w:tab/>
      </w:r>
      <w:r w:rsidR="00D778A2" w:rsidRPr="008A071F">
        <w:rPr>
          <w:lang w:eastAsia="zh-CN"/>
        </w:rPr>
        <w:t xml:space="preserve">If monitoring based on model output: e.g., estimated UE location corresponding to model output for direct AI/ML positioning, estimated intermediate parameter(s) corresponding to model output for AI/ML assisted positioning, </w:t>
      </w:r>
      <w:r w:rsidR="00760E69" w:rsidRPr="008A071F">
        <w:rPr>
          <w:lang w:eastAsia="zh-CN"/>
        </w:rPr>
        <w:t>ground-truth</w:t>
      </w:r>
      <w:r w:rsidR="00D778A2" w:rsidRPr="008A071F">
        <w:rPr>
          <w:lang w:eastAsia="zh-CN"/>
        </w:rPr>
        <w:t xml:space="preserve"> label corresponding to model inference output for both direct and AI/ML assisted positioning</w:t>
      </w:r>
    </w:p>
    <w:p w14:paraId="4008C26E" w14:textId="30972F82" w:rsidR="00D778A2" w:rsidRPr="008A071F" w:rsidRDefault="005D4ADB" w:rsidP="001554BA">
      <w:pPr>
        <w:pStyle w:val="B2"/>
        <w:rPr>
          <w:lang w:eastAsia="zh-CN"/>
        </w:rPr>
      </w:pPr>
      <w:r w:rsidRPr="008A071F">
        <w:rPr>
          <w:lang w:eastAsia="zh-CN"/>
        </w:rPr>
        <w:t>-</w:t>
      </w:r>
      <w:r w:rsidRPr="008A071F">
        <w:rPr>
          <w:lang w:eastAsia="zh-CN"/>
        </w:rPr>
        <w:tab/>
      </w:r>
      <w:r w:rsidR="00D778A2" w:rsidRPr="008A071F">
        <w:rPr>
          <w:lang w:eastAsia="zh-CN"/>
        </w:rPr>
        <w:t>If monitoring based on model input</w:t>
      </w:r>
      <w:r w:rsidR="00306BBE" w:rsidRPr="008A071F">
        <w:rPr>
          <w:lang w:eastAsia="zh-CN"/>
        </w:rPr>
        <w:t>: e</w:t>
      </w:r>
      <w:r w:rsidR="00D778A2" w:rsidRPr="008A071F">
        <w:rPr>
          <w:lang w:eastAsia="zh-CN"/>
        </w:rPr>
        <w:t>.g., measurement corresponding to model inference input</w:t>
      </w:r>
      <w:r w:rsidR="00C14808" w:rsidRPr="008A071F">
        <w:rPr>
          <w:lang w:eastAsia="zh-CN"/>
        </w:rPr>
        <w:t>.</w:t>
      </w:r>
    </w:p>
    <w:p w14:paraId="20D1BBD6" w14:textId="38A18730" w:rsidR="00051A41" w:rsidRPr="008A071F" w:rsidRDefault="005D4ADB" w:rsidP="001554BA">
      <w:pPr>
        <w:pStyle w:val="B2"/>
        <w:rPr>
          <w:lang w:eastAsia="zh-CN"/>
        </w:rPr>
      </w:pPr>
      <w:r w:rsidRPr="008A071F">
        <w:rPr>
          <w:lang w:eastAsia="zh-CN"/>
        </w:rPr>
        <w:t>-</w:t>
      </w:r>
      <w:r w:rsidRPr="008A071F">
        <w:rPr>
          <w:lang w:eastAsia="zh-CN"/>
        </w:rPr>
        <w:tab/>
      </w:r>
      <w:r w:rsidR="00051A41" w:rsidRPr="008A071F">
        <w:rPr>
          <w:lang w:eastAsia="zh-CN"/>
        </w:rPr>
        <w:t>Assistance signal</w:t>
      </w:r>
      <w:r w:rsidR="00C14808" w:rsidRPr="008A071F">
        <w:rPr>
          <w:lang w:eastAsia="zh-CN"/>
        </w:rPr>
        <w:t>l</w:t>
      </w:r>
      <w:r w:rsidR="00051A41" w:rsidRPr="008A071F">
        <w:rPr>
          <w:lang w:eastAsia="zh-CN"/>
        </w:rPr>
        <w:t>ing from LMF to UE/PRU/gNB for UE/gNB-side model monitoring</w:t>
      </w:r>
      <w:r w:rsidR="00C14808" w:rsidRPr="008A071F">
        <w:rPr>
          <w:lang w:eastAsia="zh-CN"/>
        </w:rPr>
        <w:t>.</w:t>
      </w:r>
    </w:p>
    <w:p w14:paraId="2A904565" w14:textId="20E6170C" w:rsidR="00051A41" w:rsidRPr="008A071F" w:rsidRDefault="005D4ADB" w:rsidP="001554BA">
      <w:pPr>
        <w:pStyle w:val="B2"/>
        <w:rPr>
          <w:lang w:eastAsia="zh-CN"/>
        </w:rPr>
      </w:pPr>
      <w:r w:rsidRPr="008A071F">
        <w:rPr>
          <w:lang w:eastAsia="zh-CN"/>
        </w:rPr>
        <w:t>-</w:t>
      </w:r>
      <w:r w:rsidRPr="008A071F">
        <w:rPr>
          <w:lang w:eastAsia="zh-CN"/>
        </w:rPr>
        <w:tab/>
      </w:r>
      <w:r w:rsidR="00051A41" w:rsidRPr="008A071F">
        <w:rPr>
          <w:lang w:eastAsia="zh-CN"/>
        </w:rPr>
        <w:t>Assistance signa</w:t>
      </w:r>
      <w:r w:rsidR="00C14808" w:rsidRPr="008A071F">
        <w:rPr>
          <w:lang w:eastAsia="zh-CN"/>
        </w:rPr>
        <w:t>l</w:t>
      </w:r>
      <w:r w:rsidR="00051A41" w:rsidRPr="008A071F">
        <w:rPr>
          <w:lang w:eastAsia="zh-CN"/>
        </w:rPr>
        <w:t xml:space="preserve">ling from UE/PRU for </w:t>
      </w:r>
      <w:r w:rsidR="00502FAC" w:rsidRPr="008A071F">
        <w:rPr>
          <w:lang w:eastAsia="zh-CN"/>
        </w:rPr>
        <w:t>NW-side</w:t>
      </w:r>
      <w:r w:rsidR="00051A41" w:rsidRPr="008A071F">
        <w:rPr>
          <w:lang w:eastAsia="zh-CN"/>
        </w:rPr>
        <w:t xml:space="preserve"> model</w:t>
      </w:r>
      <w:r w:rsidR="00A31B5F" w:rsidRPr="008A071F">
        <w:rPr>
          <w:lang w:eastAsia="zh-CN"/>
        </w:rPr>
        <w:t xml:space="preserve"> </w:t>
      </w:r>
      <w:r w:rsidR="00051A41" w:rsidRPr="008A071F">
        <w:rPr>
          <w:lang w:eastAsia="zh-CN"/>
        </w:rPr>
        <w:t>monitoring</w:t>
      </w:r>
      <w:r w:rsidR="00C14808" w:rsidRPr="008A071F">
        <w:rPr>
          <w:lang w:eastAsia="zh-CN"/>
        </w:rPr>
        <w:t>.</w:t>
      </w:r>
    </w:p>
    <w:p w14:paraId="319BAF78" w14:textId="45E4957A" w:rsidR="00306BBE" w:rsidRPr="008A071F" w:rsidRDefault="005D4ADB" w:rsidP="001554BA">
      <w:pPr>
        <w:pStyle w:val="B1"/>
        <w:rPr>
          <w:lang w:eastAsia="zh-CN"/>
        </w:rPr>
      </w:pPr>
      <w:r w:rsidRPr="008A071F">
        <w:rPr>
          <w:lang w:eastAsia="zh-CN"/>
        </w:rPr>
        <w:t>-</w:t>
      </w:r>
      <w:r w:rsidRPr="008A071F">
        <w:rPr>
          <w:lang w:eastAsia="zh-CN"/>
        </w:rPr>
        <w:tab/>
      </w:r>
      <w:r w:rsidR="00682028" w:rsidRPr="008A071F">
        <w:rPr>
          <w:lang w:eastAsia="zh-CN"/>
        </w:rPr>
        <w:t>If certain type of data is necessary for computing monitoring metric:</w:t>
      </w:r>
    </w:p>
    <w:p w14:paraId="178ECC46" w14:textId="61BA4FA2"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How an entity can be used to provide the given type of data for calculating monitoring metric: companies requested to report their assumption of the entity (or entities) used to provide the given type of data for calculating monitoring metric for each case</w:t>
      </w:r>
    </w:p>
    <w:p w14:paraId="5C3F59A4" w14:textId="37154FE6"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signalling for provisioning of the given type of data for calculating associated monitoring metric</w:t>
      </w:r>
    </w:p>
    <w:p w14:paraId="055EDBF9" w14:textId="6CB9AFDD"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assistance signal</w:t>
      </w:r>
      <w:r w:rsidR="00B72391" w:rsidRPr="008A071F">
        <w:rPr>
          <w:lang w:eastAsia="zh-CN"/>
        </w:rPr>
        <w:t>l</w:t>
      </w:r>
      <w:r w:rsidR="004B049F" w:rsidRPr="008A071F">
        <w:rPr>
          <w:lang w:eastAsia="zh-CN"/>
        </w:rPr>
        <w:t>ing and procedure to facilitate an entity providing data for calculating monitoring metric</w:t>
      </w:r>
    </w:p>
    <w:p w14:paraId="321E2C42" w14:textId="5A855EB7" w:rsidR="00682028"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UE-network interaction</w:t>
      </w:r>
      <w:r w:rsidR="00B72391" w:rsidRPr="008A071F">
        <w:rPr>
          <w:lang w:eastAsia="zh-CN"/>
        </w:rPr>
        <w:t>: e</w:t>
      </w:r>
      <w:r w:rsidR="004B049F" w:rsidRPr="008A071F">
        <w:rPr>
          <w:lang w:eastAsia="zh-CN"/>
        </w:rPr>
        <w:t>.g., model monitoring decision indication between UE and network</w:t>
      </w:r>
    </w:p>
    <w:p w14:paraId="72C3B103" w14:textId="02F673D4" w:rsidR="00F97199" w:rsidRPr="008A071F" w:rsidRDefault="005D4ADB" w:rsidP="001554BA">
      <w:pPr>
        <w:pStyle w:val="B1"/>
        <w:rPr>
          <w:lang w:eastAsia="zh-CN"/>
        </w:rPr>
      </w:pPr>
      <w:r w:rsidRPr="008A071F">
        <w:rPr>
          <w:lang w:eastAsia="zh-CN"/>
        </w:rPr>
        <w:t>-</w:t>
      </w:r>
      <w:r w:rsidRPr="008A071F">
        <w:rPr>
          <w:lang w:eastAsia="zh-CN"/>
        </w:rPr>
        <w:tab/>
      </w:r>
      <w:r w:rsidR="00F97199" w:rsidRPr="008A071F">
        <w:rPr>
          <w:lang w:eastAsia="zh-CN"/>
        </w:rPr>
        <w:t>Entity to derive monitoring metric</w:t>
      </w:r>
    </w:p>
    <w:p w14:paraId="586AB98C" w14:textId="29925E86"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UE at least for Case 1 and 2a (</w:t>
      </w:r>
      <w:r w:rsidR="00F97199" w:rsidRPr="008A071F">
        <w:t>with UE-side model)</w:t>
      </w:r>
    </w:p>
    <w:p w14:paraId="3BD38C79" w14:textId="2D1956DF"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gNB at least for Case 3a (with gNB-side model)</w:t>
      </w:r>
    </w:p>
    <w:p w14:paraId="287A11EC" w14:textId="1E93CC99" w:rsidR="00F97199" w:rsidRPr="008A071F" w:rsidRDefault="005D4ADB" w:rsidP="001554BA">
      <w:pPr>
        <w:pStyle w:val="B2"/>
      </w:pPr>
      <w:r w:rsidRPr="008A071F">
        <w:rPr>
          <w:lang w:eastAsia="zh-CN"/>
        </w:rPr>
        <w:t>-</w:t>
      </w:r>
      <w:r w:rsidRPr="008A071F">
        <w:rPr>
          <w:lang w:eastAsia="zh-CN"/>
        </w:rPr>
        <w:tab/>
      </w:r>
      <w:r w:rsidR="00F97199" w:rsidRPr="008A071F">
        <w:rPr>
          <w:lang w:eastAsia="zh-CN"/>
        </w:rPr>
        <w:t>LMF at least for Case 2b and 3b (</w:t>
      </w:r>
      <w:r w:rsidR="00F97199" w:rsidRPr="008A071F">
        <w:t>with LMF-side model)</w:t>
      </w:r>
    </w:p>
    <w:p w14:paraId="2BEC5C0A" w14:textId="53F402AD" w:rsidR="00A914F7" w:rsidRPr="008A071F" w:rsidRDefault="00A914F7" w:rsidP="001554BA">
      <w:pPr>
        <w:pStyle w:val="B3"/>
        <w:rPr>
          <w:lang w:eastAsia="zh-CN"/>
        </w:rPr>
      </w:pPr>
      <w:r w:rsidRPr="008A071F">
        <w:t>-</w:t>
      </w:r>
      <w:r w:rsidRPr="008A071F">
        <w:tab/>
        <w:t xml:space="preserve">For AI/ML based positioning, LMF for Case 2a (with UE-side model) and Case 3a (with gNB-side model) is identified as the entity to derive the monitoring metric at least when monitoring is based on provided </w:t>
      </w:r>
      <w:r w:rsidR="00760E69" w:rsidRPr="008A071F">
        <w:t>ground-truth</w:t>
      </w:r>
      <w:r w:rsidRPr="008A071F">
        <w:t xml:space="preserve"> label (or its approximation).</w:t>
      </w:r>
    </w:p>
    <w:p w14:paraId="508BD7B9" w14:textId="498F7922" w:rsidR="001B395D" w:rsidRPr="008A071F" w:rsidRDefault="005D4ADB" w:rsidP="001554BA">
      <w:pPr>
        <w:pStyle w:val="B1"/>
        <w:rPr>
          <w:lang w:eastAsia="zh-CN"/>
        </w:rPr>
      </w:pPr>
      <w:r w:rsidRPr="008A071F">
        <w:rPr>
          <w:lang w:eastAsia="zh-CN"/>
        </w:rPr>
        <w:t>-</w:t>
      </w:r>
      <w:r w:rsidRPr="008A071F">
        <w:rPr>
          <w:lang w:eastAsia="zh-CN"/>
        </w:rPr>
        <w:tab/>
      </w:r>
      <w:r w:rsidR="00F97199" w:rsidRPr="008A071F">
        <w:rPr>
          <w:lang w:eastAsia="zh-CN"/>
        </w:rPr>
        <w:t xml:space="preserve">If model monitoring does not require </w:t>
      </w:r>
      <w:r w:rsidR="00760E69" w:rsidRPr="008A071F">
        <w:rPr>
          <w:lang w:eastAsia="zh-CN"/>
        </w:rPr>
        <w:t>ground-truth</w:t>
      </w:r>
      <w:r w:rsidR="00F97199" w:rsidRPr="008A071F">
        <w:rPr>
          <w:lang w:eastAsia="zh-CN"/>
        </w:rPr>
        <w:t xml:space="preserve"> label (or its approximation).</w:t>
      </w:r>
    </w:p>
    <w:p w14:paraId="0EAC6873" w14:textId="0D6F8757" w:rsidR="00B65B64" w:rsidRPr="008A071F" w:rsidRDefault="005D4ADB" w:rsidP="001554BA">
      <w:pPr>
        <w:pStyle w:val="B2"/>
        <w:rPr>
          <w:lang w:eastAsia="zh-CN"/>
        </w:rPr>
      </w:pPr>
      <w:r w:rsidRPr="008A071F">
        <w:rPr>
          <w:lang w:eastAsia="zh-CN"/>
        </w:rPr>
        <w:t>-</w:t>
      </w:r>
      <w:r w:rsidRPr="008A071F">
        <w:rPr>
          <w:lang w:eastAsia="zh-CN"/>
        </w:rPr>
        <w:tab/>
      </w:r>
      <w:r w:rsidR="00B65B64" w:rsidRPr="008A071F">
        <w:rPr>
          <w:lang w:eastAsia="zh-CN"/>
        </w:rPr>
        <w:t>S</w:t>
      </w:r>
      <w:r w:rsidR="00AF384F" w:rsidRPr="008A071F">
        <w:rPr>
          <w:lang w:eastAsia="zh-CN"/>
        </w:rPr>
        <w:t>tatistics of measurement(s) compared to the statistics associated with the training data.</w:t>
      </w:r>
      <w:r w:rsidR="00B65B64" w:rsidRPr="008A071F">
        <w:rPr>
          <w:lang w:eastAsia="zh-CN"/>
        </w:rPr>
        <w:t xml:space="preserve"> </w:t>
      </w:r>
      <w:r w:rsidR="00AF384F" w:rsidRPr="008A071F">
        <w:rPr>
          <w:lang w:eastAsia="zh-CN"/>
        </w:rPr>
        <w:t>Note: the measurement(s) may or may not be the same as model input.</w:t>
      </w:r>
    </w:p>
    <w:p w14:paraId="1ED36EAA" w14:textId="34FCEBDA" w:rsidR="00B65B64" w:rsidRPr="008A071F" w:rsidRDefault="00B65B64" w:rsidP="001554BA">
      <w:pPr>
        <w:pStyle w:val="B3"/>
        <w:rPr>
          <w:lang w:eastAsia="zh-CN"/>
        </w:rPr>
      </w:pPr>
      <w:r w:rsidRPr="008A071F">
        <w:rPr>
          <w:lang w:eastAsia="zh-CN"/>
        </w:rPr>
        <w:t>-</w:t>
      </w:r>
      <w:r w:rsidRPr="008A071F">
        <w:rPr>
          <w:lang w:eastAsia="zh-CN"/>
        </w:rPr>
        <w:tab/>
        <w:t>Examples used in contributions: norm of model input, mean, min/max of some statistics related to measurement and/or model input, median or data temporal/spatial distribution</w:t>
      </w:r>
    </w:p>
    <w:p w14:paraId="369EA80A" w14:textId="08E5E383" w:rsidR="00B65B64" w:rsidRPr="008A071F" w:rsidRDefault="00B65B64" w:rsidP="001554BA">
      <w:pPr>
        <w:pStyle w:val="B2"/>
        <w:rPr>
          <w:lang w:eastAsia="zh-CN"/>
        </w:rPr>
      </w:pPr>
      <w:r w:rsidRPr="008A071F">
        <w:rPr>
          <w:lang w:eastAsia="zh-CN"/>
        </w:rPr>
        <w:t>-</w:t>
      </w:r>
      <w:r w:rsidRPr="008A071F">
        <w:rPr>
          <w:lang w:eastAsia="zh-CN"/>
        </w:rPr>
        <w:tab/>
        <w:t>Statistics of model output compared to the statistics associated with the training data and/or its own previous inference output</w:t>
      </w:r>
    </w:p>
    <w:p w14:paraId="2BD13AEA" w14:textId="3A3095F8" w:rsidR="00B65B64" w:rsidRPr="008A071F" w:rsidRDefault="00B65B64" w:rsidP="001554BA">
      <w:pPr>
        <w:pStyle w:val="B3"/>
        <w:rPr>
          <w:lang w:eastAsia="zh-CN"/>
        </w:rPr>
      </w:pPr>
      <w:r w:rsidRPr="008A071F">
        <w:rPr>
          <w:lang w:eastAsia="zh-CN"/>
        </w:rPr>
        <w:t>-</w:t>
      </w:r>
      <w:r w:rsidRPr="008A071F">
        <w:rPr>
          <w:lang w:eastAsia="zh-CN"/>
        </w:rPr>
        <w:tab/>
        <w:t>Examples used in contributions: mean, standard deviation, variance, etc. of some statistics related to model output</w:t>
      </w:r>
    </w:p>
    <w:p w14:paraId="66AB8388" w14:textId="18CE81F3" w:rsidR="00EA0895" w:rsidRPr="008A071F" w:rsidRDefault="00EA0895" w:rsidP="001554BA">
      <w:pPr>
        <w:pStyle w:val="B2"/>
        <w:rPr>
          <w:lang w:eastAsia="zh-CN"/>
        </w:rPr>
      </w:pPr>
      <w:r w:rsidRPr="008A071F">
        <w:rPr>
          <w:lang w:eastAsia="zh-CN"/>
        </w:rPr>
        <w:t>-</w:t>
      </w:r>
      <w:r w:rsidRPr="008A071F">
        <w:rPr>
          <w:lang w:eastAsia="zh-CN"/>
        </w:rPr>
        <w:tab/>
        <w:t>For monitoring UE-side and gNB-side model for AI/ML based positioning:</w:t>
      </w:r>
    </w:p>
    <w:p w14:paraId="5CE1E427" w14:textId="2D75A5CC" w:rsidR="00EA0895" w:rsidRPr="008A071F" w:rsidRDefault="00EA0895" w:rsidP="001554BA">
      <w:pPr>
        <w:pStyle w:val="B3"/>
        <w:rPr>
          <w:lang w:eastAsia="zh-CN"/>
        </w:rPr>
      </w:pPr>
      <w:r w:rsidRPr="008A071F">
        <w:rPr>
          <w:lang w:eastAsia="zh-CN"/>
        </w:rPr>
        <w:t>-</w:t>
      </w:r>
      <w:r w:rsidRPr="008A071F">
        <w:rPr>
          <w:lang w:eastAsia="zh-CN"/>
        </w:rPr>
        <w:tab/>
        <w:t xml:space="preserve">Signalling from </w:t>
      </w:r>
      <w:r w:rsidR="00C701FD" w:rsidRPr="008A071F">
        <w:rPr>
          <w:lang w:eastAsia="zh-CN"/>
        </w:rPr>
        <w:t xml:space="preserve">LMF to facilitate </w:t>
      </w:r>
      <w:r w:rsidR="00D23962" w:rsidRPr="008A071F">
        <w:rPr>
          <w:lang w:eastAsia="zh-CN"/>
        </w:rPr>
        <w:t xml:space="preserve">the monitoring entity </w:t>
      </w:r>
      <w:r w:rsidR="005F3A99" w:rsidRPr="008A071F">
        <w:rPr>
          <w:lang w:eastAsia="zh-CN"/>
        </w:rPr>
        <w:t>to derive the monitoring metric</w:t>
      </w:r>
      <w:r w:rsidRPr="008A071F">
        <w:rPr>
          <w:lang w:eastAsia="zh-CN"/>
        </w:rPr>
        <w:t xml:space="preserve"> (if needed)</w:t>
      </w:r>
    </w:p>
    <w:p w14:paraId="60FA8DA6" w14:textId="6DE82AF3" w:rsidR="00EA0895" w:rsidRPr="008A071F" w:rsidRDefault="00EA0895" w:rsidP="001554BA">
      <w:pPr>
        <w:pStyle w:val="B3"/>
        <w:rPr>
          <w:lang w:eastAsia="zh-CN"/>
        </w:rPr>
      </w:pPr>
      <w:r w:rsidRPr="008A071F">
        <w:rPr>
          <w:lang w:eastAsia="zh-CN"/>
        </w:rPr>
        <w:t>-</w:t>
      </w:r>
      <w:r w:rsidRPr="008A071F">
        <w:rPr>
          <w:lang w:eastAsia="zh-CN"/>
        </w:rPr>
        <w:tab/>
        <w:t xml:space="preserve">Signalling from monitoring entity to request </w:t>
      </w:r>
      <w:r w:rsidR="005F3A99" w:rsidRPr="008A071F">
        <w:rPr>
          <w:lang w:eastAsia="zh-CN"/>
        </w:rPr>
        <w:t xml:space="preserve">measurement(s) </w:t>
      </w:r>
      <w:r w:rsidRPr="008A071F">
        <w:rPr>
          <w:lang w:eastAsia="zh-CN"/>
        </w:rPr>
        <w:t>(if needed)</w:t>
      </w:r>
    </w:p>
    <w:p w14:paraId="0718FF36" w14:textId="7AFE8C7E" w:rsidR="00EA0895" w:rsidRPr="008A071F" w:rsidRDefault="00EA0895" w:rsidP="001554BA">
      <w:pPr>
        <w:pStyle w:val="B3"/>
        <w:rPr>
          <w:lang w:eastAsia="zh-CN"/>
        </w:rPr>
      </w:pPr>
      <w:r w:rsidRPr="008A071F">
        <w:rPr>
          <w:lang w:eastAsia="zh-CN"/>
        </w:rPr>
        <w:t>-</w:t>
      </w:r>
      <w:r w:rsidRPr="008A071F">
        <w:rPr>
          <w:lang w:eastAsia="zh-CN"/>
        </w:rPr>
        <w:tab/>
        <w:t>Signalling for potential request/report of monitoring metric (if needed)</w:t>
      </w:r>
    </w:p>
    <w:p w14:paraId="0EAE445E" w14:textId="6A6C449F" w:rsidR="003016E9" w:rsidRPr="008A071F" w:rsidRDefault="003016E9" w:rsidP="001554BA">
      <w:pPr>
        <w:pStyle w:val="B3"/>
        <w:rPr>
          <w:lang w:eastAsia="zh-CN"/>
        </w:rPr>
      </w:pPr>
      <w:r w:rsidRPr="008A071F">
        <w:rPr>
          <w:lang w:eastAsia="zh-CN"/>
        </w:rPr>
        <w:t>-</w:t>
      </w:r>
      <w:r w:rsidRPr="008A071F">
        <w:rPr>
          <w:lang w:eastAsia="zh-CN"/>
        </w:rPr>
        <w:tab/>
        <w:t>Note: there may not be any specification impact</w:t>
      </w:r>
    </w:p>
    <w:p w14:paraId="65036F4A" w14:textId="77777777" w:rsidR="00EA0895" w:rsidRPr="008A071F" w:rsidRDefault="00EA0895" w:rsidP="001554BA">
      <w:pPr>
        <w:pStyle w:val="B2"/>
        <w:rPr>
          <w:lang w:eastAsia="zh-CN"/>
        </w:rPr>
      </w:pPr>
      <w:r w:rsidRPr="008A071F">
        <w:rPr>
          <w:lang w:eastAsia="zh-CN"/>
        </w:rPr>
        <w:t>-</w:t>
      </w:r>
      <w:r w:rsidRPr="008A071F">
        <w:rPr>
          <w:lang w:eastAsia="zh-CN"/>
        </w:rPr>
        <w:tab/>
        <w:t>For monitoring LMF-side model for AI/ML based positioning</w:t>
      </w:r>
    </w:p>
    <w:p w14:paraId="3240C7B3" w14:textId="584E5584" w:rsidR="00686907" w:rsidRPr="008A071F" w:rsidRDefault="00EA0895" w:rsidP="001554BA">
      <w:pPr>
        <w:pStyle w:val="B3"/>
        <w:rPr>
          <w:lang w:eastAsia="zh-CN"/>
        </w:rPr>
      </w:pPr>
      <w:r w:rsidRPr="008A071F">
        <w:rPr>
          <w:lang w:eastAsia="zh-CN"/>
        </w:rPr>
        <w:t>-</w:t>
      </w:r>
      <w:r w:rsidRPr="008A071F">
        <w:rPr>
          <w:lang w:eastAsia="zh-CN"/>
        </w:rPr>
        <w:tab/>
        <w:t>Signalling from LMF to request measurement(s) (if needed)</w:t>
      </w:r>
    </w:p>
    <w:p w14:paraId="44E6DEB6" w14:textId="233D7941"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Assistance signalling and procedure, e.g., RS configuration(s) for measurement, measurement statistics as compared to the model input statistics of the training data, etc.</w:t>
      </w:r>
    </w:p>
    <w:p w14:paraId="67FAC44E" w14:textId="4902DA96" w:rsidR="00F97199" w:rsidRPr="008A071F" w:rsidRDefault="005D4ADB" w:rsidP="001554BA">
      <w:pPr>
        <w:pStyle w:val="B2"/>
        <w:rPr>
          <w:lang w:eastAsia="zh-CN"/>
        </w:rPr>
      </w:pPr>
      <w:r w:rsidRPr="008A071F">
        <w:rPr>
          <w:lang w:eastAsia="zh-CN"/>
        </w:rPr>
        <w:t>-</w:t>
      </w:r>
      <w:r w:rsidRPr="008A071F">
        <w:rPr>
          <w:lang w:eastAsia="zh-CN"/>
        </w:rPr>
        <w:tab/>
        <w:t>R</w:t>
      </w:r>
      <w:r w:rsidR="00F97199" w:rsidRPr="008A071F">
        <w:rPr>
          <w:lang w:eastAsia="zh-CN"/>
        </w:rPr>
        <w:t>eport of the calculated metric and/or</w:t>
      </w:r>
      <w:r w:rsidR="009F4BED" w:rsidRPr="008A071F">
        <w:rPr>
          <w:lang w:eastAsia="zh-CN"/>
        </w:rPr>
        <w:t xml:space="preserve"> </w:t>
      </w:r>
      <w:r w:rsidR="00F97199" w:rsidRPr="008A071F">
        <w:rPr>
          <w:lang w:eastAsia="zh-CN"/>
        </w:rPr>
        <w:t>model monitoring decision</w:t>
      </w:r>
    </w:p>
    <w:p w14:paraId="1A49DC86" w14:textId="0D88922C" w:rsidR="00F97199" w:rsidRPr="008A071F" w:rsidRDefault="005D4ADB" w:rsidP="001554BA">
      <w:pPr>
        <w:pStyle w:val="B1"/>
        <w:rPr>
          <w:lang w:eastAsia="zh-CN"/>
        </w:rPr>
      </w:pPr>
      <w:r w:rsidRPr="008A071F">
        <w:rPr>
          <w:lang w:eastAsia="zh-CN"/>
        </w:rPr>
        <w:lastRenderedPageBreak/>
        <w:t>-</w:t>
      </w:r>
      <w:r w:rsidRPr="008A071F">
        <w:rPr>
          <w:lang w:eastAsia="zh-CN"/>
        </w:rPr>
        <w:tab/>
      </w:r>
      <w:r w:rsidR="00F97199" w:rsidRPr="008A071F">
        <w:rPr>
          <w:lang w:eastAsia="zh-CN"/>
        </w:rPr>
        <w:t>If model</w:t>
      </w:r>
      <w:r w:rsidR="004577B4" w:rsidRPr="008A071F">
        <w:rPr>
          <w:lang w:eastAsia="zh-CN"/>
        </w:rPr>
        <w:t xml:space="preserve"> </w:t>
      </w:r>
      <w:r w:rsidR="00F97199" w:rsidRPr="008A071F">
        <w:rPr>
          <w:lang w:eastAsia="zh-CN"/>
        </w:rPr>
        <w:t xml:space="preserve">monitoring </w:t>
      </w:r>
      <w:r w:rsidR="00F97199" w:rsidRPr="008A071F">
        <w:t xml:space="preserve">requires and is provided </w:t>
      </w:r>
      <w:r w:rsidR="00760E69" w:rsidRPr="008A071F">
        <w:t>ground-truth</w:t>
      </w:r>
      <w:r w:rsidR="00F97199" w:rsidRPr="008A071F">
        <w:t xml:space="preserve"> label (or its approximation)</w:t>
      </w:r>
    </w:p>
    <w:p w14:paraId="7FE89E2C" w14:textId="56944627" w:rsidR="00AD7F04" w:rsidRPr="008A071F" w:rsidRDefault="005D4ADB" w:rsidP="001554BA">
      <w:pPr>
        <w:pStyle w:val="B2"/>
        <w:rPr>
          <w:lang w:eastAsia="zh-CN"/>
        </w:rPr>
      </w:pPr>
      <w:r w:rsidRPr="008A071F">
        <w:rPr>
          <w:lang w:eastAsia="zh-CN"/>
        </w:rPr>
        <w:t>-</w:t>
      </w:r>
      <w:r w:rsidRPr="008A071F">
        <w:rPr>
          <w:lang w:eastAsia="zh-CN"/>
        </w:rPr>
        <w:tab/>
      </w:r>
      <w:r w:rsidR="00AD7F04" w:rsidRPr="008A071F">
        <w:rPr>
          <w:lang w:eastAsia="zh-CN"/>
        </w:rPr>
        <w:t xml:space="preserve">Monitoring metric: statistics of the difference between model output and provided </w:t>
      </w:r>
      <w:r w:rsidR="00760E69" w:rsidRPr="008A071F">
        <w:rPr>
          <w:lang w:eastAsia="zh-CN"/>
        </w:rPr>
        <w:t>ground-truth</w:t>
      </w:r>
      <w:r w:rsidR="00AD7F04" w:rsidRPr="008A071F">
        <w:rPr>
          <w:lang w:eastAsia="zh-CN"/>
        </w:rPr>
        <w:t xml:space="preserve"> label.</w:t>
      </w:r>
    </w:p>
    <w:p w14:paraId="4FAB4D29" w14:textId="654B2827" w:rsidR="00B65B64" w:rsidRPr="008A071F" w:rsidRDefault="00B65B64" w:rsidP="001554BA">
      <w:pPr>
        <w:pStyle w:val="B3"/>
        <w:rPr>
          <w:lang w:eastAsia="zh-CN"/>
        </w:rPr>
      </w:pPr>
      <w:r w:rsidRPr="008A071F">
        <w:rPr>
          <w:lang w:eastAsia="zh-CN"/>
        </w:rPr>
        <w:t>-</w:t>
      </w:r>
      <w:r w:rsidRPr="008A071F">
        <w:rPr>
          <w:lang w:eastAsia="zh-CN"/>
        </w:rPr>
        <w:tab/>
        <w:t xml:space="preserve">Examples used in contributions: mean, standard deviation, instantaneous value, threshold of </w:t>
      </w:r>
      <w:r w:rsidR="00760E69" w:rsidRPr="008A071F">
        <w:rPr>
          <w:lang w:eastAsia="zh-CN"/>
        </w:rPr>
        <w:t>ground-truth</w:t>
      </w:r>
      <w:r w:rsidRPr="008A071F">
        <w:rPr>
          <w:lang w:eastAsia="zh-CN"/>
        </w:rPr>
        <w:t xml:space="preserve"> label (or its approximation)</w:t>
      </w:r>
    </w:p>
    <w:p w14:paraId="6678B681" w14:textId="35B2B047" w:rsidR="00570D8B" w:rsidRPr="008A071F" w:rsidRDefault="00F56851" w:rsidP="001554BA">
      <w:pPr>
        <w:pStyle w:val="B2"/>
        <w:rPr>
          <w:lang w:eastAsia="zh-CN"/>
        </w:rPr>
      </w:pPr>
      <w:r w:rsidRPr="008A071F">
        <w:rPr>
          <w:lang w:eastAsia="zh-CN"/>
        </w:rPr>
        <w:t>-</w:t>
      </w:r>
      <w:r w:rsidRPr="008A071F">
        <w:rPr>
          <w:lang w:eastAsia="zh-CN"/>
        </w:rPr>
        <w:tab/>
      </w:r>
      <w:r w:rsidR="005D48E0" w:rsidRPr="008A071F">
        <w:rPr>
          <w:lang w:eastAsia="zh-CN"/>
        </w:rPr>
        <w:t>F</w:t>
      </w:r>
      <w:r w:rsidRPr="008A071F">
        <w:rPr>
          <w:lang w:eastAsia="zh-CN"/>
        </w:rPr>
        <w:t>or monitoring UE-side and gNB-side model</w:t>
      </w:r>
      <w:r w:rsidR="00864159" w:rsidRPr="008A071F">
        <w:rPr>
          <w:lang w:eastAsia="zh-CN"/>
        </w:rPr>
        <w:t xml:space="preserve"> for AI/ML based positioning:</w:t>
      </w:r>
    </w:p>
    <w:p w14:paraId="1856AE79" w14:textId="16BF4E85" w:rsidR="00F56851" w:rsidRPr="008A071F" w:rsidRDefault="00F56851" w:rsidP="001554BA">
      <w:pPr>
        <w:pStyle w:val="B3"/>
        <w:rPr>
          <w:lang w:eastAsia="zh-CN"/>
        </w:rPr>
      </w:pPr>
      <w:r w:rsidRPr="008A071F">
        <w:rPr>
          <w:lang w:eastAsia="zh-CN"/>
        </w:rPr>
        <w:t>-</w:t>
      </w:r>
      <w:r w:rsidRPr="008A071F">
        <w:rPr>
          <w:lang w:eastAsia="zh-CN"/>
        </w:rPr>
        <w:tab/>
        <w:t xml:space="preserve">Signalling from monitoring entity to request </w:t>
      </w:r>
      <w:r w:rsidR="00760E69" w:rsidRPr="008A071F">
        <w:rPr>
          <w:lang w:eastAsia="zh-CN"/>
        </w:rPr>
        <w:t>ground-truth</w:t>
      </w:r>
      <w:r w:rsidRPr="008A071F">
        <w:rPr>
          <w:lang w:eastAsia="zh-CN"/>
        </w:rPr>
        <w:t xml:space="preserve"> label (if needed)</w:t>
      </w:r>
    </w:p>
    <w:p w14:paraId="7959FC86" w14:textId="783F1030" w:rsidR="00F56851" w:rsidRPr="008A071F" w:rsidRDefault="00F56851" w:rsidP="001554BA">
      <w:pPr>
        <w:pStyle w:val="B3"/>
        <w:rPr>
          <w:lang w:eastAsia="zh-CN"/>
        </w:rPr>
      </w:pPr>
      <w:r w:rsidRPr="008A071F">
        <w:rPr>
          <w:lang w:eastAsia="zh-CN"/>
        </w:rPr>
        <w:t>-</w:t>
      </w:r>
      <w:r w:rsidRPr="008A071F">
        <w:rPr>
          <w:lang w:eastAsia="zh-CN"/>
        </w:rPr>
        <w:tab/>
        <w:t>Signalling from monitoring entity to request model output (if needed)</w:t>
      </w:r>
    </w:p>
    <w:p w14:paraId="700D8F32" w14:textId="0FC6C892" w:rsidR="00F56851" w:rsidRPr="008A071F" w:rsidRDefault="00F56851" w:rsidP="001554BA">
      <w:pPr>
        <w:pStyle w:val="B3"/>
        <w:rPr>
          <w:lang w:eastAsia="zh-CN"/>
        </w:rPr>
      </w:pPr>
      <w:r w:rsidRPr="008A071F">
        <w:rPr>
          <w:lang w:eastAsia="zh-CN"/>
        </w:rPr>
        <w:t>-</w:t>
      </w:r>
      <w:r w:rsidRPr="008A071F">
        <w:rPr>
          <w:lang w:eastAsia="zh-CN"/>
        </w:rPr>
        <w:tab/>
        <w:t>Signalling for potential request/report of monitoring metric (if needed)</w:t>
      </w:r>
    </w:p>
    <w:p w14:paraId="395CB3EB" w14:textId="2587277F" w:rsidR="009157BC" w:rsidRPr="008A071F" w:rsidRDefault="009157BC" w:rsidP="001554BA">
      <w:pPr>
        <w:pStyle w:val="B2"/>
        <w:rPr>
          <w:lang w:eastAsia="zh-CN"/>
        </w:rPr>
      </w:pPr>
      <w:r w:rsidRPr="008A071F">
        <w:rPr>
          <w:lang w:eastAsia="zh-CN"/>
        </w:rPr>
        <w:t>-</w:t>
      </w:r>
      <w:r w:rsidRPr="008A071F">
        <w:rPr>
          <w:lang w:eastAsia="zh-CN"/>
        </w:rPr>
        <w:tab/>
        <w:t>For monitoring LMF-side model for AI/ML based positioning</w:t>
      </w:r>
    </w:p>
    <w:p w14:paraId="434F4F4C" w14:textId="3A252138" w:rsidR="009157BC" w:rsidRPr="008A071F" w:rsidRDefault="009157BC" w:rsidP="001554BA">
      <w:pPr>
        <w:pStyle w:val="B3"/>
        <w:rPr>
          <w:lang w:eastAsia="zh-CN"/>
        </w:rPr>
      </w:pPr>
      <w:r w:rsidRPr="008A071F">
        <w:rPr>
          <w:lang w:eastAsia="zh-CN"/>
        </w:rPr>
        <w:t>-</w:t>
      </w:r>
      <w:r w:rsidRPr="008A071F">
        <w:rPr>
          <w:lang w:eastAsia="zh-CN"/>
        </w:rPr>
        <w:tab/>
        <w:t>Signalling from LMF to request measurement(s) (if needed)</w:t>
      </w:r>
    </w:p>
    <w:p w14:paraId="76C8F180" w14:textId="17D002C4" w:rsidR="00AD7F04" w:rsidRPr="008A071F" w:rsidRDefault="005D4ADB" w:rsidP="001554BA">
      <w:pPr>
        <w:pStyle w:val="B2"/>
        <w:rPr>
          <w:lang w:eastAsia="zh-CN"/>
        </w:rPr>
      </w:pPr>
      <w:r w:rsidRPr="008A071F">
        <w:rPr>
          <w:lang w:eastAsia="zh-CN"/>
        </w:rPr>
        <w:t>-</w:t>
      </w:r>
      <w:r w:rsidRPr="008A071F">
        <w:rPr>
          <w:lang w:eastAsia="zh-CN"/>
        </w:rPr>
        <w:tab/>
        <w:t xml:space="preserve">Provisioning of </w:t>
      </w:r>
      <w:r w:rsidR="00760E69" w:rsidRPr="008A071F">
        <w:rPr>
          <w:lang w:eastAsia="zh-CN"/>
        </w:rPr>
        <w:t>ground-truth</w:t>
      </w:r>
      <w:r w:rsidRPr="008A071F">
        <w:rPr>
          <w:lang w:eastAsia="zh-CN"/>
        </w:rPr>
        <w:t xml:space="preserve"> label and associated label quality.</w:t>
      </w:r>
    </w:p>
    <w:p w14:paraId="251A9CED" w14:textId="7D3F9A57"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 xml:space="preserve">Assistance signalling and procedure, e.g., from LMF to UE/gNB indicating </w:t>
      </w:r>
      <w:r w:rsidR="00760E69" w:rsidRPr="008A071F">
        <w:rPr>
          <w:lang w:eastAsia="zh-CN"/>
        </w:rPr>
        <w:t>ground-truth</w:t>
      </w:r>
      <w:r w:rsidR="00F97199" w:rsidRPr="008A071F">
        <w:rPr>
          <w:lang w:eastAsia="zh-CN"/>
        </w:rPr>
        <w:t xml:space="preserve"> label and/or measurement, etc.</w:t>
      </w:r>
    </w:p>
    <w:p w14:paraId="0902FC9A" w14:textId="0A38DAAE" w:rsidR="00F97199" w:rsidRPr="008A071F" w:rsidRDefault="005D4ADB" w:rsidP="001554BA">
      <w:pPr>
        <w:pStyle w:val="B2"/>
        <w:rPr>
          <w:lang w:eastAsia="zh-CN"/>
        </w:rPr>
      </w:pPr>
      <w:r w:rsidRPr="008A071F">
        <w:rPr>
          <w:lang w:eastAsia="zh-CN"/>
        </w:rPr>
        <w:t>-</w:t>
      </w:r>
      <w:r w:rsidRPr="008A071F">
        <w:rPr>
          <w:lang w:eastAsia="zh-CN"/>
        </w:rPr>
        <w:tab/>
        <w:t>R</w:t>
      </w:r>
      <w:r w:rsidR="00F97199" w:rsidRPr="008A071F">
        <w:rPr>
          <w:lang w:eastAsia="zh-CN"/>
        </w:rPr>
        <w:t>eport of the calculated metric and/or model monitoring decision</w:t>
      </w:r>
    </w:p>
    <w:p w14:paraId="1CFA75D9" w14:textId="550D93FA" w:rsidR="00FF2B7B" w:rsidRPr="008A071F" w:rsidRDefault="00FF2B7B" w:rsidP="001554BA">
      <w:pPr>
        <w:pStyle w:val="B1"/>
        <w:rPr>
          <w:lang w:eastAsia="zh-CN"/>
        </w:rPr>
      </w:pPr>
      <w:r w:rsidRPr="008A071F">
        <w:rPr>
          <w:lang w:eastAsia="zh-CN"/>
        </w:rPr>
        <w:t>-</w:t>
      </w:r>
      <w:r w:rsidRPr="008A071F">
        <w:rPr>
          <w:lang w:eastAsia="zh-CN"/>
        </w:rPr>
        <w:tab/>
        <w:t xml:space="preserve">Note: </w:t>
      </w:r>
      <w:r w:rsidR="005E5785" w:rsidRPr="008A071F">
        <w:rPr>
          <w:lang w:eastAsia="zh-CN"/>
        </w:rPr>
        <w:t>N</w:t>
      </w:r>
      <w:r w:rsidRPr="008A071F">
        <w:rPr>
          <w:lang w:eastAsia="zh-CN"/>
        </w:rPr>
        <w:t>o extensive evaluation results on model monitoring metric comparison have been carried out</w:t>
      </w:r>
    </w:p>
    <w:p w14:paraId="4F87B663" w14:textId="47B2344D" w:rsidR="00FF2B7B" w:rsidRPr="008A071F" w:rsidRDefault="00FF2B7B" w:rsidP="001554BA">
      <w:pPr>
        <w:pStyle w:val="B1"/>
      </w:pPr>
      <w:r w:rsidRPr="008A071F">
        <w:rPr>
          <w:lang w:eastAsia="zh-CN"/>
        </w:rPr>
        <w:t>-</w:t>
      </w:r>
      <w:r w:rsidRPr="008A071F">
        <w:rPr>
          <w:lang w:eastAsia="zh-CN"/>
        </w:rPr>
        <w:tab/>
        <w:t>Note</w:t>
      </w:r>
      <w:r w:rsidRPr="008A071F">
        <w:t xml:space="preserve">: </w:t>
      </w:r>
      <w:r w:rsidR="005E5785" w:rsidRPr="008A071F">
        <w:t>T</w:t>
      </w:r>
      <w:r w:rsidRPr="008A071F">
        <w:t>here is no consensus during SI on whether monitoring metric will have spec impact</w:t>
      </w:r>
    </w:p>
    <w:p w14:paraId="56BAAD1A" w14:textId="481B0C89" w:rsidR="00F97199" w:rsidRPr="008A071F" w:rsidRDefault="00F97199" w:rsidP="001554BA">
      <w:pPr>
        <w:rPr>
          <w:i/>
          <w:iCs/>
        </w:rPr>
      </w:pPr>
      <w:r w:rsidRPr="008A071F">
        <w:rPr>
          <w:i/>
          <w:iCs/>
        </w:rPr>
        <w:t xml:space="preserve">Model Inference related: </w:t>
      </w:r>
    </w:p>
    <w:p w14:paraId="56F26ABD" w14:textId="1FAD8B34" w:rsidR="00F537DA"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 xml:space="preserve">For direct AI/ML positioning (Case 2b and 3b), type of measurement(s) as model inference input considering performance impact and associated </w:t>
      </w:r>
      <w:r w:rsidR="00F60873" w:rsidRPr="008A071F">
        <w:rPr>
          <w:lang w:eastAsia="zh-CN"/>
        </w:rPr>
        <w:t>signalling</w:t>
      </w:r>
      <w:r w:rsidR="00F537DA" w:rsidRPr="008A071F">
        <w:rPr>
          <w:lang w:eastAsia="zh-CN"/>
        </w:rPr>
        <w:t xml:space="preserve"> overhead</w:t>
      </w:r>
    </w:p>
    <w:p w14:paraId="2CF5C02F" w14:textId="7E158A38"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Potential new measurement: CIR/PDP</w:t>
      </w:r>
    </w:p>
    <w:p w14:paraId="6ADA97A6" w14:textId="7A623C6A"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Existing measurement: e.g., RSRP/RSRPP/RSTD</w:t>
      </w:r>
    </w:p>
    <w:p w14:paraId="05279408" w14:textId="56C05DE1"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 xml:space="preserve">Note: </w:t>
      </w:r>
      <w:r w:rsidR="005E5785" w:rsidRPr="008A071F">
        <w:rPr>
          <w:lang w:eastAsia="zh-CN"/>
        </w:rPr>
        <w:t>D</w:t>
      </w:r>
      <w:r w:rsidR="00F537DA" w:rsidRPr="008A071F">
        <w:rPr>
          <w:lang w:eastAsia="zh-CN"/>
        </w:rPr>
        <w:t xml:space="preserve">etails of potential new measurement and/or potential enhancement to existing measurement is to be studied. </w:t>
      </w:r>
    </w:p>
    <w:p w14:paraId="620F247D" w14:textId="06DB9D52" w:rsidR="00AB24F3"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For AI/ML assisted positioning with UE-assisted (Case 2a) and NG-RAN node assisted positioning (Case 3a)</w:t>
      </w:r>
      <w:r w:rsidR="00AB24F3" w:rsidRPr="008A071F">
        <w:rPr>
          <w:lang w:eastAsia="zh-CN"/>
        </w:rPr>
        <w:t>:</w:t>
      </w:r>
      <w:r w:rsidR="00F537DA" w:rsidRPr="008A071F">
        <w:rPr>
          <w:lang w:eastAsia="zh-CN"/>
        </w:rPr>
        <w:t xml:space="preserve"> </w:t>
      </w:r>
    </w:p>
    <w:p w14:paraId="5A66B026" w14:textId="322F078A" w:rsidR="00F537DA" w:rsidRPr="008A071F" w:rsidRDefault="00AB24F3" w:rsidP="001554BA">
      <w:pPr>
        <w:pStyle w:val="B2"/>
        <w:rPr>
          <w:lang w:eastAsia="zh-CN"/>
        </w:rPr>
      </w:pPr>
      <w:r w:rsidRPr="008A071F">
        <w:rPr>
          <w:lang w:eastAsia="zh-CN"/>
        </w:rPr>
        <w:t>-</w:t>
      </w:r>
      <w:r w:rsidRPr="008A071F">
        <w:rPr>
          <w:lang w:eastAsia="zh-CN"/>
        </w:rPr>
        <w:tab/>
        <w:t>M</w:t>
      </w:r>
      <w:r w:rsidR="00F537DA" w:rsidRPr="008A071F">
        <w:rPr>
          <w:lang w:eastAsia="zh-CN"/>
        </w:rPr>
        <w:t>easurement report to carry model output to LMF</w:t>
      </w:r>
    </w:p>
    <w:p w14:paraId="30809951" w14:textId="30EDB61F"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New measurement report: e.g., ToA, path phase</w:t>
      </w:r>
    </w:p>
    <w:p w14:paraId="50868766" w14:textId="3D72DE2E"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Existing measurement report: e.g., RSTD, LOS/NLOS indicator, RSRPP</w:t>
      </w:r>
    </w:p>
    <w:p w14:paraId="54053F20" w14:textId="0B035027"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 xml:space="preserve">Enhancement of existing measurement report: e.g., soft information/high resolution of RSTD </w:t>
      </w:r>
    </w:p>
    <w:p w14:paraId="70C47E0D" w14:textId="03851A96" w:rsidR="00AB24F3" w:rsidRPr="008A071F" w:rsidRDefault="00AB24F3" w:rsidP="001554BA">
      <w:pPr>
        <w:pStyle w:val="B2"/>
      </w:pPr>
      <w:r w:rsidRPr="008A071F">
        <w:rPr>
          <w:lang w:eastAsia="zh-CN"/>
        </w:rPr>
        <w:t>-</w:t>
      </w:r>
      <w:r w:rsidRPr="008A071F">
        <w:rPr>
          <w:lang w:eastAsia="zh-CN"/>
        </w:rPr>
        <w:tab/>
        <w:t xml:space="preserve">At least the following types of model inference output are identified as candidates providing performance </w:t>
      </w:r>
      <w:r w:rsidRPr="008A071F">
        <w:t>benefits:</w:t>
      </w:r>
    </w:p>
    <w:p w14:paraId="56399560" w14:textId="392FAEFD" w:rsidR="00AB24F3" w:rsidRPr="008A071F" w:rsidRDefault="00AB24F3" w:rsidP="001554BA">
      <w:pPr>
        <w:pStyle w:val="B3"/>
        <w:rPr>
          <w:lang w:eastAsia="zh-CN"/>
        </w:rPr>
      </w:pPr>
      <w:r w:rsidRPr="008A071F">
        <w:rPr>
          <w:lang w:eastAsia="zh-CN"/>
        </w:rPr>
        <w:t>-</w:t>
      </w:r>
      <w:r w:rsidRPr="008A071F">
        <w:rPr>
          <w:lang w:eastAsia="zh-CN"/>
        </w:rPr>
        <w:tab/>
        <w:t>Timing estimation</w:t>
      </w:r>
    </w:p>
    <w:p w14:paraId="34E97364" w14:textId="36D40EC8" w:rsidR="00AB24F3" w:rsidRPr="008A071F" w:rsidRDefault="00AB24F3" w:rsidP="001554BA">
      <w:pPr>
        <w:pStyle w:val="B4"/>
        <w:rPr>
          <w:lang w:eastAsia="zh-CN"/>
        </w:rPr>
      </w:pPr>
      <w:r w:rsidRPr="008A071F">
        <w:rPr>
          <w:lang w:eastAsia="zh-CN"/>
        </w:rPr>
        <w:t>-</w:t>
      </w:r>
      <w:r w:rsidRPr="008A071F">
        <w:rPr>
          <w:lang w:eastAsia="zh-CN"/>
        </w:rPr>
        <w:tab/>
        <w:t>Note: the report to LMF is derived based on and maybe different from the model inference output</w:t>
      </w:r>
    </w:p>
    <w:p w14:paraId="15D0B5AB" w14:textId="7AFC8EA1" w:rsidR="00AB24F3" w:rsidRPr="008A071F" w:rsidRDefault="00AB24F3" w:rsidP="001554BA">
      <w:pPr>
        <w:pStyle w:val="B3"/>
        <w:rPr>
          <w:lang w:eastAsia="zh-CN"/>
        </w:rPr>
      </w:pPr>
      <w:r w:rsidRPr="008A071F">
        <w:rPr>
          <w:lang w:eastAsia="zh-CN"/>
        </w:rPr>
        <w:t>-</w:t>
      </w:r>
      <w:r w:rsidRPr="008A071F">
        <w:rPr>
          <w:lang w:eastAsia="zh-CN"/>
        </w:rPr>
        <w:tab/>
        <w:t>LOS/NLOS indicator</w:t>
      </w:r>
    </w:p>
    <w:p w14:paraId="68539E1E" w14:textId="7AA9498A" w:rsidR="00F537DA"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Assistance signalling and procedure to facilitate model inference for both UE-side and Network-side model</w:t>
      </w:r>
    </w:p>
    <w:p w14:paraId="6AE5C986" w14:textId="35DF88AA"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RS configurations</w:t>
      </w:r>
    </w:p>
    <w:p w14:paraId="6DE79BA4" w14:textId="518327F3" w:rsidR="006E2835" w:rsidRPr="008A071F" w:rsidRDefault="0009086F" w:rsidP="001554BA">
      <w:r w:rsidRPr="008A071F">
        <w:t>T</w:t>
      </w:r>
      <w:r w:rsidR="00121242" w:rsidRPr="008A071F">
        <w:t>he specification impact related to</w:t>
      </w:r>
      <w:r w:rsidRPr="008A071F">
        <w:t xml:space="preserve"> the following items is assessed</w:t>
      </w:r>
      <w:r w:rsidR="00121242" w:rsidRPr="008A071F">
        <w:t xml:space="preserve">: </w:t>
      </w:r>
    </w:p>
    <w:p w14:paraId="7D7E8BDA" w14:textId="09114903"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Types of measurement as model inference input</w:t>
      </w:r>
    </w:p>
    <w:p w14:paraId="7AC81869" w14:textId="396F5D95" w:rsidR="00217499" w:rsidRPr="008A071F" w:rsidRDefault="005D4ADB" w:rsidP="001554BA">
      <w:pPr>
        <w:pStyle w:val="B2"/>
        <w:rPr>
          <w:lang w:eastAsia="zh-CN"/>
        </w:rPr>
      </w:pPr>
      <w:r w:rsidRPr="008A071F">
        <w:rPr>
          <w:lang w:eastAsia="zh-CN"/>
        </w:rPr>
        <w:lastRenderedPageBreak/>
        <w:t>-</w:t>
      </w:r>
      <w:r w:rsidRPr="008A071F">
        <w:rPr>
          <w:lang w:eastAsia="zh-CN"/>
        </w:rPr>
        <w:tab/>
      </w:r>
      <w:r w:rsidR="00217499" w:rsidRPr="008A071F">
        <w:rPr>
          <w:lang w:eastAsia="zh-CN"/>
        </w:rPr>
        <w:t>new measurement</w:t>
      </w:r>
    </w:p>
    <w:p w14:paraId="695D7BD6" w14:textId="638990B6"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existing measurement</w:t>
      </w:r>
    </w:p>
    <w:p w14:paraId="4264BF25" w14:textId="1662CB07"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UE is assumed to perform measurement as model inference input for Case 1, Case 2a and Case 2b; TRP is assumed to perform measurement as model inference input for Case 3a and Case 3b</w:t>
      </w:r>
    </w:p>
    <w:p w14:paraId="2E05D8B1" w14:textId="72756F0E"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Report of measurements as model inference input to LMF for LMF-side model (Case 2b and Case 3b)</w:t>
      </w:r>
    </w:p>
    <w:p w14:paraId="3156C782" w14:textId="0C6EC74B"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For AI/ML assisted positioning, new measurement report and/or potential enhancement of existing measurement report as model output to LMF for UE-assisted (Case 2a) and NG-RAN node assisted positioning (Case 3a)</w:t>
      </w:r>
    </w:p>
    <w:p w14:paraId="69308B75" w14:textId="05239C99"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Assistance signal</w:t>
      </w:r>
      <w:r w:rsidR="00466B34" w:rsidRPr="008A071F">
        <w:rPr>
          <w:lang w:eastAsia="zh-CN"/>
        </w:rPr>
        <w:t>l</w:t>
      </w:r>
      <w:r w:rsidR="00217499" w:rsidRPr="008A071F">
        <w:rPr>
          <w:lang w:eastAsia="zh-CN"/>
        </w:rPr>
        <w:t>ing and procedure to facilitate model inference for both UE-side and Network-side model</w:t>
      </w:r>
    </w:p>
    <w:p w14:paraId="0663016B" w14:textId="796F59F4"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New and/or enhancement to existing assistance signa</w:t>
      </w:r>
      <w:r w:rsidR="00466B34" w:rsidRPr="008A071F">
        <w:rPr>
          <w:lang w:eastAsia="zh-CN"/>
        </w:rPr>
        <w:t>l</w:t>
      </w:r>
      <w:r w:rsidR="00217499" w:rsidRPr="008A071F">
        <w:rPr>
          <w:lang w:eastAsia="zh-CN"/>
        </w:rPr>
        <w:t>ling</w:t>
      </w:r>
    </w:p>
    <w:p w14:paraId="1F3A074B" w14:textId="5BBBCF39"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 xml:space="preserve">Note: </w:t>
      </w:r>
      <w:r w:rsidR="005E5785" w:rsidRPr="008A071F">
        <w:rPr>
          <w:lang w:eastAsia="zh-CN"/>
        </w:rPr>
        <w:t>W</w:t>
      </w:r>
      <w:r w:rsidR="00217499" w:rsidRPr="008A071F">
        <w:rPr>
          <w:lang w:eastAsia="zh-CN"/>
        </w:rPr>
        <w:t>hether such assistance signal</w:t>
      </w:r>
      <w:r w:rsidR="00466B34" w:rsidRPr="008A071F">
        <w:rPr>
          <w:lang w:eastAsia="zh-CN"/>
        </w:rPr>
        <w:t>l</w:t>
      </w:r>
      <w:r w:rsidR="00217499" w:rsidRPr="008A071F">
        <w:rPr>
          <w:lang w:eastAsia="zh-CN"/>
        </w:rPr>
        <w:t>ing and procedure can be applied to other aspect(s) of AI/ML model LCM can also be discussed</w:t>
      </w:r>
    </w:p>
    <w:p w14:paraId="39AEE044" w14:textId="5FC205C2" w:rsidR="00B65B64" w:rsidRPr="008A071F" w:rsidRDefault="00B65B64" w:rsidP="001554BA">
      <w:r w:rsidRPr="008A071F">
        <w:t>For direct AI/ML positioning with LMF-side model (Case 2b and 3b), the following types of measurement report are</w:t>
      </w:r>
      <w:r w:rsidRPr="008A071F">
        <w:rPr>
          <w:strike/>
        </w:rPr>
        <w:t xml:space="preserve"> </w:t>
      </w:r>
      <w:r w:rsidRPr="008A071F">
        <w:t>identified</w:t>
      </w:r>
      <w:r w:rsidRPr="008A071F">
        <w:rPr>
          <w:lang w:eastAsia="zh-CN"/>
        </w:rPr>
        <w:t xml:space="preserve"> </w:t>
      </w:r>
      <w:r w:rsidRPr="008A071F">
        <w:t xml:space="preserve">if beneficial and necessary (e.g., tradeoff positioning accuracy requirement and </w:t>
      </w:r>
      <w:r w:rsidR="00F60873" w:rsidRPr="008A071F">
        <w:t>signalling</w:t>
      </w:r>
      <w:r w:rsidRPr="008A071F">
        <w:t xml:space="preserve"> overhead), </w:t>
      </w:r>
    </w:p>
    <w:p w14:paraId="04DE5A5D" w14:textId="02050E0A" w:rsidR="00B65B64" w:rsidRPr="008A071F" w:rsidRDefault="008F2672" w:rsidP="001554BA">
      <w:pPr>
        <w:pStyle w:val="B1"/>
        <w:rPr>
          <w:lang w:eastAsia="zh-CN"/>
        </w:rPr>
      </w:pPr>
      <w:r w:rsidRPr="008A071F">
        <w:t>-</w:t>
      </w:r>
      <w:r w:rsidRPr="008A071F">
        <w:tab/>
      </w:r>
      <w:r w:rsidR="00B65B64" w:rsidRPr="008A071F">
        <w:t>T</w:t>
      </w:r>
      <w:r w:rsidR="00B65B64" w:rsidRPr="008A071F">
        <w:rPr>
          <w:lang w:eastAsia="zh-CN"/>
        </w:rPr>
        <w:t>ake into account that existing Rel-16/17 measurement and/or expected Rel-18 measurement report may contain timing, power and phase information</w:t>
      </w:r>
      <w:r w:rsidR="00B65B64" w:rsidRPr="008A071F">
        <w:t xml:space="preserve"> </w:t>
      </w:r>
      <w:r w:rsidR="00B65B64" w:rsidRPr="008A071F">
        <w:rPr>
          <w:lang w:eastAsia="zh-CN"/>
        </w:rPr>
        <w:t>of the channel response</w:t>
      </w:r>
    </w:p>
    <w:p w14:paraId="613D441A" w14:textId="4BE34253"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power and phase information</w:t>
      </w:r>
      <w:r w:rsidR="00B65B64" w:rsidRPr="008A071F">
        <w:t xml:space="preserve"> </w:t>
      </w:r>
      <w:r w:rsidR="00B65B64" w:rsidRPr="008A071F">
        <w:rPr>
          <w:lang w:eastAsia="zh-CN"/>
        </w:rPr>
        <w:t>of the channel response</w:t>
      </w:r>
    </w:p>
    <w:p w14:paraId="066A7AA2" w14:textId="4DF14980" w:rsidR="00B65B64" w:rsidRPr="008A071F" w:rsidRDefault="008F2672" w:rsidP="001554BA">
      <w:pPr>
        <w:pStyle w:val="B3"/>
        <w:rPr>
          <w:lang w:eastAsia="zh-CN"/>
        </w:rPr>
      </w:pPr>
      <w:r w:rsidRPr="008A071F">
        <w:rPr>
          <w:lang w:eastAsia="zh-CN"/>
        </w:rPr>
        <w:t>-</w:t>
      </w:r>
      <w:r w:rsidRPr="008A071F">
        <w:rPr>
          <w:lang w:eastAsia="zh-CN"/>
        </w:rPr>
        <w:tab/>
      </w:r>
      <w:r w:rsidR="00B65B64" w:rsidRPr="008A071F">
        <w:rPr>
          <w:lang w:eastAsia="zh-CN"/>
        </w:rPr>
        <w:t>At least for Case 3b</w:t>
      </w:r>
    </w:p>
    <w:p w14:paraId="3DEF3C85" w14:textId="01C2E59C"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and power information of the channel response</w:t>
      </w:r>
    </w:p>
    <w:p w14:paraId="6373EE07" w14:textId="746FFB21" w:rsidR="00686907"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information of the channel response</w:t>
      </w:r>
    </w:p>
    <w:p w14:paraId="1DF17F7A" w14:textId="200FF01D"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 xml:space="preserve">Note: </w:t>
      </w:r>
      <w:r w:rsidR="005E5785" w:rsidRPr="008A071F">
        <w:rPr>
          <w:lang w:eastAsia="zh-CN"/>
        </w:rPr>
        <w:t>C</w:t>
      </w:r>
      <w:r w:rsidR="00B65B64" w:rsidRPr="008A071F">
        <w:rPr>
          <w:lang w:eastAsia="zh-CN"/>
        </w:rPr>
        <w:t>ombinations of multiple measurement reports and/or post processing of the measurement reports are not precluded</w:t>
      </w:r>
    </w:p>
    <w:p w14:paraId="2DB0EC5F" w14:textId="77777777" w:rsidR="00686907" w:rsidRPr="008A071F" w:rsidRDefault="00686907" w:rsidP="001554BA">
      <w:pPr>
        <w:rPr>
          <w:lang w:eastAsia="zh-CN"/>
        </w:rPr>
      </w:pPr>
      <w:r w:rsidRPr="008A071F">
        <w:t>For direct AI/ML positioning with LMF-side model (Case 2b and 3b), the following types of measurement report with potential specification impact have been studied</w:t>
      </w:r>
      <w:r w:rsidRPr="008A071F">
        <w:rPr>
          <w:lang w:eastAsia="zh-CN"/>
        </w:rPr>
        <w:t xml:space="preserve"> for AI/ML based positioning accuracy enhancement</w:t>
      </w:r>
    </w:p>
    <w:p w14:paraId="7768BD71" w14:textId="534A6E52"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power and phase information</w:t>
      </w:r>
      <w:r w:rsidR="00686907" w:rsidRPr="008A071F">
        <w:t xml:space="preserve"> </w:t>
      </w:r>
      <w:r w:rsidR="00686907" w:rsidRPr="008A071F">
        <w:rPr>
          <w:lang w:eastAsia="zh-CN"/>
        </w:rPr>
        <w:t>of the channel response</w:t>
      </w:r>
    </w:p>
    <w:p w14:paraId="08389C74" w14:textId="18F9A8D8"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new measurement report or enhancement to existing measurement report</w:t>
      </w:r>
    </w:p>
    <w:p w14:paraId="7ED6C01D" w14:textId="62147817" w:rsidR="00686907" w:rsidRPr="008A071F" w:rsidRDefault="008F2672" w:rsidP="001554BA">
      <w:pPr>
        <w:pStyle w:val="B3"/>
        <w:rPr>
          <w:lang w:eastAsia="zh-CN"/>
        </w:rPr>
      </w:pPr>
      <w:r w:rsidRPr="008A071F">
        <w:rPr>
          <w:lang w:eastAsia="zh-CN"/>
        </w:rPr>
        <w:t>-</w:t>
      </w:r>
      <w:r w:rsidRPr="008A071F">
        <w:rPr>
          <w:lang w:eastAsia="zh-CN"/>
        </w:rPr>
        <w:tab/>
        <w:t>E.g.</w:t>
      </w:r>
      <w:r w:rsidR="00686907" w:rsidRPr="008A071F">
        <w:rPr>
          <w:lang w:eastAsia="zh-CN"/>
        </w:rPr>
        <w:t>, truncation, [feature extraction,] alignment of sample/path determination</w:t>
      </w:r>
    </w:p>
    <w:p w14:paraId="0F951EA9" w14:textId="16AD856D"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and power information of the channel response</w:t>
      </w:r>
    </w:p>
    <w:p w14:paraId="66C5F243" w14:textId="67E1E243"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new measurement report or enhancement to existing measurement report</w:t>
      </w:r>
    </w:p>
    <w:p w14:paraId="52EBEF5F" w14:textId="4E8D0D0D" w:rsidR="00686907" w:rsidRPr="008A071F" w:rsidRDefault="008F2672" w:rsidP="001554BA">
      <w:pPr>
        <w:pStyle w:val="B3"/>
        <w:rPr>
          <w:lang w:eastAsia="zh-CN"/>
        </w:rPr>
      </w:pPr>
      <w:r w:rsidRPr="008A071F">
        <w:rPr>
          <w:lang w:eastAsia="zh-CN"/>
        </w:rPr>
        <w:t>-</w:t>
      </w:r>
      <w:r w:rsidRPr="008A071F">
        <w:rPr>
          <w:lang w:eastAsia="zh-CN"/>
        </w:rPr>
        <w:tab/>
      </w:r>
      <w:r w:rsidR="00686907" w:rsidRPr="008A071F">
        <w:rPr>
          <w:lang w:eastAsia="zh-CN"/>
        </w:rPr>
        <w:t>E.g., truncation, [feature extraction,] alignment of sample/path determination</w:t>
      </w:r>
    </w:p>
    <w:p w14:paraId="404AF317" w14:textId="223FCCB7"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information of the channel response</w:t>
      </w:r>
    </w:p>
    <w:p w14:paraId="165CA28F" w14:textId="1F45B55A"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enhancement to existing measurement report</w:t>
      </w:r>
    </w:p>
    <w:p w14:paraId="7AD4FC52" w14:textId="66637308" w:rsidR="00686907" w:rsidRPr="008A071F" w:rsidRDefault="008F2672" w:rsidP="001554BA">
      <w:pPr>
        <w:pStyle w:val="B3"/>
        <w:rPr>
          <w:lang w:eastAsia="zh-CN"/>
        </w:rPr>
      </w:pPr>
      <w:r w:rsidRPr="008A071F">
        <w:rPr>
          <w:lang w:eastAsia="zh-CN"/>
        </w:rPr>
        <w:t>-</w:t>
      </w:r>
      <w:r w:rsidRPr="008A071F">
        <w:rPr>
          <w:lang w:eastAsia="zh-CN"/>
        </w:rPr>
        <w:tab/>
      </w:r>
      <w:r w:rsidR="00686907" w:rsidRPr="008A071F">
        <w:rPr>
          <w:lang w:eastAsia="zh-CN"/>
        </w:rPr>
        <w:t>E.g., alignment of sample/path determination</w:t>
      </w:r>
    </w:p>
    <w:p w14:paraId="26EB0DE7" w14:textId="77777777" w:rsidR="003B4AE7" w:rsidRPr="008A071F" w:rsidRDefault="003B4AE7" w:rsidP="001554BA">
      <w:pPr>
        <w:rPr>
          <w:i/>
          <w:iCs/>
        </w:rPr>
      </w:pPr>
      <w:r w:rsidRPr="008A071F">
        <w:rPr>
          <w:i/>
          <w:iCs/>
        </w:rPr>
        <w:t>LCM:</w:t>
      </w:r>
    </w:p>
    <w:p w14:paraId="22812E49" w14:textId="77777777" w:rsidR="003B4AE7" w:rsidRPr="008A071F" w:rsidRDefault="003B4AE7" w:rsidP="001554BA">
      <w:pPr>
        <w:pStyle w:val="B1"/>
      </w:pPr>
      <w:r w:rsidRPr="008A071F">
        <w:t>-</w:t>
      </w:r>
      <w:r w:rsidRPr="008A071F">
        <w:tab/>
        <w:t xml:space="preserve">For AI/ML based positioning accuracy enhancement, at least for Case 1 and Case 2a (model is at UE-side) </w:t>
      </w:r>
    </w:p>
    <w:p w14:paraId="50D9786A" w14:textId="77777777" w:rsidR="003B4AE7" w:rsidRPr="008A071F" w:rsidRDefault="003B4AE7" w:rsidP="001554BA">
      <w:pPr>
        <w:pStyle w:val="B2"/>
      </w:pPr>
      <w:r w:rsidRPr="008A071F">
        <w:t>-</w:t>
      </w:r>
      <w:r w:rsidRPr="008A071F">
        <w:tab/>
        <w:t>which aspects should be specified as conditions of a Feature/FG available for functionality-based LCM.</w:t>
      </w:r>
    </w:p>
    <w:p w14:paraId="4708F52A" w14:textId="3B7A1FD7" w:rsidR="003B4AE7" w:rsidRPr="008A071F" w:rsidRDefault="003B4AE7" w:rsidP="001554BA">
      <w:pPr>
        <w:pStyle w:val="B2"/>
      </w:pPr>
      <w:r w:rsidRPr="008A071F">
        <w:t>-</w:t>
      </w:r>
      <w:r w:rsidRPr="008A071F">
        <w:tab/>
        <w:t>which aspects should be considered as additional conditions, and how to include them into model description information during model identification for model ID-based LCM.</w:t>
      </w:r>
    </w:p>
    <w:p w14:paraId="490A0152" w14:textId="60C36AC1" w:rsidR="00700420" w:rsidRPr="008A071F" w:rsidRDefault="00D34562" w:rsidP="001554BA">
      <w:pPr>
        <w:pStyle w:val="Heading2"/>
      </w:pPr>
      <w:bookmarkStart w:id="5184" w:name="_Toc135002588"/>
      <w:bookmarkStart w:id="5185" w:name="_Toc149657189"/>
      <w:r w:rsidRPr="008A071F">
        <w:lastRenderedPageBreak/>
        <w:t>7.</w:t>
      </w:r>
      <w:r w:rsidR="001357DC" w:rsidRPr="008A071F">
        <w:t>2</w:t>
      </w:r>
      <w:r w:rsidR="00EC47F7" w:rsidRPr="008A071F">
        <w:tab/>
        <w:t>Protocol aspects</w:t>
      </w:r>
      <w:bookmarkEnd w:id="5184"/>
      <w:bookmarkEnd w:id="5185"/>
    </w:p>
    <w:p w14:paraId="29718D12" w14:textId="77777777" w:rsidR="00E268A0" w:rsidRPr="008A071F" w:rsidRDefault="00E268A0" w:rsidP="001554BA">
      <w:r w:rsidRPr="008A071F">
        <w:t>In this clause, considering the use cases and as per RAN1 input,</w:t>
      </w:r>
      <w:r w:rsidRPr="008A071F" w:rsidDel="00564880">
        <w:t xml:space="preserve"> </w:t>
      </w:r>
      <w:r w:rsidRPr="008A071F">
        <w:t>aspects related to life cycle management signalling procedures, model identification, data collection, model transfer/delivery, UE capability reporting, and applicability-related reporting are studied.</w:t>
      </w:r>
    </w:p>
    <w:p w14:paraId="043DAB02" w14:textId="3B0D29B5" w:rsidR="00E268A0" w:rsidRPr="008A071F" w:rsidRDefault="00E268A0" w:rsidP="001554BA">
      <w:pPr>
        <w:pStyle w:val="Heading3"/>
      </w:pPr>
      <w:bookmarkStart w:id="5186" w:name="_Toc149657190"/>
      <w:r w:rsidRPr="008A071F">
        <w:t>7.</w:t>
      </w:r>
      <w:r w:rsidR="000E4C84" w:rsidRPr="008A071F">
        <w:t>2</w:t>
      </w:r>
      <w:r w:rsidRPr="008A071F">
        <w:t>.1</w:t>
      </w:r>
      <w:r w:rsidRPr="008A071F">
        <w:tab/>
        <w:t>Common framework</w:t>
      </w:r>
      <w:bookmarkEnd w:id="5186"/>
    </w:p>
    <w:p w14:paraId="4CD6196F" w14:textId="5588F3FA" w:rsidR="00E268A0" w:rsidRPr="008A071F" w:rsidRDefault="00E268A0" w:rsidP="001554BA">
      <w:pPr>
        <w:pStyle w:val="Heading4"/>
      </w:pPr>
      <w:r w:rsidRPr="008A071F">
        <w:t>7.</w:t>
      </w:r>
      <w:r w:rsidR="000E4C84" w:rsidRPr="008A071F">
        <w:t>2</w:t>
      </w:r>
      <w:r w:rsidRPr="008A071F">
        <w:t>.1.1</w:t>
      </w:r>
      <w:r w:rsidRPr="008A071F">
        <w:tab/>
        <w:t>Signalling procedures for model and functionality life cycle management</w:t>
      </w:r>
    </w:p>
    <w:p w14:paraId="4C9A8985" w14:textId="309B4DFF" w:rsidR="00E268A0" w:rsidRPr="008A071F" w:rsidRDefault="00E268A0" w:rsidP="001554BA">
      <w:r w:rsidRPr="008A071F">
        <w:t xml:space="preserve">As per the functional framework in Figure 4.4-1, in this clause the signalling procedures for different scenarios for model-ID-based management and/or functionality-based management are exemplified. The procedures can at least be considered for UE-side models. From </w:t>
      </w:r>
      <w:r w:rsidR="00304127" w:rsidRPr="008A071F">
        <w:t>clause</w:t>
      </w:r>
      <w:r w:rsidRPr="008A071F">
        <w:t xml:space="preserve"> 4.2, these can include scenarios for which the management decision is taken by the network or by the UE. For network-side decision, this can be either network-initiated, or UE-initiated and requested to the network. While for UE-side decision, this can be either event-triggered as configured by the network and where the UE’s decision is reported to the network, or UE-autonomous, with or without UE’s decision being reported to the network.</w:t>
      </w:r>
    </w:p>
    <w:p w14:paraId="5F9A971F" w14:textId="51B15A42" w:rsidR="00E268A0" w:rsidRPr="008A071F" w:rsidRDefault="00E268A0" w:rsidP="001554BA">
      <w:pPr>
        <w:pStyle w:val="NO"/>
      </w:pPr>
      <w:r w:rsidRPr="008A071F">
        <w:t>Note:</w:t>
      </w:r>
      <w:r w:rsidR="00616A2D" w:rsidRPr="008A071F">
        <w:tab/>
      </w:r>
      <w:r w:rsidRPr="008A071F">
        <w:t>The mapping of these scenarios to specific use cases can be left to RAN1.</w:t>
      </w:r>
    </w:p>
    <w:p w14:paraId="48A45801" w14:textId="4BB5CA74" w:rsidR="00E268A0" w:rsidRPr="008A071F" w:rsidRDefault="00E268A0" w:rsidP="001554BA">
      <w:pPr>
        <w:pStyle w:val="NO"/>
      </w:pPr>
      <w:r w:rsidRPr="008A071F">
        <w:t>Note:</w:t>
      </w:r>
      <w:r w:rsidR="00616A2D" w:rsidRPr="008A071F">
        <w:tab/>
      </w:r>
      <w:r w:rsidRPr="008A071F">
        <w:t>The scenarios discussed below shall not imply support for all potential functionality and/or model Management Instructions (e.g., (de)activation, selection, switching, fallback, etc.) for every use case.</w:t>
      </w:r>
    </w:p>
    <w:p w14:paraId="63D0ECBD" w14:textId="03319A67" w:rsidR="00E268A0" w:rsidRPr="008A071F" w:rsidRDefault="00E268A0" w:rsidP="001554BA">
      <w:pPr>
        <w:pStyle w:val="NO"/>
      </w:pPr>
      <w:r w:rsidRPr="008A071F">
        <w:t>Note:</w:t>
      </w:r>
      <w:r w:rsidR="00616A2D" w:rsidRPr="008A071F">
        <w:tab/>
      </w:r>
      <w:r w:rsidRPr="008A071F">
        <w:t>In the figures below, Management Request/Management Instruction/Management Decision Report may include details about the model/functionality selection, (de)activation, switching or fallback.</w:t>
      </w:r>
    </w:p>
    <w:p w14:paraId="6116E859" w14:textId="37770A44" w:rsidR="00E268A0" w:rsidRPr="008A071F" w:rsidRDefault="00965E42" w:rsidP="001554BA">
      <w:pPr>
        <w:pStyle w:val="B1"/>
        <w:rPr>
          <w:b/>
          <w:bCs/>
        </w:rPr>
      </w:pPr>
      <w:r w:rsidRPr="008A071F">
        <w:rPr>
          <w:rFonts w:eastAsia="Times New Roman"/>
          <w:b/>
          <w:bCs/>
        </w:rPr>
        <w:t>-</w:t>
      </w:r>
      <w:r w:rsidRPr="008A071F">
        <w:rPr>
          <w:rFonts w:eastAsia="Times New Roman"/>
          <w:b/>
          <w:bCs/>
        </w:rPr>
        <w:tab/>
      </w:r>
      <w:r w:rsidR="00E268A0" w:rsidRPr="008A071F">
        <w:rPr>
          <w:b/>
          <w:bCs/>
        </w:rPr>
        <w:t>Decision by the network</w:t>
      </w:r>
    </w:p>
    <w:p w14:paraId="46DC886E" w14:textId="6E5B1665"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Network-initiated</w:t>
      </w:r>
    </w:p>
    <w:p w14:paraId="156AC598" w14:textId="77777777" w:rsidR="00E268A0" w:rsidRPr="008A071F" w:rsidRDefault="00E268A0" w:rsidP="001554BA">
      <w:pPr>
        <w:pStyle w:val="TH"/>
      </w:pPr>
      <w:r w:rsidRPr="008A071F">
        <w:object w:dxaOrig="6345" w:dyaOrig="5580" w14:anchorId="3939DCBD">
          <v:shape id="_x0000_i1029" type="#_x0000_t75" style="width:249.9pt;height:210.2pt" o:ole="">
            <v:imagedata r:id="rId82" o:title="" croptop="2938f"/>
          </v:shape>
          <o:OLEObject Type="Embed" ProgID="Visio.Drawing.15" ShapeID="_x0000_i1029" DrawAspect="Content" ObjectID="_1818569697" r:id="rId83"/>
        </w:object>
      </w:r>
    </w:p>
    <w:p w14:paraId="3C2B25B2" w14:textId="75EBB05F" w:rsidR="00E268A0" w:rsidRPr="008A071F" w:rsidRDefault="00E268A0" w:rsidP="001554BA">
      <w:pPr>
        <w:pStyle w:val="TF"/>
        <w:rPr>
          <w:bCs/>
        </w:rPr>
      </w:pPr>
      <w:r w:rsidRPr="008A071F">
        <w:t>Figure 7.</w:t>
      </w:r>
      <w:r w:rsidR="00A7462D" w:rsidRPr="008A071F">
        <w:t>2</w:t>
      </w:r>
      <w:r w:rsidRPr="008A071F">
        <w:t>.1.1-1: Network decision, network-initiated AI/ML management</w:t>
      </w:r>
    </w:p>
    <w:p w14:paraId="5E51F075" w14:textId="51AA539B" w:rsidR="00E268A0" w:rsidRPr="008A071F" w:rsidRDefault="00E268A0" w:rsidP="001554BA">
      <w:r w:rsidRPr="008A071F">
        <w:t>The case where the LCM decision is taken and initiated by the network is depicted in Figure 7.</w:t>
      </w:r>
      <w:r w:rsidR="00A7462D" w:rsidRPr="008A071F">
        <w:t>2</w:t>
      </w:r>
      <w:r w:rsidRPr="008A071F">
        <w:t>.1.1-1.</w:t>
      </w:r>
    </w:p>
    <w:p w14:paraId="0882ADB2" w14:textId="3104F775" w:rsidR="00E268A0" w:rsidRPr="008A071F" w:rsidRDefault="00E268A0" w:rsidP="001554BA">
      <w:pPr>
        <w:pStyle w:val="NO"/>
      </w:pPr>
      <w:r w:rsidRPr="008A071F">
        <w:t>Note:</w:t>
      </w:r>
      <w:r w:rsidR="00616A2D" w:rsidRPr="008A071F">
        <w:tab/>
      </w:r>
      <w:r w:rsidRPr="008A071F">
        <w:t>The Management Instruction may be a result of model/functionality performance monitoring at the network.</w:t>
      </w:r>
    </w:p>
    <w:p w14:paraId="184E3C70" w14:textId="344432B9" w:rsidR="00E268A0" w:rsidRPr="008A071F" w:rsidRDefault="00E268A0" w:rsidP="001554BA">
      <w:pPr>
        <w:pStyle w:val="NO"/>
      </w:pPr>
      <w:r w:rsidRPr="008A071F">
        <w:t>Note:</w:t>
      </w:r>
      <w:r w:rsidR="00616A2D" w:rsidRPr="008A071F">
        <w:tab/>
      </w:r>
      <w:r w:rsidRPr="008A071F">
        <w:t>The Management Instruction may include information about the model or functionality.</w:t>
      </w:r>
    </w:p>
    <w:p w14:paraId="0C716610" w14:textId="5837C3B0"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UE-initiated and requested to the network</w:t>
      </w:r>
    </w:p>
    <w:p w14:paraId="75653153" w14:textId="77777777" w:rsidR="00E268A0" w:rsidRPr="008A071F" w:rsidRDefault="00E268A0" w:rsidP="001554BA">
      <w:pPr>
        <w:pStyle w:val="TH"/>
        <w:rPr>
          <w:rFonts w:ascii="Times New Roman" w:hAnsi="Times New Roman"/>
        </w:rPr>
      </w:pPr>
      <w:r w:rsidRPr="008A071F">
        <w:object w:dxaOrig="7620" w:dyaOrig="5580" w14:anchorId="7BD61B1E">
          <v:shape id="_x0000_i1030" type="#_x0000_t75" style="width:268pt;height:211.4pt" o:ole="">
            <v:imagedata r:id="rId84" o:title="" croptop="2530f" cropright="6875f"/>
          </v:shape>
          <o:OLEObject Type="Embed" ProgID="Visio.Drawing.15" ShapeID="_x0000_i1030" DrawAspect="Content" ObjectID="_1818569698" r:id="rId85"/>
        </w:object>
      </w:r>
      <w:r w:rsidRPr="008A071F">
        <w:rPr>
          <w:rFonts w:ascii="Times New Roman" w:hAnsi="Times New Roman"/>
        </w:rPr>
        <w:t xml:space="preserve">  </w:t>
      </w:r>
    </w:p>
    <w:p w14:paraId="4622423A" w14:textId="7B0868EE" w:rsidR="00E268A0" w:rsidRPr="008A071F" w:rsidRDefault="00E268A0" w:rsidP="001554BA">
      <w:pPr>
        <w:pStyle w:val="TF"/>
        <w:rPr>
          <w:rFonts w:eastAsia="SimSun"/>
          <w:bCs/>
        </w:rPr>
      </w:pPr>
      <w:r w:rsidRPr="008A071F">
        <w:t>Figure</w:t>
      </w:r>
      <w:r w:rsidRPr="008A071F">
        <w:rPr>
          <w:bCs/>
        </w:rPr>
        <w:t xml:space="preserve"> </w:t>
      </w:r>
      <w:r w:rsidRPr="008A071F">
        <w:t>7.</w:t>
      </w:r>
      <w:r w:rsidR="00A7462D" w:rsidRPr="008A071F">
        <w:t>2</w:t>
      </w:r>
      <w:r w:rsidRPr="008A071F">
        <w:t>.1.1-2: Network decision, UE-initiated AI/ML management</w:t>
      </w:r>
    </w:p>
    <w:p w14:paraId="2B537553" w14:textId="280976A9" w:rsidR="00E268A0" w:rsidRPr="008A071F" w:rsidRDefault="00E268A0" w:rsidP="001554BA">
      <w:r w:rsidRPr="008A071F">
        <w:t>The case where the LCM decision is taken by the network but where the request is initiated by the UE is depicted in Figure 7.</w:t>
      </w:r>
      <w:r w:rsidR="00A7462D" w:rsidRPr="008A071F">
        <w:t>2</w:t>
      </w:r>
      <w:r w:rsidRPr="008A071F">
        <w:t>.1.1-2.</w:t>
      </w:r>
    </w:p>
    <w:p w14:paraId="3BC8CB37" w14:textId="3D0B6ABB" w:rsidR="00E268A0" w:rsidRPr="008A071F" w:rsidRDefault="00E268A0" w:rsidP="001554BA">
      <w:pPr>
        <w:pStyle w:val="NO"/>
      </w:pPr>
      <w:r w:rsidRPr="008A071F">
        <w:t>Note:</w:t>
      </w:r>
      <w:r w:rsidR="00616A2D" w:rsidRPr="008A071F">
        <w:tab/>
      </w:r>
      <w:r w:rsidRPr="008A071F">
        <w:t>The Management Request may be a result of model/functionality monitoring at the UE.</w:t>
      </w:r>
    </w:p>
    <w:p w14:paraId="2128E38F" w14:textId="1D3699AD" w:rsidR="00E268A0" w:rsidRPr="008A071F" w:rsidRDefault="00E268A0" w:rsidP="001554BA">
      <w:pPr>
        <w:pStyle w:val="NO"/>
      </w:pPr>
      <w:r w:rsidRPr="008A071F">
        <w:t>Note:</w:t>
      </w:r>
      <w:r w:rsidR="00616A2D" w:rsidRPr="008A071F">
        <w:tab/>
      </w:r>
      <w:r w:rsidRPr="008A071F">
        <w:t>In response to the Management Request, the network may send a Management Instruction to the UE.</w:t>
      </w:r>
    </w:p>
    <w:p w14:paraId="38AEB1FA" w14:textId="10C0747E" w:rsidR="00E268A0" w:rsidRPr="008A071F" w:rsidRDefault="00E268A0" w:rsidP="001554BA">
      <w:pPr>
        <w:pStyle w:val="NO"/>
      </w:pPr>
      <w:r w:rsidRPr="008A071F">
        <w:t>Note:</w:t>
      </w:r>
      <w:r w:rsidR="00616A2D" w:rsidRPr="008A071F">
        <w:tab/>
      </w:r>
      <w:r w:rsidRPr="008A071F">
        <w:t>The Management Request may include information about the model or functionality.</w:t>
      </w:r>
    </w:p>
    <w:p w14:paraId="20EE932C" w14:textId="42DE58F5" w:rsidR="00E268A0" w:rsidRPr="008A071F" w:rsidRDefault="00E268A0" w:rsidP="001554BA">
      <w:pPr>
        <w:pStyle w:val="NO"/>
      </w:pPr>
      <w:r w:rsidRPr="008A071F">
        <w:t>Note:</w:t>
      </w:r>
      <w:r w:rsidR="00616A2D" w:rsidRPr="008A071F">
        <w:tab/>
      </w:r>
      <w:r w:rsidRPr="008A071F">
        <w:t>The network may accept or reject the Management Request from the UE.</w:t>
      </w:r>
    </w:p>
    <w:p w14:paraId="7B90C02B" w14:textId="0C535DB0" w:rsidR="00E268A0" w:rsidRPr="008A071F" w:rsidRDefault="00E268A0" w:rsidP="001554BA">
      <w:pPr>
        <w:pStyle w:val="NO"/>
      </w:pPr>
      <w:r w:rsidRPr="008A071F">
        <w:t>Note:</w:t>
      </w:r>
      <w:r w:rsidR="00616A2D" w:rsidRPr="008A071F">
        <w:tab/>
      </w:r>
      <w:r w:rsidRPr="008A071F">
        <w:t>The Management Request may include information related to model/functionality performance metrics.</w:t>
      </w:r>
    </w:p>
    <w:p w14:paraId="7B2932DE" w14:textId="141442F5" w:rsidR="00E268A0" w:rsidRPr="008A071F" w:rsidRDefault="00E268A0" w:rsidP="001554BA">
      <w:pPr>
        <w:pStyle w:val="NO"/>
      </w:pPr>
      <w:r w:rsidRPr="008A071F">
        <w:t>Note:</w:t>
      </w:r>
      <w:r w:rsidR="00616A2D" w:rsidRPr="008A071F">
        <w:tab/>
      </w:r>
      <w:r w:rsidRPr="008A071F">
        <w:t>The Management Instruction may include information about the model or functionality.</w:t>
      </w:r>
    </w:p>
    <w:p w14:paraId="76917B96" w14:textId="506545E8" w:rsidR="00E268A0" w:rsidRPr="008A071F" w:rsidRDefault="00965E42" w:rsidP="001554BA">
      <w:pPr>
        <w:pStyle w:val="B1"/>
        <w:rPr>
          <w:b/>
          <w:bCs/>
        </w:rPr>
      </w:pPr>
      <w:r w:rsidRPr="008A071F">
        <w:rPr>
          <w:rFonts w:eastAsia="Times New Roman"/>
          <w:b/>
          <w:bCs/>
        </w:rPr>
        <w:t>-</w:t>
      </w:r>
      <w:r w:rsidRPr="008A071F">
        <w:rPr>
          <w:rFonts w:eastAsia="Times New Roman"/>
          <w:b/>
          <w:bCs/>
        </w:rPr>
        <w:tab/>
      </w:r>
      <w:r w:rsidR="00E268A0" w:rsidRPr="008A071F">
        <w:rPr>
          <w:b/>
          <w:bCs/>
        </w:rPr>
        <w:t>Decision by the UE</w:t>
      </w:r>
    </w:p>
    <w:p w14:paraId="463F1CF5" w14:textId="29CA4928"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Event-triggered as configured by the network, UE’s decision is reported to the network</w:t>
      </w:r>
    </w:p>
    <w:p w14:paraId="7E46B965" w14:textId="77777777" w:rsidR="00E268A0" w:rsidRPr="008A071F" w:rsidRDefault="00E268A0" w:rsidP="008E1AE7">
      <w:pPr>
        <w:keepNext/>
        <w:spacing w:line="276" w:lineRule="auto"/>
        <w:jc w:val="center"/>
      </w:pPr>
    </w:p>
    <w:p w14:paraId="7A434216" w14:textId="77777777" w:rsidR="00E268A0" w:rsidRPr="008A071F" w:rsidRDefault="00E268A0" w:rsidP="001554BA">
      <w:pPr>
        <w:pStyle w:val="TH"/>
      </w:pPr>
      <w:r w:rsidRPr="008A071F">
        <w:object w:dxaOrig="7620" w:dyaOrig="5580" w14:anchorId="5FDB53A5">
          <v:shape id="_x0000_i1031" type="#_x0000_t75" style="width:268pt;height:211pt" o:ole="">
            <v:imagedata r:id="rId86" o:title="" croptop="2996f" cropright="7314f"/>
          </v:shape>
          <o:OLEObject Type="Embed" ProgID="Visio.Drawing.15" ShapeID="_x0000_i1031" DrawAspect="Content" ObjectID="_1818569699" r:id="rId87"/>
        </w:object>
      </w:r>
    </w:p>
    <w:p w14:paraId="014B4380" w14:textId="1604A580" w:rsidR="00E268A0" w:rsidRPr="008A071F" w:rsidRDefault="00E268A0" w:rsidP="001554BA">
      <w:pPr>
        <w:pStyle w:val="TF"/>
        <w:rPr>
          <w:bCs/>
        </w:rPr>
      </w:pPr>
      <w:r w:rsidRPr="008A071F">
        <w:t>Figure 7.</w:t>
      </w:r>
      <w:r w:rsidR="00A7462D" w:rsidRPr="008A071F">
        <w:t>2</w:t>
      </w:r>
      <w:r w:rsidRPr="008A071F">
        <w:t>.1.1-3: UE decision, event-triggered as configured by the network</w:t>
      </w:r>
    </w:p>
    <w:p w14:paraId="3F694291" w14:textId="12295DD3" w:rsidR="00E268A0" w:rsidRPr="008A071F" w:rsidRDefault="00E268A0" w:rsidP="001554BA">
      <w:r w:rsidRPr="008A071F">
        <w:lastRenderedPageBreak/>
        <w:t>The case where the LCM decision is taken by the UE according to prior network configuration is depicted in Figure 7.</w:t>
      </w:r>
      <w:r w:rsidR="00A7462D" w:rsidRPr="008A071F">
        <w:t>2</w:t>
      </w:r>
      <w:r w:rsidRPr="008A071F">
        <w:t xml:space="preserve">.1.1-3. </w:t>
      </w:r>
    </w:p>
    <w:p w14:paraId="442B8FF1" w14:textId="7A34B821" w:rsidR="00E268A0" w:rsidRPr="008A071F" w:rsidRDefault="00E268A0" w:rsidP="001554BA">
      <w:pPr>
        <w:pStyle w:val="NO"/>
      </w:pPr>
      <w:r w:rsidRPr="008A071F">
        <w:t>Note:</w:t>
      </w:r>
      <w:r w:rsidR="005E5785" w:rsidRPr="008A071F">
        <w:tab/>
      </w:r>
      <w:r w:rsidRPr="008A071F">
        <w:t>Use case-specific events/conditions may be configured by the network for event-triggered AI/ML management at the UE.</w:t>
      </w:r>
    </w:p>
    <w:p w14:paraId="563DD8A1" w14:textId="639C5A9A" w:rsidR="00E268A0" w:rsidRPr="008A071F" w:rsidRDefault="00E268A0" w:rsidP="001554BA">
      <w:pPr>
        <w:pStyle w:val="NO"/>
      </w:pPr>
      <w:r w:rsidRPr="008A071F">
        <w:t>Note:</w:t>
      </w:r>
      <w:r w:rsidR="00616A2D" w:rsidRPr="008A071F">
        <w:tab/>
      </w:r>
      <w:r w:rsidRPr="008A071F">
        <w:t>UE may send a Management Decision Report to the network following event-triggered AI/ML management at the UE.</w:t>
      </w:r>
    </w:p>
    <w:p w14:paraId="1DAC8EA7" w14:textId="77777777" w:rsidR="00E268A0" w:rsidRPr="008A071F" w:rsidRDefault="00E268A0" w:rsidP="001554BA">
      <w:pPr>
        <w:pStyle w:val="NO"/>
      </w:pPr>
      <w:r w:rsidRPr="008A071F">
        <w:t>Note: The Management Decision Report may include information about the model or functionality.</w:t>
      </w:r>
    </w:p>
    <w:p w14:paraId="7FE9614C" w14:textId="0CDD8880"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UE-autonomous, UE’s decision is reported to the network</w:t>
      </w:r>
    </w:p>
    <w:p w14:paraId="3746AF80" w14:textId="77777777" w:rsidR="00E268A0" w:rsidRPr="008A071F" w:rsidRDefault="00E268A0" w:rsidP="001554BA">
      <w:pPr>
        <w:pStyle w:val="TH"/>
      </w:pPr>
      <w:r w:rsidRPr="008A071F">
        <w:object w:dxaOrig="7620" w:dyaOrig="5580" w14:anchorId="7C24C39E">
          <v:shape id="_x0000_i1032" type="#_x0000_t75" style="width:268pt;height:209.45pt" o:ole="">
            <v:imagedata r:id="rId88" o:title="" croptop="3196f" cropright="7314f"/>
          </v:shape>
          <o:OLEObject Type="Embed" ProgID="Visio.Drawing.15" ShapeID="_x0000_i1032" DrawAspect="Content" ObjectID="_1818569700" r:id="rId89"/>
        </w:object>
      </w:r>
    </w:p>
    <w:p w14:paraId="2DC783F6" w14:textId="1E35131C" w:rsidR="00E268A0" w:rsidRPr="008A071F" w:rsidRDefault="00E268A0" w:rsidP="001554BA">
      <w:pPr>
        <w:pStyle w:val="TF"/>
        <w:rPr>
          <w:bCs/>
        </w:rPr>
      </w:pPr>
      <w:r w:rsidRPr="008A071F">
        <w:t>Figure 7.</w:t>
      </w:r>
      <w:r w:rsidR="00A7462D" w:rsidRPr="008A071F">
        <w:t>2</w:t>
      </w:r>
      <w:r w:rsidRPr="008A071F">
        <w:t>.1.1-4: UE autonomous, decision reported to the network</w:t>
      </w:r>
    </w:p>
    <w:p w14:paraId="5A1E52A0" w14:textId="59FA05C8" w:rsidR="00E268A0" w:rsidRPr="008A071F" w:rsidRDefault="00E268A0" w:rsidP="001554BA">
      <w:r w:rsidRPr="008A071F">
        <w:t>The case where the LCM decision can autonomously be taken by the UE is depicted in Figure 7.</w:t>
      </w:r>
      <w:r w:rsidR="00A7462D" w:rsidRPr="008A071F">
        <w:t>2</w:t>
      </w:r>
      <w:r w:rsidRPr="008A071F">
        <w:t xml:space="preserve">.1.1-4. </w:t>
      </w:r>
    </w:p>
    <w:p w14:paraId="5854B14B" w14:textId="7B78D2B8" w:rsidR="00E268A0" w:rsidRPr="008A071F" w:rsidRDefault="00E268A0" w:rsidP="001554BA">
      <w:pPr>
        <w:pStyle w:val="NO"/>
      </w:pPr>
      <w:r w:rsidRPr="008A071F">
        <w:t>Note:</w:t>
      </w:r>
      <w:r w:rsidR="00616A2D" w:rsidRPr="008A071F">
        <w:tab/>
      </w:r>
      <w:r w:rsidRPr="008A071F">
        <w:t>The UE may be configured to send a Management Decision Report to the network upon performing a model/functionality Management Decision.</w:t>
      </w:r>
    </w:p>
    <w:p w14:paraId="44227D09" w14:textId="03346A45"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UE-autonomous, UE’s decision is not reported to the network</w:t>
      </w:r>
    </w:p>
    <w:p w14:paraId="7A23A698" w14:textId="77777777" w:rsidR="00E268A0" w:rsidRPr="008A071F" w:rsidRDefault="00E268A0" w:rsidP="001554BA">
      <w:r w:rsidRPr="008A071F">
        <w:t>For the case where the LCM decision can autonomously be taken by the UE and where the decision is not reported to the network, the AI/ML management is transparent from a network perspective.</w:t>
      </w:r>
    </w:p>
    <w:p w14:paraId="44BB1DBD" w14:textId="1888411B" w:rsidR="00E268A0" w:rsidRPr="008A071F" w:rsidRDefault="00E268A0" w:rsidP="001554BA">
      <w:pPr>
        <w:pStyle w:val="Heading4"/>
      </w:pPr>
      <w:r w:rsidRPr="008A071F">
        <w:t>7.</w:t>
      </w:r>
      <w:r w:rsidR="000E4C84" w:rsidRPr="008A071F">
        <w:t>2</w:t>
      </w:r>
      <w:r w:rsidRPr="008A071F">
        <w:t>.1.2</w:t>
      </w:r>
      <w:r w:rsidRPr="008A071F">
        <w:tab/>
        <w:t>Model identification and meta information</w:t>
      </w:r>
    </w:p>
    <w:p w14:paraId="5970B3B3" w14:textId="2AE41AEF" w:rsidR="00E268A0" w:rsidRPr="008A071F" w:rsidRDefault="00E268A0" w:rsidP="001554BA">
      <w:r w:rsidRPr="008A071F">
        <w:t xml:space="preserve">According to the functional framework in Figure 4.4-1, a model ID can be used within functions and for different data/information/instruction flows to identify an AI/ML model. For example, a model ID could eventually be associated to the selection/(de)activation/switching of a model or linked to the </w:t>
      </w:r>
      <w:r w:rsidR="00B67DD9" w:rsidRPr="008A071F">
        <w:t>"</w:t>
      </w:r>
      <w:r w:rsidRPr="008A071F">
        <w:t>Model Transfer/Delivery</w:t>
      </w:r>
      <w:r w:rsidR="00B67DD9" w:rsidRPr="008A071F">
        <w:t>"</w:t>
      </w:r>
      <w:r w:rsidRPr="008A071F">
        <w:t xml:space="preserve"> information.</w:t>
      </w:r>
    </w:p>
    <w:p w14:paraId="53AAC446" w14:textId="77777777" w:rsidR="00E268A0" w:rsidRPr="008A071F" w:rsidRDefault="00E268A0" w:rsidP="001554BA">
      <w:r w:rsidRPr="008A071F">
        <w:t>RAN2 assumes that a model ID can be globally unique, e.g., allowing for proper model validation and model testing procedures.</w:t>
      </w:r>
    </w:p>
    <w:p w14:paraId="5938A0FF" w14:textId="6858AA85" w:rsidR="00E268A0" w:rsidRPr="008A071F" w:rsidRDefault="00E268A0" w:rsidP="001554BA">
      <w:pPr>
        <w:pStyle w:val="NO"/>
      </w:pPr>
      <w:r w:rsidRPr="008A071F">
        <w:t>Note:</w:t>
      </w:r>
      <w:r w:rsidR="00616A2D" w:rsidRPr="008A071F">
        <w:tab/>
      </w:r>
      <w:r w:rsidRPr="008A071F">
        <w:t>How to ensure model ID uniqueness is out of RAN2 scope.</w:t>
      </w:r>
    </w:p>
    <w:p w14:paraId="6C85423B" w14:textId="452AA1BE" w:rsidR="00E268A0" w:rsidRPr="008A071F" w:rsidRDefault="00E268A0" w:rsidP="001554BA">
      <w:pPr>
        <w:pStyle w:val="NO"/>
      </w:pPr>
      <w:r w:rsidRPr="008A071F">
        <w:t>Note:</w:t>
      </w:r>
      <w:r w:rsidR="00616A2D" w:rsidRPr="008A071F">
        <w:tab/>
      </w:r>
      <w:r w:rsidRPr="008A071F">
        <w:t>Details of model training, validation and testing are out of RAN2 scope.</w:t>
      </w:r>
    </w:p>
    <w:p w14:paraId="4F4ACB57" w14:textId="77777777" w:rsidR="00E268A0" w:rsidRPr="008A071F" w:rsidRDefault="00E268A0" w:rsidP="001554BA">
      <w:r w:rsidRPr="008A071F">
        <w:t xml:space="preserve">Additionally, to manage or control AI/ML models, some meta information about the models may be needed. </w:t>
      </w:r>
    </w:p>
    <w:p w14:paraId="0367B6D4" w14:textId="6EF86532" w:rsidR="00E268A0" w:rsidRPr="008A071F" w:rsidRDefault="00E268A0" w:rsidP="001554BA">
      <w:pPr>
        <w:pStyle w:val="NO"/>
        <w:rPr>
          <w:i/>
          <w:iCs/>
        </w:rPr>
      </w:pPr>
      <w:r w:rsidRPr="008A071F">
        <w:t>Note:</w:t>
      </w:r>
      <w:r w:rsidR="00616A2D" w:rsidRPr="008A071F">
        <w:tab/>
      </w:r>
      <w:r w:rsidRPr="008A071F">
        <w:t xml:space="preserve">Details on the relationship between model IDs and meta information for purposes of model control and management can be addressed during a normative phase.  </w:t>
      </w:r>
    </w:p>
    <w:p w14:paraId="3CDD9DE9" w14:textId="19F8B9C8" w:rsidR="00E268A0" w:rsidRPr="008A071F" w:rsidRDefault="00E268A0" w:rsidP="001554BA">
      <w:pPr>
        <w:pStyle w:val="Heading4"/>
      </w:pPr>
      <w:r w:rsidRPr="008A071F">
        <w:lastRenderedPageBreak/>
        <w:t>7.</w:t>
      </w:r>
      <w:r w:rsidR="000E4C84" w:rsidRPr="008A071F">
        <w:t>2</w:t>
      </w:r>
      <w:r w:rsidRPr="008A071F">
        <w:t>.1.3</w:t>
      </w:r>
      <w:r w:rsidRPr="008A071F">
        <w:tab/>
        <w:t>Data collection</w:t>
      </w:r>
    </w:p>
    <w:p w14:paraId="1CFFC4A5" w14:textId="77777777" w:rsidR="00E268A0" w:rsidRPr="008A071F" w:rsidRDefault="00E268A0" w:rsidP="001554BA">
      <w:r w:rsidRPr="008A071F">
        <w:t xml:space="preserve">Data collection plays a crucial role in enabling the different use cases. Therefore, it is important to define the best approaches for collecting data to support UE-side and network-side model inference, monitoring, and training.  </w:t>
      </w:r>
    </w:p>
    <w:p w14:paraId="1B27AEFB" w14:textId="7F181759" w:rsidR="00E268A0" w:rsidRPr="008A071F" w:rsidRDefault="00E268A0" w:rsidP="001554BA">
      <w:r w:rsidRPr="008A071F">
        <w:t>Table 7.</w:t>
      </w:r>
      <w:del w:id="5187" w:author="Juan Montojo" w:date="2025-09-01T01:44:00Z" w16du:dateUtc="2025-09-01T08:44:00Z">
        <w:r w:rsidRPr="008A071F">
          <w:delText>3</w:delText>
        </w:r>
      </w:del>
      <w:ins w:id="5188" w:author="Juan Montojo" w:date="2025-09-01T01:44:00Z" w16du:dateUtc="2025-09-01T08:44:00Z">
        <w:r w:rsidR="000D1AEA" w:rsidRPr="008A071F">
          <w:t>2</w:t>
        </w:r>
      </w:ins>
      <w:r w:rsidR="000D1AEA" w:rsidRPr="008A071F">
        <w:t>.1.</w:t>
      </w:r>
      <w:del w:id="5189" w:author="Juan Montojo" w:date="2025-09-01T01:44:00Z" w16du:dateUtc="2025-09-01T08:44:00Z">
        <w:r w:rsidRPr="008A071F">
          <w:delText>2</w:delText>
        </w:r>
      </w:del>
      <w:ins w:id="5190" w:author="Juan Montojo" w:date="2025-09-01T01:44:00Z" w16du:dateUtc="2025-09-01T08:44:00Z">
        <w:r w:rsidR="000D1AEA" w:rsidRPr="008A071F">
          <w:t>3</w:t>
        </w:r>
      </w:ins>
      <w:r w:rsidRPr="008A071F">
        <w:t xml:space="preserve">-1 lists existing data collection mechanisms available in current RAN specifications for the UE to report measurements to another entity acting as termination point for this data. As highlighted in </w:t>
      </w:r>
      <w:r w:rsidR="00304127" w:rsidRPr="008A071F">
        <w:t>clause</w:t>
      </w:r>
      <w:r w:rsidRPr="008A071F">
        <w:t xml:space="preserve"> 4.2, the analysis/selection of the data collection frameworks should focus on the RRC CONNECTED state for both data generation and reporting. As such, the Table can provide useful insights into existing methods with respect to various categories identified as relevant for data collection method selection.</w:t>
      </w:r>
    </w:p>
    <w:p w14:paraId="5C70A022" w14:textId="1A63EF09" w:rsidR="00E268A0" w:rsidRPr="008A071F" w:rsidRDefault="00E268A0" w:rsidP="001554BA">
      <w:pPr>
        <w:pStyle w:val="TH"/>
        <w:rPr>
          <w:lang w:eastAsia="zh-CN"/>
        </w:rPr>
      </w:pPr>
      <w:r w:rsidRPr="008A071F">
        <w:rPr>
          <w:lang w:eastAsia="zh-CN"/>
        </w:rPr>
        <w:t>Table 7.</w:t>
      </w:r>
      <w:del w:id="5191" w:author="Juan Montojo" w:date="2025-09-01T01:44:00Z" w16du:dateUtc="2025-09-01T08:44:00Z">
        <w:r w:rsidRPr="008A071F">
          <w:rPr>
            <w:lang w:eastAsia="zh-CN"/>
          </w:rPr>
          <w:delText>3</w:delText>
        </w:r>
      </w:del>
      <w:ins w:id="5192" w:author="Juan Montojo" w:date="2025-09-01T01:44:00Z" w16du:dateUtc="2025-09-01T08:44:00Z">
        <w:r w:rsidR="00F612AD" w:rsidRPr="008A071F">
          <w:rPr>
            <w:lang w:eastAsia="zh-CN"/>
          </w:rPr>
          <w:t>2</w:t>
        </w:r>
      </w:ins>
      <w:r w:rsidR="00F612AD" w:rsidRPr="008A071F">
        <w:rPr>
          <w:lang w:eastAsia="zh-CN"/>
        </w:rPr>
        <w:t>.1.</w:t>
      </w:r>
      <w:del w:id="5193" w:author="Juan Montojo" w:date="2025-09-01T01:44:00Z" w16du:dateUtc="2025-09-01T08:44:00Z">
        <w:r w:rsidRPr="008A071F">
          <w:rPr>
            <w:lang w:eastAsia="zh-CN"/>
          </w:rPr>
          <w:delText>2</w:delText>
        </w:r>
      </w:del>
      <w:ins w:id="5194" w:author="Juan Montojo" w:date="2025-09-01T01:44:00Z" w16du:dateUtc="2025-09-01T08:44:00Z">
        <w:r w:rsidR="00F612AD" w:rsidRPr="008A071F">
          <w:rPr>
            <w:lang w:eastAsia="zh-CN"/>
          </w:rPr>
          <w:t>3</w:t>
        </w:r>
      </w:ins>
      <w:r w:rsidRPr="008A071F">
        <w:rPr>
          <w:lang w:eastAsia="zh-CN"/>
        </w:rPr>
        <w:t>-1. Existing data collection methods identified.</w:t>
      </w:r>
    </w:p>
    <w:tbl>
      <w:tblPr>
        <w:tblStyle w:val="TableGrid"/>
        <w:tblW w:w="0" w:type="auto"/>
        <w:tblLayout w:type="fixed"/>
        <w:tblLook w:val="04A0" w:firstRow="1" w:lastRow="0" w:firstColumn="1" w:lastColumn="0" w:noHBand="0" w:noVBand="1"/>
      </w:tblPr>
      <w:tblGrid>
        <w:gridCol w:w="1129"/>
        <w:gridCol w:w="851"/>
        <w:gridCol w:w="1134"/>
        <w:gridCol w:w="1417"/>
        <w:gridCol w:w="2552"/>
        <w:gridCol w:w="1417"/>
        <w:gridCol w:w="1134"/>
      </w:tblGrid>
      <w:tr w:rsidR="007B3E87" w:rsidRPr="008A071F" w14:paraId="25903FF9" w14:textId="77777777" w:rsidTr="009B60A5">
        <w:tc>
          <w:tcPr>
            <w:tcW w:w="1129" w:type="dxa"/>
            <w:shd w:val="clear" w:color="auto" w:fill="D9D9D9" w:themeFill="background1" w:themeFillShade="D9"/>
          </w:tcPr>
          <w:p w14:paraId="67BC2718"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zh-CN"/>
              </w:rPr>
              <w:t xml:space="preserve">Involved network </w:t>
            </w:r>
            <w:r w:rsidRPr="008A071F">
              <w:rPr>
                <w:rFonts w:ascii="Arial" w:hAnsi="Arial" w:cs="Arial"/>
                <w:b/>
                <w:bCs/>
                <w:sz w:val="18"/>
                <w:szCs w:val="18"/>
                <w:lang w:eastAsia="en-GB"/>
              </w:rPr>
              <w:t>entity (termination point)</w:t>
            </w:r>
          </w:p>
        </w:tc>
        <w:tc>
          <w:tcPr>
            <w:tcW w:w="851" w:type="dxa"/>
            <w:shd w:val="clear" w:color="auto" w:fill="D9D9D9" w:themeFill="background1" w:themeFillShade="D9"/>
          </w:tcPr>
          <w:p w14:paraId="3834AF64"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RRC state to generate data</w:t>
            </w:r>
          </w:p>
        </w:tc>
        <w:tc>
          <w:tcPr>
            <w:tcW w:w="1134" w:type="dxa"/>
            <w:shd w:val="clear" w:color="auto" w:fill="D9D9D9" w:themeFill="background1" w:themeFillShade="D9"/>
          </w:tcPr>
          <w:p w14:paraId="583969D7"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Max payload size per reporting*</w:t>
            </w:r>
          </w:p>
        </w:tc>
        <w:tc>
          <w:tcPr>
            <w:tcW w:w="1417" w:type="dxa"/>
            <w:shd w:val="clear" w:color="auto" w:fill="D9D9D9" w:themeFill="background1" w:themeFillShade="D9"/>
          </w:tcPr>
          <w:p w14:paraId="2D9E4721"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Contents to be collected</w:t>
            </w:r>
          </w:p>
        </w:tc>
        <w:tc>
          <w:tcPr>
            <w:tcW w:w="2552" w:type="dxa"/>
            <w:shd w:val="clear" w:color="auto" w:fill="D9D9D9" w:themeFill="background1" w:themeFillShade="D9"/>
          </w:tcPr>
          <w:p w14:paraId="2C1B97A7" w14:textId="2A5B14A9" w:rsidR="00E268A0" w:rsidRPr="008A071F" w:rsidRDefault="00965E42" w:rsidP="001554BA">
            <w:pPr>
              <w:overflowPunct w:val="0"/>
              <w:autoSpaceDE w:val="0"/>
              <w:autoSpaceDN w:val="0"/>
              <w:adjustRightInd w:val="0"/>
              <w:spacing w:after="0"/>
              <w:ind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b/>
                <w:bCs/>
                <w:sz w:val="18"/>
                <w:szCs w:val="18"/>
                <w:lang w:eastAsia="en-GB"/>
              </w:rPr>
              <w:t>End-to-End report latency**</w:t>
            </w:r>
          </w:p>
        </w:tc>
        <w:tc>
          <w:tcPr>
            <w:tcW w:w="1417" w:type="dxa"/>
            <w:shd w:val="clear" w:color="auto" w:fill="D9D9D9" w:themeFill="background1" w:themeFillShade="D9"/>
          </w:tcPr>
          <w:p w14:paraId="3995B344"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Report type</w:t>
            </w:r>
          </w:p>
        </w:tc>
        <w:tc>
          <w:tcPr>
            <w:tcW w:w="1134" w:type="dxa"/>
            <w:shd w:val="clear" w:color="auto" w:fill="D9D9D9" w:themeFill="background1" w:themeFillShade="D9"/>
          </w:tcPr>
          <w:p w14:paraId="3F0B0A20"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Security and Privacy</w:t>
            </w:r>
          </w:p>
        </w:tc>
      </w:tr>
      <w:tr w:rsidR="007B3E87" w:rsidRPr="008A071F" w14:paraId="6A27273D" w14:textId="77777777" w:rsidTr="0047314F">
        <w:tc>
          <w:tcPr>
            <w:tcW w:w="9634" w:type="dxa"/>
            <w:gridSpan w:val="7"/>
            <w:shd w:val="clear" w:color="auto" w:fill="D9D9D9" w:themeFill="background1" w:themeFillShade="D9"/>
          </w:tcPr>
          <w:p w14:paraId="29F2FED6"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Logged MDT</w:t>
            </w:r>
          </w:p>
        </w:tc>
      </w:tr>
      <w:tr w:rsidR="007B3E87" w:rsidRPr="008A071F" w14:paraId="7C24FA23" w14:textId="77777777" w:rsidTr="0047314F">
        <w:tc>
          <w:tcPr>
            <w:tcW w:w="1129" w:type="dxa"/>
          </w:tcPr>
          <w:p w14:paraId="7B1944A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TCE/OAM</w:t>
            </w:r>
          </w:p>
          <w:p w14:paraId="136B66F4"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(Data can be utilized by gNB)</w:t>
            </w:r>
          </w:p>
        </w:tc>
        <w:tc>
          <w:tcPr>
            <w:tcW w:w="851" w:type="dxa"/>
          </w:tcPr>
          <w:p w14:paraId="1A595F9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IDLE / INACTIVE</w:t>
            </w:r>
          </w:p>
        </w:tc>
        <w:tc>
          <w:tcPr>
            <w:tcW w:w="1134" w:type="dxa"/>
          </w:tcPr>
          <w:p w14:paraId="71B5834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5B7AA0BF"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L3 cell/beam measurements</w:t>
            </w:r>
            <w:r w:rsidRPr="008A071F">
              <w:rPr>
                <w:rFonts w:ascii="Arial" w:hAnsi="Arial" w:cs="Arial"/>
                <w:sz w:val="18"/>
                <w:szCs w:val="18"/>
                <w:lang w:eastAsia="en-GB"/>
              </w:rPr>
              <w:br/>
            </w:r>
          </w:p>
          <w:p w14:paraId="0A75AAC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location information</w:t>
            </w:r>
            <w:r w:rsidRPr="008A071F">
              <w:rPr>
                <w:rFonts w:ascii="Arial" w:hAnsi="Arial" w:cs="Arial"/>
                <w:sz w:val="18"/>
                <w:szCs w:val="18"/>
                <w:lang w:eastAsia="en-GB"/>
              </w:rPr>
              <w:br/>
            </w:r>
          </w:p>
          <w:p w14:paraId="5F24B97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sensor information</w:t>
            </w:r>
            <w:r w:rsidRPr="008A071F">
              <w:rPr>
                <w:rFonts w:ascii="Arial" w:hAnsi="Arial" w:cs="Arial"/>
                <w:sz w:val="18"/>
                <w:szCs w:val="18"/>
                <w:lang w:eastAsia="en-GB"/>
              </w:rPr>
              <w:br/>
            </w:r>
          </w:p>
          <w:p w14:paraId="1EEC77D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timing information</w:t>
            </w:r>
          </w:p>
        </w:tc>
        <w:tc>
          <w:tcPr>
            <w:tcW w:w="2552" w:type="dxa"/>
          </w:tcPr>
          <w:p w14:paraId="70BDD92D" w14:textId="29D6A3EA"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3E419965" w14:textId="6A49BCA3"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enter CONNECTED state</w:t>
            </w:r>
          </w:p>
          <w:p w14:paraId="75A68FE1" w14:textId="3F13810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receive gNB request signalling (~20ms)</w:t>
            </w:r>
          </w:p>
          <w:p w14:paraId="11EAA2ED" w14:textId="55FF52AC"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71791F0F" w14:textId="1612457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4EA96ECC" w14:textId="4F62A2F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550C54C3" w14:textId="103153A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Forwarding latency between gNB and TCE</w:t>
            </w:r>
          </w:p>
        </w:tc>
        <w:tc>
          <w:tcPr>
            <w:tcW w:w="1417" w:type="dxa"/>
          </w:tcPr>
          <w:p w14:paraId="551C8FB6"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Upon gNB request after entering RRC_CONNECTED</w:t>
            </w:r>
          </w:p>
        </w:tc>
        <w:tc>
          <w:tcPr>
            <w:tcW w:w="1134" w:type="dxa"/>
          </w:tcPr>
          <w:p w14:paraId="43C20EE9" w14:textId="77777777" w:rsidR="00E268A0" w:rsidRPr="00987467" w:rsidRDefault="00E268A0" w:rsidP="001554BA">
            <w:pPr>
              <w:spacing w:after="0"/>
              <w:rPr>
                <w:rFonts w:ascii="Arial" w:hAnsi="Arial"/>
                <w:sz w:val="18"/>
              </w:rPr>
            </w:pPr>
            <w:r w:rsidRPr="00987467">
              <w:rPr>
                <w:rFonts w:ascii="Arial" w:hAnsi="Arial"/>
                <w:sz w:val="18"/>
              </w:rPr>
              <w:t>AS security via RRC message</w:t>
            </w:r>
            <w:r w:rsidRPr="00987467">
              <w:rPr>
                <w:rFonts w:ascii="Arial" w:hAnsi="Arial"/>
                <w:sz w:val="18"/>
              </w:rPr>
              <w:br/>
            </w:r>
          </w:p>
          <w:p w14:paraId="06C2D9AA" w14:textId="77777777" w:rsidR="00E268A0" w:rsidRPr="00987467" w:rsidRDefault="00E268A0" w:rsidP="001554BA">
            <w:pPr>
              <w:spacing w:after="0"/>
              <w:rPr>
                <w:rFonts w:ascii="Arial" w:hAnsi="Arial"/>
                <w:sz w:val="18"/>
              </w:rPr>
            </w:pPr>
            <w:r w:rsidRPr="00987467">
              <w:rPr>
                <w:rFonts w:ascii="Arial" w:hAnsi="Arial"/>
                <w:sz w:val="18"/>
              </w:rPr>
              <w:t xml:space="preserve">Privacy via user consent </w:t>
            </w:r>
          </w:p>
        </w:tc>
      </w:tr>
      <w:tr w:rsidR="007B3E87" w:rsidRPr="008A071F" w14:paraId="7298EDF0" w14:textId="77777777" w:rsidTr="0047314F">
        <w:tc>
          <w:tcPr>
            <w:tcW w:w="9634" w:type="dxa"/>
            <w:gridSpan w:val="7"/>
            <w:shd w:val="clear" w:color="auto" w:fill="D9D9D9" w:themeFill="background1" w:themeFillShade="D9"/>
          </w:tcPr>
          <w:p w14:paraId="319D1770"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Immediate MDT</w:t>
            </w:r>
          </w:p>
        </w:tc>
      </w:tr>
      <w:tr w:rsidR="007B3E87" w:rsidRPr="008A071F" w14:paraId="019E708E" w14:textId="77777777" w:rsidTr="0047314F">
        <w:tc>
          <w:tcPr>
            <w:tcW w:w="1129" w:type="dxa"/>
          </w:tcPr>
          <w:p w14:paraId="6FED109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TCE/OAM</w:t>
            </w:r>
          </w:p>
          <w:p w14:paraId="74A33DC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(Data can be utilized by gNB)</w:t>
            </w:r>
          </w:p>
        </w:tc>
        <w:tc>
          <w:tcPr>
            <w:tcW w:w="851" w:type="dxa"/>
          </w:tcPr>
          <w:p w14:paraId="35853CE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537D51E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09BB5C9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L3 cell/beam measurements</w:t>
            </w:r>
            <w:r w:rsidRPr="008A071F">
              <w:rPr>
                <w:rFonts w:ascii="Arial" w:hAnsi="Arial" w:cs="Arial"/>
                <w:sz w:val="18"/>
                <w:szCs w:val="18"/>
                <w:lang w:eastAsia="en-GB"/>
              </w:rPr>
              <w:br/>
            </w:r>
          </w:p>
          <w:p w14:paraId="73DCC32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location information</w:t>
            </w:r>
            <w:r w:rsidRPr="008A071F">
              <w:rPr>
                <w:rFonts w:ascii="Arial" w:hAnsi="Arial" w:cs="Arial"/>
                <w:sz w:val="18"/>
                <w:szCs w:val="18"/>
                <w:lang w:eastAsia="en-GB"/>
              </w:rPr>
              <w:br/>
            </w:r>
          </w:p>
          <w:p w14:paraId="7736CFD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sensor information</w:t>
            </w:r>
          </w:p>
        </w:tc>
        <w:tc>
          <w:tcPr>
            <w:tcW w:w="2552" w:type="dxa"/>
          </w:tcPr>
          <w:p w14:paraId="0CD102F7" w14:textId="3BDFB50C"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496B81B1" w14:textId="68B67CD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3C5B3379" w14:textId="6D3A17F8"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120ms~30min for periodic report</w:t>
            </w:r>
          </w:p>
          <w:p w14:paraId="11D29070" w14:textId="492A0CCE"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TTT for event triggered report</w:t>
            </w:r>
          </w:p>
          <w:p w14:paraId="55FBC63E" w14:textId="3B190037"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36F12326" w14:textId="4AE7D66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5BDE2E7D" w14:textId="12A123D1"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75AA4866" w14:textId="5654E9FB"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Forwarding latency between gNB and TCE   </w:t>
            </w:r>
          </w:p>
        </w:tc>
        <w:tc>
          <w:tcPr>
            <w:tcW w:w="1417" w:type="dxa"/>
          </w:tcPr>
          <w:p w14:paraId="20A86CD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Event triggered</w:t>
            </w:r>
          </w:p>
          <w:p w14:paraId="78642A4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br/>
              <w:t xml:space="preserve">- Periodic reporting </w:t>
            </w:r>
          </w:p>
        </w:tc>
        <w:tc>
          <w:tcPr>
            <w:tcW w:w="1134" w:type="dxa"/>
          </w:tcPr>
          <w:p w14:paraId="35B6CC25" w14:textId="77777777" w:rsidR="00E268A0" w:rsidRPr="00987467" w:rsidRDefault="00E268A0" w:rsidP="001554BA">
            <w:pPr>
              <w:spacing w:after="0"/>
              <w:rPr>
                <w:rFonts w:ascii="Arial" w:hAnsi="Arial"/>
                <w:sz w:val="18"/>
              </w:rPr>
            </w:pPr>
            <w:r w:rsidRPr="00987467">
              <w:rPr>
                <w:rFonts w:ascii="Arial" w:hAnsi="Arial"/>
                <w:sz w:val="18"/>
              </w:rPr>
              <w:t>AS security via RRC message</w:t>
            </w:r>
            <w:r w:rsidRPr="00987467">
              <w:rPr>
                <w:rFonts w:ascii="Arial" w:hAnsi="Arial"/>
                <w:sz w:val="18"/>
              </w:rPr>
              <w:br/>
            </w:r>
          </w:p>
          <w:p w14:paraId="40C28613" w14:textId="77777777" w:rsidR="00E268A0" w:rsidRPr="00987467" w:rsidRDefault="00E268A0" w:rsidP="001554BA">
            <w:pPr>
              <w:spacing w:after="0"/>
              <w:rPr>
                <w:rFonts w:ascii="Arial" w:hAnsi="Arial"/>
                <w:sz w:val="18"/>
              </w:rPr>
            </w:pPr>
            <w:r w:rsidRPr="00987467">
              <w:rPr>
                <w:rFonts w:ascii="Arial" w:hAnsi="Arial"/>
                <w:sz w:val="18"/>
              </w:rPr>
              <w:t>Privacy via user consent</w:t>
            </w:r>
          </w:p>
        </w:tc>
      </w:tr>
      <w:tr w:rsidR="007B3E87" w:rsidRPr="008A071F" w14:paraId="50660EFC" w14:textId="77777777" w:rsidTr="0047314F">
        <w:tc>
          <w:tcPr>
            <w:tcW w:w="9634" w:type="dxa"/>
            <w:gridSpan w:val="7"/>
            <w:shd w:val="clear" w:color="auto" w:fill="D9D9D9" w:themeFill="background1" w:themeFillShade="D9"/>
          </w:tcPr>
          <w:p w14:paraId="3650AF69"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L3 measurements</w:t>
            </w:r>
          </w:p>
        </w:tc>
      </w:tr>
      <w:tr w:rsidR="007B3E87" w:rsidRPr="008A071F" w14:paraId="35569A03" w14:textId="77777777" w:rsidTr="0047314F">
        <w:tc>
          <w:tcPr>
            <w:tcW w:w="1129" w:type="dxa"/>
          </w:tcPr>
          <w:p w14:paraId="7659B58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6A970AE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3F897B8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18540A4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L3 cell/beam measurements</w:t>
            </w:r>
          </w:p>
        </w:tc>
        <w:tc>
          <w:tcPr>
            <w:tcW w:w="2552" w:type="dxa"/>
          </w:tcPr>
          <w:p w14:paraId="6B1B671C" w14:textId="6C460C5B"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154FA026" w14:textId="756985FC"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2ABF98C3" w14:textId="3135BB91"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l20ms~30min for periodic report</w:t>
            </w:r>
          </w:p>
          <w:p w14:paraId="13544B35" w14:textId="33BB3D91"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TTT for event triggered report</w:t>
            </w:r>
          </w:p>
          <w:p w14:paraId="23D5E5FB" w14:textId="0610207E"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5FE48AB9" w14:textId="6010F83D"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5DAAD26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Event triggered report</w:t>
            </w:r>
            <w:r w:rsidRPr="008A071F">
              <w:rPr>
                <w:rFonts w:ascii="Arial" w:hAnsi="Arial" w:cs="Arial"/>
                <w:sz w:val="18"/>
                <w:szCs w:val="18"/>
                <w:lang w:eastAsia="en-GB"/>
              </w:rPr>
              <w:br/>
            </w:r>
          </w:p>
          <w:p w14:paraId="7D572C5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Periodic reporting</w:t>
            </w:r>
          </w:p>
        </w:tc>
        <w:tc>
          <w:tcPr>
            <w:tcW w:w="1134" w:type="dxa"/>
          </w:tcPr>
          <w:p w14:paraId="144CB47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5DB2F464" w14:textId="77777777" w:rsidR="00E268A0" w:rsidRPr="008A071F" w:rsidRDefault="00E268A0" w:rsidP="001554BA">
            <w:pPr>
              <w:spacing w:after="0"/>
              <w:rPr>
                <w:rFonts w:ascii="Arial" w:hAnsi="Arial" w:cs="Arial"/>
                <w:sz w:val="18"/>
                <w:szCs w:val="18"/>
                <w:lang w:eastAsia="en-GB"/>
              </w:rPr>
            </w:pPr>
          </w:p>
        </w:tc>
      </w:tr>
      <w:tr w:rsidR="007B3E87" w:rsidRPr="008A071F" w14:paraId="1EE7032B" w14:textId="77777777" w:rsidTr="0047314F">
        <w:tc>
          <w:tcPr>
            <w:tcW w:w="9634" w:type="dxa"/>
            <w:gridSpan w:val="7"/>
            <w:shd w:val="clear" w:color="auto" w:fill="D9D9D9" w:themeFill="background1" w:themeFillShade="D9"/>
          </w:tcPr>
          <w:p w14:paraId="565F3E54"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L1 measurement (CSI reporting)</w:t>
            </w:r>
          </w:p>
        </w:tc>
      </w:tr>
      <w:tr w:rsidR="007B3E87" w:rsidRPr="008A071F" w14:paraId="3FD9344A" w14:textId="77777777" w:rsidTr="0047314F">
        <w:tc>
          <w:tcPr>
            <w:tcW w:w="1129" w:type="dxa"/>
          </w:tcPr>
          <w:p w14:paraId="1F715C9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5AFAE4A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6621B60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&lt;1706bit in PUCCH</w:t>
            </w:r>
            <w:r w:rsidRPr="008A071F">
              <w:rPr>
                <w:rFonts w:ascii="Arial" w:hAnsi="Arial" w:cs="Arial"/>
                <w:sz w:val="18"/>
                <w:szCs w:val="18"/>
                <w:lang w:eastAsia="en-GB"/>
              </w:rPr>
              <w:br/>
            </w:r>
          </w:p>
          <w:p w14:paraId="3651E81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&lt;3840bit in PUSCH</w:t>
            </w:r>
          </w:p>
        </w:tc>
        <w:tc>
          <w:tcPr>
            <w:tcW w:w="1417" w:type="dxa"/>
          </w:tcPr>
          <w:p w14:paraId="7F418C4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L1 CSI measurement</w:t>
            </w:r>
          </w:p>
        </w:tc>
        <w:tc>
          <w:tcPr>
            <w:tcW w:w="2552" w:type="dxa"/>
          </w:tcPr>
          <w:p w14:paraId="10AE618C" w14:textId="18A07E10"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0CE0F9BA" w14:textId="56B27E3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2DD8FB16" w14:textId="1A47FC9B"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 xml:space="preserve">4-320 slot for periodic and semi-persistent report </w:t>
            </w:r>
          </w:p>
          <w:p w14:paraId="78253C67" w14:textId="2A83B874"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 xml:space="preserve">0-32 slot after reception of DCI for aperiodic report </w:t>
            </w:r>
          </w:p>
          <w:p w14:paraId="478B2B36" w14:textId="748196D1"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410590C2" w14:textId="6E8EB9FA"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1 TTI (PUCCH) </w:t>
            </w:r>
          </w:p>
        </w:tc>
        <w:tc>
          <w:tcPr>
            <w:tcW w:w="1417" w:type="dxa"/>
          </w:tcPr>
          <w:p w14:paraId="0D8F29A9"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Aperiodic report</w:t>
            </w:r>
            <w:r w:rsidRPr="008A071F">
              <w:rPr>
                <w:rFonts w:ascii="Arial" w:hAnsi="Arial" w:cs="Arial"/>
                <w:sz w:val="18"/>
                <w:szCs w:val="18"/>
                <w:lang w:eastAsia="en-GB"/>
              </w:rPr>
              <w:br/>
            </w:r>
          </w:p>
          <w:p w14:paraId="483E014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Semi-persistent report</w:t>
            </w:r>
            <w:r w:rsidRPr="008A071F">
              <w:rPr>
                <w:rFonts w:ascii="Arial" w:hAnsi="Arial" w:cs="Arial"/>
                <w:sz w:val="18"/>
                <w:szCs w:val="18"/>
                <w:lang w:eastAsia="en-GB"/>
              </w:rPr>
              <w:br/>
            </w:r>
          </w:p>
          <w:p w14:paraId="0DC4B6B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Periodic report</w:t>
            </w:r>
          </w:p>
        </w:tc>
        <w:tc>
          <w:tcPr>
            <w:tcW w:w="1134" w:type="dxa"/>
          </w:tcPr>
          <w:p w14:paraId="4EA1AEB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No AS security</w:t>
            </w:r>
          </w:p>
          <w:p w14:paraId="2BB7A8F3" w14:textId="77777777" w:rsidR="00E268A0" w:rsidRPr="008A071F" w:rsidRDefault="00E268A0" w:rsidP="001554BA">
            <w:pPr>
              <w:spacing w:after="0"/>
              <w:rPr>
                <w:rFonts w:ascii="Arial" w:hAnsi="Arial" w:cs="Arial"/>
                <w:sz w:val="18"/>
                <w:szCs w:val="18"/>
                <w:lang w:eastAsia="en-GB"/>
              </w:rPr>
            </w:pPr>
          </w:p>
        </w:tc>
      </w:tr>
      <w:tr w:rsidR="007B3E87" w:rsidRPr="008A071F" w14:paraId="498DED33" w14:textId="77777777" w:rsidTr="0047314F">
        <w:tc>
          <w:tcPr>
            <w:tcW w:w="9634" w:type="dxa"/>
            <w:gridSpan w:val="7"/>
            <w:shd w:val="clear" w:color="auto" w:fill="D9D9D9" w:themeFill="background1" w:themeFillShade="D9"/>
          </w:tcPr>
          <w:p w14:paraId="0AB7D5B3"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UE Assistance Information (UAI)</w:t>
            </w:r>
          </w:p>
        </w:tc>
      </w:tr>
      <w:tr w:rsidR="007B3E87" w:rsidRPr="008A071F" w14:paraId="3413D78D" w14:textId="77777777" w:rsidTr="0047314F">
        <w:tc>
          <w:tcPr>
            <w:tcW w:w="1129" w:type="dxa"/>
          </w:tcPr>
          <w:p w14:paraId="64D187B4"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lastRenderedPageBreak/>
              <w:t>gNB</w:t>
            </w:r>
          </w:p>
        </w:tc>
        <w:tc>
          <w:tcPr>
            <w:tcW w:w="851" w:type="dxa"/>
          </w:tcPr>
          <w:p w14:paraId="554FFDD9"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78CA588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05B3261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Assistance information to show UE preference</w:t>
            </w:r>
          </w:p>
        </w:tc>
        <w:tc>
          <w:tcPr>
            <w:tcW w:w="2552" w:type="dxa"/>
          </w:tcPr>
          <w:p w14:paraId="44C7E065" w14:textId="4EECD406"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42F85F74" w14:textId="318B7AA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Upon generation of UE's preference</w:t>
            </w:r>
          </w:p>
          <w:p w14:paraId="4D72BA09" w14:textId="621743A8"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4557BD64" w14:textId="75C6AE3D"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5209822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 to UE implementation when to report</w:t>
            </w:r>
          </w:p>
        </w:tc>
        <w:tc>
          <w:tcPr>
            <w:tcW w:w="1134" w:type="dxa"/>
          </w:tcPr>
          <w:p w14:paraId="51D3611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3541B043" w14:textId="77777777" w:rsidR="00E268A0" w:rsidRPr="008A071F" w:rsidRDefault="00E268A0" w:rsidP="001554BA">
            <w:pPr>
              <w:spacing w:after="0"/>
              <w:rPr>
                <w:rFonts w:ascii="Arial" w:hAnsi="Arial" w:cs="Arial"/>
                <w:sz w:val="18"/>
                <w:szCs w:val="18"/>
                <w:lang w:eastAsia="en-GB"/>
              </w:rPr>
            </w:pPr>
          </w:p>
        </w:tc>
      </w:tr>
      <w:tr w:rsidR="007B3E87" w:rsidRPr="008A071F" w14:paraId="73BEB811" w14:textId="77777777" w:rsidTr="0047314F">
        <w:tc>
          <w:tcPr>
            <w:tcW w:w="9634" w:type="dxa"/>
            <w:gridSpan w:val="7"/>
            <w:shd w:val="clear" w:color="auto" w:fill="D9D9D9" w:themeFill="background1" w:themeFillShade="D9"/>
          </w:tcPr>
          <w:p w14:paraId="7841148F"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Early measurements</w:t>
            </w:r>
          </w:p>
        </w:tc>
      </w:tr>
      <w:tr w:rsidR="007B3E87" w:rsidRPr="008A071F" w14:paraId="5B8E3EFE" w14:textId="77777777" w:rsidTr="0047314F">
        <w:tc>
          <w:tcPr>
            <w:tcW w:w="1129" w:type="dxa"/>
          </w:tcPr>
          <w:p w14:paraId="76A869C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35EEA5A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IDLE / INACTIVE</w:t>
            </w:r>
          </w:p>
        </w:tc>
        <w:tc>
          <w:tcPr>
            <w:tcW w:w="1134" w:type="dxa"/>
          </w:tcPr>
          <w:p w14:paraId="1F56A21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5995D1D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L3 cell/beam measurements</w:t>
            </w:r>
          </w:p>
        </w:tc>
        <w:tc>
          <w:tcPr>
            <w:tcW w:w="2552" w:type="dxa"/>
          </w:tcPr>
          <w:p w14:paraId="63A0958C" w14:textId="2DF39C7A"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229617A5" w14:textId="2C32A513"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enter CONNECTED state</w:t>
            </w:r>
          </w:p>
          <w:p w14:paraId="7315CB1D" w14:textId="435197A0"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receive gNB request signalling (~20ms)</w:t>
            </w:r>
          </w:p>
          <w:p w14:paraId="261DFDE4" w14:textId="318480E5"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67A1CC19" w14:textId="0E74CA60"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451FC4B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Upon gNB request after entering RRC_CONNECTED</w:t>
            </w:r>
          </w:p>
        </w:tc>
        <w:tc>
          <w:tcPr>
            <w:tcW w:w="1134" w:type="dxa"/>
          </w:tcPr>
          <w:p w14:paraId="6ECB181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00691D1B" w14:textId="77777777" w:rsidR="00E268A0" w:rsidRPr="008A071F" w:rsidRDefault="00E268A0" w:rsidP="001554BA">
            <w:pPr>
              <w:spacing w:after="0"/>
              <w:rPr>
                <w:rFonts w:ascii="Arial" w:hAnsi="Arial" w:cs="Arial"/>
                <w:sz w:val="18"/>
                <w:szCs w:val="18"/>
                <w:lang w:eastAsia="en-GB"/>
              </w:rPr>
            </w:pPr>
          </w:p>
        </w:tc>
      </w:tr>
      <w:tr w:rsidR="007B3E87" w:rsidRPr="008A071F" w14:paraId="3544F723" w14:textId="77777777" w:rsidTr="0047314F">
        <w:tc>
          <w:tcPr>
            <w:tcW w:w="9634" w:type="dxa"/>
            <w:gridSpan w:val="7"/>
            <w:shd w:val="clear" w:color="auto" w:fill="D9D9D9" w:themeFill="background1" w:themeFillShade="D9"/>
          </w:tcPr>
          <w:p w14:paraId="7B137A3A"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LPP</w:t>
            </w:r>
          </w:p>
        </w:tc>
      </w:tr>
      <w:tr w:rsidR="007B3E87" w:rsidRPr="008A071F" w14:paraId="3D805A83" w14:textId="77777777" w:rsidTr="0047314F">
        <w:tc>
          <w:tcPr>
            <w:tcW w:w="1129" w:type="dxa"/>
          </w:tcPr>
          <w:p w14:paraId="31C9BB2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LMF</w:t>
            </w:r>
          </w:p>
        </w:tc>
        <w:tc>
          <w:tcPr>
            <w:tcW w:w="851" w:type="dxa"/>
          </w:tcPr>
          <w:p w14:paraId="231CAA6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1DC2A50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4F412B4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Location information</w:t>
            </w:r>
          </w:p>
        </w:tc>
        <w:tc>
          <w:tcPr>
            <w:tcW w:w="2552" w:type="dxa"/>
          </w:tcPr>
          <w:p w14:paraId="1225E557" w14:textId="4A1E7B80"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52DBE3F7" w14:textId="01703E9B"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get upper layer trigger (for UE triggered)</w:t>
            </w:r>
          </w:p>
          <w:p w14:paraId="58C55EC2" w14:textId="323A4B8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Or latency to receive network request message (~20ms)</w:t>
            </w:r>
          </w:p>
          <w:p w14:paraId="26D12520" w14:textId="5BA70A12"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4089FEA3" w14:textId="5BA4C85A"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08FA8E08" w14:textId="3487DFE3"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0F278214" w14:textId="06CE5462"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Forwarding latency between gNB and LMF</w:t>
            </w:r>
          </w:p>
        </w:tc>
        <w:tc>
          <w:tcPr>
            <w:tcW w:w="1417" w:type="dxa"/>
          </w:tcPr>
          <w:p w14:paraId="79B6037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UE-triggered</w:t>
            </w:r>
            <w:r w:rsidRPr="008A071F">
              <w:rPr>
                <w:rFonts w:ascii="Arial" w:hAnsi="Arial" w:cs="Arial"/>
                <w:sz w:val="18"/>
                <w:szCs w:val="18"/>
                <w:lang w:eastAsia="en-GB"/>
              </w:rPr>
              <w:br/>
            </w:r>
          </w:p>
          <w:p w14:paraId="56AEFF8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Network-triggered</w:t>
            </w:r>
          </w:p>
        </w:tc>
        <w:tc>
          <w:tcPr>
            <w:tcW w:w="1134" w:type="dxa"/>
          </w:tcPr>
          <w:p w14:paraId="128D090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479F189F" w14:textId="77777777" w:rsidR="00E268A0" w:rsidRPr="008A071F" w:rsidRDefault="00E268A0" w:rsidP="001554BA">
            <w:pPr>
              <w:spacing w:after="0"/>
              <w:rPr>
                <w:rFonts w:ascii="Arial" w:hAnsi="Arial" w:cs="Arial"/>
                <w:sz w:val="18"/>
                <w:szCs w:val="18"/>
                <w:lang w:eastAsia="en-GB"/>
              </w:rPr>
            </w:pPr>
          </w:p>
        </w:tc>
      </w:tr>
      <w:tr w:rsidR="00616A2D" w:rsidRPr="008A071F" w14:paraId="1F4EE60D" w14:textId="77777777" w:rsidTr="008A0AF2">
        <w:tc>
          <w:tcPr>
            <w:tcW w:w="9634" w:type="dxa"/>
            <w:gridSpan w:val="7"/>
          </w:tcPr>
          <w:p w14:paraId="006D36EF" w14:textId="56780A28" w:rsidR="00616A2D" w:rsidRPr="008A071F" w:rsidRDefault="00616A2D" w:rsidP="001554BA">
            <w:pPr>
              <w:pStyle w:val="TAN"/>
            </w:pPr>
            <w:r w:rsidRPr="008A071F">
              <w:t>*:</w:t>
            </w:r>
            <w:r w:rsidRPr="008A071F">
              <w:tab/>
              <w:t>The payload size doesn't consider signalling overhead.</w:t>
            </w:r>
          </w:p>
          <w:p w14:paraId="78E10FA4" w14:textId="441AD061" w:rsidR="00616A2D" w:rsidRPr="008A071F" w:rsidRDefault="00616A2D" w:rsidP="001554BA">
            <w:pPr>
              <w:pStyle w:val="TAN"/>
            </w:pPr>
            <w:r w:rsidRPr="008A071F">
              <w:t>**:</w:t>
            </w:r>
            <w:r w:rsidRPr="008A071F">
              <w:tab/>
              <w:t>The End-to-End report latency is the latency from availability of the measurement report at the UE side to the availability of the measurement report at the terminated network entity. The time to generate data or perform measurements depends on RAN1/RAN4 specification.</w:t>
            </w:r>
          </w:p>
          <w:p w14:paraId="6D21F5D8" w14:textId="4D0B8AA0" w:rsidR="00616A2D" w:rsidRPr="008A071F" w:rsidRDefault="00616A2D" w:rsidP="001554BA">
            <w:pPr>
              <w:pStyle w:val="TAN"/>
            </w:pPr>
            <w:r w:rsidRPr="008A071F">
              <w:t>***:</w:t>
            </w:r>
            <w:r w:rsidRPr="008A071F">
              <w:tab/>
              <w:t>Procedure latency is the latency caused by procedures, including procedure to ready for reporting (e.g., entering CONNECTED state, report interval).</w:t>
            </w:r>
          </w:p>
          <w:p w14:paraId="2F8513A1" w14:textId="20A79878" w:rsidR="00616A2D" w:rsidRPr="008A071F" w:rsidRDefault="00616A2D" w:rsidP="001554BA">
            <w:pPr>
              <w:pStyle w:val="TAN"/>
            </w:pPr>
            <w:r w:rsidRPr="008A071F">
              <w:t>****:</w:t>
            </w:r>
            <w:r w:rsidRPr="008A071F">
              <w:tab/>
              <w:t>Air interface signalling latency is the latency to transmit one report, e.g., RRC signalling latency or PUCCH signalling latency.</w:t>
            </w:r>
          </w:p>
        </w:tc>
      </w:tr>
    </w:tbl>
    <w:p w14:paraId="064C10EE" w14:textId="77777777" w:rsidR="00616A2D" w:rsidRPr="008A071F" w:rsidRDefault="00616A2D" w:rsidP="001554BA"/>
    <w:p w14:paraId="79D7CCF7" w14:textId="12349530" w:rsidR="00E268A0" w:rsidRPr="008A071F" w:rsidRDefault="00E268A0" w:rsidP="001554BA">
      <w:pPr>
        <w:pStyle w:val="Heading5"/>
      </w:pPr>
      <w:r w:rsidRPr="008A071F">
        <w:t>7.</w:t>
      </w:r>
      <w:r w:rsidR="000E4C84" w:rsidRPr="008A071F">
        <w:t>2</w:t>
      </w:r>
      <w:r w:rsidRPr="008A071F">
        <w:t>.1.3.1</w:t>
      </w:r>
      <w:r w:rsidRPr="008A071F">
        <w:tab/>
        <w:t xml:space="preserve">Considerations for network-side data collection </w:t>
      </w:r>
    </w:p>
    <w:p w14:paraId="66DF2999" w14:textId="77777777" w:rsidR="00E268A0" w:rsidRPr="008A071F" w:rsidRDefault="00E268A0" w:rsidP="001554BA">
      <w:r w:rsidRPr="008A071F">
        <w:t>A set of general data collection principles is expected to be considered for network-side model training. These include:</w:t>
      </w:r>
    </w:p>
    <w:p w14:paraId="1A4BC334" w14:textId="615EA434" w:rsidR="00E268A0" w:rsidRPr="008A071F" w:rsidRDefault="00965E42" w:rsidP="001554BA">
      <w:pPr>
        <w:pStyle w:val="B1"/>
      </w:pPr>
      <w:r w:rsidRPr="008A071F">
        <w:rPr>
          <w:rFonts w:eastAsia="Times New Roman"/>
        </w:rPr>
        <w:t>-</w:t>
      </w:r>
      <w:r w:rsidRPr="008A071F">
        <w:rPr>
          <w:rFonts w:eastAsia="Times New Roman"/>
        </w:rPr>
        <w:tab/>
      </w:r>
      <w:r w:rsidR="00E268A0" w:rsidRPr="008A071F">
        <w:t>UE to support data logging,</w:t>
      </w:r>
    </w:p>
    <w:p w14:paraId="678C5597" w14:textId="478368B2" w:rsidR="00E268A0" w:rsidRPr="008A071F" w:rsidRDefault="00965E42" w:rsidP="001554BA">
      <w:pPr>
        <w:pStyle w:val="B1"/>
      </w:pPr>
      <w:r w:rsidRPr="008A071F">
        <w:rPr>
          <w:rFonts w:eastAsia="Times New Roman"/>
        </w:rPr>
        <w:t>-</w:t>
      </w:r>
      <w:r w:rsidRPr="008A071F">
        <w:rPr>
          <w:rFonts w:eastAsia="Times New Roman"/>
        </w:rPr>
        <w:tab/>
      </w:r>
      <w:r w:rsidR="00E268A0" w:rsidRPr="008A071F">
        <w:t>UE to report the collected data periodically, event-based, and on-demand,</w:t>
      </w:r>
    </w:p>
    <w:p w14:paraId="0DBC6870" w14:textId="79EC417B" w:rsidR="00E268A0" w:rsidRPr="008A071F" w:rsidRDefault="00965E42" w:rsidP="001554BA">
      <w:pPr>
        <w:pStyle w:val="B1"/>
      </w:pPr>
      <w:r w:rsidRPr="008A071F">
        <w:rPr>
          <w:rFonts w:eastAsia="Times New Roman"/>
        </w:rPr>
        <w:t>-</w:t>
      </w:r>
      <w:r w:rsidRPr="008A071F">
        <w:rPr>
          <w:rFonts w:eastAsia="Times New Roman"/>
        </w:rPr>
        <w:tab/>
      </w:r>
      <w:r w:rsidR="00E268A0" w:rsidRPr="008A071F">
        <w:t>The UE memory, processing power, energy consumption, signalling overhead should be considered.</w:t>
      </w:r>
    </w:p>
    <w:p w14:paraId="0FFF375B" w14:textId="711C8E8D" w:rsidR="00E268A0" w:rsidRPr="008A071F" w:rsidRDefault="00E268A0" w:rsidP="001554BA">
      <w:pPr>
        <w:pStyle w:val="NO"/>
        <w:rPr>
          <w:lang w:eastAsia="zh-CN"/>
        </w:rPr>
      </w:pPr>
      <w:r w:rsidRPr="008A071F">
        <w:rPr>
          <w:lang w:eastAsia="zh-CN"/>
        </w:rPr>
        <w:t>Note:</w:t>
      </w:r>
      <w:r w:rsidR="00616A2D" w:rsidRPr="008A071F">
        <w:rPr>
          <w:lang w:eastAsia="zh-CN"/>
        </w:rPr>
        <w:tab/>
      </w:r>
      <w:r w:rsidRPr="008A071F">
        <w:rPr>
          <w:lang w:eastAsia="zh-CN"/>
        </w:rPr>
        <w:t>The above principles can be revised depending on RAN1 requirements.</w:t>
      </w:r>
    </w:p>
    <w:p w14:paraId="4CFB470B" w14:textId="77777777" w:rsidR="00E268A0" w:rsidRPr="008A071F" w:rsidRDefault="00E268A0" w:rsidP="001554BA">
      <w:r w:rsidRPr="008A071F">
        <w:t xml:space="preserve">Furthermore, and regarding the use cases in this study, the following is considered. </w:t>
      </w:r>
    </w:p>
    <w:p w14:paraId="5EE1588C" w14:textId="77777777" w:rsidR="00E268A0" w:rsidRPr="008A071F" w:rsidRDefault="00E268A0" w:rsidP="001554BA">
      <w:r w:rsidRPr="008A071F">
        <w:t xml:space="preserve">For CSI and beam management use cases, the training of network-side models can consider both gNB and OAM-centric data collection mechanisms. The gNB-centric data collection implies that the gNB can configure the UE to initiate/terminate the data collection procedure. The potential impact of L3 signalling for the reporting of collected data should be assessed.  </w:t>
      </w:r>
    </w:p>
    <w:p w14:paraId="060ECDC0" w14:textId="77777777" w:rsidR="00E268A0" w:rsidRPr="008A071F" w:rsidRDefault="00E268A0" w:rsidP="001554BA">
      <w:r w:rsidRPr="008A071F">
        <w:t>On the other hand, OAM-centric data collection implies that the OAM provides the configuration (via the gNB) needed for the UE to initiate/terminate the data collection procedure. MDT framework can be considered to achieve this. The potential impact on MDT for RRC_CONNECTED state should be assessed.</w:t>
      </w:r>
    </w:p>
    <w:p w14:paraId="00F7FEE5" w14:textId="77777777" w:rsidR="00E268A0" w:rsidRPr="008A071F" w:rsidRDefault="00E268A0" w:rsidP="001554BA">
      <w:r w:rsidRPr="008A071F">
        <w:t xml:space="preserve">For positioning use cases, when considering LMF-side inference, it is assumed that the LPP protocol should be applied to the data collected by UE and terminated at LMF, while the NRPPa protocol should be applied to the data collected by gNB and terminated at LMF. While for LMF-side performance monitoring, it is assumed that the LPP protocol should </w:t>
      </w:r>
      <w:r w:rsidRPr="008A071F">
        <w:lastRenderedPageBreak/>
        <w:t>be applied to the data collected by UE and terminated at LMF, while the NRPPa protocol should be applied to the data collected by gNB and terminated at LMF.</w:t>
      </w:r>
    </w:p>
    <w:p w14:paraId="44FA36E3" w14:textId="7704937D" w:rsidR="00E268A0" w:rsidRPr="008A071F" w:rsidRDefault="00E268A0" w:rsidP="001554BA">
      <w:pPr>
        <w:pStyle w:val="NO"/>
      </w:pPr>
      <w:r w:rsidRPr="008A071F">
        <w:t>Note:</w:t>
      </w:r>
      <w:r w:rsidR="00616A2D" w:rsidRPr="008A071F">
        <w:tab/>
      </w:r>
      <w:r w:rsidRPr="008A071F">
        <w:t>For gNB- and OAM-centric data collection, there may be a need to consult with RAN3 and SA5 whether/how OAM is to be involved.</w:t>
      </w:r>
    </w:p>
    <w:p w14:paraId="4E1875F0" w14:textId="71B31086" w:rsidR="00E268A0" w:rsidRPr="008A071F" w:rsidRDefault="00E268A0" w:rsidP="001554BA">
      <w:pPr>
        <w:pStyle w:val="NO"/>
      </w:pPr>
      <w:r w:rsidRPr="008A071F">
        <w:t>Note:</w:t>
      </w:r>
      <w:r w:rsidR="00616A2D" w:rsidRPr="008A071F">
        <w:tab/>
      </w:r>
      <w:r w:rsidRPr="008A071F">
        <w:t>For possible impacts due to positioning use cases, there may be a need to consult with RAN3 whether/how NRPPa is to be involved.</w:t>
      </w:r>
    </w:p>
    <w:p w14:paraId="1B714478" w14:textId="45B485A8" w:rsidR="00E268A0" w:rsidRPr="008A071F" w:rsidRDefault="00E268A0" w:rsidP="001554BA">
      <w:pPr>
        <w:pStyle w:val="Heading5"/>
      </w:pPr>
      <w:r w:rsidRPr="008A071F">
        <w:t>7.</w:t>
      </w:r>
      <w:r w:rsidR="000E4C84" w:rsidRPr="008A071F">
        <w:t>2</w:t>
      </w:r>
      <w:r w:rsidRPr="008A071F">
        <w:t>.1.3.2</w:t>
      </w:r>
      <w:r w:rsidRPr="008A071F">
        <w:tab/>
        <w:t xml:space="preserve">Data collection for UE-side model training </w:t>
      </w:r>
    </w:p>
    <w:p w14:paraId="1B5F29AC" w14:textId="06D5F4A7" w:rsidR="00A814E9" w:rsidRPr="008A071F" w:rsidRDefault="00A814E9" w:rsidP="00A814E9">
      <w:r w:rsidRPr="008A071F">
        <w:t xml:space="preserve">The following </w:t>
      </w:r>
      <w:del w:id="5195" w:author="Juan Montojo" w:date="2025-09-01T01:44:00Z" w16du:dateUtc="2025-09-01T08:44:00Z">
        <w:r w:rsidR="00E268A0" w:rsidRPr="008A071F">
          <w:delText>proposals</w:delText>
        </w:r>
      </w:del>
      <w:ins w:id="5196" w:author="Juan Montojo" w:date="2025-09-01T01:44:00Z" w16du:dateUtc="2025-09-01T08:44:00Z">
        <w:r w:rsidRPr="008A071F">
          <w:t>options</w:t>
        </w:r>
      </w:ins>
      <w:r w:rsidRPr="008A071F">
        <w:t xml:space="preserve"> were discussed in RAN2: </w:t>
      </w:r>
    </w:p>
    <w:p w14:paraId="2CCE7DC2" w14:textId="732FA455" w:rsidR="00A814E9" w:rsidRPr="008A071F" w:rsidRDefault="00965E42" w:rsidP="00A814E9">
      <w:pPr>
        <w:pStyle w:val="B1"/>
      </w:pPr>
      <w:del w:id="5197" w:author="Juan Montojo" w:date="2025-09-01T01:44:00Z" w16du:dateUtc="2025-09-01T08:44:00Z">
        <w:r w:rsidRPr="008A071F">
          <w:delText>1</w:delText>
        </w:r>
      </w:del>
      <w:ins w:id="5198" w:author="Juan Montojo" w:date="2025-09-01T01:44:00Z" w16du:dateUtc="2025-09-01T08:44:00Z">
        <w:r w:rsidR="00A814E9" w:rsidRPr="008A071F">
          <w:t>1a</w:t>
        </w:r>
      </w:ins>
      <w:r w:rsidR="00A814E9" w:rsidRPr="008A071F">
        <w:t>.</w:t>
      </w:r>
      <w:r w:rsidR="00A814E9" w:rsidRPr="008A071F">
        <w:tab/>
        <w:t xml:space="preserve">UE collects and directly transfers training data to the </w:t>
      </w:r>
      <w:ins w:id="5199" w:author="Juan Montojo" w:date="2025-09-01T01:44:00Z" w16du:dateUtc="2025-09-01T08:44:00Z">
        <w:r w:rsidR="00A814E9" w:rsidRPr="008A071F">
          <w:t xml:space="preserve">data collection entity outside the MNO (e.g. </w:t>
        </w:r>
      </w:ins>
      <w:r w:rsidR="00A814E9" w:rsidRPr="008A071F">
        <w:t>Over-The-Top (OTT) server</w:t>
      </w:r>
      <w:del w:id="5200" w:author="Juan Montojo" w:date="2025-09-01T01:44:00Z" w16du:dateUtc="2025-09-01T08:44:00Z">
        <w:r w:rsidR="00E268A0" w:rsidRPr="008A071F">
          <w:delText>;</w:delText>
        </w:r>
      </w:del>
      <w:ins w:id="5201" w:author="Juan Montojo" w:date="2025-09-01T01:44:00Z" w16du:dateUtc="2025-09-01T08:44:00Z">
        <w:r w:rsidR="00A814E9" w:rsidRPr="008A071F">
          <w:t>) for UE-side model training. No 3GPP specification impact is expected.</w:t>
        </w:r>
      </w:ins>
    </w:p>
    <w:p w14:paraId="05C03AE8" w14:textId="77777777" w:rsidR="00E268A0" w:rsidRPr="008A071F" w:rsidRDefault="00E268A0" w:rsidP="00616A2D">
      <w:pPr>
        <w:pStyle w:val="B2"/>
        <w:rPr>
          <w:del w:id="5202" w:author="Juan Montojo" w:date="2025-09-01T01:44:00Z" w16du:dateUtc="2025-09-01T08:44:00Z"/>
        </w:rPr>
      </w:pPr>
      <w:del w:id="5203" w:author="Juan Montojo" w:date="2025-09-01T01:44:00Z" w16du:dateUtc="2025-09-01T08:44:00Z">
        <w:r w:rsidRPr="008A071F">
          <w:delText>1a)</w:delText>
        </w:r>
        <w:r w:rsidR="00616A2D" w:rsidRPr="008A071F">
          <w:tab/>
        </w:r>
        <w:r w:rsidRPr="008A071F">
          <w:delText>OTT (</w:delText>
        </w:r>
        <w:r w:rsidR="002E1C71" w:rsidRPr="008A071F">
          <w:delText>TR</w:delText>
        </w:r>
        <w:r w:rsidRPr="008A071F">
          <w:delText>ansparent)</w:delText>
        </w:r>
      </w:del>
    </w:p>
    <w:p w14:paraId="3AA08AA8" w14:textId="77777777" w:rsidR="00E268A0" w:rsidRPr="008A071F" w:rsidRDefault="00E268A0" w:rsidP="00616A2D">
      <w:pPr>
        <w:pStyle w:val="B2"/>
        <w:rPr>
          <w:del w:id="5204" w:author="Juan Montojo" w:date="2025-09-01T01:44:00Z" w16du:dateUtc="2025-09-01T08:44:00Z"/>
        </w:rPr>
      </w:pPr>
      <w:del w:id="5205" w:author="Juan Montojo" w:date="2025-09-01T01:44:00Z" w16du:dateUtc="2025-09-01T08:44:00Z">
        <w:r w:rsidRPr="008A071F">
          <w:delText>1b)</w:delText>
        </w:r>
        <w:r w:rsidR="00616A2D" w:rsidRPr="008A071F">
          <w:tab/>
        </w:r>
        <w:r w:rsidRPr="008A071F">
          <w:delText>OTT (non-</w:delText>
        </w:r>
        <w:r w:rsidR="002E1C71" w:rsidRPr="008A071F">
          <w:delText>TR</w:delText>
        </w:r>
        <w:r w:rsidRPr="008A071F">
          <w:delText>ansparent)</w:delText>
        </w:r>
      </w:del>
    </w:p>
    <w:p w14:paraId="08BB3FE4" w14:textId="77777777" w:rsidR="00A814E9" w:rsidRPr="008A071F" w:rsidRDefault="00A814E9" w:rsidP="00A814E9">
      <w:pPr>
        <w:pStyle w:val="B2"/>
        <w:ind w:left="568"/>
        <w:rPr>
          <w:ins w:id="5206" w:author="Juan Montojo" w:date="2025-09-01T01:44:00Z" w16du:dateUtc="2025-09-01T08:44:00Z"/>
        </w:rPr>
      </w:pPr>
      <w:ins w:id="5207" w:author="Juan Montojo" w:date="2025-09-01T01:44:00Z" w16du:dateUtc="2025-09-01T08:44:00Z">
        <w:r w:rsidRPr="008A071F">
          <w:t>1b.</w:t>
        </w:r>
        <w:r w:rsidRPr="008A071F">
          <w:tab/>
          <w:t>UE collects training data and transfers it to the server for data collection for UE-side model training (inside the MNO) and then optionally from the server for data collection for UE-side model training to the OTT server (outside the MNO).</w:t>
        </w:r>
      </w:ins>
    </w:p>
    <w:p w14:paraId="128EBB17" w14:textId="77777777" w:rsidR="00A814E9" w:rsidRPr="008A071F" w:rsidRDefault="00A814E9" w:rsidP="00A814E9">
      <w:pPr>
        <w:pStyle w:val="B1"/>
      </w:pPr>
      <w:r w:rsidRPr="008A071F">
        <w:t>2.</w:t>
      </w:r>
      <w:r w:rsidRPr="008A071F">
        <w:tab/>
        <w:t xml:space="preserve">UE collects training data and transfers it to Core Network. Core Network transfers the training data to the </w:t>
      </w:r>
      <w:ins w:id="5208" w:author="Juan Montojo" w:date="2025-09-01T01:44:00Z" w16du:dateUtc="2025-09-01T08:44:00Z">
        <w:r w:rsidRPr="008A071F">
          <w:t>server for data collection for UE-side model training/</w:t>
        </w:r>
      </w:ins>
      <w:r w:rsidRPr="008A071F">
        <w:t>OTT server.</w:t>
      </w:r>
    </w:p>
    <w:p w14:paraId="08AC09BF" w14:textId="3BF42799" w:rsidR="00A814E9" w:rsidRPr="008A071F" w:rsidRDefault="00A814E9" w:rsidP="00A814E9">
      <w:pPr>
        <w:pStyle w:val="B1"/>
      </w:pPr>
      <w:r w:rsidRPr="008A071F">
        <w:t>3.</w:t>
      </w:r>
      <w:r w:rsidRPr="008A071F">
        <w:tab/>
        <w:t xml:space="preserve">UE collects training data and transfers it to OAM. OAM transfers the </w:t>
      </w:r>
      <w:del w:id="5209" w:author="Juan Montojo" w:date="2025-09-01T01:44:00Z" w16du:dateUtc="2025-09-01T08:44:00Z">
        <w:r w:rsidR="00E268A0" w:rsidRPr="008A071F">
          <w:delText>needed</w:delText>
        </w:r>
      </w:del>
      <w:ins w:id="5210" w:author="Juan Montojo" w:date="2025-09-01T01:44:00Z" w16du:dateUtc="2025-09-01T08:44:00Z">
        <w:r w:rsidRPr="008A071F">
          <w:t>training</w:t>
        </w:r>
      </w:ins>
      <w:r w:rsidRPr="008A071F">
        <w:t xml:space="preserve"> data to the </w:t>
      </w:r>
      <w:ins w:id="5211" w:author="Juan Montojo" w:date="2025-09-01T01:44:00Z" w16du:dateUtc="2025-09-01T08:44:00Z">
        <w:r w:rsidRPr="008A071F">
          <w:t>server for data collection for UE-side model training/</w:t>
        </w:r>
      </w:ins>
      <w:r w:rsidRPr="008A071F">
        <w:t>OTT server.</w:t>
      </w:r>
      <w:ins w:id="5212" w:author="Juan Montojo" w:date="2025-09-01T01:44:00Z" w16du:dateUtc="2025-09-01T08:44:00Z">
        <w:r w:rsidRPr="008A071F">
          <w:t xml:space="preserve"> </w:t>
        </w:r>
      </w:ins>
    </w:p>
    <w:p w14:paraId="4AFE9431" w14:textId="209FE6E2" w:rsidR="00A814E9" w:rsidRPr="008A071F" w:rsidRDefault="00E268A0" w:rsidP="00A814E9">
      <w:pPr>
        <w:rPr>
          <w:ins w:id="5213" w:author="Juan Montojo" w:date="2025-09-01T01:44:00Z" w16du:dateUtc="2025-09-01T08:44:00Z"/>
        </w:rPr>
      </w:pPr>
      <w:del w:id="5214" w:author="Juan Montojo" w:date="2025-09-01T01:44:00Z" w16du:dateUtc="2025-09-01T08:44:00Z">
        <w:r w:rsidRPr="008A071F">
          <w:delText>RAN2 did not study or analyse these proposals and did not agree to requirements or recommendations.</w:delText>
        </w:r>
      </w:del>
      <w:ins w:id="5215" w:author="Juan Montojo" w:date="2025-09-01T01:44:00Z" w16du:dateUtc="2025-09-01T08:44:00Z">
        <w:r w:rsidR="00A814E9" w:rsidRPr="008A071F">
          <w:t>The options listed above were analysed to understand potential specification impact. The analysis included aspects such as termination entities, data transfer path, whether control plane (CP) or user plane (UP) should be used to transfer the data, protocol layers involved, MNO controllability and visibility over the collected data, etc. The result of this analysis can be found below in Table 7.2.1.3.2-1.</w:t>
        </w:r>
      </w:ins>
    </w:p>
    <w:p w14:paraId="2387F14C" w14:textId="77777777" w:rsidR="00A814E9" w:rsidRPr="008A071F" w:rsidRDefault="00A814E9" w:rsidP="00A814E9">
      <w:pPr>
        <w:rPr>
          <w:ins w:id="5216" w:author="Juan Montojo" w:date="2025-09-01T01:44:00Z" w16du:dateUtc="2025-09-01T08:44:00Z"/>
        </w:rPr>
      </w:pPr>
      <w:ins w:id="5217" w:author="Juan Montojo" w:date="2025-09-01T01:44:00Z" w16du:dateUtc="2025-09-01T08:44:00Z">
        <w:r w:rsidRPr="008A071F">
          <w:t xml:space="preserve">It is worth noting that different options for the data content visibility were discussed. The different levels of data content visibility are captured in the Note 3 in the Table 7.2.1.3.2-1.  </w:t>
        </w:r>
      </w:ins>
    </w:p>
    <w:p w14:paraId="19AE82F8" w14:textId="66A89455" w:rsidR="00A814E9" w:rsidRPr="008A071F" w:rsidRDefault="00A814E9" w:rsidP="00134E9A">
      <w:pPr>
        <w:pStyle w:val="NO"/>
        <w:rPr>
          <w:ins w:id="5218" w:author="Juan Montojo" w:date="2025-09-01T01:44:00Z" w16du:dateUtc="2025-09-01T08:44:00Z"/>
        </w:rPr>
      </w:pPr>
      <w:ins w:id="5219" w:author="Juan Montojo" w:date="2025-09-01T01:44:00Z" w16du:dateUtc="2025-09-01T08:44:00Z">
        <w:r w:rsidRPr="008A071F">
          <w:t>Note:</w:t>
        </w:r>
        <w:r w:rsidRPr="008A071F">
          <w:tab/>
          <w:t>RAN2 discussed that, except for the case of standardized data content, the data content visibility and any level of controllability could be achieved via SLA (Service Level Agreement). However, SLA is out of RAN2 scope.</w:t>
        </w:r>
      </w:ins>
    </w:p>
    <w:p w14:paraId="088EBB75" w14:textId="719F2387" w:rsidR="00B70634" w:rsidRPr="008A071F" w:rsidRDefault="00B70634" w:rsidP="00B70634">
      <w:pPr>
        <w:pStyle w:val="TH"/>
        <w:keepNext w:val="0"/>
        <w:keepLines w:val="0"/>
        <w:widowControl w:val="0"/>
        <w:rPr>
          <w:ins w:id="5220" w:author="Juan Montojo" w:date="2025-09-01T01:44:00Z" w16du:dateUtc="2025-09-01T08:44:00Z"/>
        </w:rPr>
      </w:pPr>
      <w:ins w:id="5221" w:author="Juan Montojo" w:date="2025-09-01T01:44:00Z" w16du:dateUtc="2025-09-01T08:44:00Z">
        <w:r w:rsidRPr="008A071F">
          <w:t xml:space="preserve">Table 7.2.1.3.2-2: </w:t>
        </w:r>
        <w:r w:rsidR="0002271F" w:rsidRPr="008A071F">
          <w:t>Analysis of different data collection options for UE-side model training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907"/>
        <w:gridCol w:w="1791"/>
        <w:gridCol w:w="1935"/>
        <w:gridCol w:w="2255"/>
      </w:tblGrid>
      <w:tr w:rsidR="00CA5E08" w:rsidRPr="008A071F" w14:paraId="76CA9605" w14:textId="77777777" w:rsidTr="00082546">
        <w:trPr>
          <w:jc w:val="center"/>
          <w:ins w:id="5222" w:author="Juan Montojo" w:date="2025-09-01T01:44:00Z"/>
        </w:trPr>
        <w:tc>
          <w:tcPr>
            <w:tcW w:w="0" w:type="auto"/>
            <w:shd w:val="clear" w:color="auto" w:fill="D9D9D9" w:themeFill="background1" w:themeFillShade="D9"/>
          </w:tcPr>
          <w:p w14:paraId="66BA3697" w14:textId="7757718C" w:rsidR="00B70634" w:rsidRPr="008A071F" w:rsidRDefault="00BA4363" w:rsidP="00082546">
            <w:pPr>
              <w:spacing w:after="0"/>
              <w:rPr>
                <w:ins w:id="5223" w:author="Juan Montojo" w:date="2025-09-01T01:44:00Z" w16du:dateUtc="2025-09-01T08:44:00Z"/>
                <w:rFonts w:ascii="Arial" w:hAnsi="Arial" w:cs="Arial"/>
                <w:b/>
                <w:sz w:val="18"/>
                <w:szCs w:val="18"/>
              </w:rPr>
            </w:pPr>
            <w:ins w:id="5224" w:author="Juan Montojo" w:date="2025-09-01T01:44:00Z" w16du:dateUtc="2025-09-01T08:44:00Z">
              <w:r w:rsidRPr="008A071F">
                <w:rPr>
                  <w:rFonts w:ascii="Arial" w:hAnsi="Arial" w:cs="Arial"/>
                  <w:b/>
                  <w:sz w:val="18"/>
                  <w:szCs w:val="18"/>
                </w:rPr>
                <w:t>Aspect \ Opt</w:t>
              </w:r>
              <w:r w:rsidR="00E55B15" w:rsidRPr="008A071F">
                <w:rPr>
                  <w:rFonts w:ascii="Arial" w:hAnsi="Arial" w:cs="Arial"/>
                  <w:b/>
                  <w:sz w:val="18"/>
                  <w:szCs w:val="18"/>
                </w:rPr>
                <w:t>ion</w:t>
              </w:r>
            </w:ins>
          </w:p>
        </w:tc>
        <w:tc>
          <w:tcPr>
            <w:tcW w:w="0" w:type="auto"/>
            <w:shd w:val="clear" w:color="auto" w:fill="D9D9D9" w:themeFill="background1" w:themeFillShade="D9"/>
          </w:tcPr>
          <w:p w14:paraId="10CD3CD0" w14:textId="5EAC81F0" w:rsidR="00B70634" w:rsidRPr="008A071F" w:rsidRDefault="00B70634" w:rsidP="00082546">
            <w:pPr>
              <w:spacing w:after="0"/>
              <w:rPr>
                <w:ins w:id="5225" w:author="Juan Montojo" w:date="2025-09-01T01:44:00Z" w16du:dateUtc="2025-09-01T08:44:00Z"/>
                <w:rFonts w:ascii="Arial" w:hAnsi="Arial" w:cs="Arial"/>
                <w:b/>
                <w:sz w:val="18"/>
                <w:szCs w:val="18"/>
              </w:rPr>
            </w:pPr>
            <w:ins w:id="5226" w:author="Juan Montojo" w:date="2025-09-01T01:44:00Z" w16du:dateUtc="2025-09-01T08:44:00Z">
              <w:r w:rsidRPr="008A071F">
                <w:rPr>
                  <w:rFonts w:ascii="Arial" w:hAnsi="Arial" w:cs="Arial"/>
                  <w:b/>
                  <w:sz w:val="18"/>
                  <w:szCs w:val="18"/>
                </w:rPr>
                <w:t>Option 1</w:t>
              </w:r>
              <w:r w:rsidR="00C504A1" w:rsidRPr="008A071F">
                <w:rPr>
                  <w:rFonts w:ascii="Arial" w:hAnsi="Arial" w:cs="Arial"/>
                  <w:b/>
                  <w:sz w:val="18"/>
                  <w:szCs w:val="18"/>
                </w:rPr>
                <w:t>a)</w:t>
              </w:r>
            </w:ins>
          </w:p>
        </w:tc>
        <w:tc>
          <w:tcPr>
            <w:tcW w:w="0" w:type="auto"/>
            <w:shd w:val="clear" w:color="auto" w:fill="D9D9D9" w:themeFill="background1" w:themeFillShade="D9"/>
          </w:tcPr>
          <w:p w14:paraId="2CA2B801" w14:textId="50E2B129" w:rsidR="00B70634" w:rsidRPr="008A071F" w:rsidRDefault="00B70634" w:rsidP="00082546">
            <w:pPr>
              <w:spacing w:after="0"/>
              <w:rPr>
                <w:ins w:id="5227" w:author="Juan Montojo" w:date="2025-09-01T01:44:00Z" w16du:dateUtc="2025-09-01T08:44:00Z"/>
                <w:rFonts w:ascii="Arial" w:hAnsi="Arial" w:cs="Arial"/>
                <w:b/>
                <w:sz w:val="18"/>
                <w:szCs w:val="18"/>
              </w:rPr>
            </w:pPr>
            <w:ins w:id="5228"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1b)</w:t>
              </w:r>
            </w:ins>
          </w:p>
        </w:tc>
        <w:tc>
          <w:tcPr>
            <w:tcW w:w="0" w:type="auto"/>
            <w:shd w:val="clear" w:color="auto" w:fill="D9D9D9" w:themeFill="background1" w:themeFillShade="D9"/>
          </w:tcPr>
          <w:p w14:paraId="7979B9EE" w14:textId="04224ED0" w:rsidR="00B70634" w:rsidRPr="008A071F" w:rsidRDefault="00B70634" w:rsidP="00082546">
            <w:pPr>
              <w:spacing w:after="0"/>
              <w:rPr>
                <w:ins w:id="5229" w:author="Juan Montojo" w:date="2025-09-01T01:44:00Z" w16du:dateUtc="2025-09-01T08:44:00Z"/>
                <w:rFonts w:ascii="Arial" w:hAnsi="Arial" w:cs="Arial"/>
                <w:b/>
                <w:sz w:val="18"/>
                <w:szCs w:val="18"/>
              </w:rPr>
            </w:pPr>
            <w:ins w:id="5230"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2</w:t>
              </w:r>
            </w:ins>
          </w:p>
        </w:tc>
        <w:tc>
          <w:tcPr>
            <w:tcW w:w="0" w:type="auto"/>
            <w:shd w:val="clear" w:color="auto" w:fill="D9D9D9" w:themeFill="background1" w:themeFillShade="D9"/>
          </w:tcPr>
          <w:p w14:paraId="4DDEC8CF" w14:textId="0639169C" w:rsidR="00B70634" w:rsidRPr="008A071F" w:rsidRDefault="00B70634" w:rsidP="00082546">
            <w:pPr>
              <w:spacing w:after="0"/>
              <w:rPr>
                <w:ins w:id="5231" w:author="Juan Montojo" w:date="2025-09-01T01:44:00Z" w16du:dateUtc="2025-09-01T08:44:00Z"/>
                <w:rFonts w:ascii="Arial" w:hAnsi="Arial" w:cs="Arial"/>
                <w:b/>
                <w:sz w:val="18"/>
                <w:szCs w:val="18"/>
              </w:rPr>
            </w:pPr>
            <w:ins w:id="5232"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3</w:t>
              </w:r>
            </w:ins>
          </w:p>
        </w:tc>
      </w:tr>
      <w:tr w:rsidR="00CA6732" w:rsidRPr="008A071F" w14:paraId="2C940976" w14:textId="77777777" w:rsidTr="00182497">
        <w:trPr>
          <w:jc w:val="center"/>
          <w:ins w:id="5233" w:author="Juan Montojo" w:date="2025-09-01T01:44:00Z"/>
        </w:trPr>
        <w:tc>
          <w:tcPr>
            <w:tcW w:w="0" w:type="auto"/>
            <w:shd w:val="clear" w:color="auto" w:fill="D9D9D9" w:themeFill="background1" w:themeFillShade="D9"/>
          </w:tcPr>
          <w:p w14:paraId="3A841717" w14:textId="55551B9D" w:rsidR="00CA6732" w:rsidRPr="008A071F" w:rsidRDefault="00CA6732" w:rsidP="00CA6732">
            <w:pPr>
              <w:spacing w:after="0"/>
              <w:rPr>
                <w:ins w:id="5234" w:author="Juan Montojo" w:date="2025-09-01T01:44:00Z" w16du:dateUtc="2025-09-01T08:44:00Z"/>
                <w:rFonts w:ascii="Arial" w:hAnsi="Arial" w:cs="Arial"/>
                <w:b/>
                <w:sz w:val="18"/>
                <w:szCs w:val="18"/>
              </w:rPr>
            </w:pPr>
            <w:ins w:id="5235" w:author="Juan Montojo" w:date="2025-09-01T01:44:00Z" w16du:dateUtc="2025-09-01T08:44:00Z">
              <w:r w:rsidRPr="008A071F">
                <w:rPr>
                  <w:rFonts w:ascii="Arial" w:hAnsi="Arial" w:cs="Arial"/>
                  <w:b/>
                  <w:sz w:val="18"/>
                  <w:szCs w:val="18"/>
                </w:rPr>
                <w:t>First termination entity</w:t>
              </w:r>
            </w:ins>
          </w:p>
        </w:tc>
        <w:tc>
          <w:tcPr>
            <w:tcW w:w="0" w:type="auto"/>
            <w:shd w:val="clear" w:color="auto" w:fill="auto"/>
          </w:tcPr>
          <w:p w14:paraId="7876A970" w14:textId="3074B8BA" w:rsidR="00CA6732" w:rsidRPr="008A071F" w:rsidRDefault="00CA6732" w:rsidP="00CA6732">
            <w:pPr>
              <w:spacing w:after="0"/>
              <w:rPr>
                <w:ins w:id="5236" w:author="Juan Montojo" w:date="2025-09-01T01:44:00Z" w16du:dateUtc="2025-09-01T08:44:00Z"/>
                <w:rFonts w:ascii="Arial" w:hAnsi="Arial" w:cs="Arial"/>
                <w:sz w:val="18"/>
                <w:szCs w:val="18"/>
              </w:rPr>
            </w:pPr>
            <w:ins w:id="5237" w:author="Juan Montojo" w:date="2025-09-01T01:44:00Z" w16du:dateUtc="2025-09-01T08:44:00Z">
              <w:r w:rsidRPr="008A071F">
                <w:rPr>
                  <w:rFonts w:ascii="Arial" w:hAnsi="Arial" w:cs="Arial"/>
                  <w:sz w:val="18"/>
                  <w:szCs w:val="18"/>
                  <w:lang w:eastAsia="ja-JP"/>
                </w:rPr>
                <w:t>Training entity (e.g., Over-The-Top (OTT) server)</w:t>
              </w:r>
            </w:ins>
          </w:p>
        </w:tc>
        <w:tc>
          <w:tcPr>
            <w:tcW w:w="0" w:type="auto"/>
            <w:shd w:val="clear" w:color="auto" w:fill="auto"/>
          </w:tcPr>
          <w:p w14:paraId="7B4F36F4" w14:textId="08DF8846" w:rsidR="00CA6732" w:rsidRPr="008A071F" w:rsidRDefault="00CA6732" w:rsidP="00CA6732">
            <w:pPr>
              <w:spacing w:after="0"/>
              <w:rPr>
                <w:ins w:id="5238" w:author="Juan Montojo" w:date="2025-09-01T01:44:00Z" w16du:dateUtc="2025-09-01T08:44:00Z"/>
                <w:rFonts w:ascii="Arial" w:hAnsi="Arial" w:cs="Arial"/>
                <w:sz w:val="18"/>
                <w:szCs w:val="18"/>
              </w:rPr>
            </w:pPr>
            <w:ins w:id="5239" w:author="Juan Montojo" w:date="2025-09-01T01:44:00Z" w16du:dateUtc="2025-09-01T08:44:00Z">
              <w:r w:rsidRPr="008A071F">
                <w:rPr>
                  <w:rFonts w:ascii="Arial" w:hAnsi="Arial" w:cs="Arial"/>
                  <w:sz w:val="18"/>
                  <w:szCs w:val="18"/>
                  <w:lang w:eastAsia="ja-JP"/>
                </w:rPr>
                <w:t>Server for data collection for UE-side model training</w:t>
              </w:r>
            </w:ins>
          </w:p>
        </w:tc>
        <w:tc>
          <w:tcPr>
            <w:tcW w:w="0" w:type="auto"/>
            <w:shd w:val="clear" w:color="auto" w:fill="auto"/>
          </w:tcPr>
          <w:p w14:paraId="28FC25DA" w14:textId="027B8A99" w:rsidR="00CA6732" w:rsidRPr="008A071F" w:rsidRDefault="00CA6732" w:rsidP="00CA6732">
            <w:pPr>
              <w:spacing w:after="0"/>
              <w:rPr>
                <w:ins w:id="5240" w:author="Juan Montojo" w:date="2025-09-01T01:44:00Z" w16du:dateUtc="2025-09-01T08:44:00Z"/>
                <w:rFonts w:ascii="Arial" w:hAnsi="Arial" w:cs="Arial"/>
                <w:sz w:val="18"/>
                <w:szCs w:val="18"/>
              </w:rPr>
            </w:pPr>
            <w:ins w:id="5241" w:author="Juan Montojo" w:date="2025-09-01T01:44:00Z" w16du:dateUtc="2025-09-01T08:44:00Z">
              <w:r w:rsidRPr="008A071F">
                <w:rPr>
                  <w:rFonts w:ascii="Arial" w:hAnsi="Arial" w:cs="Arial"/>
                  <w:sz w:val="18"/>
                  <w:szCs w:val="18"/>
                  <w:lang w:eastAsia="ja-JP"/>
                </w:rPr>
                <w:t xml:space="preserve">Inside the CN </w:t>
              </w:r>
            </w:ins>
          </w:p>
        </w:tc>
        <w:tc>
          <w:tcPr>
            <w:tcW w:w="0" w:type="auto"/>
          </w:tcPr>
          <w:p w14:paraId="6C44F5BB" w14:textId="5880C6A7" w:rsidR="00CA6732" w:rsidRPr="008A071F" w:rsidRDefault="00CA6732" w:rsidP="00CA6732">
            <w:pPr>
              <w:spacing w:after="0"/>
              <w:rPr>
                <w:ins w:id="5242" w:author="Juan Montojo" w:date="2025-09-01T01:44:00Z" w16du:dateUtc="2025-09-01T08:44:00Z"/>
                <w:rFonts w:ascii="Arial" w:hAnsi="Arial" w:cs="Arial"/>
                <w:sz w:val="18"/>
                <w:szCs w:val="18"/>
              </w:rPr>
            </w:pPr>
            <w:ins w:id="5243" w:author="Juan Montojo" w:date="2025-09-01T01:44:00Z" w16du:dateUtc="2025-09-01T08:44:00Z">
              <w:r w:rsidRPr="008A071F">
                <w:rPr>
                  <w:rFonts w:ascii="Arial" w:hAnsi="Arial" w:cs="Arial"/>
                  <w:sz w:val="18"/>
                  <w:szCs w:val="18"/>
                  <w:lang w:eastAsia="ja-JP"/>
                </w:rPr>
                <w:t>Inside OAM domain</w:t>
              </w:r>
            </w:ins>
          </w:p>
        </w:tc>
      </w:tr>
      <w:tr w:rsidR="002E2240" w:rsidRPr="008A071F" w14:paraId="6D245167" w14:textId="77777777" w:rsidTr="00182497">
        <w:trPr>
          <w:jc w:val="center"/>
          <w:ins w:id="5244" w:author="Juan Montojo" w:date="2025-09-01T01:44:00Z"/>
        </w:trPr>
        <w:tc>
          <w:tcPr>
            <w:tcW w:w="0" w:type="auto"/>
            <w:shd w:val="clear" w:color="auto" w:fill="D9D9D9" w:themeFill="background1" w:themeFillShade="D9"/>
          </w:tcPr>
          <w:p w14:paraId="463BB787" w14:textId="48EBE8BE" w:rsidR="002E2240" w:rsidRPr="008A071F" w:rsidRDefault="002E2240" w:rsidP="002E2240">
            <w:pPr>
              <w:spacing w:after="0"/>
              <w:rPr>
                <w:ins w:id="5245" w:author="Juan Montojo" w:date="2025-09-01T01:44:00Z" w16du:dateUtc="2025-09-01T08:44:00Z"/>
                <w:rFonts w:ascii="Arial" w:hAnsi="Arial" w:cs="Arial"/>
                <w:b/>
                <w:sz w:val="18"/>
                <w:szCs w:val="18"/>
              </w:rPr>
            </w:pPr>
            <w:ins w:id="5246" w:author="Juan Montojo" w:date="2025-09-01T01:44:00Z" w16du:dateUtc="2025-09-01T08:44:00Z">
              <w:r w:rsidRPr="008A071F">
                <w:rPr>
                  <w:rFonts w:ascii="Arial" w:hAnsi="Arial" w:cs="Arial"/>
                  <w:b/>
                  <w:sz w:val="18"/>
                  <w:szCs w:val="18"/>
                </w:rPr>
                <w:t>AI/ML-specific Data Transfer Path</w:t>
              </w:r>
            </w:ins>
          </w:p>
        </w:tc>
        <w:tc>
          <w:tcPr>
            <w:tcW w:w="0" w:type="auto"/>
            <w:shd w:val="clear" w:color="auto" w:fill="auto"/>
          </w:tcPr>
          <w:p w14:paraId="7BFC90B4" w14:textId="6DAF1E16" w:rsidR="002E2240" w:rsidRPr="008A071F" w:rsidRDefault="002E2240" w:rsidP="002E2240">
            <w:pPr>
              <w:spacing w:after="0"/>
              <w:rPr>
                <w:ins w:id="5247" w:author="Juan Montojo" w:date="2025-09-01T01:44:00Z" w16du:dateUtc="2025-09-01T08:44:00Z"/>
                <w:rFonts w:ascii="Arial" w:hAnsi="Arial" w:cs="Arial"/>
                <w:sz w:val="18"/>
                <w:szCs w:val="18"/>
              </w:rPr>
            </w:pPr>
            <w:ins w:id="5248" w:author="Juan Montojo" w:date="2025-09-01T01:44:00Z" w16du:dateUtc="2025-09-01T08:44:00Z">
              <w:r w:rsidRPr="008A071F">
                <w:rPr>
                  <w:rFonts w:ascii="Arial" w:hAnsi="Arial" w:cs="Arial"/>
                  <w:sz w:val="18"/>
                  <w:szCs w:val="18"/>
                  <w:lang w:eastAsia="ja-JP"/>
                </w:rPr>
                <w:t>UE to OTT server via either 3GPP or non-3GPP network</w:t>
              </w:r>
            </w:ins>
          </w:p>
        </w:tc>
        <w:tc>
          <w:tcPr>
            <w:tcW w:w="0" w:type="auto"/>
            <w:shd w:val="clear" w:color="auto" w:fill="auto"/>
          </w:tcPr>
          <w:p w14:paraId="72222C0C" w14:textId="77777777" w:rsidR="002E2240" w:rsidRPr="008A071F" w:rsidRDefault="002E2240" w:rsidP="002E2240">
            <w:pPr>
              <w:rPr>
                <w:ins w:id="5249" w:author="Juan Montojo" w:date="2025-09-01T01:44:00Z" w16du:dateUtc="2025-09-01T08:44:00Z"/>
                <w:rFonts w:ascii="Arial" w:hAnsi="Arial" w:cs="Arial"/>
                <w:sz w:val="18"/>
                <w:szCs w:val="18"/>
                <w:lang w:eastAsia="ja-JP"/>
              </w:rPr>
            </w:pPr>
            <w:ins w:id="5250" w:author="Juan Montojo" w:date="2025-09-01T01:44:00Z" w16du:dateUtc="2025-09-01T08:44:00Z">
              <w:r w:rsidRPr="008A071F">
                <w:rPr>
                  <w:rFonts w:ascii="Arial" w:hAnsi="Arial" w:cs="Arial"/>
                  <w:sz w:val="18"/>
                  <w:szCs w:val="18"/>
                  <w:lang w:eastAsia="ja-JP"/>
                </w:rPr>
                <w:t>UE -&gt;Server for data collection for UE-side model training/OTT server</w:t>
              </w:r>
            </w:ins>
          </w:p>
          <w:p w14:paraId="413EEC53" w14:textId="77777777" w:rsidR="002E2240" w:rsidRPr="008A071F" w:rsidRDefault="002E2240" w:rsidP="002E2240">
            <w:pPr>
              <w:spacing w:after="0"/>
              <w:rPr>
                <w:ins w:id="5251" w:author="Juan Montojo" w:date="2025-09-01T01:44:00Z" w16du:dateUtc="2025-09-01T08:44:00Z"/>
                <w:rFonts w:ascii="Arial" w:hAnsi="Arial" w:cs="Arial"/>
                <w:sz w:val="18"/>
                <w:szCs w:val="18"/>
              </w:rPr>
            </w:pPr>
            <w:ins w:id="5252" w:author="Juan Montojo" w:date="2025-09-01T01:44:00Z" w16du:dateUtc="2025-09-01T08:44:00Z">
              <w:r w:rsidRPr="008A071F">
                <w:rPr>
                  <w:rFonts w:ascii="Arial" w:hAnsi="Arial" w:cs="Arial"/>
                  <w:sz w:val="18"/>
                  <w:szCs w:val="18"/>
                </w:rPr>
                <w:t>(Note 4)</w:t>
              </w:r>
            </w:ins>
          </w:p>
          <w:p w14:paraId="2348415A" w14:textId="2400C485" w:rsidR="00C01E91" w:rsidRPr="008A071F" w:rsidRDefault="00C01E91" w:rsidP="002E2240">
            <w:pPr>
              <w:spacing w:after="0"/>
              <w:rPr>
                <w:ins w:id="5253" w:author="Juan Montojo" w:date="2025-09-01T01:44:00Z" w16du:dateUtc="2025-09-01T08:44:00Z"/>
                <w:rFonts w:ascii="Arial" w:hAnsi="Arial" w:cs="Arial"/>
                <w:sz w:val="18"/>
                <w:szCs w:val="18"/>
              </w:rPr>
            </w:pPr>
          </w:p>
        </w:tc>
        <w:tc>
          <w:tcPr>
            <w:tcW w:w="0" w:type="auto"/>
            <w:shd w:val="clear" w:color="auto" w:fill="auto"/>
          </w:tcPr>
          <w:p w14:paraId="4C7FD50B" w14:textId="77777777" w:rsidR="002E2240" w:rsidRPr="008A071F" w:rsidRDefault="002E2240" w:rsidP="002E2240">
            <w:pPr>
              <w:rPr>
                <w:ins w:id="5254" w:author="Juan Montojo" w:date="2025-09-01T01:44:00Z" w16du:dateUtc="2025-09-01T08:44:00Z"/>
                <w:rFonts w:ascii="Arial" w:hAnsi="Arial" w:cs="Arial"/>
                <w:sz w:val="18"/>
                <w:szCs w:val="18"/>
                <w:lang w:eastAsia="ja-JP"/>
              </w:rPr>
            </w:pPr>
            <w:ins w:id="5255" w:author="Juan Montojo" w:date="2025-09-01T01:44:00Z" w16du:dateUtc="2025-09-01T08:44:00Z">
              <w:r w:rsidRPr="008A071F">
                <w:rPr>
                  <w:rFonts w:ascii="Arial" w:hAnsi="Arial" w:cs="Arial"/>
                  <w:sz w:val="18"/>
                  <w:szCs w:val="18"/>
                  <w:lang w:eastAsia="ja-JP"/>
                </w:rPr>
                <w:t>UE-&gt; CN -&gt; Server for data collection for UE-side model training/OTT server</w:t>
              </w:r>
            </w:ins>
          </w:p>
          <w:p w14:paraId="25FFEC31" w14:textId="5F1CDFB6" w:rsidR="002E2240" w:rsidRPr="008A071F" w:rsidRDefault="002E2240" w:rsidP="002E2240">
            <w:pPr>
              <w:spacing w:after="0"/>
              <w:rPr>
                <w:ins w:id="5256" w:author="Juan Montojo" w:date="2025-09-01T01:44:00Z" w16du:dateUtc="2025-09-01T08:44:00Z"/>
                <w:rFonts w:ascii="Arial" w:hAnsi="Arial" w:cs="Arial"/>
                <w:sz w:val="18"/>
                <w:szCs w:val="18"/>
              </w:rPr>
            </w:pPr>
            <w:ins w:id="5257" w:author="Juan Montojo" w:date="2025-09-01T01:44:00Z" w16du:dateUtc="2025-09-01T08:44:00Z">
              <w:r w:rsidRPr="008A071F">
                <w:rPr>
                  <w:rFonts w:ascii="Arial" w:hAnsi="Arial" w:cs="Arial"/>
                  <w:sz w:val="18"/>
                  <w:szCs w:val="18"/>
                  <w:lang w:eastAsia="ja-JP"/>
                </w:rPr>
                <w:t>(Note 4)</w:t>
              </w:r>
            </w:ins>
          </w:p>
        </w:tc>
        <w:tc>
          <w:tcPr>
            <w:tcW w:w="0" w:type="auto"/>
          </w:tcPr>
          <w:p w14:paraId="71BF255A" w14:textId="77777777" w:rsidR="002E2240" w:rsidRPr="008A071F" w:rsidRDefault="002E2240" w:rsidP="002E2240">
            <w:pPr>
              <w:rPr>
                <w:ins w:id="5258" w:author="Juan Montojo" w:date="2025-09-01T01:44:00Z" w16du:dateUtc="2025-09-01T08:44:00Z"/>
                <w:rFonts w:ascii="Arial" w:hAnsi="Arial" w:cs="Arial"/>
                <w:sz w:val="18"/>
                <w:szCs w:val="18"/>
                <w:lang w:eastAsia="ja-JP"/>
              </w:rPr>
            </w:pPr>
            <w:ins w:id="5259" w:author="Juan Montojo" w:date="2025-09-01T01:44:00Z" w16du:dateUtc="2025-09-01T08:44:00Z">
              <w:r w:rsidRPr="008A071F">
                <w:rPr>
                  <w:rFonts w:ascii="Arial" w:hAnsi="Arial" w:cs="Arial"/>
                  <w:sz w:val="18"/>
                  <w:szCs w:val="18"/>
                  <w:lang w:eastAsia="ja-JP"/>
                </w:rPr>
                <w:t>UE-&gt; gNB-&gt;OAM -&gt; Server for data collection for UE-side model training/OTT server</w:t>
              </w:r>
            </w:ins>
          </w:p>
          <w:p w14:paraId="4BD95F28" w14:textId="4D08DE89" w:rsidR="002E2240" w:rsidRPr="008A071F" w:rsidRDefault="002E2240" w:rsidP="002E2240">
            <w:pPr>
              <w:spacing w:after="0"/>
              <w:rPr>
                <w:ins w:id="5260" w:author="Juan Montojo" w:date="2025-09-01T01:44:00Z" w16du:dateUtc="2025-09-01T08:44:00Z"/>
                <w:rFonts w:ascii="Arial" w:hAnsi="Arial" w:cs="Arial"/>
                <w:sz w:val="18"/>
                <w:szCs w:val="18"/>
              </w:rPr>
            </w:pPr>
            <w:ins w:id="5261" w:author="Juan Montojo" w:date="2025-09-01T01:44:00Z" w16du:dateUtc="2025-09-01T08:44:00Z">
              <w:r w:rsidRPr="008A071F">
                <w:rPr>
                  <w:rFonts w:ascii="Arial" w:hAnsi="Arial" w:cs="Arial"/>
                  <w:sz w:val="18"/>
                  <w:szCs w:val="18"/>
                  <w:lang w:eastAsia="ja-JP"/>
                </w:rPr>
                <w:t>(Note 4)</w:t>
              </w:r>
            </w:ins>
          </w:p>
        </w:tc>
      </w:tr>
      <w:tr w:rsidR="00360C1B" w:rsidRPr="008A071F" w14:paraId="7AD5C87D" w14:textId="77777777" w:rsidTr="00182497">
        <w:trPr>
          <w:jc w:val="center"/>
          <w:ins w:id="5262" w:author="Juan Montojo" w:date="2025-09-01T01:44:00Z"/>
        </w:trPr>
        <w:tc>
          <w:tcPr>
            <w:tcW w:w="0" w:type="auto"/>
            <w:shd w:val="clear" w:color="auto" w:fill="D9D9D9" w:themeFill="background1" w:themeFillShade="D9"/>
          </w:tcPr>
          <w:p w14:paraId="0FEEB844" w14:textId="2BAD3D8F" w:rsidR="00360C1B" w:rsidRPr="008A071F" w:rsidRDefault="00360C1B" w:rsidP="00360C1B">
            <w:pPr>
              <w:spacing w:after="0"/>
              <w:rPr>
                <w:ins w:id="5263" w:author="Juan Montojo" w:date="2025-09-01T01:44:00Z" w16du:dateUtc="2025-09-01T08:44:00Z"/>
                <w:rFonts w:ascii="Arial" w:hAnsi="Arial" w:cs="Arial"/>
                <w:b/>
                <w:sz w:val="18"/>
                <w:szCs w:val="18"/>
              </w:rPr>
            </w:pPr>
            <w:ins w:id="5264" w:author="Juan Montojo" w:date="2025-09-01T01:44:00Z" w16du:dateUtc="2025-09-01T08:44:00Z">
              <w:r w:rsidRPr="008A071F">
                <w:rPr>
                  <w:rFonts w:ascii="Arial" w:hAnsi="Arial" w:cs="Arial"/>
                  <w:b/>
                  <w:sz w:val="18"/>
                  <w:szCs w:val="18"/>
                </w:rPr>
                <w:t>UP/CP tunnel</w:t>
              </w:r>
            </w:ins>
          </w:p>
        </w:tc>
        <w:tc>
          <w:tcPr>
            <w:tcW w:w="0" w:type="auto"/>
            <w:shd w:val="clear" w:color="auto" w:fill="auto"/>
          </w:tcPr>
          <w:p w14:paraId="541FCD7D" w14:textId="5C67407E" w:rsidR="00360C1B" w:rsidRPr="008A071F" w:rsidRDefault="00360C1B" w:rsidP="00360C1B">
            <w:pPr>
              <w:spacing w:after="0"/>
              <w:rPr>
                <w:ins w:id="5265" w:author="Juan Montojo" w:date="2025-09-01T01:44:00Z" w16du:dateUtc="2025-09-01T08:44:00Z"/>
                <w:rFonts w:ascii="Arial" w:hAnsi="Arial" w:cs="Arial"/>
                <w:sz w:val="18"/>
                <w:szCs w:val="18"/>
              </w:rPr>
            </w:pPr>
            <w:ins w:id="5266" w:author="Juan Montojo" w:date="2025-09-01T01:44:00Z" w16du:dateUtc="2025-09-01T08:44:00Z">
              <w:r w:rsidRPr="008A071F">
                <w:rPr>
                  <w:rFonts w:ascii="Arial" w:hAnsi="Arial" w:cs="Arial"/>
                  <w:sz w:val="18"/>
                  <w:szCs w:val="18"/>
                  <w:lang w:eastAsia="ja-JP"/>
                </w:rPr>
                <w:t>UP tunnel (for the case of data transfer from UE to OTT server via 3GPP network)</w:t>
              </w:r>
            </w:ins>
          </w:p>
        </w:tc>
        <w:tc>
          <w:tcPr>
            <w:tcW w:w="0" w:type="auto"/>
            <w:shd w:val="clear" w:color="auto" w:fill="auto"/>
          </w:tcPr>
          <w:p w14:paraId="631B0482" w14:textId="002216E4" w:rsidR="00360C1B" w:rsidRPr="008A071F" w:rsidRDefault="00360C1B" w:rsidP="00360C1B">
            <w:pPr>
              <w:spacing w:after="0"/>
              <w:rPr>
                <w:ins w:id="5267" w:author="Juan Montojo" w:date="2025-09-01T01:44:00Z" w16du:dateUtc="2025-09-01T08:44:00Z"/>
                <w:rFonts w:ascii="Arial" w:hAnsi="Arial" w:cs="Arial"/>
                <w:sz w:val="18"/>
                <w:szCs w:val="18"/>
              </w:rPr>
            </w:pPr>
            <w:ins w:id="5268" w:author="Juan Montojo" w:date="2025-09-01T01:44:00Z" w16du:dateUtc="2025-09-01T08:44:00Z">
              <w:r w:rsidRPr="008A071F">
                <w:rPr>
                  <w:rFonts w:ascii="Arial" w:hAnsi="Arial" w:cs="Arial"/>
                  <w:sz w:val="18"/>
                  <w:szCs w:val="18"/>
                  <w:lang w:eastAsia="ja-JP"/>
                </w:rPr>
                <w:t xml:space="preserve">UP tunnel </w:t>
              </w:r>
            </w:ins>
          </w:p>
        </w:tc>
        <w:tc>
          <w:tcPr>
            <w:tcW w:w="0" w:type="auto"/>
            <w:shd w:val="clear" w:color="auto" w:fill="auto"/>
          </w:tcPr>
          <w:p w14:paraId="36D4D8A2" w14:textId="77777777" w:rsidR="00360C1B" w:rsidRPr="008A071F" w:rsidRDefault="00360C1B" w:rsidP="00360C1B">
            <w:pPr>
              <w:rPr>
                <w:ins w:id="5269" w:author="Juan Montojo" w:date="2025-09-01T01:44:00Z" w16du:dateUtc="2025-09-01T08:44:00Z"/>
                <w:rFonts w:ascii="Arial" w:hAnsi="Arial" w:cs="Arial"/>
                <w:sz w:val="18"/>
                <w:szCs w:val="18"/>
                <w:lang w:eastAsia="ja-JP"/>
              </w:rPr>
            </w:pPr>
            <w:ins w:id="5270" w:author="Juan Montojo" w:date="2025-09-01T01:44:00Z" w16du:dateUtc="2025-09-01T08:44:00Z">
              <w:r w:rsidRPr="008A071F">
                <w:rPr>
                  <w:rFonts w:ascii="Arial" w:hAnsi="Arial" w:cs="Arial"/>
                  <w:sz w:val="18"/>
                  <w:szCs w:val="18"/>
                  <w:lang w:eastAsia="ja-JP"/>
                </w:rPr>
                <w:t>CP tunnel (provided that the data volume remains within the NAS signalling capacity)</w:t>
              </w:r>
            </w:ins>
          </w:p>
          <w:p w14:paraId="1E879459" w14:textId="77777777" w:rsidR="00360C1B" w:rsidRPr="008A071F" w:rsidRDefault="00360C1B" w:rsidP="00360C1B">
            <w:pPr>
              <w:spacing w:after="0"/>
              <w:rPr>
                <w:ins w:id="5271" w:author="Juan Montojo" w:date="2025-09-01T01:44:00Z" w16du:dateUtc="2025-09-01T08:44:00Z"/>
                <w:rFonts w:ascii="Arial" w:hAnsi="Arial" w:cs="Arial"/>
                <w:sz w:val="18"/>
                <w:szCs w:val="18"/>
                <w:lang w:eastAsia="ja-JP"/>
              </w:rPr>
            </w:pPr>
            <w:ins w:id="5272" w:author="Juan Montojo" w:date="2025-09-01T01:44:00Z" w16du:dateUtc="2025-09-01T08:44:00Z">
              <w:r w:rsidRPr="008A071F">
                <w:rPr>
                  <w:rFonts w:ascii="Arial" w:hAnsi="Arial" w:cs="Arial"/>
                  <w:sz w:val="18"/>
                  <w:szCs w:val="18"/>
                  <w:lang w:eastAsia="ja-JP"/>
                </w:rPr>
                <w:t xml:space="preserve">FFS: UP tunnel </w:t>
              </w:r>
            </w:ins>
          </w:p>
          <w:p w14:paraId="301035D6" w14:textId="77777777" w:rsidR="00360C1B" w:rsidRPr="008A071F" w:rsidRDefault="00360C1B" w:rsidP="00360C1B">
            <w:pPr>
              <w:spacing w:after="0"/>
              <w:rPr>
                <w:ins w:id="5273" w:author="Juan Montojo" w:date="2025-09-01T01:44:00Z" w16du:dateUtc="2025-09-01T08:44:00Z"/>
                <w:rFonts w:ascii="Arial" w:hAnsi="Arial" w:cs="Arial"/>
                <w:sz w:val="18"/>
                <w:szCs w:val="18"/>
                <w:lang w:eastAsia="ja-JP"/>
              </w:rPr>
            </w:pPr>
            <w:ins w:id="5274" w:author="Juan Montojo" w:date="2025-09-01T01:44:00Z" w16du:dateUtc="2025-09-01T08:44:00Z">
              <w:r w:rsidRPr="008A071F">
                <w:rPr>
                  <w:rFonts w:ascii="Arial" w:hAnsi="Arial" w:cs="Arial"/>
                  <w:sz w:val="18"/>
                  <w:szCs w:val="18"/>
                  <w:lang w:eastAsia="ja-JP"/>
                </w:rPr>
                <w:t>(Note 7)</w:t>
              </w:r>
            </w:ins>
          </w:p>
          <w:p w14:paraId="1E88CFBD" w14:textId="20E05097" w:rsidR="00C01E91" w:rsidRPr="008A071F" w:rsidRDefault="00C01E91" w:rsidP="00360C1B">
            <w:pPr>
              <w:spacing w:after="0"/>
              <w:rPr>
                <w:ins w:id="5275" w:author="Juan Montojo" w:date="2025-09-01T01:44:00Z" w16du:dateUtc="2025-09-01T08:44:00Z"/>
                <w:rFonts w:ascii="Arial" w:hAnsi="Arial" w:cs="Arial"/>
                <w:sz w:val="18"/>
                <w:szCs w:val="18"/>
                <w:lang w:eastAsia="ja-JP"/>
              </w:rPr>
            </w:pPr>
          </w:p>
        </w:tc>
        <w:tc>
          <w:tcPr>
            <w:tcW w:w="0" w:type="auto"/>
          </w:tcPr>
          <w:p w14:paraId="5149065B" w14:textId="77777777" w:rsidR="00360C1B" w:rsidRPr="008A071F" w:rsidRDefault="00360C1B" w:rsidP="00360C1B">
            <w:pPr>
              <w:rPr>
                <w:ins w:id="5276" w:author="Juan Montojo" w:date="2025-09-01T01:44:00Z" w16du:dateUtc="2025-09-01T08:44:00Z"/>
                <w:rFonts w:ascii="Arial" w:hAnsi="Arial" w:cs="Arial"/>
                <w:sz w:val="18"/>
                <w:szCs w:val="18"/>
                <w:lang w:eastAsia="ja-JP"/>
              </w:rPr>
            </w:pPr>
            <w:ins w:id="5277" w:author="Juan Montojo" w:date="2025-09-01T01:44:00Z" w16du:dateUtc="2025-09-01T08:44:00Z">
              <w:r w:rsidRPr="008A071F">
                <w:rPr>
                  <w:rFonts w:ascii="Arial" w:hAnsi="Arial" w:cs="Arial"/>
                  <w:sz w:val="18"/>
                  <w:szCs w:val="18"/>
                  <w:lang w:eastAsia="ja-JP"/>
                </w:rPr>
                <w:t>CP tunnel (provided that the data volume remains within the RRC signalling capacity)</w:t>
              </w:r>
            </w:ins>
          </w:p>
          <w:p w14:paraId="01963757" w14:textId="7985BE4D" w:rsidR="00360C1B" w:rsidRPr="008A071F" w:rsidRDefault="00360C1B" w:rsidP="00360C1B">
            <w:pPr>
              <w:spacing w:after="0"/>
              <w:rPr>
                <w:ins w:id="5278" w:author="Juan Montojo" w:date="2025-09-01T01:44:00Z" w16du:dateUtc="2025-09-01T08:44:00Z"/>
                <w:rFonts w:ascii="Arial" w:hAnsi="Arial" w:cs="Arial"/>
                <w:sz w:val="18"/>
                <w:szCs w:val="18"/>
              </w:rPr>
            </w:pPr>
            <w:ins w:id="5279" w:author="Juan Montojo" w:date="2025-09-01T01:44:00Z" w16du:dateUtc="2025-09-01T08:44:00Z">
              <w:r w:rsidRPr="008A071F">
                <w:rPr>
                  <w:rFonts w:ascii="Arial" w:hAnsi="Arial" w:cs="Arial"/>
                  <w:sz w:val="18"/>
                  <w:szCs w:val="18"/>
                  <w:lang w:eastAsia="ja-JP"/>
                </w:rPr>
                <w:t>FFS: UP tunnel</w:t>
              </w:r>
              <w:r w:rsidRPr="008A071F">
                <w:rPr>
                  <w:rFonts w:ascii="Arial" w:hAnsi="Arial" w:cs="Arial"/>
                  <w:sz w:val="18"/>
                  <w:szCs w:val="18"/>
                  <w:lang w:eastAsia="ja-JP"/>
                </w:rPr>
                <w:br/>
                <w:t>(Note 7)</w:t>
              </w:r>
            </w:ins>
          </w:p>
        </w:tc>
      </w:tr>
      <w:tr w:rsidR="00E577E4" w:rsidRPr="008A071F" w14:paraId="64A1AB7F" w14:textId="77777777" w:rsidTr="00182497">
        <w:trPr>
          <w:jc w:val="center"/>
          <w:ins w:id="5280" w:author="Juan Montojo" w:date="2025-09-01T01:44:00Z"/>
        </w:trPr>
        <w:tc>
          <w:tcPr>
            <w:tcW w:w="0" w:type="auto"/>
            <w:shd w:val="clear" w:color="auto" w:fill="D9D9D9" w:themeFill="background1" w:themeFillShade="D9"/>
          </w:tcPr>
          <w:p w14:paraId="5D7C2EEB" w14:textId="51C77272" w:rsidR="00E577E4" w:rsidRPr="008A071F" w:rsidRDefault="00E577E4" w:rsidP="00E577E4">
            <w:pPr>
              <w:spacing w:after="0"/>
              <w:rPr>
                <w:ins w:id="5281" w:author="Juan Montojo" w:date="2025-09-01T01:44:00Z" w16du:dateUtc="2025-09-01T08:44:00Z"/>
                <w:rFonts w:ascii="Arial" w:hAnsi="Arial" w:cs="Arial"/>
                <w:b/>
                <w:sz w:val="18"/>
                <w:szCs w:val="18"/>
              </w:rPr>
            </w:pPr>
            <w:ins w:id="5282" w:author="Juan Montojo" w:date="2025-09-01T01:44:00Z" w16du:dateUtc="2025-09-01T08:44:00Z">
              <w:r w:rsidRPr="008A071F">
                <w:rPr>
                  <w:rFonts w:ascii="Arial" w:hAnsi="Arial" w:cs="Arial"/>
                  <w:b/>
                  <w:sz w:val="18"/>
                  <w:szCs w:val="18"/>
                </w:rPr>
                <w:lastRenderedPageBreak/>
                <w:t>Protocol layer for data transfer</w:t>
              </w:r>
            </w:ins>
          </w:p>
        </w:tc>
        <w:tc>
          <w:tcPr>
            <w:tcW w:w="0" w:type="auto"/>
            <w:shd w:val="clear" w:color="auto" w:fill="auto"/>
          </w:tcPr>
          <w:p w14:paraId="0020C6EA" w14:textId="4889C699" w:rsidR="00E577E4" w:rsidRPr="008A071F" w:rsidRDefault="00E577E4" w:rsidP="00E577E4">
            <w:pPr>
              <w:spacing w:after="0"/>
              <w:rPr>
                <w:ins w:id="5283" w:author="Juan Montojo" w:date="2025-09-01T01:44:00Z" w16du:dateUtc="2025-09-01T08:44:00Z"/>
                <w:rFonts w:ascii="Arial" w:hAnsi="Arial" w:cs="Arial"/>
                <w:sz w:val="18"/>
                <w:szCs w:val="18"/>
              </w:rPr>
            </w:pPr>
            <w:ins w:id="5284" w:author="Juan Montojo" w:date="2025-09-01T01:44:00Z" w16du:dateUtc="2025-09-01T08:44:00Z">
              <w:r w:rsidRPr="008A071F">
                <w:rPr>
                  <w:rFonts w:ascii="Arial" w:hAnsi="Arial" w:cs="Arial"/>
                  <w:sz w:val="18"/>
                  <w:szCs w:val="18"/>
                  <w:lang w:eastAsia="ja-JP"/>
                </w:rPr>
                <w:t>Application layer</w:t>
              </w:r>
            </w:ins>
          </w:p>
        </w:tc>
        <w:tc>
          <w:tcPr>
            <w:tcW w:w="0" w:type="auto"/>
            <w:shd w:val="clear" w:color="auto" w:fill="auto"/>
          </w:tcPr>
          <w:p w14:paraId="047BB4CF" w14:textId="6894BCE9" w:rsidR="00E577E4" w:rsidRPr="008A071F" w:rsidRDefault="00E577E4" w:rsidP="00E577E4">
            <w:pPr>
              <w:spacing w:after="0"/>
              <w:rPr>
                <w:ins w:id="5285" w:author="Juan Montojo" w:date="2025-09-01T01:44:00Z" w16du:dateUtc="2025-09-01T08:44:00Z"/>
                <w:rFonts w:ascii="Arial" w:hAnsi="Arial" w:cs="Arial"/>
                <w:sz w:val="18"/>
                <w:szCs w:val="18"/>
              </w:rPr>
            </w:pPr>
            <w:ins w:id="5286" w:author="Juan Montojo" w:date="2025-09-01T01:44:00Z" w16du:dateUtc="2025-09-01T08:44:00Z">
              <w:r w:rsidRPr="008A071F">
                <w:rPr>
                  <w:rFonts w:ascii="Arial" w:hAnsi="Arial" w:cs="Arial"/>
                  <w:sz w:val="18"/>
                  <w:szCs w:val="18"/>
                  <w:lang w:eastAsia="ja-JP"/>
                </w:rPr>
                <w:t>Application layer</w:t>
              </w:r>
            </w:ins>
          </w:p>
        </w:tc>
        <w:tc>
          <w:tcPr>
            <w:tcW w:w="0" w:type="auto"/>
            <w:shd w:val="clear" w:color="auto" w:fill="auto"/>
          </w:tcPr>
          <w:p w14:paraId="2D2034FA" w14:textId="77777777" w:rsidR="00E577E4" w:rsidRPr="008A071F" w:rsidRDefault="00E577E4" w:rsidP="00E577E4">
            <w:pPr>
              <w:rPr>
                <w:ins w:id="5287" w:author="Juan Montojo" w:date="2025-09-01T01:44:00Z" w16du:dateUtc="2025-09-01T08:44:00Z"/>
                <w:rFonts w:ascii="Arial" w:hAnsi="Arial" w:cs="Arial"/>
                <w:sz w:val="18"/>
                <w:szCs w:val="18"/>
                <w:lang w:eastAsia="ja-JP"/>
              </w:rPr>
            </w:pPr>
            <w:ins w:id="5288" w:author="Juan Montojo" w:date="2025-09-01T01:44:00Z" w16du:dateUtc="2025-09-01T08:44:00Z">
              <w:r w:rsidRPr="008A071F">
                <w:rPr>
                  <w:rFonts w:ascii="Arial" w:hAnsi="Arial" w:cs="Arial"/>
                  <w:sz w:val="18"/>
                  <w:szCs w:val="18"/>
                  <w:lang w:eastAsia="ja-JP"/>
                </w:rPr>
                <w:t>NAS layer for CP tunnel</w:t>
              </w:r>
            </w:ins>
          </w:p>
          <w:p w14:paraId="6BFEC2E4" w14:textId="77777777" w:rsidR="00E577E4" w:rsidRPr="008A071F" w:rsidRDefault="00E577E4" w:rsidP="00E577E4">
            <w:pPr>
              <w:spacing w:after="0"/>
              <w:rPr>
                <w:ins w:id="5289" w:author="Juan Montojo" w:date="2025-09-01T01:44:00Z" w16du:dateUtc="2025-09-01T08:44:00Z"/>
                <w:rFonts w:ascii="Arial" w:hAnsi="Arial" w:cs="Arial"/>
                <w:sz w:val="18"/>
                <w:szCs w:val="18"/>
                <w:lang w:eastAsia="ja-JP"/>
              </w:rPr>
            </w:pPr>
            <w:ins w:id="5290" w:author="Juan Montojo" w:date="2025-09-01T01:44:00Z" w16du:dateUtc="2025-09-01T08:44:00Z">
              <w:r w:rsidRPr="008A071F">
                <w:rPr>
                  <w:rFonts w:ascii="Arial" w:hAnsi="Arial" w:cs="Arial"/>
                  <w:sz w:val="18"/>
                  <w:szCs w:val="18"/>
                  <w:lang w:eastAsia="ja-JP"/>
                </w:rPr>
                <w:t>FFS: the protocol layer for UP tunnel</w:t>
              </w:r>
            </w:ins>
          </w:p>
          <w:p w14:paraId="18D42CB7" w14:textId="479D17BD" w:rsidR="00F27688" w:rsidRPr="008A071F" w:rsidRDefault="00F27688" w:rsidP="00E577E4">
            <w:pPr>
              <w:spacing w:after="0"/>
              <w:rPr>
                <w:ins w:id="5291" w:author="Juan Montojo" w:date="2025-09-01T01:44:00Z" w16du:dateUtc="2025-09-01T08:44:00Z"/>
                <w:rFonts w:ascii="Arial" w:hAnsi="Arial" w:cs="Arial"/>
                <w:sz w:val="18"/>
                <w:szCs w:val="18"/>
              </w:rPr>
            </w:pPr>
          </w:p>
        </w:tc>
        <w:tc>
          <w:tcPr>
            <w:tcW w:w="0" w:type="auto"/>
          </w:tcPr>
          <w:p w14:paraId="70A47AFC" w14:textId="77777777" w:rsidR="00E577E4" w:rsidRPr="008A071F" w:rsidRDefault="00E577E4" w:rsidP="00E577E4">
            <w:pPr>
              <w:rPr>
                <w:ins w:id="5292" w:author="Juan Montojo" w:date="2025-09-01T01:44:00Z" w16du:dateUtc="2025-09-01T08:44:00Z"/>
                <w:rFonts w:ascii="Arial" w:hAnsi="Arial" w:cs="Arial"/>
                <w:sz w:val="18"/>
                <w:szCs w:val="18"/>
                <w:lang w:eastAsia="ja-JP"/>
              </w:rPr>
            </w:pPr>
            <w:ins w:id="5293" w:author="Juan Montojo" w:date="2025-09-01T01:44:00Z" w16du:dateUtc="2025-09-01T08:44:00Z">
              <w:r w:rsidRPr="008A071F">
                <w:rPr>
                  <w:rFonts w:ascii="Arial" w:hAnsi="Arial" w:cs="Arial"/>
                  <w:sz w:val="18"/>
                  <w:szCs w:val="18"/>
                  <w:lang w:eastAsia="ja-JP"/>
                </w:rPr>
                <w:t>RRC layer for CP tunnel</w:t>
              </w:r>
            </w:ins>
          </w:p>
          <w:p w14:paraId="710F00C4" w14:textId="77777777" w:rsidR="00E577E4" w:rsidRPr="008A071F" w:rsidRDefault="00E577E4" w:rsidP="00E577E4">
            <w:pPr>
              <w:overflowPunct w:val="0"/>
              <w:autoSpaceDE w:val="0"/>
              <w:autoSpaceDN w:val="0"/>
              <w:adjustRightInd w:val="0"/>
              <w:spacing w:after="0"/>
              <w:ind w:left="-17"/>
              <w:textAlignment w:val="baseline"/>
              <w:rPr>
                <w:ins w:id="5294" w:author="Juan Montojo" w:date="2025-09-01T01:44:00Z" w16du:dateUtc="2025-09-01T08:44:00Z"/>
                <w:rFonts w:ascii="Arial" w:hAnsi="Arial" w:cs="Arial"/>
                <w:sz w:val="18"/>
                <w:szCs w:val="18"/>
                <w:lang w:eastAsia="ja-JP"/>
              </w:rPr>
            </w:pPr>
            <w:ins w:id="5295" w:author="Juan Montojo" w:date="2025-09-01T01:44:00Z" w16du:dateUtc="2025-09-01T08:44:00Z">
              <w:r w:rsidRPr="008A071F">
                <w:rPr>
                  <w:rFonts w:ascii="Arial" w:hAnsi="Arial" w:cs="Arial"/>
                  <w:sz w:val="18"/>
                  <w:szCs w:val="18"/>
                  <w:lang w:eastAsia="ja-JP"/>
                </w:rPr>
                <w:t>FFS: the protocol layer for UP tunnel</w:t>
              </w:r>
            </w:ins>
          </w:p>
          <w:p w14:paraId="1EC41D38" w14:textId="77777777" w:rsidR="00E577E4" w:rsidRPr="008A071F" w:rsidRDefault="00E577E4" w:rsidP="00E577E4">
            <w:pPr>
              <w:spacing w:after="0"/>
              <w:rPr>
                <w:ins w:id="5296" w:author="Juan Montojo" w:date="2025-09-01T01:44:00Z" w16du:dateUtc="2025-09-01T08:44:00Z"/>
                <w:rFonts w:ascii="Arial" w:hAnsi="Arial" w:cs="Arial"/>
                <w:sz w:val="18"/>
                <w:szCs w:val="18"/>
              </w:rPr>
            </w:pPr>
          </w:p>
        </w:tc>
      </w:tr>
      <w:tr w:rsidR="00AA3BC6" w:rsidRPr="008A071F" w14:paraId="08EC9B4C" w14:textId="77777777" w:rsidTr="00182497">
        <w:trPr>
          <w:jc w:val="center"/>
          <w:ins w:id="5297" w:author="Juan Montojo" w:date="2025-09-01T01:44:00Z"/>
        </w:trPr>
        <w:tc>
          <w:tcPr>
            <w:tcW w:w="0" w:type="auto"/>
            <w:shd w:val="clear" w:color="auto" w:fill="D9D9D9" w:themeFill="background1" w:themeFillShade="D9"/>
          </w:tcPr>
          <w:p w14:paraId="139A5372" w14:textId="325B1DD1" w:rsidR="00AA3BC6" w:rsidRPr="008A071F" w:rsidRDefault="00AA3BC6" w:rsidP="00AA3BC6">
            <w:pPr>
              <w:spacing w:after="0"/>
              <w:rPr>
                <w:ins w:id="5298" w:author="Juan Montojo" w:date="2025-09-01T01:44:00Z" w16du:dateUtc="2025-09-01T08:44:00Z"/>
                <w:rFonts w:ascii="Arial" w:hAnsi="Arial" w:cs="Arial"/>
                <w:b/>
                <w:sz w:val="18"/>
                <w:szCs w:val="18"/>
              </w:rPr>
            </w:pPr>
            <w:ins w:id="5299" w:author="Juan Montojo" w:date="2025-09-01T01:44:00Z" w16du:dateUtc="2025-09-01T08:44:00Z">
              <w:r w:rsidRPr="008A071F">
                <w:rPr>
                  <w:rFonts w:ascii="Arial" w:hAnsi="Arial" w:cs="Arial"/>
                  <w:b/>
                  <w:sz w:val="18"/>
                  <w:szCs w:val="18"/>
                </w:rPr>
                <w:t>Controllability of MNO on data transfer</w:t>
              </w:r>
            </w:ins>
          </w:p>
        </w:tc>
        <w:tc>
          <w:tcPr>
            <w:tcW w:w="0" w:type="auto"/>
            <w:shd w:val="clear" w:color="auto" w:fill="auto"/>
          </w:tcPr>
          <w:p w14:paraId="227FFB5B" w14:textId="4466B32F" w:rsidR="00AA3BC6" w:rsidRPr="008A071F" w:rsidRDefault="00AA3BC6" w:rsidP="00AA3BC6">
            <w:pPr>
              <w:spacing w:after="0"/>
              <w:rPr>
                <w:ins w:id="5300" w:author="Juan Montojo" w:date="2025-09-01T01:44:00Z" w16du:dateUtc="2025-09-01T08:44:00Z"/>
                <w:rFonts w:ascii="Arial" w:hAnsi="Arial" w:cs="Arial"/>
                <w:sz w:val="18"/>
                <w:szCs w:val="18"/>
              </w:rPr>
            </w:pPr>
            <w:ins w:id="5301" w:author="Juan Montojo" w:date="2025-09-01T01:44:00Z" w16du:dateUtc="2025-09-01T08:44:00Z">
              <w:r w:rsidRPr="008A071F">
                <w:rPr>
                  <w:rFonts w:ascii="Arial" w:hAnsi="Arial" w:cs="Arial"/>
                  <w:sz w:val="18"/>
                  <w:szCs w:val="18"/>
                  <w:lang w:eastAsia="ja-JP"/>
                </w:rPr>
                <w:t>No AI/ML specific controllability</w:t>
              </w:r>
            </w:ins>
          </w:p>
        </w:tc>
        <w:tc>
          <w:tcPr>
            <w:tcW w:w="0" w:type="auto"/>
            <w:shd w:val="clear" w:color="auto" w:fill="auto"/>
          </w:tcPr>
          <w:p w14:paraId="32F4DEF4" w14:textId="77777777" w:rsidR="00AA3BC6" w:rsidRPr="008A071F" w:rsidRDefault="00AA3BC6" w:rsidP="00AA3BC6">
            <w:pPr>
              <w:spacing w:after="0"/>
              <w:rPr>
                <w:ins w:id="5302" w:author="Juan Montojo" w:date="2025-09-01T01:44:00Z" w16du:dateUtc="2025-09-01T08:44:00Z"/>
                <w:rFonts w:ascii="Arial" w:hAnsi="Arial" w:cs="Arial"/>
                <w:sz w:val="18"/>
                <w:szCs w:val="18"/>
                <w:lang w:eastAsia="en-GB"/>
              </w:rPr>
            </w:pPr>
            <w:ins w:id="5303" w:author="Juan Montojo" w:date="2025-09-01T01:44:00Z" w16du:dateUtc="2025-09-01T08:44:00Z">
              <w:r w:rsidRPr="008A071F">
                <w:rPr>
                  <w:rFonts w:ascii="Arial" w:hAnsi="Arial" w:cs="Arial"/>
                  <w:sz w:val="18"/>
                  <w:szCs w:val="18"/>
                  <w:lang w:eastAsia="ja-JP"/>
                </w:rPr>
                <w:t>FFS: level of controllability</w:t>
              </w:r>
              <w:r w:rsidRPr="008A071F">
                <w:rPr>
                  <w:rFonts w:ascii="Arial" w:hAnsi="Arial" w:cs="Arial"/>
                  <w:sz w:val="18"/>
                  <w:szCs w:val="18"/>
                  <w:lang w:eastAsia="ja-JP"/>
                </w:rPr>
                <w:br/>
              </w:r>
              <w:r w:rsidRPr="008A071F">
                <w:rPr>
                  <w:rFonts w:ascii="Arial" w:hAnsi="Arial" w:cs="Arial"/>
                  <w:sz w:val="18"/>
                  <w:szCs w:val="18"/>
                  <w:lang w:eastAsia="en-GB"/>
                </w:rPr>
                <w:t>(Note 5)</w:t>
              </w:r>
            </w:ins>
          </w:p>
          <w:p w14:paraId="2F783314" w14:textId="77777777" w:rsidR="00AA3BC6" w:rsidRPr="008A071F" w:rsidRDefault="00AA3BC6" w:rsidP="00AA3BC6">
            <w:pPr>
              <w:spacing w:after="0"/>
              <w:rPr>
                <w:ins w:id="5304" w:author="Juan Montojo" w:date="2025-09-01T01:44:00Z" w16du:dateUtc="2025-09-01T08:44:00Z"/>
                <w:rFonts w:ascii="Arial" w:hAnsi="Arial" w:cs="Arial"/>
                <w:bCs/>
                <w:sz w:val="18"/>
                <w:szCs w:val="18"/>
                <w:lang w:eastAsia="en-GB"/>
              </w:rPr>
            </w:pPr>
            <w:ins w:id="5305" w:author="Juan Montojo" w:date="2025-09-01T01:44:00Z" w16du:dateUtc="2025-09-01T08:44:00Z">
              <w:r w:rsidRPr="008A071F">
                <w:rPr>
                  <w:rFonts w:ascii="Arial" w:hAnsi="Arial" w:cs="Arial"/>
                  <w:bCs/>
                  <w:sz w:val="18"/>
                  <w:szCs w:val="18"/>
                  <w:lang w:eastAsia="en-GB"/>
                </w:rPr>
                <w:t>(Note 1)</w:t>
              </w:r>
            </w:ins>
          </w:p>
          <w:p w14:paraId="22DA9BB7" w14:textId="7719F80D" w:rsidR="0067197B" w:rsidRPr="008A071F" w:rsidRDefault="0067197B" w:rsidP="00AA3BC6">
            <w:pPr>
              <w:spacing w:after="0"/>
              <w:rPr>
                <w:ins w:id="5306" w:author="Juan Montojo" w:date="2025-09-01T01:44:00Z" w16du:dateUtc="2025-09-01T08:44:00Z"/>
                <w:rFonts w:ascii="Arial" w:hAnsi="Arial" w:cs="Arial"/>
                <w:sz w:val="18"/>
                <w:szCs w:val="18"/>
              </w:rPr>
            </w:pPr>
          </w:p>
        </w:tc>
        <w:tc>
          <w:tcPr>
            <w:tcW w:w="0" w:type="auto"/>
            <w:shd w:val="clear" w:color="auto" w:fill="auto"/>
          </w:tcPr>
          <w:p w14:paraId="3A4DFA84" w14:textId="77777777" w:rsidR="00AA3BC6" w:rsidRPr="008A071F" w:rsidRDefault="00AA3BC6" w:rsidP="00AA3BC6">
            <w:pPr>
              <w:spacing w:after="0"/>
              <w:rPr>
                <w:ins w:id="5307" w:author="Juan Montojo" w:date="2025-09-01T01:44:00Z" w16du:dateUtc="2025-09-01T08:44:00Z"/>
                <w:rFonts w:ascii="Arial" w:hAnsi="Arial" w:cs="Arial"/>
                <w:sz w:val="18"/>
                <w:szCs w:val="18"/>
                <w:lang w:eastAsia="ja-JP"/>
              </w:rPr>
            </w:pPr>
            <w:ins w:id="5308" w:author="Juan Montojo" w:date="2025-09-01T01:44:00Z" w16du:dateUtc="2025-09-01T08:44:00Z">
              <w:r w:rsidRPr="008A071F">
                <w:rPr>
                  <w:rFonts w:ascii="Arial" w:hAnsi="Arial" w:cs="Arial"/>
                  <w:sz w:val="18"/>
                  <w:szCs w:val="18"/>
                  <w:lang w:eastAsia="ja-JP"/>
                </w:rPr>
                <w:t xml:space="preserve">Full controllability </w:t>
              </w:r>
            </w:ins>
          </w:p>
          <w:p w14:paraId="5C907417" w14:textId="77777777" w:rsidR="00AA3BC6" w:rsidRPr="008A071F" w:rsidRDefault="00AA3BC6" w:rsidP="00AA3BC6">
            <w:pPr>
              <w:spacing w:after="0"/>
              <w:rPr>
                <w:ins w:id="5309" w:author="Juan Montojo" w:date="2025-09-01T01:44:00Z" w16du:dateUtc="2025-09-01T08:44:00Z"/>
                <w:rFonts w:ascii="Arial" w:hAnsi="Arial" w:cs="Arial"/>
                <w:sz w:val="18"/>
                <w:szCs w:val="18"/>
                <w:lang w:eastAsia="ja-JP"/>
              </w:rPr>
            </w:pPr>
            <w:ins w:id="5310" w:author="Juan Montojo" w:date="2025-09-01T01:44:00Z" w16du:dateUtc="2025-09-01T08:44:00Z">
              <w:r w:rsidRPr="008A071F">
                <w:rPr>
                  <w:rFonts w:ascii="Arial" w:hAnsi="Arial" w:cs="Arial"/>
                  <w:bCs/>
                  <w:sz w:val="18"/>
                  <w:szCs w:val="18"/>
                  <w:lang w:eastAsia="en-GB"/>
                </w:rPr>
                <w:t>(Note 1)</w:t>
              </w:r>
            </w:ins>
          </w:p>
          <w:p w14:paraId="37948429" w14:textId="77777777" w:rsidR="00AA3BC6" w:rsidRPr="008A071F" w:rsidRDefault="00AA3BC6" w:rsidP="00AA3BC6">
            <w:pPr>
              <w:spacing w:after="0"/>
              <w:rPr>
                <w:ins w:id="5311" w:author="Juan Montojo" w:date="2025-09-01T01:44:00Z" w16du:dateUtc="2025-09-01T08:44:00Z"/>
                <w:rFonts w:ascii="Arial" w:hAnsi="Arial" w:cs="Arial"/>
                <w:sz w:val="18"/>
                <w:szCs w:val="18"/>
              </w:rPr>
            </w:pPr>
          </w:p>
        </w:tc>
        <w:tc>
          <w:tcPr>
            <w:tcW w:w="0" w:type="auto"/>
          </w:tcPr>
          <w:p w14:paraId="2CC283E7" w14:textId="77777777" w:rsidR="00AA3BC6" w:rsidRPr="008A071F" w:rsidRDefault="00AA3BC6" w:rsidP="00AA3BC6">
            <w:pPr>
              <w:overflowPunct w:val="0"/>
              <w:autoSpaceDE w:val="0"/>
              <w:autoSpaceDN w:val="0"/>
              <w:adjustRightInd w:val="0"/>
              <w:spacing w:after="0"/>
              <w:ind w:left="360" w:hanging="360"/>
              <w:textAlignment w:val="baseline"/>
              <w:rPr>
                <w:ins w:id="5312" w:author="Juan Montojo" w:date="2025-09-01T01:44:00Z" w16du:dateUtc="2025-09-01T08:44:00Z"/>
                <w:rFonts w:ascii="Arial" w:hAnsi="Arial" w:cs="Arial"/>
                <w:sz w:val="18"/>
                <w:szCs w:val="18"/>
                <w:lang w:eastAsia="ja-JP"/>
              </w:rPr>
            </w:pPr>
            <w:ins w:id="5313" w:author="Juan Montojo" w:date="2025-09-01T01:44:00Z" w16du:dateUtc="2025-09-01T08:44:00Z">
              <w:r w:rsidRPr="008A071F">
                <w:rPr>
                  <w:rFonts w:ascii="Arial" w:hAnsi="Arial" w:cs="Arial"/>
                  <w:sz w:val="18"/>
                  <w:szCs w:val="18"/>
                  <w:lang w:eastAsia="ja-JP"/>
                </w:rPr>
                <w:t>Full controllability</w:t>
              </w:r>
            </w:ins>
          </w:p>
          <w:p w14:paraId="3D4AFDD3" w14:textId="77777777" w:rsidR="00AA3BC6" w:rsidRPr="008A071F" w:rsidRDefault="00AA3BC6" w:rsidP="00AA3BC6">
            <w:pPr>
              <w:overflowPunct w:val="0"/>
              <w:autoSpaceDE w:val="0"/>
              <w:autoSpaceDN w:val="0"/>
              <w:adjustRightInd w:val="0"/>
              <w:spacing w:after="0"/>
              <w:ind w:left="360" w:hanging="360"/>
              <w:textAlignment w:val="baseline"/>
              <w:rPr>
                <w:ins w:id="5314" w:author="Juan Montojo" w:date="2025-09-01T01:44:00Z" w16du:dateUtc="2025-09-01T08:44:00Z"/>
                <w:rFonts w:ascii="Arial" w:hAnsi="Arial" w:cs="Arial"/>
                <w:sz w:val="18"/>
                <w:szCs w:val="18"/>
                <w:lang w:eastAsia="ja-JP"/>
              </w:rPr>
            </w:pPr>
            <w:ins w:id="5315" w:author="Juan Montojo" w:date="2025-09-01T01:44:00Z" w16du:dateUtc="2025-09-01T08:44:00Z">
              <w:r w:rsidRPr="008A071F">
                <w:rPr>
                  <w:rFonts w:ascii="Arial" w:hAnsi="Arial" w:cs="Arial"/>
                  <w:bCs/>
                  <w:sz w:val="18"/>
                  <w:szCs w:val="18"/>
                  <w:lang w:eastAsia="en-GB"/>
                </w:rPr>
                <w:t>(Note 1)</w:t>
              </w:r>
            </w:ins>
          </w:p>
          <w:p w14:paraId="579EFA13" w14:textId="77777777" w:rsidR="00AA3BC6" w:rsidRPr="008A071F" w:rsidRDefault="00AA3BC6" w:rsidP="00AA3BC6">
            <w:pPr>
              <w:spacing w:after="0"/>
              <w:rPr>
                <w:ins w:id="5316" w:author="Juan Montojo" w:date="2025-09-01T01:44:00Z" w16du:dateUtc="2025-09-01T08:44:00Z"/>
                <w:rFonts w:ascii="Arial" w:hAnsi="Arial" w:cs="Arial"/>
                <w:sz w:val="18"/>
                <w:szCs w:val="18"/>
              </w:rPr>
            </w:pPr>
          </w:p>
        </w:tc>
      </w:tr>
      <w:tr w:rsidR="005E5A55" w:rsidRPr="008A071F" w14:paraId="39265576" w14:textId="77777777" w:rsidTr="00182497">
        <w:trPr>
          <w:jc w:val="center"/>
          <w:ins w:id="5317" w:author="Juan Montojo" w:date="2025-09-01T01:44:00Z"/>
        </w:trPr>
        <w:tc>
          <w:tcPr>
            <w:tcW w:w="0" w:type="auto"/>
            <w:shd w:val="clear" w:color="auto" w:fill="D9D9D9" w:themeFill="background1" w:themeFillShade="D9"/>
          </w:tcPr>
          <w:p w14:paraId="3EAE772B" w14:textId="7EC8C98D" w:rsidR="005E5A55" w:rsidRPr="008A071F" w:rsidRDefault="005E5A55" w:rsidP="005E5A55">
            <w:pPr>
              <w:spacing w:after="0"/>
              <w:rPr>
                <w:ins w:id="5318" w:author="Juan Montojo" w:date="2025-09-01T01:44:00Z" w16du:dateUtc="2025-09-01T08:44:00Z"/>
                <w:rFonts w:ascii="Arial" w:hAnsi="Arial" w:cs="Arial"/>
                <w:bCs/>
                <w:sz w:val="18"/>
                <w:szCs w:val="18"/>
              </w:rPr>
            </w:pPr>
            <w:ins w:id="5319" w:author="Juan Montojo" w:date="2025-09-01T01:44:00Z" w16du:dateUtc="2025-09-01T08:44:00Z">
              <w:r w:rsidRPr="008A071F">
                <w:rPr>
                  <w:rFonts w:ascii="Arial" w:hAnsi="Arial" w:cs="Arial"/>
                  <w:b/>
                  <w:sz w:val="18"/>
                  <w:szCs w:val="18"/>
                </w:rPr>
                <w:t>Solution for network controllability</w:t>
              </w:r>
            </w:ins>
          </w:p>
        </w:tc>
        <w:tc>
          <w:tcPr>
            <w:tcW w:w="0" w:type="auto"/>
            <w:shd w:val="clear" w:color="auto" w:fill="auto"/>
          </w:tcPr>
          <w:p w14:paraId="461E7959" w14:textId="34C66281" w:rsidR="005E5A55" w:rsidRPr="008A071F" w:rsidRDefault="005E5A55" w:rsidP="005E5A55">
            <w:pPr>
              <w:spacing w:after="0"/>
              <w:rPr>
                <w:ins w:id="5320" w:author="Juan Montojo" w:date="2025-09-01T01:44:00Z" w16du:dateUtc="2025-09-01T08:44:00Z"/>
                <w:rFonts w:ascii="Arial" w:hAnsi="Arial" w:cs="Arial"/>
                <w:sz w:val="18"/>
                <w:szCs w:val="18"/>
              </w:rPr>
            </w:pPr>
            <w:ins w:id="5321" w:author="Juan Montojo" w:date="2025-09-01T01:44:00Z" w16du:dateUtc="2025-09-01T08:44:00Z">
              <w:r w:rsidRPr="008A071F">
                <w:rPr>
                  <w:rFonts w:ascii="Arial" w:hAnsi="Arial" w:cs="Arial"/>
                  <w:sz w:val="18"/>
                  <w:szCs w:val="18"/>
                  <w:lang w:eastAsia="ja-JP"/>
                </w:rPr>
                <w:t>N/A (the OTT server can directly request data from the UE)</w:t>
              </w:r>
            </w:ins>
          </w:p>
        </w:tc>
        <w:tc>
          <w:tcPr>
            <w:tcW w:w="0" w:type="auto"/>
            <w:shd w:val="clear" w:color="auto" w:fill="auto"/>
          </w:tcPr>
          <w:p w14:paraId="1A22252C" w14:textId="39BDC748" w:rsidR="005E5A55" w:rsidRPr="008A071F" w:rsidRDefault="005E5A55" w:rsidP="005E5A55">
            <w:pPr>
              <w:spacing w:after="0"/>
              <w:rPr>
                <w:ins w:id="5322" w:author="Juan Montojo" w:date="2025-09-01T01:44:00Z" w16du:dateUtc="2025-09-01T08:44:00Z"/>
                <w:rFonts w:ascii="Arial" w:hAnsi="Arial" w:cs="Arial"/>
                <w:sz w:val="18"/>
                <w:szCs w:val="18"/>
              </w:rPr>
            </w:pPr>
            <w:ins w:id="5323" w:author="Juan Montojo" w:date="2025-09-01T01:44:00Z" w16du:dateUtc="2025-09-01T08:44:00Z">
              <w:r w:rsidRPr="008A071F">
                <w:rPr>
                  <w:rFonts w:ascii="Arial" w:hAnsi="Arial" w:cs="Arial"/>
                  <w:sz w:val="18"/>
                  <w:szCs w:val="18"/>
                  <w:lang w:eastAsia="ja-JP"/>
                </w:rPr>
                <w:t xml:space="preserve">Example: per PDU sessions </w:t>
              </w:r>
            </w:ins>
          </w:p>
        </w:tc>
        <w:tc>
          <w:tcPr>
            <w:tcW w:w="0" w:type="auto"/>
            <w:shd w:val="clear" w:color="auto" w:fill="auto"/>
          </w:tcPr>
          <w:p w14:paraId="4092D585" w14:textId="77777777" w:rsidR="005E5A55" w:rsidRPr="008A071F" w:rsidRDefault="005E5A55" w:rsidP="005E5A55">
            <w:pPr>
              <w:spacing w:after="0"/>
              <w:rPr>
                <w:ins w:id="5324" w:author="Juan Montojo" w:date="2025-09-01T01:44:00Z" w16du:dateUtc="2025-09-01T08:44:00Z"/>
                <w:rFonts w:ascii="Arial" w:hAnsi="Arial" w:cs="Arial"/>
                <w:sz w:val="18"/>
                <w:szCs w:val="18"/>
                <w:lang w:eastAsia="ja-JP"/>
              </w:rPr>
            </w:pPr>
            <w:ins w:id="5325" w:author="Juan Montojo" w:date="2025-09-01T01:44:00Z" w16du:dateUtc="2025-09-01T08:44:00Z">
              <w:r w:rsidRPr="008A071F">
                <w:rPr>
                  <w:rFonts w:ascii="Arial" w:hAnsi="Arial" w:cs="Arial"/>
                  <w:sz w:val="18"/>
                  <w:szCs w:val="18"/>
                  <w:lang w:eastAsia="ja-JP"/>
                </w:rPr>
                <w:t>Via NAS procedure, FFS other procedures</w:t>
              </w:r>
            </w:ins>
          </w:p>
          <w:p w14:paraId="2AF8DAA8" w14:textId="77777777" w:rsidR="005E5A55" w:rsidRPr="008A071F" w:rsidRDefault="005E5A55" w:rsidP="005E5A55">
            <w:pPr>
              <w:spacing w:after="0"/>
              <w:rPr>
                <w:ins w:id="5326" w:author="Juan Montojo" w:date="2025-09-01T01:44:00Z" w16du:dateUtc="2025-09-01T08:44:00Z"/>
                <w:rFonts w:ascii="Arial" w:hAnsi="Arial" w:cs="Arial"/>
                <w:sz w:val="18"/>
                <w:szCs w:val="18"/>
              </w:rPr>
            </w:pPr>
          </w:p>
        </w:tc>
        <w:tc>
          <w:tcPr>
            <w:tcW w:w="0" w:type="auto"/>
          </w:tcPr>
          <w:p w14:paraId="27E9386C" w14:textId="5C162A47" w:rsidR="005E5A55" w:rsidRPr="008A071F" w:rsidRDefault="005E5A55" w:rsidP="005E5A55">
            <w:pPr>
              <w:spacing w:after="0"/>
              <w:rPr>
                <w:ins w:id="5327" w:author="Juan Montojo" w:date="2025-09-01T01:44:00Z" w16du:dateUtc="2025-09-01T08:44:00Z"/>
                <w:rFonts w:ascii="Arial" w:hAnsi="Arial" w:cs="Arial"/>
                <w:sz w:val="18"/>
                <w:szCs w:val="18"/>
              </w:rPr>
            </w:pPr>
            <w:ins w:id="5328" w:author="Juan Montojo" w:date="2025-09-01T01:44:00Z" w16du:dateUtc="2025-09-01T08:44:00Z">
              <w:r w:rsidRPr="008A071F">
                <w:rPr>
                  <w:rFonts w:ascii="Arial" w:hAnsi="Arial" w:cs="Arial"/>
                  <w:sz w:val="18"/>
                  <w:szCs w:val="18"/>
                  <w:lang w:eastAsia="ja-JP"/>
                </w:rPr>
                <w:t>Via RRC procedure</w:t>
              </w:r>
            </w:ins>
          </w:p>
        </w:tc>
      </w:tr>
      <w:tr w:rsidR="005561D1" w:rsidRPr="008A071F" w14:paraId="62318862" w14:textId="77777777" w:rsidTr="00182497">
        <w:trPr>
          <w:jc w:val="center"/>
          <w:ins w:id="5329" w:author="Juan Montojo" w:date="2025-09-01T01:44:00Z"/>
        </w:trPr>
        <w:tc>
          <w:tcPr>
            <w:tcW w:w="0" w:type="auto"/>
            <w:shd w:val="clear" w:color="auto" w:fill="D9D9D9" w:themeFill="background1" w:themeFillShade="D9"/>
          </w:tcPr>
          <w:p w14:paraId="5C259644" w14:textId="3D040A69" w:rsidR="005561D1" w:rsidRPr="008A071F" w:rsidRDefault="005561D1" w:rsidP="005561D1">
            <w:pPr>
              <w:spacing w:after="0"/>
              <w:rPr>
                <w:ins w:id="5330" w:author="Juan Montojo" w:date="2025-09-01T01:44:00Z" w16du:dateUtc="2025-09-01T08:44:00Z"/>
                <w:rFonts w:ascii="Arial" w:hAnsi="Arial" w:cs="Arial"/>
                <w:bCs/>
                <w:sz w:val="18"/>
                <w:szCs w:val="18"/>
              </w:rPr>
            </w:pPr>
            <w:ins w:id="5331" w:author="Juan Montojo" w:date="2025-09-01T01:44:00Z" w16du:dateUtc="2025-09-01T08:44:00Z">
              <w:r w:rsidRPr="008A071F">
                <w:rPr>
                  <w:rFonts w:ascii="Arial" w:hAnsi="Arial" w:cs="Arial"/>
                  <w:b/>
                  <w:sz w:val="18"/>
                  <w:szCs w:val="18"/>
                </w:rPr>
                <w:t>Possible Options for data content visibility in MNO</w:t>
              </w:r>
              <w:r w:rsidRPr="008A071F">
                <w:rPr>
                  <w:rFonts w:ascii="Arial" w:hAnsi="Arial" w:cs="Arial"/>
                  <w:bCs/>
                  <w:sz w:val="18"/>
                  <w:szCs w:val="18"/>
                </w:rPr>
                <w:br/>
                <w:t>(Note 2, Note 3)</w:t>
              </w:r>
            </w:ins>
          </w:p>
        </w:tc>
        <w:tc>
          <w:tcPr>
            <w:tcW w:w="0" w:type="auto"/>
            <w:shd w:val="clear" w:color="auto" w:fill="auto"/>
          </w:tcPr>
          <w:p w14:paraId="315B5C14" w14:textId="77777777" w:rsidR="005561D1" w:rsidRPr="008A071F" w:rsidRDefault="005561D1" w:rsidP="005561D1">
            <w:pPr>
              <w:rPr>
                <w:ins w:id="5332" w:author="Juan Montojo" w:date="2025-09-01T01:44:00Z" w16du:dateUtc="2025-09-01T08:44:00Z"/>
                <w:rFonts w:ascii="Arial" w:hAnsi="Arial" w:cs="Arial"/>
                <w:kern w:val="2"/>
                <w:sz w:val="18"/>
                <w:szCs w:val="18"/>
                <w:lang w:eastAsia="ja-JP"/>
              </w:rPr>
            </w:pPr>
            <w:ins w:id="5333" w:author="Juan Montojo" w:date="2025-09-01T01:44:00Z" w16du:dateUtc="2025-09-01T08:44:00Z">
              <w:r w:rsidRPr="008A071F">
                <w:rPr>
                  <w:rFonts w:ascii="Arial" w:hAnsi="Arial" w:cs="Arial"/>
                  <w:kern w:val="2"/>
                  <w:sz w:val="18"/>
                  <w:szCs w:val="18"/>
                  <w:lang w:eastAsia="ja-JP"/>
                </w:rPr>
                <w:t>No standardized visibility</w:t>
              </w:r>
            </w:ins>
          </w:p>
          <w:p w14:paraId="29028552" w14:textId="77777777" w:rsidR="005561D1" w:rsidRPr="008A071F" w:rsidRDefault="005561D1" w:rsidP="005561D1">
            <w:pPr>
              <w:spacing w:after="0"/>
              <w:rPr>
                <w:ins w:id="5334" w:author="Juan Montojo" w:date="2025-09-01T01:44:00Z" w16du:dateUtc="2025-09-01T08:44:00Z"/>
                <w:rFonts w:ascii="Arial" w:hAnsi="Arial" w:cs="Arial"/>
                <w:sz w:val="18"/>
                <w:szCs w:val="18"/>
              </w:rPr>
            </w:pPr>
          </w:p>
        </w:tc>
        <w:tc>
          <w:tcPr>
            <w:tcW w:w="0" w:type="auto"/>
            <w:shd w:val="clear" w:color="auto" w:fill="auto"/>
          </w:tcPr>
          <w:p w14:paraId="60C173BA" w14:textId="18E83CF1" w:rsidR="005561D1" w:rsidRPr="008A071F" w:rsidRDefault="005561D1" w:rsidP="005561D1">
            <w:pPr>
              <w:spacing w:after="0"/>
              <w:rPr>
                <w:ins w:id="5335" w:author="Juan Montojo" w:date="2025-09-01T01:44:00Z" w16du:dateUtc="2025-09-01T08:44:00Z"/>
                <w:rFonts w:ascii="Arial" w:hAnsi="Arial" w:cs="Arial"/>
                <w:sz w:val="18"/>
                <w:szCs w:val="18"/>
              </w:rPr>
            </w:pPr>
            <w:ins w:id="5336" w:author="Juan Montojo" w:date="2025-09-01T01:44:00Z" w16du:dateUtc="2025-09-01T08:44:00Z">
              <w:r w:rsidRPr="008A071F">
                <w:rPr>
                  <w:rFonts w:ascii="Arial" w:hAnsi="Arial" w:cs="Arial"/>
                  <w:sz w:val="18"/>
                  <w:szCs w:val="18"/>
                </w:rPr>
                <w:t>FFS on level of visibility</w:t>
              </w:r>
              <w:r w:rsidRPr="008A071F">
                <w:rPr>
                  <w:rFonts w:ascii="Arial" w:hAnsi="Arial" w:cs="Arial"/>
                  <w:sz w:val="18"/>
                  <w:szCs w:val="18"/>
                </w:rPr>
                <w:br/>
                <w:t>(Note 5)</w:t>
              </w:r>
            </w:ins>
          </w:p>
        </w:tc>
        <w:tc>
          <w:tcPr>
            <w:tcW w:w="0" w:type="auto"/>
            <w:shd w:val="clear" w:color="auto" w:fill="auto"/>
          </w:tcPr>
          <w:p w14:paraId="20769C94" w14:textId="77777777" w:rsidR="005561D1" w:rsidRPr="008A071F" w:rsidRDefault="005561D1" w:rsidP="005561D1">
            <w:pPr>
              <w:rPr>
                <w:ins w:id="5337" w:author="Juan Montojo" w:date="2025-09-01T01:44:00Z" w16du:dateUtc="2025-09-01T08:44:00Z"/>
                <w:rFonts w:ascii="Arial" w:hAnsi="Arial" w:cs="Arial"/>
                <w:sz w:val="18"/>
                <w:szCs w:val="18"/>
                <w:lang w:eastAsia="ja-JP"/>
              </w:rPr>
            </w:pPr>
            <w:ins w:id="5338" w:author="Juan Montojo" w:date="2025-09-01T01:44:00Z" w16du:dateUtc="2025-09-01T08:44:00Z">
              <w:r w:rsidRPr="008A071F">
                <w:rPr>
                  <w:rFonts w:ascii="Arial" w:hAnsi="Arial" w:cs="Arial"/>
                  <w:sz w:val="18"/>
                  <w:szCs w:val="18"/>
                  <w:lang w:eastAsia="ja-JP"/>
                </w:rPr>
                <w:t>Opt A) Full visibility for standardized data contents.</w:t>
              </w:r>
            </w:ins>
          </w:p>
          <w:p w14:paraId="0161A7FF" w14:textId="77777777" w:rsidR="005561D1" w:rsidRPr="008A071F" w:rsidRDefault="005561D1" w:rsidP="005561D1">
            <w:pPr>
              <w:rPr>
                <w:ins w:id="5339" w:author="Juan Montojo" w:date="2025-09-01T01:44:00Z" w16du:dateUtc="2025-09-01T08:44:00Z"/>
                <w:rFonts w:ascii="Arial" w:hAnsi="Arial" w:cs="Arial"/>
                <w:sz w:val="18"/>
                <w:szCs w:val="18"/>
                <w:lang w:eastAsia="ja-JP"/>
              </w:rPr>
            </w:pPr>
            <w:ins w:id="5340" w:author="Juan Montojo" w:date="2025-09-01T01:44:00Z" w16du:dateUtc="2025-09-01T08:44:00Z">
              <w:r w:rsidRPr="008A071F">
                <w:rPr>
                  <w:rFonts w:ascii="Arial" w:hAnsi="Arial" w:cs="Arial"/>
                  <w:sz w:val="18"/>
                  <w:szCs w:val="18"/>
                  <w:lang w:eastAsia="ja-JP"/>
                </w:rPr>
                <w:t xml:space="preserve">Opt B) Partial visibility for partially standardized data contents. </w:t>
              </w:r>
              <w:r w:rsidRPr="008A071F">
                <w:rPr>
                  <w:rFonts w:ascii="Arial" w:hAnsi="Arial" w:cs="Arial"/>
                  <w:sz w:val="18"/>
                  <w:szCs w:val="18"/>
                  <w:lang w:eastAsia="ja-JP"/>
                </w:rPr>
                <w:br/>
                <w:t>(Note 6)</w:t>
              </w:r>
            </w:ins>
          </w:p>
          <w:p w14:paraId="54DA3E68" w14:textId="77777777" w:rsidR="005561D1" w:rsidRPr="008A071F" w:rsidRDefault="005561D1" w:rsidP="005561D1">
            <w:pPr>
              <w:spacing w:after="0"/>
              <w:rPr>
                <w:ins w:id="5341" w:author="Juan Montojo" w:date="2025-09-01T01:44:00Z" w16du:dateUtc="2025-09-01T08:44:00Z"/>
                <w:rFonts w:ascii="Arial" w:hAnsi="Arial" w:cs="Arial"/>
                <w:sz w:val="18"/>
                <w:szCs w:val="18"/>
                <w:lang w:eastAsia="ja-JP"/>
              </w:rPr>
            </w:pPr>
            <w:ins w:id="5342" w:author="Juan Montojo" w:date="2025-09-01T01:44:00Z" w16du:dateUtc="2025-09-01T08:44:00Z">
              <w:r w:rsidRPr="008A071F">
                <w:rPr>
                  <w:rFonts w:ascii="Arial" w:hAnsi="Arial" w:cs="Arial"/>
                  <w:kern w:val="2"/>
                  <w:sz w:val="18"/>
                  <w:szCs w:val="18"/>
                  <w:lang w:eastAsia="ja-JP"/>
                </w:rPr>
                <w:t>Opt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ins>
          </w:p>
          <w:p w14:paraId="788197B5" w14:textId="1A768707" w:rsidR="0067197B" w:rsidRPr="008A071F" w:rsidRDefault="0067197B" w:rsidP="005561D1">
            <w:pPr>
              <w:spacing w:after="0"/>
              <w:rPr>
                <w:ins w:id="5343" w:author="Juan Montojo" w:date="2025-09-01T01:44:00Z" w16du:dateUtc="2025-09-01T08:44:00Z"/>
                <w:rFonts w:ascii="Arial" w:hAnsi="Arial" w:cs="Arial"/>
                <w:sz w:val="18"/>
                <w:szCs w:val="18"/>
              </w:rPr>
            </w:pPr>
          </w:p>
        </w:tc>
        <w:tc>
          <w:tcPr>
            <w:tcW w:w="0" w:type="auto"/>
          </w:tcPr>
          <w:p w14:paraId="5026E385" w14:textId="77777777" w:rsidR="005561D1" w:rsidRPr="008A071F" w:rsidRDefault="005561D1" w:rsidP="005561D1">
            <w:pPr>
              <w:rPr>
                <w:ins w:id="5344" w:author="Juan Montojo" w:date="2025-09-01T01:44:00Z" w16du:dateUtc="2025-09-01T08:44:00Z"/>
                <w:rFonts w:ascii="Arial" w:hAnsi="Arial" w:cs="Arial"/>
                <w:sz w:val="18"/>
                <w:szCs w:val="18"/>
                <w:lang w:eastAsia="ja-JP"/>
              </w:rPr>
            </w:pPr>
            <w:ins w:id="5345" w:author="Juan Montojo" w:date="2025-09-01T01:44:00Z" w16du:dateUtc="2025-09-01T08:44:00Z">
              <w:r w:rsidRPr="008A071F">
                <w:rPr>
                  <w:rFonts w:ascii="Arial" w:hAnsi="Arial" w:cs="Arial"/>
                  <w:sz w:val="18"/>
                  <w:szCs w:val="18"/>
                  <w:lang w:eastAsia="ja-JP"/>
                </w:rPr>
                <w:t>Opt A) Full visibility for standardized data contents.</w:t>
              </w:r>
            </w:ins>
          </w:p>
          <w:p w14:paraId="7EF351B2" w14:textId="77777777" w:rsidR="005561D1" w:rsidRPr="008A071F" w:rsidRDefault="005561D1" w:rsidP="005561D1">
            <w:pPr>
              <w:rPr>
                <w:ins w:id="5346" w:author="Juan Montojo" w:date="2025-09-01T01:44:00Z" w16du:dateUtc="2025-09-01T08:44:00Z"/>
                <w:rFonts w:ascii="Arial" w:hAnsi="Arial" w:cs="Arial"/>
                <w:sz w:val="18"/>
                <w:szCs w:val="18"/>
                <w:lang w:eastAsia="ja-JP"/>
              </w:rPr>
            </w:pPr>
            <w:ins w:id="5347" w:author="Juan Montojo" w:date="2025-09-01T01:44:00Z" w16du:dateUtc="2025-09-01T08:44:00Z">
              <w:r w:rsidRPr="008A071F">
                <w:rPr>
                  <w:rFonts w:ascii="Arial" w:hAnsi="Arial" w:cs="Arial"/>
                  <w:sz w:val="18"/>
                  <w:szCs w:val="18"/>
                  <w:lang w:eastAsia="ja-JP"/>
                </w:rPr>
                <w:t xml:space="preserve">Opt B) Partial visibility for partially standardized data contents. </w:t>
              </w:r>
              <w:r w:rsidRPr="008A071F">
                <w:rPr>
                  <w:rFonts w:ascii="Arial" w:hAnsi="Arial" w:cs="Arial"/>
                  <w:sz w:val="18"/>
                  <w:szCs w:val="18"/>
                  <w:lang w:eastAsia="ja-JP"/>
                </w:rPr>
                <w:br/>
                <w:t>(Note 6)</w:t>
              </w:r>
            </w:ins>
          </w:p>
          <w:p w14:paraId="5792233B" w14:textId="77777777" w:rsidR="005561D1" w:rsidRPr="008A071F" w:rsidRDefault="005561D1" w:rsidP="005561D1">
            <w:pPr>
              <w:rPr>
                <w:ins w:id="5348" w:author="Juan Montojo" w:date="2025-09-01T01:44:00Z" w16du:dateUtc="2025-09-01T08:44:00Z"/>
                <w:rFonts w:ascii="Arial" w:hAnsi="Arial" w:cs="Arial"/>
                <w:kern w:val="2"/>
                <w:sz w:val="18"/>
                <w:szCs w:val="18"/>
                <w:lang w:eastAsia="ja-JP"/>
              </w:rPr>
            </w:pPr>
            <w:ins w:id="5349" w:author="Juan Montojo" w:date="2025-09-01T01:44:00Z" w16du:dateUtc="2025-09-01T08:44:00Z">
              <w:r w:rsidRPr="008A071F">
                <w:rPr>
                  <w:rFonts w:ascii="Arial" w:hAnsi="Arial" w:cs="Arial"/>
                  <w:kern w:val="2"/>
                  <w:sz w:val="18"/>
                  <w:szCs w:val="18"/>
                  <w:lang w:eastAsia="ja-JP"/>
                </w:rPr>
                <w:t>Opt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ins>
          </w:p>
          <w:p w14:paraId="1EA60599" w14:textId="77777777" w:rsidR="005561D1" w:rsidRPr="008A071F" w:rsidRDefault="005561D1" w:rsidP="005561D1">
            <w:pPr>
              <w:spacing w:after="0"/>
              <w:rPr>
                <w:ins w:id="5350" w:author="Juan Montojo" w:date="2025-09-01T01:44:00Z" w16du:dateUtc="2025-09-01T08:44:00Z"/>
                <w:rFonts w:ascii="Arial" w:hAnsi="Arial" w:cs="Arial"/>
                <w:sz w:val="18"/>
                <w:szCs w:val="18"/>
              </w:rPr>
            </w:pPr>
          </w:p>
        </w:tc>
      </w:tr>
      <w:tr w:rsidR="009040DF" w:rsidRPr="008A071F" w14:paraId="4EF69ED8" w14:textId="77777777" w:rsidTr="00182497">
        <w:trPr>
          <w:jc w:val="center"/>
          <w:ins w:id="5351" w:author="Juan Montojo" w:date="2025-09-01T01:44:00Z"/>
        </w:trPr>
        <w:tc>
          <w:tcPr>
            <w:tcW w:w="0" w:type="auto"/>
            <w:shd w:val="clear" w:color="auto" w:fill="D9D9D9" w:themeFill="background1" w:themeFillShade="D9"/>
          </w:tcPr>
          <w:p w14:paraId="6F6D4BD2" w14:textId="684B6B95" w:rsidR="009040DF" w:rsidRPr="008A071F" w:rsidRDefault="009040DF" w:rsidP="009040DF">
            <w:pPr>
              <w:spacing w:after="0"/>
              <w:rPr>
                <w:ins w:id="5352" w:author="Juan Montojo" w:date="2025-09-01T01:44:00Z" w16du:dateUtc="2025-09-01T08:44:00Z"/>
                <w:rFonts w:ascii="Arial" w:hAnsi="Arial" w:cs="Arial"/>
                <w:bCs/>
                <w:sz w:val="18"/>
                <w:szCs w:val="18"/>
              </w:rPr>
            </w:pPr>
            <w:ins w:id="5353" w:author="Juan Montojo" w:date="2025-09-01T01:44:00Z" w16du:dateUtc="2025-09-01T08:44:00Z">
              <w:r w:rsidRPr="008A071F">
                <w:rPr>
                  <w:rFonts w:ascii="Arial" w:hAnsi="Arial" w:cs="Arial"/>
                  <w:b/>
                  <w:sz w:val="18"/>
                  <w:szCs w:val="18"/>
                </w:rPr>
                <w:t>Impacted WGs</w:t>
              </w:r>
            </w:ins>
          </w:p>
        </w:tc>
        <w:tc>
          <w:tcPr>
            <w:tcW w:w="0" w:type="auto"/>
            <w:shd w:val="clear" w:color="auto" w:fill="auto"/>
          </w:tcPr>
          <w:p w14:paraId="4F02ADC1" w14:textId="53046257" w:rsidR="009040DF" w:rsidRPr="008A071F" w:rsidRDefault="009040DF" w:rsidP="009040DF">
            <w:pPr>
              <w:spacing w:after="0"/>
              <w:rPr>
                <w:ins w:id="5354" w:author="Juan Montojo" w:date="2025-09-01T01:44:00Z" w16du:dateUtc="2025-09-01T08:44:00Z"/>
                <w:rFonts w:ascii="Arial" w:hAnsi="Arial" w:cs="Arial"/>
                <w:sz w:val="18"/>
                <w:szCs w:val="18"/>
              </w:rPr>
            </w:pPr>
            <w:ins w:id="5355" w:author="Juan Montojo" w:date="2025-09-01T01:44:00Z" w16du:dateUtc="2025-09-01T08:44:00Z">
              <w:r w:rsidRPr="008A071F">
                <w:rPr>
                  <w:rFonts w:ascii="Arial" w:hAnsi="Arial" w:cs="Arial"/>
                  <w:sz w:val="18"/>
                  <w:szCs w:val="18"/>
                  <w:lang w:eastAsia="ja-JP"/>
                </w:rPr>
                <w:t>N/A</w:t>
              </w:r>
            </w:ins>
          </w:p>
        </w:tc>
        <w:tc>
          <w:tcPr>
            <w:tcW w:w="0" w:type="auto"/>
            <w:shd w:val="clear" w:color="auto" w:fill="auto"/>
          </w:tcPr>
          <w:p w14:paraId="34D09643" w14:textId="6A3D847C" w:rsidR="009040DF" w:rsidRPr="008A071F" w:rsidRDefault="009040DF" w:rsidP="009040DF">
            <w:pPr>
              <w:spacing w:after="0"/>
              <w:rPr>
                <w:ins w:id="5356" w:author="Juan Montojo" w:date="2025-09-01T01:44:00Z" w16du:dateUtc="2025-09-01T08:44:00Z"/>
                <w:rFonts w:ascii="Arial" w:hAnsi="Arial" w:cs="Arial"/>
                <w:sz w:val="18"/>
                <w:szCs w:val="18"/>
              </w:rPr>
            </w:pPr>
            <w:ins w:id="5357" w:author="Juan Montojo" w:date="2025-09-01T01:44:00Z" w16du:dateUtc="2025-09-01T08:44:00Z">
              <w:r w:rsidRPr="008A071F">
                <w:rPr>
                  <w:rFonts w:ascii="Arial" w:hAnsi="Arial" w:cs="Arial"/>
                  <w:sz w:val="18"/>
                  <w:szCs w:val="18"/>
                  <w:lang w:eastAsia="ja-JP"/>
                </w:rPr>
                <w:t>SA2, SA3, RAN2, RAN3, CT1</w:t>
              </w:r>
            </w:ins>
          </w:p>
        </w:tc>
        <w:tc>
          <w:tcPr>
            <w:tcW w:w="0" w:type="auto"/>
            <w:shd w:val="clear" w:color="auto" w:fill="auto"/>
          </w:tcPr>
          <w:p w14:paraId="41215751" w14:textId="551083EE" w:rsidR="009040DF" w:rsidRPr="008A071F" w:rsidRDefault="009040DF" w:rsidP="009040DF">
            <w:pPr>
              <w:spacing w:after="0"/>
              <w:rPr>
                <w:ins w:id="5358" w:author="Juan Montojo" w:date="2025-09-01T01:44:00Z" w16du:dateUtc="2025-09-01T08:44:00Z"/>
                <w:rFonts w:ascii="Arial" w:hAnsi="Arial" w:cs="Arial"/>
                <w:sz w:val="18"/>
                <w:szCs w:val="18"/>
              </w:rPr>
            </w:pPr>
            <w:ins w:id="5359" w:author="Juan Montojo" w:date="2025-09-01T01:44:00Z" w16du:dateUtc="2025-09-01T08:44:00Z">
              <w:r w:rsidRPr="008A071F">
                <w:rPr>
                  <w:rFonts w:ascii="Arial" w:hAnsi="Arial" w:cs="Arial"/>
                  <w:sz w:val="18"/>
                  <w:szCs w:val="18"/>
                  <w:lang w:eastAsia="ja-JP"/>
                </w:rPr>
                <w:t>SA2, SA3, RAN3, RAN2, CT1 and CT3</w:t>
              </w:r>
            </w:ins>
          </w:p>
        </w:tc>
        <w:tc>
          <w:tcPr>
            <w:tcW w:w="0" w:type="auto"/>
          </w:tcPr>
          <w:p w14:paraId="75A2171A" w14:textId="77777777" w:rsidR="009040DF" w:rsidRPr="008A071F" w:rsidRDefault="009040DF" w:rsidP="009040DF">
            <w:pPr>
              <w:overflowPunct w:val="0"/>
              <w:autoSpaceDE w:val="0"/>
              <w:autoSpaceDN w:val="0"/>
              <w:adjustRightInd w:val="0"/>
              <w:spacing w:after="0"/>
              <w:ind w:left="360" w:hanging="360"/>
              <w:textAlignment w:val="baseline"/>
              <w:rPr>
                <w:ins w:id="5360" w:author="Juan Montojo" w:date="2025-09-01T01:44:00Z" w16du:dateUtc="2025-09-01T08:44:00Z"/>
                <w:rFonts w:ascii="Arial" w:hAnsi="Arial" w:cs="Arial"/>
                <w:sz w:val="18"/>
                <w:szCs w:val="18"/>
                <w:lang w:eastAsia="ja-JP"/>
              </w:rPr>
            </w:pPr>
            <w:ins w:id="5361" w:author="Juan Montojo" w:date="2025-09-01T01:44:00Z" w16du:dateUtc="2025-09-01T08:44:00Z">
              <w:r w:rsidRPr="008A071F">
                <w:rPr>
                  <w:rFonts w:ascii="Arial" w:hAnsi="Arial" w:cs="Arial"/>
                  <w:sz w:val="18"/>
                  <w:szCs w:val="18"/>
                  <w:lang w:eastAsia="ja-JP"/>
                </w:rPr>
                <w:t xml:space="preserve">RAN2, RAN3, SA3, </w:t>
              </w:r>
            </w:ins>
          </w:p>
          <w:p w14:paraId="371F8323" w14:textId="665D31E2" w:rsidR="009040DF" w:rsidRPr="008A071F" w:rsidRDefault="009040DF" w:rsidP="009040DF">
            <w:pPr>
              <w:spacing w:after="0"/>
              <w:rPr>
                <w:ins w:id="5362" w:author="Juan Montojo" w:date="2025-09-01T01:44:00Z" w16du:dateUtc="2025-09-01T08:44:00Z"/>
                <w:rFonts w:ascii="Arial" w:hAnsi="Arial" w:cs="Arial"/>
                <w:sz w:val="18"/>
                <w:szCs w:val="18"/>
              </w:rPr>
            </w:pPr>
            <w:ins w:id="5363" w:author="Juan Montojo" w:date="2025-09-01T01:44:00Z" w16du:dateUtc="2025-09-01T08:44:00Z">
              <w:r w:rsidRPr="008A071F">
                <w:rPr>
                  <w:rFonts w:ascii="Arial" w:hAnsi="Arial" w:cs="Arial"/>
                  <w:sz w:val="18"/>
                  <w:szCs w:val="18"/>
                  <w:lang w:eastAsia="ja-JP"/>
                </w:rPr>
                <w:t>SA5, SA2</w:t>
              </w:r>
            </w:ins>
          </w:p>
        </w:tc>
      </w:tr>
      <w:tr w:rsidR="009246F5" w:rsidRPr="008A071F" w14:paraId="3EA6C54A" w14:textId="77777777" w:rsidTr="00A90882">
        <w:trPr>
          <w:jc w:val="center"/>
          <w:ins w:id="5364" w:author="Juan Montojo" w:date="2025-09-01T01:44:00Z"/>
        </w:trPr>
        <w:tc>
          <w:tcPr>
            <w:tcW w:w="0" w:type="auto"/>
            <w:gridSpan w:val="5"/>
            <w:shd w:val="clear" w:color="auto" w:fill="auto"/>
          </w:tcPr>
          <w:p w14:paraId="02056DB4" w14:textId="77777777" w:rsidR="005F04A0" w:rsidRPr="008A071F" w:rsidRDefault="005F04A0" w:rsidP="005F04A0">
            <w:pPr>
              <w:pStyle w:val="ListParagraph"/>
              <w:numPr>
                <w:ilvl w:val="0"/>
                <w:numId w:val="133"/>
              </w:numPr>
              <w:spacing w:after="0"/>
              <w:contextualSpacing w:val="0"/>
              <w:rPr>
                <w:ins w:id="5365" w:author="Juan Montojo" w:date="2025-09-01T01:44:00Z" w16du:dateUtc="2025-09-01T08:44:00Z"/>
                <w:rFonts w:ascii="Arial" w:hAnsi="Arial" w:cs="Arial"/>
                <w:sz w:val="18"/>
                <w:szCs w:val="18"/>
                <w:lang w:eastAsia="ja-JP"/>
              </w:rPr>
            </w:pPr>
            <w:ins w:id="5366" w:author="Juan Montojo" w:date="2025-09-01T01:44:00Z" w16du:dateUtc="2025-09-01T08:44:00Z">
              <w:r w:rsidRPr="008A071F">
                <w:rPr>
                  <w:rFonts w:ascii="Arial" w:hAnsi="Arial" w:cs="Arial"/>
                  <w:sz w:val="18"/>
                  <w:szCs w:val="18"/>
                  <w:lang w:eastAsia="ja-JP"/>
                </w:rPr>
                <w:t xml:space="preserve">Note 1: Full controllability: The MNO can manage data transfer to the server for UE-side data collection, without the need of SLA. This includes initiating, terminating, and fully managing data transfer. </w:t>
              </w:r>
            </w:ins>
          </w:p>
          <w:p w14:paraId="254E49C4" w14:textId="77777777" w:rsidR="005F04A0" w:rsidRPr="008A071F" w:rsidRDefault="005F04A0" w:rsidP="005F04A0">
            <w:pPr>
              <w:pStyle w:val="ListParagraph"/>
              <w:numPr>
                <w:ilvl w:val="0"/>
                <w:numId w:val="133"/>
              </w:numPr>
              <w:spacing w:after="0"/>
              <w:contextualSpacing w:val="0"/>
              <w:rPr>
                <w:ins w:id="5367" w:author="Juan Montojo" w:date="2025-09-01T01:44:00Z" w16du:dateUtc="2025-09-01T08:44:00Z"/>
                <w:rFonts w:ascii="Arial" w:hAnsi="Arial" w:cs="Arial"/>
                <w:sz w:val="18"/>
                <w:szCs w:val="18"/>
                <w:lang w:eastAsia="ja-JP"/>
              </w:rPr>
            </w:pPr>
            <w:ins w:id="5368" w:author="Juan Montojo" w:date="2025-09-01T01:44:00Z" w16du:dateUtc="2025-09-01T08:44:00Z">
              <w:r w:rsidRPr="008A071F">
                <w:rPr>
                  <w:rFonts w:ascii="Arial" w:hAnsi="Arial" w:cs="Arial"/>
                  <w:sz w:val="18"/>
                  <w:szCs w:val="18"/>
                  <w:lang w:eastAsia="ja-JP"/>
                </w:rPr>
                <w:t>Note 2: Visibility of data content signifies that the MNO can, at least, be aware of, access, and comprehend the data without the need of SLA.</w:t>
              </w:r>
            </w:ins>
          </w:p>
          <w:p w14:paraId="4770A099" w14:textId="77777777" w:rsidR="005F04A0" w:rsidRPr="008A071F" w:rsidRDefault="005F04A0" w:rsidP="005F04A0">
            <w:pPr>
              <w:pStyle w:val="ListParagraph"/>
              <w:numPr>
                <w:ilvl w:val="0"/>
                <w:numId w:val="133"/>
              </w:numPr>
              <w:spacing w:after="0"/>
              <w:contextualSpacing w:val="0"/>
              <w:rPr>
                <w:ins w:id="5369" w:author="Juan Montojo" w:date="2025-09-01T01:44:00Z" w16du:dateUtc="2025-09-01T08:44:00Z"/>
                <w:rFonts w:ascii="Arial" w:hAnsi="Arial" w:cs="Arial"/>
                <w:sz w:val="18"/>
                <w:szCs w:val="18"/>
                <w:lang w:eastAsia="ja-JP"/>
              </w:rPr>
            </w:pPr>
            <w:ins w:id="5370" w:author="Juan Montojo" w:date="2025-09-01T01:44:00Z" w16du:dateUtc="2025-09-01T08:44:00Z">
              <w:r w:rsidRPr="008A071F">
                <w:rPr>
                  <w:rFonts w:ascii="Arial" w:hAnsi="Arial" w:cs="Arial"/>
                  <w:sz w:val="18"/>
                  <w:szCs w:val="18"/>
                </w:rPr>
                <w:t>Note 3: T</w:t>
              </w:r>
              <w:r w:rsidRPr="008A071F">
                <w:rPr>
                  <w:rFonts w:ascii="Arial" w:hAnsi="Arial" w:cs="Arial"/>
                  <w:sz w:val="18"/>
                  <w:szCs w:val="18"/>
                  <w:lang w:eastAsia="ja-JP"/>
                </w:rPr>
                <w:t>he following options are identified to realize the different levels of data content visibility to the MNO:</w:t>
              </w:r>
            </w:ins>
          </w:p>
          <w:p w14:paraId="46CDE77F" w14:textId="77777777" w:rsidR="005F04A0" w:rsidRPr="008A071F" w:rsidRDefault="005F04A0" w:rsidP="005F04A0">
            <w:pPr>
              <w:pStyle w:val="ListParagraph"/>
              <w:numPr>
                <w:ilvl w:val="1"/>
                <w:numId w:val="134"/>
              </w:numPr>
              <w:spacing w:after="0"/>
              <w:contextualSpacing w:val="0"/>
              <w:rPr>
                <w:ins w:id="5371" w:author="Juan Montojo" w:date="2025-09-01T01:44:00Z" w16du:dateUtc="2025-09-01T08:44:00Z"/>
                <w:rFonts w:ascii="Arial" w:hAnsi="Arial" w:cs="Arial"/>
                <w:sz w:val="18"/>
                <w:szCs w:val="18"/>
                <w:lang w:eastAsia="ja-JP"/>
              </w:rPr>
            </w:pPr>
            <w:ins w:id="5372" w:author="Juan Montojo" w:date="2025-09-01T01:44:00Z" w16du:dateUtc="2025-09-01T08:44:00Z">
              <w:r w:rsidRPr="008A071F">
                <w:rPr>
                  <w:rFonts w:ascii="Arial" w:hAnsi="Arial" w:cs="Arial"/>
                  <w:sz w:val="18"/>
                  <w:szCs w:val="18"/>
                  <w:lang w:eastAsia="ja-JP"/>
                </w:rPr>
                <w:t>Full visibility for standardized data content.</w:t>
              </w:r>
            </w:ins>
          </w:p>
          <w:p w14:paraId="6436CBC6" w14:textId="77777777" w:rsidR="005F04A0" w:rsidRPr="008A071F" w:rsidRDefault="005F04A0" w:rsidP="005F04A0">
            <w:pPr>
              <w:pStyle w:val="ListParagraph"/>
              <w:numPr>
                <w:ilvl w:val="1"/>
                <w:numId w:val="134"/>
              </w:numPr>
              <w:spacing w:after="0"/>
              <w:contextualSpacing w:val="0"/>
              <w:rPr>
                <w:ins w:id="5373" w:author="Juan Montojo" w:date="2025-09-01T01:44:00Z" w16du:dateUtc="2025-09-01T08:44:00Z"/>
                <w:rFonts w:ascii="Arial" w:hAnsi="Arial" w:cs="Arial"/>
                <w:sz w:val="18"/>
                <w:szCs w:val="18"/>
                <w:lang w:eastAsia="ja-JP"/>
              </w:rPr>
            </w:pPr>
            <w:ins w:id="5374" w:author="Juan Montojo" w:date="2025-09-01T01:44:00Z" w16du:dateUtc="2025-09-01T08:44:00Z">
              <w:r w:rsidRPr="008A071F">
                <w:rPr>
                  <w:rFonts w:ascii="Arial" w:hAnsi="Arial" w:cs="Arial"/>
                  <w:sz w:val="18"/>
                  <w:szCs w:val="18"/>
                  <w:lang w:eastAsia="ja-JP"/>
                </w:rPr>
                <w:t>Partial visibility for partially standardized data content (e.g. UE proprietary information can be included transparently together with the standardized data message).</w:t>
              </w:r>
            </w:ins>
          </w:p>
          <w:p w14:paraId="25346690" w14:textId="77777777" w:rsidR="005F04A0" w:rsidRPr="008A071F" w:rsidRDefault="005F04A0" w:rsidP="005F04A0">
            <w:pPr>
              <w:pStyle w:val="ListParagraph"/>
              <w:numPr>
                <w:ilvl w:val="1"/>
                <w:numId w:val="134"/>
              </w:numPr>
              <w:spacing w:after="0"/>
              <w:contextualSpacing w:val="0"/>
              <w:rPr>
                <w:ins w:id="5375" w:author="Juan Montojo" w:date="2025-09-01T01:44:00Z" w16du:dateUtc="2025-09-01T08:44:00Z"/>
                <w:rFonts w:ascii="Arial" w:hAnsi="Arial" w:cs="Arial"/>
                <w:sz w:val="18"/>
                <w:szCs w:val="18"/>
              </w:rPr>
            </w:pPr>
            <w:ins w:id="5376" w:author="Juan Montojo" w:date="2025-09-01T01:44:00Z" w16du:dateUtc="2025-09-01T08:44:00Z">
              <w:r w:rsidRPr="008A071F">
                <w:rPr>
                  <w:rFonts w:ascii="Arial" w:hAnsi="Arial" w:cs="Arial"/>
                  <w:sz w:val="18"/>
                  <w:szCs w:val="18"/>
                  <w:lang w:eastAsia="ja-JP"/>
                </w:rPr>
                <w:t>No standardized visibility (e.g. UE proprietary information can only be included transparently).</w:t>
              </w:r>
            </w:ins>
          </w:p>
          <w:p w14:paraId="664F70E9" w14:textId="77777777" w:rsidR="005F04A0" w:rsidRPr="008A071F" w:rsidRDefault="005F04A0" w:rsidP="005F04A0">
            <w:pPr>
              <w:pStyle w:val="ListParagraph"/>
              <w:numPr>
                <w:ilvl w:val="0"/>
                <w:numId w:val="134"/>
              </w:numPr>
              <w:spacing w:after="0"/>
              <w:contextualSpacing w:val="0"/>
              <w:rPr>
                <w:ins w:id="5377" w:author="Juan Montojo" w:date="2025-09-01T01:44:00Z" w16du:dateUtc="2025-09-01T08:44:00Z"/>
                <w:rFonts w:ascii="Arial" w:hAnsi="Arial" w:cs="Arial"/>
                <w:sz w:val="18"/>
                <w:szCs w:val="18"/>
              </w:rPr>
            </w:pPr>
            <w:ins w:id="5378" w:author="Juan Montojo" w:date="2025-09-01T01:44:00Z" w16du:dateUtc="2025-09-01T08:44:00Z">
              <w:r w:rsidRPr="008A071F">
                <w:rPr>
                  <w:rFonts w:ascii="Arial" w:hAnsi="Arial" w:cs="Arial"/>
                  <w:sz w:val="18"/>
                  <w:szCs w:val="18"/>
                </w:rPr>
                <w:t>Note 4: The potential involvement of NF or other higher layers entities/functionalities should be discussed in other WGs. Impact on the OTT server is not in the scope of RAN2 discussion.</w:t>
              </w:r>
            </w:ins>
          </w:p>
          <w:p w14:paraId="10AB893E" w14:textId="77777777" w:rsidR="005F04A0" w:rsidRPr="008A071F" w:rsidRDefault="005F04A0" w:rsidP="005F04A0">
            <w:pPr>
              <w:pStyle w:val="ListParagraph"/>
              <w:numPr>
                <w:ilvl w:val="0"/>
                <w:numId w:val="134"/>
              </w:numPr>
              <w:spacing w:after="0"/>
              <w:contextualSpacing w:val="0"/>
              <w:rPr>
                <w:ins w:id="5379" w:author="Juan Montojo" w:date="2025-09-01T01:44:00Z" w16du:dateUtc="2025-09-01T08:44:00Z"/>
                <w:rFonts w:ascii="Arial" w:hAnsi="Arial" w:cs="Arial"/>
                <w:sz w:val="18"/>
                <w:szCs w:val="18"/>
              </w:rPr>
            </w:pPr>
            <w:ins w:id="5380" w:author="Juan Montojo" w:date="2025-09-01T01:44:00Z" w16du:dateUtc="2025-09-01T08:44:00Z">
              <w:r w:rsidRPr="008A071F">
                <w:rPr>
                  <w:rFonts w:ascii="Arial" w:hAnsi="Arial" w:cs="Arial"/>
                  <w:sz w:val="18"/>
                  <w:szCs w:val="18"/>
                </w:rPr>
                <w:t>Note 5: RAN2 cannot reach consensus on the level of possible MNO controllability and visibility via Option 1b without input from SA groups.</w:t>
              </w:r>
            </w:ins>
          </w:p>
          <w:p w14:paraId="76AC3784" w14:textId="77777777" w:rsidR="00066F1D" w:rsidRPr="008A071F" w:rsidRDefault="005F04A0" w:rsidP="00066F1D">
            <w:pPr>
              <w:pStyle w:val="ListParagraph"/>
              <w:numPr>
                <w:ilvl w:val="0"/>
                <w:numId w:val="134"/>
              </w:numPr>
              <w:spacing w:after="0"/>
              <w:contextualSpacing w:val="0"/>
              <w:rPr>
                <w:ins w:id="5381" w:author="Juan Montojo" w:date="2025-09-01T01:44:00Z" w16du:dateUtc="2025-09-01T08:44:00Z"/>
                <w:rFonts w:ascii="Arial" w:hAnsi="Arial" w:cs="Arial"/>
                <w:sz w:val="18"/>
                <w:szCs w:val="18"/>
              </w:rPr>
            </w:pPr>
            <w:ins w:id="5382" w:author="Juan Montojo" w:date="2025-09-01T01:44:00Z" w16du:dateUtc="2025-09-01T08:44:00Z">
              <w:r w:rsidRPr="008A071F">
                <w:rPr>
                  <w:rFonts w:ascii="Arial" w:hAnsi="Arial" w:cs="Arial"/>
                  <w:sz w:val="18"/>
                  <w:szCs w:val="18"/>
                  <w:lang w:eastAsia="ja-JP"/>
                </w:rPr>
                <w:t>Note 6: RAN2 has not concluded on the need for partial and no visibility options.</w:t>
              </w:r>
            </w:ins>
          </w:p>
          <w:p w14:paraId="4D728D62" w14:textId="37349105" w:rsidR="009246F5" w:rsidRPr="008A071F" w:rsidRDefault="005F04A0" w:rsidP="00066F1D">
            <w:pPr>
              <w:pStyle w:val="ListParagraph"/>
              <w:numPr>
                <w:ilvl w:val="0"/>
                <w:numId w:val="134"/>
              </w:numPr>
              <w:spacing w:after="0"/>
              <w:contextualSpacing w:val="0"/>
              <w:rPr>
                <w:ins w:id="5383" w:author="Juan Montojo" w:date="2025-09-01T01:44:00Z" w16du:dateUtc="2025-09-01T08:44:00Z"/>
                <w:rFonts w:ascii="Arial" w:hAnsi="Arial" w:cs="Arial"/>
                <w:sz w:val="18"/>
                <w:szCs w:val="18"/>
              </w:rPr>
            </w:pPr>
            <w:ins w:id="5384" w:author="Juan Montojo" w:date="2025-09-01T01:44:00Z" w16du:dateUtc="2025-09-01T08:44:00Z">
              <w:r w:rsidRPr="008A071F">
                <w:rPr>
                  <w:rFonts w:ascii="Arial" w:hAnsi="Arial" w:cs="Arial"/>
                  <w:sz w:val="18"/>
                  <w:szCs w:val="18"/>
                  <w:lang w:eastAsia="en-GB"/>
                </w:rPr>
                <w:t>Note 7: RAN2 cannot reach consensus on the feasibility of UP tunnel in Options 2 and 3</w:t>
              </w:r>
            </w:ins>
          </w:p>
        </w:tc>
      </w:tr>
    </w:tbl>
    <w:p w14:paraId="6D5CC43B" w14:textId="77777777" w:rsidR="00B70634" w:rsidRPr="008A071F" w:rsidRDefault="00B70634" w:rsidP="00B70634">
      <w:pPr>
        <w:pStyle w:val="NO"/>
        <w:ind w:left="0" w:firstLine="0"/>
        <w:rPr>
          <w:ins w:id="5385" w:author="Juan Montojo" w:date="2025-09-01T01:44:00Z" w16du:dateUtc="2025-09-01T08:44:00Z"/>
        </w:rPr>
      </w:pPr>
    </w:p>
    <w:p w14:paraId="0BE741AC" w14:textId="0628B143" w:rsidR="00134E9A" w:rsidRPr="008A071F" w:rsidRDefault="00EF70E0" w:rsidP="00795FAA">
      <w:pPr>
        <w:rPr>
          <w:ins w:id="5386" w:author="Juan Montojo" w:date="2025-09-01T01:44:00Z" w16du:dateUtc="2025-09-01T08:44:00Z"/>
        </w:rPr>
      </w:pPr>
      <w:ins w:id="5387" w:author="Juan Montojo" w:date="2025-09-01T01:44:00Z" w16du:dateUtc="2025-09-01T08:44:00Z">
        <w:r w:rsidRPr="008A071F">
          <w:t xml:space="preserve">Related to privacy, it has been stressed in RAN2 the importance that any potential mechanism to collect UE side data for model training purposes (including the options 1a, 1b, 2, 3 listed above) must comply with privacy protection regulations, requirements, laws and/or policies. </w:t>
        </w:r>
      </w:ins>
    </w:p>
    <w:p w14:paraId="61F827C3" w14:textId="77777777" w:rsidR="00CD115F" w:rsidRPr="008A071F" w:rsidRDefault="00CD115F" w:rsidP="00CD115F">
      <w:pPr>
        <w:pStyle w:val="Heading6"/>
        <w:rPr>
          <w:ins w:id="5388" w:author="Juan Montojo" w:date="2025-09-01T01:44:00Z" w16du:dateUtc="2025-09-01T08:44:00Z"/>
        </w:rPr>
      </w:pPr>
      <w:ins w:id="5389" w:author="Juan Montojo" w:date="2025-09-01T01:44:00Z" w16du:dateUtc="2025-09-01T08:44:00Z">
        <w:r w:rsidRPr="008A071F">
          <w:t>7.2.1.3.2.1</w:t>
        </w:r>
        <w:r w:rsidRPr="008A071F">
          <w:tab/>
          <w:t>Data collection for UE-side model training – CP solutions analysis</w:t>
        </w:r>
      </w:ins>
    </w:p>
    <w:p w14:paraId="081A40D4" w14:textId="77777777" w:rsidR="00CD115F" w:rsidRPr="008A071F" w:rsidRDefault="00CD115F" w:rsidP="00CD115F">
      <w:pPr>
        <w:rPr>
          <w:ins w:id="5390" w:author="Juan Montojo" w:date="2025-09-01T01:44:00Z" w16du:dateUtc="2025-09-01T08:44:00Z"/>
        </w:rPr>
      </w:pPr>
      <w:ins w:id="5391" w:author="Juan Montojo" w:date="2025-09-01T01:44:00Z" w16du:dateUtc="2025-09-01T08:44:00Z">
        <w:r w:rsidRPr="008A071F">
          <w:t>Related to the solutions based on CP and captured in Section 7.2.1.3.2, the following challenges in the Table 7.2.1.3.2.1-1 have been identified, especially for the case of large amount of data to be transferred from a UE.</w:t>
        </w:r>
      </w:ins>
    </w:p>
    <w:p w14:paraId="7235C873" w14:textId="77777777" w:rsidR="00CD115F" w:rsidRPr="008A071F" w:rsidRDefault="00CD115F" w:rsidP="00CD115F">
      <w:pPr>
        <w:ind w:leftChars="90" w:left="180"/>
        <w:jc w:val="center"/>
        <w:rPr>
          <w:ins w:id="5392" w:author="Juan Montojo" w:date="2025-09-01T01:44:00Z" w16du:dateUtc="2025-09-01T08:44:00Z"/>
          <w:rFonts w:ascii="Arial" w:hAnsi="Arial"/>
          <w:b/>
        </w:rPr>
      </w:pPr>
      <w:ins w:id="5393" w:author="Juan Montojo" w:date="2025-09-01T01:44:00Z" w16du:dateUtc="2025-09-01T08:44:00Z">
        <w:r w:rsidRPr="008A071F">
          <w:rPr>
            <w:rFonts w:ascii="Arial" w:hAnsi="Arial"/>
            <w:b/>
          </w:rPr>
          <w:t>Table 7.2.1.3.2.1-1. Data Collection CP solutions analysis</w:t>
        </w:r>
      </w:ins>
    </w:p>
    <w:tbl>
      <w:tblPr>
        <w:tblStyle w:val="TableGrid"/>
        <w:tblW w:w="9675" w:type="dxa"/>
        <w:tblLook w:val="04A0" w:firstRow="1" w:lastRow="0" w:firstColumn="1" w:lastColumn="0" w:noHBand="0" w:noVBand="1"/>
      </w:tblPr>
      <w:tblGrid>
        <w:gridCol w:w="4839"/>
        <w:gridCol w:w="4836"/>
      </w:tblGrid>
      <w:tr w:rsidR="003A410E" w:rsidRPr="008A071F" w14:paraId="219054F3" w14:textId="77777777" w:rsidTr="00965E9D">
        <w:trPr>
          <w:ins w:id="5394" w:author="Juan Montojo" w:date="2025-09-01T01:44:00Z"/>
        </w:trPr>
        <w:tc>
          <w:tcPr>
            <w:tcW w:w="4839" w:type="dxa"/>
            <w:shd w:val="clear" w:color="auto" w:fill="D9D9D9" w:themeFill="background1" w:themeFillShade="D9"/>
          </w:tcPr>
          <w:p w14:paraId="403E4049" w14:textId="1DF87F50" w:rsidR="003A410E" w:rsidRPr="008A071F" w:rsidRDefault="00965E9D" w:rsidP="003A410E">
            <w:pPr>
              <w:spacing w:after="0"/>
              <w:contextualSpacing/>
              <w:rPr>
                <w:ins w:id="5395" w:author="Juan Montojo" w:date="2025-09-01T01:44:00Z" w16du:dateUtc="2025-09-01T08:44:00Z"/>
                <w:rFonts w:ascii="Arial" w:hAnsi="Arial" w:cs="Arial"/>
                <w:b/>
                <w:bCs/>
                <w:kern w:val="2"/>
                <w:sz w:val="18"/>
                <w:szCs w:val="18"/>
                <w:lang w:eastAsia="ja-JP"/>
              </w:rPr>
            </w:pPr>
            <w:ins w:id="5396" w:author="Juan Montojo" w:date="2025-09-01T01:44:00Z" w16du:dateUtc="2025-09-01T08:44:00Z">
              <w:r w:rsidRPr="008A071F">
                <w:rPr>
                  <w:rFonts w:ascii="Arial" w:hAnsi="Arial" w:cs="Arial"/>
                  <w:b/>
                  <w:bCs/>
                  <w:kern w:val="2"/>
                  <w:sz w:val="18"/>
                  <w:szCs w:val="18"/>
                  <w:lang w:eastAsia="ja-JP"/>
                </w:rPr>
                <w:t>Challenges</w:t>
              </w:r>
            </w:ins>
          </w:p>
        </w:tc>
        <w:tc>
          <w:tcPr>
            <w:tcW w:w="4836" w:type="dxa"/>
            <w:shd w:val="clear" w:color="auto" w:fill="D9D9D9" w:themeFill="background1" w:themeFillShade="D9"/>
          </w:tcPr>
          <w:p w14:paraId="2F350F15" w14:textId="0B587FD9" w:rsidR="003A410E" w:rsidRPr="008A071F" w:rsidRDefault="00965E9D" w:rsidP="003A410E">
            <w:pPr>
              <w:spacing w:after="0"/>
              <w:contextualSpacing/>
              <w:rPr>
                <w:ins w:id="5397" w:author="Juan Montojo" w:date="2025-09-01T01:44:00Z" w16du:dateUtc="2025-09-01T08:44:00Z"/>
                <w:rFonts w:ascii="Arial" w:hAnsi="Arial" w:cs="Arial"/>
                <w:b/>
                <w:bCs/>
                <w:kern w:val="2"/>
                <w:sz w:val="18"/>
                <w:szCs w:val="18"/>
                <w:lang w:eastAsia="ja-JP"/>
              </w:rPr>
            </w:pPr>
            <w:ins w:id="5398" w:author="Juan Montojo" w:date="2025-09-01T01:44:00Z" w16du:dateUtc="2025-09-01T08:44:00Z">
              <w:r w:rsidRPr="008A071F">
                <w:rPr>
                  <w:rFonts w:ascii="Arial" w:hAnsi="Arial" w:cs="Arial"/>
                  <w:b/>
                  <w:bCs/>
                  <w:kern w:val="2"/>
                  <w:sz w:val="18"/>
                  <w:szCs w:val="18"/>
                  <w:lang w:eastAsia="ja-JP"/>
                </w:rPr>
                <w:t xml:space="preserve">Description </w:t>
              </w:r>
            </w:ins>
          </w:p>
        </w:tc>
      </w:tr>
      <w:tr w:rsidR="00CD115F" w:rsidRPr="008A071F" w14:paraId="295324D2" w14:textId="77777777" w:rsidTr="003A410E">
        <w:trPr>
          <w:ins w:id="5399" w:author="Juan Montojo" w:date="2025-09-01T01:44:00Z"/>
        </w:trPr>
        <w:tc>
          <w:tcPr>
            <w:tcW w:w="4839" w:type="dxa"/>
          </w:tcPr>
          <w:p w14:paraId="0C443B0E" w14:textId="77777777" w:rsidR="00CD115F" w:rsidRPr="008A071F" w:rsidRDefault="00CD115F" w:rsidP="003A410E">
            <w:pPr>
              <w:spacing w:after="0"/>
              <w:contextualSpacing/>
              <w:rPr>
                <w:ins w:id="5400" w:author="Juan Montojo" w:date="2025-09-01T01:44:00Z" w16du:dateUtc="2025-09-01T08:44:00Z"/>
                <w:rFonts w:ascii="Arial" w:hAnsi="Arial" w:cs="Arial"/>
                <w:kern w:val="2"/>
                <w:sz w:val="18"/>
                <w:szCs w:val="18"/>
                <w:lang w:eastAsia="ja-JP"/>
              </w:rPr>
            </w:pPr>
            <w:ins w:id="5401" w:author="Juan Montojo" w:date="2025-09-01T01:44:00Z" w16du:dateUtc="2025-09-01T08:44:00Z">
              <w:r w:rsidRPr="008A071F">
                <w:rPr>
                  <w:rFonts w:ascii="Arial" w:hAnsi="Arial" w:cs="Arial"/>
                  <w:kern w:val="2"/>
                  <w:sz w:val="18"/>
                  <w:szCs w:val="18"/>
                  <w:lang w:eastAsia="ja-JP"/>
                </w:rPr>
                <w:t>UE memory allocation</w:t>
              </w:r>
            </w:ins>
          </w:p>
        </w:tc>
        <w:tc>
          <w:tcPr>
            <w:tcW w:w="4836" w:type="dxa"/>
          </w:tcPr>
          <w:p w14:paraId="3151A1F8" w14:textId="77777777" w:rsidR="00CD115F" w:rsidRPr="008A071F" w:rsidRDefault="00CD115F" w:rsidP="003A410E">
            <w:pPr>
              <w:spacing w:after="0"/>
              <w:contextualSpacing/>
              <w:rPr>
                <w:ins w:id="5402" w:author="Juan Montojo" w:date="2025-09-01T01:44:00Z" w16du:dateUtc="2025-09-01T08:44:00Z"/>
                <w:rFonts w:ascii="Arial" w:hAnsi="Arial" w:cs="Arial"/>
                <w:kern w:val="2"/>
                <w:sz w:val="18"/>
                <w:szCs w:val="18"/>
                <w:lang w:eastAsia="ja-JP"/>
              </w:rPr>
            </w:pPr>
            <w:ins w:id="5403" w:author="Juan Montojo" w:date="2025-09-01T01:44:00Z" w16du:dateUtc="2025-09-01T08:44:00Z">
              <w:r w:rsidRPr="008A071F">
                <w:rPr>
                  <w:rFonts w:ascii="Arial" w:hAnsi="Arial" w:cs="Arial"/>
                  <w:kern w:val="2"/>
                  <w:sz w:val="18"/>
                  <w:szCs w:val="18"/>
                  <w:lang w:eastAsia="ja-JP"/>
                </w:rPr>
                <w:t>The collected data may need to be stored in the access stratum (AS) buffer for the control plane-based data transfer via AS. Requirements on the UE memory were not discussed.</w:t>
              </w:r>
            </w:ins>
          </w:p>
          <w:p w14:paraId="309A44EE" w14:textId="77777777" w:rsidR="00DC521D" w:rsidRPr="008A071F" w:rsidRDefault="00DC521D" w:rsidP="003A410E">
            <w:pPr>
              <w:spacing w:after="0"/>
              <w:contextualSpacing/>
              <w:rPr>
                <w:ins w:id="5404" w:author="Juan Montojo" w:date="2025-09-01T01:44:00Z" w16du:dateUtc="2025-09-01T08:44:00Z"/>
                <w:rFonts w:ascii="Arial" w:hAnsi="Arial" w:cs="Arial"/>
                <w:kern w:val="2"/>
                <w:sz w:val="18"/>
                <w:szCs w:val="18"/>
                <w:lang w:eastAsia="ja-JP"/>
              </w:rPr>
            </w:pPr>
          </w:p>
        </w:tc>
      </w:tr>
      <w:tr w:rsidR="00CD115F" w:rsidRPr="008A071F" w14:paraId="52BF0875" w14:textId="77777777" w:rsidTr="003A410E">
        <w:trPr>
          <w:ins w:id="5405" w:author="Juan Montojo" w:date="2025-09-01T01:44:00Z"/>
        </w:trPr>
        <w:tc>
          <w:tcPr>
            <w:tcW w:w="4839" w:type="dxa"/>
          </w:tcPr>
          <w:p w14:paraId="75B85544" w14:textId="77777777" w:rsidR="00CD115F" w:rsidRPr="008A071F" w:rsidRDefault="00CD115F" w:rsidP="003A410E">
            <w:pPr>
              <w:spacing w:after="0"/>
              <w:contextualSpacing/>
              <w:rPr>
                <w:ins w:id="5406" w:author="Juan Montojo" w:date="2025-09-01T01:44:00Z" w16du:dateUtc="2025-09-01T08:44:00Z"/>
                <w:rFonts w:ascii="Arial" w:eastAsia="SimSun" w:hAnsi="Arial" w:cs="Arial"/>
                <w:sz w:val="18"/>
                <w:szCs w:val="18"/>
              </w:rPr>
            </w:pPr>
            <w:ins w:id="5407" w:author="Juan Montojo" w:date="2025-09-01T01:44:00Z" w16du:dateUtc="2025-09-01T08:44:00Z">
              <w:r w:rsidRPr="008A071F">
                <w:rPr>
                  <w:rFonts w:ascii="Arial" w:eastAsia="SimSun" w:hAnsi="Arial" w:cs="Arial"/>
                  <w:sz w:val="18"/>
                  <w:szCs w:val="18"/>
                </w:rPr>
                <w:t>Segmentation for UE side data collection</w:t>
              </w:r>
            </w:ins>
          </w:p>
        </w:tc>
        <w:tc>
          <w:tcPr>
            <w:tcW w:w="4836" w:type="dxa"/>
          </w:tcPr>
          <w:p w14:paraId="4E9B4364" w14:textId="37F20F0D" w:rsidR="00CD115F" w:rsidRPr="008A071F" w:rsidRDefault="00CD115F" w:rsidP="003A410E">
            <w:pPr>
              <w:spacing w:after="0"/>
              <w:contextualSpacing/>
              <w:rPr>
                <w:ins w:id="5408" w:author="Juan Montojo" w:date="2025-09-01T01:44:00Z" w16du:dateUtc="2025-09-01T08:44:00Z"/>
                <w:rStyle w:val="CommentReference"/>
                <w:rFonts w:ascii="Arial" w:eastAsia="SimSun" w:hAnsi="Arial" w:cs="Arial"/>
                <w:sz w:val="18"/>
                <w:szCs w:val="18"/>
              </w:rPr>
            </w:pPr>
            <w:ins w:id="5409" w:author="Juan Montojo" w:date="2025-09-01T01:44:00Z" w16du:dateUtc="2025-09-01T08:44:00Z">
              <w:r w:rsidRPr="008A071F">
                <w:rPr>
                  <w:rFonts w:ascii="Arial" w:hAnsi="Arial" w:cs="Arial"/>
                  <w:sz w:val="18"/>
                  <w:szCs w:val="18"/>
                </w:rPr>
                <w:t xml:space="preserve">A single RRC message can contain maximum about 9KB data. Thus RRC or higher layer segmentation is needed </w:t>
              </w:r>
              <w:r w:rsidRPr="008A071F">
                <w:rPr>
                  <w:rFonts w:ascii="Arial" w:hAnsi="Arial" w:cs="Arial"/>
                  <w:sz w:val="18"/>
                  <w:szCs w:val="18"/>
                </w:rPr>
                <w:lastRenderedPageBreak/>
                <w:t>to transfer more data that can fit in a single RRC message</w:t>
              </w:r>
              <w:r w:rsidRPr="008A071F">
                <w:rPr>
                  <w:rFonts w:ascii="Arial" w:eastAsia="SimSun" w:hAnsi="Arial" w:cs="Arial"/>
                  <w:sz w:val="18"/>
                  <w:szCs w:val="18"/>
                </w:rPr>
                <w:t xml:space="preserve"> The existing RRC message only supports up to 16 segments in UL, which amounts to a maximum of 144KB of collected data that can be transmitted.</w:t>
              </w:r>
              <w:r w:rsidRPr="008A071F">
                <w:rPr>
                  <w:rFonts w:ascii="Arial" w:eastAsia="SimSun" w:hAnsi="Arial" w:cs="Arial"/>
                  <w:sz w:val="18"/>
                  <w:szCs w:val="18"/>
                </w:rPr>
                <w:br/>
              </w:r>
              <w:r w:rsidRPr="008A071F">
                <w:rPr>
                  <w:rFonts w:ascii="Arial" w:hAnsi="Arial" w:cs="Arial"/>
                  <w:sz w:val="18"/>
                  <w:szCs w:val="18"/>
                </w:rPr>
                <w:t>RAN2 has not analysed the time window during which this transmission would need to occur or if data could be partitioned and sent over a longer time wind</w:t>
              </w:r>
              <w:r w:rsidR="00DC521D" w:rsidRPr="008A071F">
                <w:rPr>
                  <w:rFonts w:ascii="Arial" w:hAnsi="Arial" w:cs="Arial"/>
                  <w:sz w:val="18"/>
                  <w:szCs w:val="18"/>
                </w:rPr>
                <w:t>ow.</w:t>
              </w:r>
            </w:ins>
          </w:p>
          <w:p w14:paraId="3BAC0EC2" w14:textId="77777777" w:rsidR="00DC521D" w:rsidRPr="008A071F" w:rsidRDefault="00DC521D" w:rsidP="003A410E">
            <w:pPr>
              <w:spacing w:after="0"/>
              <w:contextualSpacing/>
              <w:rPr>
                <w:ins w:id="5410" w:author="Juan Montojo" w:date="2025-09-01T01:44:00Z" w16du:dateUtc="2025-09-01T08:44:00Z"/>
                <w:rFonts w:ascii="Arial" w:eastAsia="SimSun" w:hAnsi="Arial" w:cs="Arial"/>
                <w:sz w:val="18"/>
                <w:szCs w:val="18"/>
              </w:rPr>
            </w:pPr>
          </w:p>
        </w:tc>
      </w:tr>
      <w:tr w:rsidR="00CD115F" w:rsidRPr="008A071F" w14:paraId="70EC3FCE" w14:textId="77777777" w:rsidTr="003A410E">
        <w:trPr>
          <w:ins w:id="5411" w:author="Juan Montojo" w:date="2025-09-01T01:44:00Z"/>
        </w:trPr>
        <w:tc>
          <w:tcPr>
            <w:tcW w:w="4839" w:type="dxa"/>
          </w:tcPr>
          <w:p w14:paraId="05B4647F" w14:textId="77777777" w:rsidR="00CD115F" w:rsidRPr="008A071F" w:rsidRDefault="00CD115F" w:rsidP="003A410E">
            <w:pPr>
              <w:spacing w:after="0"/>
              <w:contextualSpacing/>
              <w:rPr>
                <w:ins w:id="5412" w:author="Juan Montojo" w:date="2025-09-01T01:44:00Z" w16du:dateUtc="2025-09-01T08:44:00Z"/>
                <w:rFonts w:ascii="Arial" w:eastAsia="SimSun" w:hAnsi="Arial" w:cs="Arial"/>
                <w:sz w:val="18"/>
                <w:szCs w:val="18"/>
              </w:rPr>
            </w:pPr>
            <w:ins w:id="5413" w:author="Juan Montojo" w:date="2025-09-01T01:44:00Z" w16du:dateUtc="2025-09-01T08:44:00Z">
              <w:r w:rsidRPr="008A071F">
                <w:rPr>
                  <w:rFonts w:ascii="Arial" w:eastAsia="SimSun" w:hAnsi="Arial" w:cs="Arial"/>
                  <w:sz w:val="18"/>
                  <w:szCs w:val="18"/>
                </w:rPr>
                <w:lastRenderedPageBreak/>
                <w:t>Continuity of the collected data reporting</w:t>
              </w:r>
            </w:ins>
          </w:p>
        </w:tc>
        <w:tc>
          <w:tcPr>
            <w:tcW w:w="4836" w:type="dxa"/>
          </w:tcPr>
          <w:p w14:paraId="046B7E82" w14:textId="77777777" w:rsidR="00CD115F" w:rsidRPr="008A071F" w:rsidRDefault="00CD115F" w:rsidP="003A410E">
            <w:pPr>
              <w:spacing w:after="0"/>
              <w:contextualSpacing/>
              <w:rPr>
                <w:ins w:id="5414" w:author="Juan Montojo" w:date="2025-09-01T01:44:00Z" w16du:dateUtc="2025-09-01T08:44:00Z"/>
                <w:rFonts w:ascii="Arial" w:eastAsia="SimSun" w:hAnsi="Arial" w:cs="Arial"/>
                <w:sz w:val="18"/>
                <w:szCs w:val="18"/>
              </w:rPr>
            </w:pPr>
            <w:ins w:id="5415" w:author="Juan Montojo" w:date="2025-09-01T01:44:00Z" w16du:dateUtc="2025-09-01T08:44:00Z">
              <w:r w:rsidRPr="008A071F">
                <w:rPr>
                  <w:rFonts w:ascii="Arial" w:eastAsia="SimSun" w:hAnsi="Arial" w:cs="Arial"/>
                  <w:sz w:val="18"/>
                  <w:szCs w:val="18"/>
                </w:rPr>
                <w:t xml:space="preserve">In case the collected data are not yet fully transferred before a handover, Xn / NG-AP signaling enhancements may be required for the continuity of the data reporting. </w:t>
              </w:r>
              <w:r w:rsidRPr="008A071F">
                <w:rPr>
                  <w:rFonts w:ascii="Arial" w:eastAsia="SimSun" w:hAnsi="Arial" w:cs="Arial"/>
                  <w:sz w:val="18"/>
                  <w:szCs w:val="18"/>
                </w:rPr>
                <w:br/>
                <w:t>Similarly, it could be further discussed the case of collected data not yet fully transmitted before a radio link failure, or before transitions to IDLE/INACTIVE mode.</w:t>
              </w:r>
              <w:r w:rsidRPr="008A071F">
                <w:rPr>
                  <w:rFonts w:ascii="Arial" w:eastAsia="SimSun" w:hAnsi="Arial" w:cs="Arial"/>
                  <w:sz w:val="18"/>
                  <w:szCs w:val="18"/>
                </w:rPr>
                <w:br/>
                <w:t>RAN2 has not assessed the impact on existing signalling, if any, or the extent of such impact.</w:t>
              </w:r>
            </w:ins>
          </w:p>
          <w:p w14:paraId="74801681" w14:textId="77777777" w:rsidR="00DC521D" w:rsidRPr="008A071F" w:rsidRDefault="00DC521D" w:rsidP="003A410E">
            <w:pPr>
              <w:spacing w:after="0"/>
              <w:contextualSpacing/>
              <w:rPr>
                <w:ins w:id="5416" w:author="Juan Montojo" w:date="2025-09-01T01:44:00Z" w16du:dateUtc="2025-09-01T08:44:00Z"/>
                <w:rFonts w:ascii="Arial" w:eastAsia="SimSun" w:hAnsi="Arial" w:cs="Arial"/>
                <w:sz w:val="18"/>
                <w:szCs w:val="18"/>
              </w:rPr>
            </w:pPr>
          </w:p>
        </w:tc>
      </w:tr>
    </w:tbl>
    <w:p w14:paraId="685D5E59" w14:textId="77777777" w:rsidR="00CD115F" w:rsidRPr="008A071F" w:rsidRDefault="00CD115F" w:rsidP="00795FAA"/>
    <w:p w14:paraId="2FB6C5DB" w14:textId="72D9696E" w:rsidR="00E268A0" w:rsidRPr="008A071F" w:rsidRDefault="00E268A0" w:rsidP="001554BA">
      <w:pPr>
        <w:pStyle w:val="Heading4"/>
      </w:pPr>
      <w:r w:rsidRPr="008A071F">
        <w:t>7.</w:t>
      </w:r>
      <w:r w:rsidR="000E4C84" w:rsidRPr="008A071F">
        <w:t>2</w:t>
      </w:r>
      <w:r w:rsidRPr="008A071F">
        <w:t>.1.4</w:t>
      </w:r>
      <w:r w:rsidRPr="008A071F">
        <w:tab/>
        <w:t>Model transfer/delivery</w:t>
      </w:r>
    </w:p>
    <w:p w14:paraId="11D1264C" w14:textId="77777777" w:rsidR="00E268A0" w:rsidRPr="008A071F" w:rsidRDefault="00E268A0" w:rsidP="001554BA">
      <w:r w:rsidRPr="008A071F">
        <w:t>Whether there is a need to consider standardised solutions for transferring/delivering AI/ML model(s) is unclear from the outcome of the present study. Nonetheless, to support AI/ML model transfer/delivery, the following solutions are considered:</w:t>
      </w:r>
    </w:p>
    <w:p w14:paraId="1FB6ECE1" w14:textId="75DAECAE" w:rsidR="00E268A0" w:rsidRPr="008A071F" w:rsidRDefault="00616A2D" w:rsidP="001554BA">
      <w:pPr>
        <w:pStyle w:val="B1"/>
      </w:pPr>
      <w:r w:rsidRPr="008A071F">
        <w:t>-</w:t>
      </w:r>
      <w:r w:rsidRPr="008A071F">
        <w:tab/>
      </w:r>
      <w:r w:rsidR="00E268A0" w:rsidRPr="008A071F">
        <w:t>Solution 1a: gNB can transfer/deliver AI/ML model(s) to UE via RRC signalling.</w:t>
      </w:r>
    </w:p>
    <w:p w14:paraId="6994ADC6" w14:textId="396D3E02" w:rsidR="00E268A0" w:rsidRPr="008A071F" w:rsidRDefault="00616A2D" w:rsidP="001554BA">
      <w:pPr>
        <w:pStyle w:val="B1"/>
      </w:pPr>
      <w:r w:rsidRPr="008A071F">
        <w:t>-</w:t>
      </w:r>
      <w:r w:rsidRPr="008A071F">
        <w:tab/>
      </w:r>
      <w:r w:rsidR="00E268A0" w:rsidRPr="008A071F">
        <w:t>Solution 2a: Core Network (except LMF) can transfer/deliver AI/ML model(s) to UE via NAS signalling.</w:t>
      </w:r>
    </w:p>
    <w:p w14:paraId="07DB7A1F" w14:textId="384A022C" w:rsidR="00E268A0" w:rsidRPr="008A071F" w:rsidRDefault="00616A2D" w:rsidP="001554BA">
      <w:pPr>
        <w:pStyle w:val="B1"/>
      </w:pPr>
      <w:r w:rsidRPr="008A071F">
        <w:t>-</w:t>
      </w:r>
      <w:r w:rsidRPr="008A071F">
        <w:tab/>
      </w:r>
      <w:r w:rsidR="00E268A0" w:rsidRPr="008A071F">
        <w:t>Solution 3a: LMF can transfer/deliver AI/ML model(s) to UE via LPP signalling.</w:t>
      </w:r>
    </w:p>
    <w:p w14:paraId="09E8AE0A" w14:textId="557B0AC3" w:rsidR="00E268A0" w:rsidRPr="008A071F" w:rsidRDefault="00616A2D" w:rsidP="001554BA">
      <w:pPr>
        <w:pStyle w:val="B1"/>
      </w:pPr>
      <w:r w:rsidRPr="008A071F">
        <w:t>-</w:t>
      </w:r>
      <w:r w:rsidRPr="008A071F">
        <w:tab/>
      </w:r>
      <w:r w:rsidR="00E268A0" w:rsidRPr="008A071F">
        <w:t>Solution 1b: gNB can transfer/deliver AI/ML model(s) to UE via UP data.</w:t>
      </w:r>
    </w:p>
    <w:p w14:paraId="3E6960A4" w14:textId="0DBFAC91" w:rsidR="00E268A0" w:rsidRPr="008A071F" w:rsidRDefault="00616A2D" w:rsidP="001554BA">
      <w:pPr>
        <w:pStyle w:val="B1"/>
      </w:pPr>
      <w:r w:rsidRPr="008A071F">
        <w:t>-</w:t>
      </w:r>
      <w:r w:rsidRPr="008A071F">
        <w:tab/>
      </w:r>
      <w:r w:rsidR="00E268A0" w:rsidRPr="008A071F">
        <w:t>Solution 2b: Core Network (except LMF) can transfer/deliver AI/ML model(s) to UE via User Plane (UP) data.</w:t>
      </w:r>
    </w:p>
    <w:p w14:paraId="6BAD5775" w14:textId="6536F32E" w:rsidR="00E268A0" w:rsidRPr="008A071F" w:rsidRDefault="00616A2D" w:rsidP="001554BA">
      <w:pPr>
        <w:pStyle w:val="B1"/>
      </w:pPr>
      <w:r w:rsidRPr="008A071F">
        <w:t>-</w:t>
      </w:r>
      <w:r w:rsidRPr="008A071F">
        <w:tab/>
      </w:r>
      <w:r w:rsidR="00E268A0" w:rsidRPr="008A071F">
        <w:t>Solution 3b: LMF can transfer/deliver AI/ML model(s) to UE via UP data.</w:t>
      </w:r>
    </w:p>
    <w:p w14:paraId="74010236" w14:textId="4649937D" w:rsidR="00E268A0" w:rsidRPr="008A071F" w:rsidRDefault="00616A2D" w:rsidP="001554BA">
      <w:pPr>
        <w:pStyle w:val="B1"/>
      </w:pPr>
      <w:r w:rsidRPr="008A071F">
        <w:t>-</w:t>
      </w:r>
      <w:r w:rsidRPr="008A071F">
        <w:tab/>
      </w:r>
      <w:r w:rsidR="00E268A0" w:rsidRPr="008A071F">
        <w:t>Solution 4a: OTT server can transfer/deliver AI/ML model(s) to UE (e.g., transparent to 3GPP).</w:t>
      </w:r>
    </w:p>
    <w:p w14:paraId="65BEC23C" w14:textId="2BC9589D" w:rsidR="00E268A0" w:rsidRPr="008A071F" w:rsidRDefault="00616A2D" w:rsidP="001554BA">
      <w:pPr>
        <w:pStyle w:val="B1"/>
      </w:pPr>
      <w:r w:rsidRPr="008A071F">
        <w:t>-</w:t>
      </w:r>
      <w:r w:rsidRPr="008A071F">
        <w:tab/>
      </w:r>
      <w:r w:rsidR="00E268A0" w:rsidRPr="008A071F">
        <w:t>Solution 4b: OAM can transfer/deliver AI/ML model(s) to UE.</w:t>
      </w:r>
    </w:p>
    <w:p w14:paraId="622E51EF" w14:textId="0A5B4E24" w:rsidR="00E268A0" w:rsidRPr="008A071F" w:rsidRDefault="00E268A0" w:rsidP="001554BA">
      <w:pPr>
        <w:pStyle w:val="NO"/>
      </w:pPr>
      <w:r w:rsidRPr="008A071F">
        <w:t>Note:</w:t>
      </w:r>
      <w:r w:rsidR="00616A2D" w:rsidRPr="008A071F">
        <w:tab/>
      </w:r>
      <w:r w:rsidRPr="008A071F">
        <w:t xml:space="preserve">The relationships between model transfer/delivery solutions and use cases can be derived from what is captured in </w:t>
      </w:r>
      <w:r w:rsidR="00304127" w:rsidRPr="008A071F">
        <w:t>clause</w:t>
      </w:r>
      <w:r w:rsidRPr="008A071F">
        <w:t>s 7.3.2, 7.3.3, and 7.3.4.</w:t>
      </w:r>
    </w:p>
    <w:p w14:paraId="260A2B5F" w14:textId="77777777" w:rsidR="00E268A0" w:rsidRPr="008A071F" w:rsidRDefault="00E268A0" w:rsidP="001554BA">
      <w:r w:rsidRPr="008A071F">
        <w:t>The following areas are considered to evaluate the different model transfer/delivery solutions:</w:t>
      </w:r>
    </w:p>
    <w:p w14:paraId="6F2EA46A" w14:textId="765F7F64" w:rsidR="00E268A0" w:rsidRPr="008A071F" w:rsidRDefault="00616A2D" w:rsidP="001554BA">
      <w:pPr>
        <w:pStyle w:val="B1"/>
      </w:pPr>
      <w:r w:rsidRPr="008A071F">
        <w:t>-</w:t>
      </w:r>
      <w:r w:rsidRPr="008A071F">
        <w:tab/>
      </w:r>
      <w:r w:rsidR="00E268A0" w:rsidRPr="008A071F">
        <w:t>A1: Large, no upper limit model/model parameter size,</w:t>
      </w:r>
    </w:p>
    <w:p w14:paraId="6B666C98" w14:textId="11EE80B8" w:rsidR="00E268A0" w:rsidRPr="008A071F" w:rsidRDefault="00616A2D" w:rsidP="001554BA">
      <w:pPr>
        <w:pStyle w:val="B1"/>
      </w:pPr>
      <w:r w:rsidRPr="008A071F">
        <w:t>-</w:t>
      </w:r>
      <w:r w:rsidRPr="008A071F">
        <w:tab/>
      </w:r>
      <w:r w:rsidR="00E268A0" w:rsidRPr="008A071F">
        <w:t>A2: Model transfer/delivery continuity (i.e., resume transmission of model (segments) across gNBs),</w:t>
      </w:r>
    </w:p>
    <w:p w14:paraId="5360E73F" w14:textId="2561B9D8" w:rsidR="00E268A0" w:rsidRPr="008A071F" w:rsidRDefault="00616A2D" w:rsidP="001554BA">
      <w:pPr>
        <w:pStyle w:val="B1"/>
      </w:pPr>
      <w:r w:rsidRPr="008A071F">
        <w:t>-</w:t>
      </w:r>
      <w:r w:rsidRPr="008A071F">
        <w:tab/>
      </w:r>
      <w:r w:rsidR="00E268A0" w:rsidRPr="008A071F">
        <w:t>A3: Network controllability on model transfer/delivery (e.g., management decision at gNB),</w:t>
      </w:r>
    </w:p>
    <w:p w14:paraId="4794489C" w14:textId="79D58B74" w:rsidR="00E268A0" w:rsidRPr="008A071F" w:rsidRDefault="00616A2D" w:rsidP="001554BA">
      <w:pPr>
        <w:pStyle w:val="B1"/>
      </w:pPr>
      <w:r w:rsidRPr="008A071F">
        <w:t>-</w:t>
      </w:r>
      <w:r w:rsidRPr="008A071F">
        <w:tab/>
      </w:r>
      <w:r w:rsidR="00E268A0" w:rsidRPr="008A071F">
        <w:t>A4: Model transfer/delivery QoS (for DRB) (including latency, etc.) and priority (for SRB).</w:t>
      </w:r>
    </w:p>
    <w:p w14:paraId="1EB251A8" w14:textId="77777777" w:rsidR="00E268A0" w:rsidRPr="008A071F" w:rsidRDefault="00E268A0" w:rsidP="001554BA">
      <w:r w:rsidRPr="008A071F">
        <w:t>For every model transfer/delivery solution, each of the above areas is analysed, focusing on the current status and gaps, and the potential impacts on RAN specification. The analysis is shown in the Tables below.</w:t>
      </w:r>
    </w:p>
    <w:p w14:paraId="39F34A5C" w14:textId="4A5A2332" w:rsidR="00E268A0" w:rsidRPr="008A071F" w:rsidRDefault="00E268A0" w:rsidP="001554BA">
      <w:pPr>
        <w:pStyle w:val="TH"/>
      </w:pPr>
      <w:r w:rsidRPr="008A071F">
        <w:lastRenderedPageBreak/>
        <w:t xml:space="preserve">Table 7.3.1.4-1 Analysis of current status and gaps, and potential </w:t>
      </w:r>
      <w:r w:rsidR="00523C2D" w:rsidRPr="008A071F">
        <w:br/>
      </w:r>
      <w:r w:rsidRPr="008A071F">
        <w:t>RAN specification impact for Solution 1a</w:t>
      </w:r>
    </w:p>
    <w:tbl>
      <w:tblPr>
        <w:tblStyle w:val="TableGrid"/>
        <w:tblW w:w="0" w:type="auto"/>
        <w:tblLook w:val="04A0" w:firstRow="1" w:lastRow="0" w:firstColumn="1" w:lastColumn="0" w:noHBand="0" w:noVBand="1"/>
      </w:tblPr>
      <w:tblGrid>
        <w:gridCol w:w="3228"/>
        <w:gridCol w:w="3228"/>
        <w:gridCol w:w="3228"/>
      </w:tblGrid>
      <w:tr w:rsidR="007B3E87" w:rsidRPr="008A071F" w14:paraId="5F028E55" w14:textId="77777777" w:rsidTr="00523C2D">
        <w:tc>
          <w:tcPr>
            <w:tcW w:w="3228" w:type="dxa"/>
            <w:shd w:val="clear" w:color="auto" w:fill="D9D9D9" w:themeFill="background1" w:themeFillShade="D9"/>
          </w:tcPr>
          <w:p w14:paraId="45788B55"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3C860289"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7C1C269F"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5DB4DE43" w14:textId="77777777" w:rsidTr="0047314F">
        <w:tc>
          <w:tcPr>
            <w:tcW w:w="3228" w:type="dxa"/>
          </w:tcPr>
          <w:p w14:paraId="001B345D"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2EB49353"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Model size &gt;45kBytes is not supported based on existing number of RRC segments</w:t>
            </w:r>
          </w:p>
        </w:tc>
        <w:tc>
          <w:tcPr>
            <w:tcW w:w="3228" w:type="dxa"/>
          </w:tcPr>
          <w:p w14:paraId="6084B231"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Extension of the number of RRC segments is required to support models larger than 45kBytes</w:t>
            </w:r>
          </w:p>
        </w:tc>
      </w:tr>
      <w:tr w:rsidR="007B3E87" w:rsidRPr="008A071F" w14:paraId="428AE18F" w14:textId="77777777" w:rsidTr="0047314F">
        <w:tc>
          <w:tcPr>
            <w:tcW w:w="3228" w:type="dxa"/>
          </w:tcPr>
          <w:p w14:paraId="7EBF8FB8"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15F98ED1"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Transmission is restarted upon mobility</w:t>
            </w:r>
          </w:p>
        </w:tc>
        <w:tc>
          <w:tcPr>
            <w:tcW w:w="3228" w:type="dxa"/>
          </w:tcPr>
          <w:p w14:paraId="73FEE381" w14:textId="77777777" w:rsidR="00616A2D" w:rsidRPr="008A071F" w:rsidRDefault="00E268A0" w:rsidP="001554BA">
            <w:pPr>
              <w:pStyle w:val="B1"/>
              <w:spacing w:after="0"/>
              <w:rPr>
                <w:rFonts w:ascii="Arial" w:hAnsi="Arial" w:cs="Arial"/>
                <w:sz w:val="18"/>
                <w:szCs w:val="18"/>
              </w:rPr>
            </w:pPr>
            <w:r w:rsidRPr="008A071F">
              <w:rPr>
                <w:rFonts w:ascii="Arial" w:hAnsi="Arial" w:cs="Arial"/>
                <w:sz w:val="18"/>
                <w:szCs w:val="18"/>
              </w:rPr>
              <w:t>- Requires service continuity support for SRBs with segmentations.</w:t>
            </w:r>
          </w:p>
          <w:p w14:paraId="73D80D80" w14:textId="55FB20A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 Xn/NGAP enhancement(s) for model transfer/delivery continuity</w:t>
            </w:r>
          </w:p>
        </w:tc>
      </w:tr>
      <w:tr w:rsidR="007B3E87" w:rsidRPr="008A071F" w14:paraId="6B3C3898" w14:textId="77777777" w:rsidTr="0047314F">
        <w:tc>
          <w:tcPr>
            <w:tcW w:w="3228" w:type="dxa"/>
          </w:tcPr>
          <w:p w14:paraId="64FC00BD"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32B5520A"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Management and interaction between UE and gNB is not supported</w:t>
            </w:r>
          </w:p>
        </w:tc>
        <w:tc>
          <w:tcPr>
            <w:tcW w:w="3228" w:type="dxa"/>
          </w:tcPr>
          <w:p w14:paraId="71191B60"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indication, etc.) when model management at gNB</w:t>
            </w:r>
          </w:p>
        </w:tc>
      </w:tr>
      <w:tr w:rsidR="00E268A0" w:rsidRPr="008A071F" w14:paraId="46A786D0" w14:textId="77777777" w:rsidTr="0047314F">
        <w:tc>
          <w:tcPr>
            <w:tcW w:w="3228" w:type="dxa"/>
          </w:tcPr>
          <w:p w14:paraId="00540FD7"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33F05EE2" w14:textId="77777777" w:rsidR="00E268A0" w:rsidRPr="008A071F" w:rsidRDefault="00E268A0" w:rsidP="001554BA">
            <w:pPr>
              <w:keepNext/>
              <w:keepLines/>
              <w:rPr>
                <w:rFonts w:ascii="Arial" w:hAnsi="Arial" w:cs="Arial"/>
                <w:sz w:val="18"/>
                <w:szCs w:val="18"/>
              </w:rPr>
            </w:pPr>
            <w:r w:rsidRPr="008A071F">
              <w:rPr>
                <w:rFonts w:ascii="Arial" w:eastAsiaTheme="minorEastAsia" w:hAnsi="Arial" w:cs="Arial"/>
                <w:sz w:val="18"/>
                <w:szCs w:val="18"/>
                <w:lang w:eastAsia="zh-CN"/>
              </w:rPr>
              <w:t xml:space="preserve">Procedure latency </w:t>
            </w:r>
            <w:r w:rsidRPr="008A071F">
              <w:rPr>
                <w:rFonts w:ascii="Arial" w:hAnsi="Arial" w:cs="Arial"/>
                <w:sz w:val="18"/>
                <w:szCs w:val="18"/>
              </w:rPr>
              <w:t>depends on model size and SRB priority</w:t>
            </w:r>
          </w:p>
        </w:tc>
        <w:tc>
          <w:tcPr>
            <w:tcW w:w="3228" w:type="dxa"/>
          </w:tcPr>
          <w:p w14:paraId="2774CB49"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Impact on SRB in DL, e.g., a new SRB with configurable priority, etc.</w:t>
            </w:r>
          </w:p>
        </w:tc>
      </w:tr>
    </w:tbl>
    <w:p w14:paraId="23EBA47E" w14:textId="77777777" w:rsidR="00E268A0" w:rsidRPr="008A071F" w:rsidRDefault="00E268A0" w:rsidP="001554BA"/>
    <w:p w14:paraId="221241D4" w14:textId="52DD66C1" w:rsidR="00E268A0" w:rsidRPr="008A071F" w:rsidRDefault="00E268A0" w:rsidP="001554BA">
      <w:pPr>
        <w:pStyle w:val="TH"/>
      </w:pPr>
      <w:r w:rsidRPr="008A071F">
        <w:t xml:space="preserve">Table 7.3.1.4-2 Analysis of current status and gaps, and potential </w:t>
      </w:r>
      <w:r w:rsidR="00523C2D" w:rsidRPr="008A071F">
        <w:br/>
      </w:r>
      <w:r w:rsidRPr="008A071F">
        <w:t>RAN specification impact for Solutions 2a and 3a</w:t>
      </w:r>
    </w:p>
    <w:tbl>
      <w:tblPr>
        <w:tblStyle w:val="TableGrid"/>
        <w:tblW w:w="0" w:type="auto"/>
        <w:tblLook w:val="04A0" w:firstRow="1" w:lastRow="0" w:firstColumn="1" w:lastColumn="0" w:noHBand="0" w:noVBand="1"/>
      </w:tblPr>
      <w:tblGrid>
        <w:gridCol w:w="3228"/>
        <w:gridCol w:w="3228"/>
        <w:gridCol w:w="3228"/>
      </w:tblGrid>
      <w:tr w:rsidR="007B3E87" w:rsidRPr="008A071F" w14:paraId="05D4ACFB" w14:textId="77777777" w:rsidTr="00523C2D">
        <w:tc>
          <w:tcPr>
            <w:tcW w:w="3228" w:type="dxa"/>
            <w:shd w:val="clear" w:color="auto" w:fill="D9D9D9" w:themeFill="background1" w:themeFillShade="D9"/>
          </w:tcPr>
          <w:p w14:paraId="31742381"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4F82DC43"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6A48CC5B"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0B080041" w14:textId="77777777" w:rsidTr="0047314F">
        <w:tc>
          <w:tcPr>
            <w:tcW w:w="3228" w:type="dxa"/>
          </w:tcPr>
          <w:p w14:paraId="4AFCDE91" w14:textId="77777777" w:rsidR="00E268A0" w:rsidRPr="008A071F" w:rsidRDefault="00E268A0" w:rsidP="001554BA">
            <w:pPr>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61F34228" w14:textId="57A4862C" w:rsidR="00E268A0" w:rsidRPr="008A071F" w:rsidRDefault="00E268A0" w:rsidP="001554BA">
            <w:pPr>
              <w:pStyle w:val="B1"/>
            </w:pPr>
            <w:r w:rsidRPr="008A071F">
              <w:t>-</w:t>
            </w:r>
            <w:r w:rsidR="00616A2D" w:rsidRPr="008A071F">
              <w:rPr>
                <w:rFonts w:eastAsia="Times New Roman"/>
              </w:rPr>
              <w:tab/>
            </w:r>
            <w:r w:rsidRPr="008A071F">
              <w:t>Model size &gt;45kBytes is not supported based on existing number of RRC segments</w:t>
            </w:r>
          </w:p>
          <w:p w14:paraId="4C3DDE6F" w14:textId="267E6FEE" w:rsidR="00E268A0" w:rsidRPr="008A071F" w:rsidRDefault="00E268A0" w:rsidP="001554BA">
            <w:pPr>
              <w:pStyle w:val="B1"/>
            </w:pPr>
            <w:r w:rsidRPr="008A071F">
              <w:t>-</w:t>
            </w:r>
            <w:r w:rsidR="00616A2D" w:rsidRPr="008A071F">
              <w:rPr>
                <w:rFonts w:eastAsia="Times New Roman"/>
              </w:rPr>
              <w:tab/>
            </w:r>
            <w:r w:rsidRPr="008A071F">
              <w:t>Core Network supports NAS signalling segmentation</w:t>
            </w:r>
          </w:p>
          <w:p w14:paraId="7C8B235C" w14:textId="5E3103A1" w:rsidR="00E268A0" w:rsidRPr="008A071F" w:rsidRDefault="00E268A0" w:rsidP="001554BA">
            <w:pPr>
              <w:pStyle w:val="B1"/>
            </w:pPr>
            <w:r w:rsidRPr="008A071F">
              <w:t>-</w:t>
            </w:r>
            <w:r w:rsidR="00616A2D" w:rsidRPr="008A071F">
              <w:rPr>
                <w:rFonts w:eastAsia="Times New Roman"/>
              </w:rPr>
              <w:tab/>
            </w:r>
            <w:r w:rsidRPr="008A071F">
              <w:t>LMF supports LPP signalling segmentation</w:t>
            </w:r>
          </w:p>
        </w:tc>
        <w:tc>
          <w:tcPr>
            <w:tcW w:w="3228" w:type="dxa"/>
          </w:tcPr>
          <w:p w14:paraId="00D874DD" w14:textId="77777777" w:rsidR="00E268A0" w:rsidRPr="008A071F" w:rsidRDefault="00E268A0" w:rsidP="001554BA">
            <w:pPr>
              <w:rPr>
                <w:rFonts w:ascii="Arial" w:hAnsi="Arial" w:cs="Arial"/>
                <w:sz w:val="18"/>
                <w:szCs w:val="18"/>
              </w:rPr>
            </w:pPr>
            <w:r w:rsidRPr="008A071F">
              <w:rPr>
                <w:rFonts w:ascii="Arial" w:hAnsi="Arial" w:cs="Arial"/>
                <w:sz w:val="18"/>
                <w:szCs w:val="18"/>
              </w:rPr>
              <w:t>If NAS/LMF does not do segmentation for model transfer/delivery, it may need RRC segmentation, and extension of the number of RRC segments is required to support models larger than 45kBytes</w:t>
            </w:r>
          </w:p>
        </w:tc>
      </w:tr>
      <w:tr w:rsidR="007B3E87" w:rsidRPr="008A071F" w14:paraId="5407D94E" w14:textId="77777777" w:rsidTr="0047314F">
        <w:tc>
          <w:tcPr>
            <w:tcW w:w="3228" w:type="dxa"/>
          </w:tcPr>
          <w:p w14:paraId="4CFE7968" w14:textId="77777777" w:rsidR="00E268A0" w:rsidRPr="008A071F" w:rsidRDefault="00E268A0" w:rsidP="001554BA">
            <w:pPr>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59846E2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Supported with limitation:</w:t>
            </w:r>
          </w:p>
          <w:p w14:paraId="488378FB" w14:textId="4796209B" w:rsidR="00E268A0" w:rsidRPr="008A071F" w:rsidRDefault="00965E42" w:rsidP="001554BA">
            <w:pPr>
              <w:pStyle w:val="B1"/>
              <w:spacing w:after="0"/>
              <w:rPr>
                <w:rFonts w:ascii="Arial" w:hAnsi="Arial" w:cs="Arial"/>
                <w:sz w:val="18"/>
                <w:szCs w:val="18"/>
              </w:rPr>
            </w:pPr>
            <w:r w:rsidRPr="008A071F">
              <w:rPr>
                <w:rFonts w:ascii="Arial" w:eastAsia="Times New Roman" w:hAnsi="Arial" w:cs="Arial"/>
                <w:sz w:val="18"/>
                <w:szCs w:val="18"/>
              </w:rPr>
              <w:t>-</w:t>
            </w:r>
            <w:r w:rsidRPr="008A071F">
              <w:rPr>
                <w:rFonts w:ascii="Arial" w:eastAsia="Times New Roman" w:hAnsi="Arial" w:cs="Arial"/>
                <w:sz w:val="18"/>
                <w:szCs w:val="18"/>
              </w:rPr>
              <w:tab/>
            </w:r>
            <w:r w:rsidR="00E268A0" w:rsidRPr="008A071F">
              <w:rPr>
                <w:rFonts w:ascii="Arial" w:hAnsi="Arial" w:cs="Arial"/>
                <w:sz w:val="18"/>
                <w:szCs w:val="18"/>
              </w:rPr>
              <w:t>For Solution 2a, support within AMF coverage area based on NAS signalling segmentation</w:t>
            </w:r>
          </w:p>
          <w:p w14:paraId="76C51DB5" w14:textId="7469CC21" w:rsidR="00E268A0" w:rsidRPr="008A071F" w:rsidRDefault="00965E42" w:rsidP="001554BA">
            <w:pPr>
              <w:pStyle w:val="B1"/>
              <w:spacing w:after="0"/>
              <w:rPr>
                <w:rFonts w:ascii="Arial" w:hAnsi="Arial" w:cs="Arial"/>
                <w:sz w:val="18"/>
                <w:szCs w:val="18"/>
              </w:rPr>
            </w:pPr>
            <w:r w:rsidRPr="008A071F">
              <w:rPr>
                <w:rFonts w:ascii="Arial" w:eastAsia="Times New Roman" w:hAnsi="Arial" w:cs="Arial"/>
                <w:sz w:val="18"/>
                <w:szCs w:val="18"/>
              </w:rPr>
              <w:t>-</w:t>
            </w:r>
            <w:r w:rsidRPr="008A071F">
              <w:rPr>
                <w:rFonts w:ascii="Arial" w:eastAsia="Times New Roman" w:hAnsi="Arial" w:cs="Arial"/>
                <w:sz w:val="18"/>
                <w:szCs w:val="18"/>
              </w:rPr>
              <w:tab/>
            </w:r>
            <w:r w:rsidR="00E268A0" w:rsidRPr="008A071F">
              <w:rPr>
                <w:rFonts w:ascii="Arial" w:hAnsi="Arial" w:cs="Arial"/>
                <w:sz w:val="18"/>
                <w:szCs w:val="18"/>
              </w:rPr>
              <w:t>For Solution 3a, support within LMF coverage area based on LPP signalling segmentation</w:t>
            </w:r>
          </w:p>
        </w:tc>
        <w:tc>
          <w:tcPr>
            <w:tcW w:w="3228" w:type="dxa"/>
          </w:tcPr>
          <w:p w14:paraId="03119182"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AMF/LMF is out of RAN scope and needs coordination with Core Network groups</w:t>
            </w:r>
          </w:p>
        </w:tc>
      </w:tr>
      <w:tr w:rsidR="007B3E87" w:rsidRPr="008A071F" w14:paraId="67E7FE3C" w14:textId="77777777" w:rsidTr="0047314F">
        <w:tc>
          <w:tcPr>
            <w:tcW w:w="3228" w:type="dxa"/>
          </w:tcPr>
          <w:p w14:paraId="4C285E34" w14:textId="77777777" w:rsidR="00E268A0" w:rsidRPr="008A071F" w:rsidRDefault="00E268A0" w:rsidP="001554BA">
            <w:pPr>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43B2CBB4" w14:textId="5F77A7E5"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For Solution 2a, gNB cannot perform management directly, considering model transfer is transparent to gNB</w:t>
            </w:r>
          </w:p>
          <w:p w14:paraId="3D3D97ED" w14:textId="2734807C"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Management and interaction between UE and gNB is not supported</w:t>
            </w:r>
          </w:p>
        </w:tc>
        <w:tc>
          <w:tcPr>
            <w:tcW w:w="3228" w:type="dxa"/>
          </w:tcPr>
          <w:p w14:paraId="7EFA2946" w14:textId="458D0068"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Requires management and model transfer interaction between Core Network/LMF and gNB, e.g., via NAS signalling or NRPPa signalling when model management at gNB</w:t>
            </w:r>
          </w:p>
          <w:p w14:paraId="5E0E5BE3" w14:textId="3DF9A33E"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Requires management and interaction between UE and gNB (e.g., model identification, model transfer completion indication, etc.) when model management at gNB</w:t>
            </w:r>
          </w:p>
        </w:tc>
      </w:tr>
      <w:tr w:rsidR="007B3E87" w:rsidRPr="008A071F" w14:paraId="3FE58EC5" w14:textId="77777777" w:rsidTr="0047314F">
        <w:tc>
          <w:tcPr>
            <w:tcW w:w="3228" w:type="dxa"/>
          </w:tcPr>
          <w:p w14:paraId="4A113DC8" w14:textId="77777777" w:rsidR="00E268A0" w:rsidRPr="008A071F" w:rsidRDefault="00E268A0" w:rsidP="001554BA">
            <w:pPr>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127BF069" w14:textId="77777777" w:rsidR="00E268A0" w:rsidRPr="008A071F" w:rsidRDefault="00E268A0" w:rsidP="001554BA">
            <w:pPr>
              <w:rPr>
                <w:rFonts w:ascii="Arial" w:hAnsi="Arial" w:cs="Arial"/>
                <w:sz w:val="18"/>
                <w:szCs w:val="18"/>
              </w:rPr>
            </w:pPr>
            <w:r w:rsidRPr="008A071F">
              <w:rPr>
                <w:rFonts w:ascii="Arial" w:eastAsiaTheme="minorEastAsia" w:hAnsi="Arial" w:cs="Arial"/>
                <w:sz w:val="18"/>
                <w:szCs w:val="18"/>
                <w:lang w:eastAsia="zh-CN"/>
              </w:rPr>
              <w:t>Procedure latency depends on model size and SRB priority; other latency includes forwarding NAS message latency from Core Network to gNB</w:t>
            </w:r>
          </w:p>
        </w:tc>
        <w:tc>
          <w:tcPr>
            <w:tcW w:w="3228" w:type="dxa"/>
          </w:tcPr>
          <w:p w14:paraId="37C29BF3" w14:textId="77777777" w:rsidR="00E268A0" w:rsidRPr="008A071F" w:rsidRDefault="00E268A0" w:rsidP="001554BA">
            <w:pPr>
              <w:rPr>
                <w:rFonts w:ascii="Arial" w:hAnsi="Arial" w:cs="Arial"/>
                <w:sz w:val="18"/>
                <w:szCs w:val="18"/>
              </w:rPr>
            </w:pPr>
            <w:r w:rsidRPr="008A071F">
              <w:rPr>
                <w:rFonts w:ascii="Arial" w:hAnsi="Arial" w:cs="Arial"/>
                <w:sz w:val="18"/>
                <w:szCs w:val="18"/>
              </w:rPr>
              <w:t>Impact on SRB in DL, e.g., a new SRB with configurable priority, etc.</w:t>
            </w:r>
          </w:p>
        </w:tc>
      </w:tr>
    </w:tbl>
    <w:p w14:paraId="64A2FF12" w14:textId="568A6E4D"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NAS and LMF upper limits and potential impacts to NAS and LPP specifications have not been studied and feasibility on filling gaps is unknown.</w:t>
      </w:r>
    </w:p>
    <w:p w14:paraId="5C2037C5" w14:textId="50925F33" w:rsidR="00E268A0" w:rsidRPr="008A071F" w:rsidRDefault="00E268A0" w:rsidP="001554BA">
      <w:pPr>
        <w:pStyle w:val="TH"/>
      </w:pPr>
      <w:r w:rsidRPr="008A071F">
        <w:lastRenderedPageBreak/>
        <w:t xml:space="preserve">Table 7.3.1.4-3 Analysis of current status and gaps, and potential </w:t>
      </w:r>
      <w:r w:rsidR="00523C2D" w:rsidRPr="008A071F">
        <w:br/>
      </w:r>
      <w:r w:rsidRPr="008A071F">
        <w:t>RAN specification impact for Solutions 1b</w:t>
      </w:r>
    </w:p>
    <w:tbl>
      <w:tblPr>
        <w:tblStyle w:val="TableGrid"/>
        <w:tblW w:w="0" w:type="auto"/>
        <w:tblLook w:val="04A0" w:firstRow="1" w:lastRow="0" w:firstColumn="1" w:lastColumn="0" w:noHBand="0" w:noVBand="1"/>
      </w:tblPr>
      <w:tblGrid>
        <w:gridCol w:w="3228"/>
        <w:gridCol w:w="3228"/>
        <w:gridCol w:w="3228"/>
      </w:tblGrid>
      <w:tr w:rsidR="007B3E87" w:rsidRPr="008A071F" w14:paraId="64A93D37" w14:textId="77777777" w:rsidTr="00523C2D">
        <w:tc>
          <w:tcPr>
            <w:tcW w:w="3228" w:type="dxa"/>
            <w:shd w:val="clear" w:color="auto" w:fill="D9D9D9" w:themeFill="background1" w:themeFillShade="D9"/>
          </w:tcPr>
          <w:p w14:paraId="5B085F6D"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6B41B0C9"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52280734"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210B844A" w14:textId="77777777" w:rsidTr="0047314F">
        <w:tc>
          <w:tcPr>
            <w:tcW w:w="3228" w:type="dxa"/>
          </w:tcPr>
          <w:p w14:paraId="4B9E5354"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13EF8A05" w14:textId="4DDB1F6F"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 model size limitation</w:t>
            </w:r>
          </w:p>
          <w:p w14:paraId="678EA6C0" w14:textId="131AEA76"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PDU session termination at gNB is not supported</w:t>
            </w:r>
          </w:p>
        </w:tc>
        <w:tc>
          <w:tcPr>
            <w:tcW w:w="3228" w:type="dxa"/>
          </w:tcPr>
          <w:p w14:paraId="669FF1C8"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PDU session termination at gNB if needed</w:t>
            </w:r>
          </w:p>
        </w:tc>
      </w:tr>
      <w:tr w:rsidR="007B3E87" w:rsidRPr="008A071F" w14:paraId="5278F4A4" w14:textId="77777777" w:rsidTr="0047314F">
        <w:tc>
          <w:tcPr>
            <w:tcW w:w="3228" w:type="dxa"/>
          </w:tcPr>
          <w:p w14:paraId="51DEBD4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691162E7"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Model transfer continuity if PDU session terminated at gNB is not studied</w:t>
            </w:r>
          </w:p>
        </w:tc>
        <w:tc>
          <w:tcPr>
            <w:tcW w:w="3228" w:type="dxa"/>
          </w:tcPr>
          <w:p w14:paraId="5B0C24A3" w14:textId="560EA29E"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Identify a solution to support service continuity support between gNBs when PDU session is terminated at gNB if needed</w:t>
            </w:r>
          </w:p>
          <w:p w14:paraId="7BE6708E" w14:textId="5BA9154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Xn/NGAP enhancement(s) for model transfer/delivery continuity</w:t>
            </w:r>
          </w:p>
        </w:tc>
      </w:tr>
      <w:tr w:rsidR="007B3E87" w:rsidRPr="008A071F" w14:paraId="5BF1DB51" w14:textId="77777777" w:rsidTr="0047314F">
        <w:tc>
          <w:tcPr>
            <w:tcW w:w="3228" w:type="dxa"/>
          </w:tcPr>
          <w:p w14:paraId="054E1791"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1FEABCF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Management and interaction between UE and gNB appear to be feasible but not supported</w:t>
            </w:r>
          </w:p>
        </w:tc>
        <w:tc>
          <w:tcPr>
            <w:tcW w:w="3228" w:type="dxa"/>
          </w:tcPr>
          <w:p w14:paraId="0B5F23E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indication, etc.) when model management at gNB</w:t>
            </w:r>
          </w:p>
        </w:tc>
      </w:tr>
      <w:tr w:rsidR="00F00A79" w:rsidRPr="008A071F" w14:paraId="73CA9C23" w14:textId="77777777" w:rsidTr="0047314F">
        <w:tc>
          <w:tcPr>
            <w:tcW w:w="3228" w:type="dxa"/>
          </w:tcPr>
          <w:p w14:paraId="6877904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4DE81764" w14:textId="40B5C376"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5BD6385C" w14:textId="0F1F394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QoS management at gNB if PDU session is terminated at gNB is not supported</w:t>
            </w:r>
          </w:p>
        </w:tc>
        <w:tc>
          <w:tcPr>
            <w:tcW w:w="3228" w:type="dxa"/>
          </w:tcPr>
          <w:p w14:paraId="443D03E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Identify a solution to support QoS management at gNB for model transfer when PDU session is terminated at gNB if needed</w:t>
            </w:r>
          </w:p>
        </w:tc>
      </w:tr>
    </w:tbl>
    <w:p w14:paraId="3ED4DCE8" w14:textId="77777777" w:rsidR="00E268A0" w:rsidRPr="008A071F" w:rsidRDefault="00E268A0" w:rsidP="001554BA"/>
    <w:p w14:paraId="072B833B" w14:textId="596232B5" w:rsidR="00E268A0" w:rsidRPr="008A071F" w:rsidRDefault="00E268A0" w:rsidP="001554BA">
      <w:pPr>
        <w:pStyle w:val="TH"/>
      </w:pPr>
      <w:r w:rsidRPr="008A071F">
        <w:t xml:space="preserve">Table 7.3.1.4-4 Analysis of current status and gaps, and potential </w:t>
      </w:r>
      <w:r w:rsidR="00523C2D" w:rsidRPr="008A071F">
        <w:br/>
      </w:r>
      <w:r w:rsidRPr="008A071F">
        <w:t>RAN specification impact for Solutions 2b and 3b</w:t>
      </w:r>
    </w:p>
    <w:tbl>
      <w:tblPr>
        <w:tblStyle w:val="TableGrid"/>
        <w:tblW w:w="0" w:type="auto"/>
        <w:tblLook w:val="04A0" w:firstRow="1" w:lastRow="0" w:firstColumn="1" w:lastColumn="0" w:noHBand="0" w:noVBand="1"/>
      </w:tblPr>
      <w:tblGrid>
        <w:gridCol w:w="3228"/>
        <w:gridCol w:w="3228"/>
        <w:gridCol w:w="3228"/>
      </w:tblGrid>
      <w:tr w:rsidR="007B3E87" w:rsidRPr="008A071F" w14:paraId="5905250F" w14:textId="77777777" w:rsidTr="00523C2D">
        <w:tc>
          <w:tcPr>
            <w:tcW w:w="3228" w:type="dxa"/>
            <w:shd w:val="clear" w:color="auto" w:fill="D9D9D9" w:themeFill="background1" w:themeFillShade="D9"/>
          </w:tcPr>
          <w:p w14:paraId="2B5624D5"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22CFD446"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1A0F538E"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12FAB227" w14:textId="77777777" w:rsidTr="0047314F">
        <w:tc>
          <w:tcPr>
            <w:tcW w:w="3228" w:type="dxa"/>
          </w:tcPr>
          <w:p w14:paraId="356B8C50"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79F2A70F"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model size limitation</w:t>
            </w:r>
          </w:p>
        </w:tc>
        <w:tc>
          <w:tcPr>
            <w:tcW w:w="3228" w:type="dxa"/>
          </w:tcPr>
          <w:p w14:paraId="6CFFEE05" w14:textId="5F4B2AEE"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 RAN impact</w:t>
            </w:r>
          </w:p>
          <w:p w14:paraId="315B3485" w14:textId="6EC0F5F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Note: The detail procedure of model transfer from Core Network/LMF to UE is out of RAN scope</w:t>
            </w:r>
          </w:p>
        </w:tc>
      </w:tr>
      <w:tr w:rsidR="007B3E87" w:rsidRPr="008A071F" w14:paraId="50FF9E8D" w14:textId="77777777" w:rsidTr="0047314F">
        <w:tc>
          <w:tcPr>
            <w:tcW w:w="3228" w:type="dxa"/>
          </w:tcPr>
          <w:p w14:paraId="369141D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7D985788" w14:textId="4838A299"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For Solution 2b, supported</w:t>
            </w:r>
          </w:p>
          <w:p w14:paraId="5862E89A" w14:textId="45ED338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For Solution 3b, depends on Rel-18 CT1 solution LPP message over a user plane connection between UE and LMF</w:t>
            </w:r>
          </w:p>
        </w:tc>
        <w:tc>
          <w:tcPr>
            <w:tcW w:w="3228" w:type="dxa"/>
          </w:tcPr>
          <w:p w14:paraId="658240DF"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LMF is out of RAN scope</w:t>
            </w:r>
          </w:p>
        </w:tc>
      </w:tr>
      <w:tr w:rsidR="007B3E87" w:rsidRPr="008A071F" w14:paraId="69240A3D" w14:textId="77777777" w:rsidTr="0047314F">
        <w:tc>
          <w:tcPr>
            <w:tcW w:w="3228" w:type="dxa"/>
            <w:vMerge w:val="restart"/>
          </w:tcPr>
          <w:p w14:paraId="79726481"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3486AE89"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gNB cannot perform model management directly</w:t>
            </w:r>
          </w:p>
        </w:tc>
        <w:tc>
          <w:tcPr>
            <w:tcW w:w="3228" w:type="dxa"/>
          </w:tcPr>
          <w:p w14:paraId="2DE29969"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model transfer interaction between Core Network/LMF and gNB when model management at gNB</w:t>
            </w:r>
          </w:p>
        </w:tc>
      </w:tr>
      <w:tr w:rsidR="007B3E87" w:rsidRPr="008A071F" w14:paraId="3117262F" w14:textId="77777777" w:rsidTr="0047314F">
        <w:tc>
          <w:tcPr>
            <w:tcW w:w="3228" w:type="dxa"/>
            <w:vMerge/>
          </w:tcPr>
          <w:p w14:paraId="26A9AFBC" w14:textId="77777777" w:rsidR="00E268A0" w:rsidRPr="008A071F" w:rsidRDefault="00E268A0" w:rsidP="001554BA">
            <w:pPr>
              <w:spacing w:after="0"/>
              <w:rPr>
                <w:rStyle w:val="cf01"/>
                <w:rFonts w:ascii="Arial" w:hAnsi="Arial" w:cs="Arial"/>
              </w:rPr>
            </w:pPr>
          </w:p>
        </w:tc>
        <w:tc>
          <w:tcPr>
            <w:tcW w:w="3228" w:type="dxa"/>
          </w:tcPr>
          <w:p w14:paraId="56C79683"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Management and interaction between UE and gNB is not supported</w:t>
            </w:r>
          </w:p>
        </w:tc>
        <w:tc>
          <w:tcPr>
            <w:tcW w:w="3228" w:type="dxa"/>
          </w:tcPr>
          <w:p w14:paraId="41E609EA"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etc.) when model management at gNB</w:t>
            </w:r>
          </w:p>
        </w:tc>
      </w:tr>
      <w:tr w:rsidR="00F00A79" w:rsidRPr="008A071F" w14:paraId="79ECE5F7" w14:textId="77777777" w:rsidTr="0047314F">
        <w:tc>
          <w:tcPr>
            <w:tcW w:w="3228" w:type="dxa"/>
          </w:tcPr>
          <w:p w14:paraId="60209A2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5DC7F75B" w14:textId="11B87434"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5B6948AE" w14:textId="73890387"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Other latency includes forwarding data from Core Network to gNB</w:t>
            </w:r>
          </w:p>
        </w:tc>
        <w:tc>
          <w:tcPr>
            <w:tcW w:w="3228" w:type="dxa"/>
          </w:tcPr>
          <w:p w14:paraId="7116274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The detail QoS requirement on Core Network for model transfer/delivery is out of RAN scope</w:t>
            </w:r>
          </w:p>
        </w:tc>
      </w:tr>
    </w:tbl>
    <w:p w14:paraId="103F3097" w14:textId="77777777" w:rsidR="00E268A0" w:rsidRPr="008A071F" w:rsidRDefault="00E268A0" w:rsidP="001554BA"/>
    <w:p w14:paraId="6337CE12" w14:textId="6191CF5C" w:rsidR="00E268A0" w:rsidRPr="008A071F" w:rsidRDefault="00E268A0" w:rsidP="001554BA">
      <w:pPr>
        <w:pStyle w:val="TH"/>
      </w:pPr>
      <w:r w:rsidRPr="008A071F">
        <w:t xml:space="preserve">Table 7.3.1.4-5 Analysis of current status and gaps, and potential </w:t>
      </w:r>
      <w:r w:rsidR="00523C2D" w:rsidRPr="008A071F">
        <w:br/>
      </w:r>
      <w:r w:rsidRPr="008A071F">
        <w:t>RAN specification impact for Solutions 4a</w:t>
      </w:r>
    </w:p>
    <w:tbl>
      <w:tblPr>
        <w:tblStyle w:val="TableGrid"/>
        <w:tblW w:w="0" w:type="auto"/>
        <w:tblLook w:val="04A0" w:firstRow="1" w:lastRow="0" w:firstColumn="1" w:lastColumn="0" w:noHBand="0" w:noVBand="1"/>
      </w:tblPr>
      <w:tblGrid>
        <w:gridCol w:w="3228"/>
        <w:gridCol w:w="3228"/>
        <w:gridCol w:w="3228"/>
      </w:tblGrid>
      <w:tr w:rsidR="007B3E87" w:rsidRPr="008A071F" w14:paraId="1BAA08EF" w14:textId="77777777" w:rsidTr="00523C2D">
        <w:tc>
          <w:tcPr>
            <w:tcW w:w="3228" w:type="dxa"/>
            <w:shd w:val="clear" w:color="auto" w:fill="D9D9D9" w:themeFill="background1" w:themeFillShade="D9"/>
          </w:tcPr>
          <w:p w14:paraId="6EE971BC"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0CBD3A67"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527633B2"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15E4EA95" w14:textId="77777777" w:rsidTr="0047314F">
        <w:tc>
          <w:tcPr>
            <w:tcW w:w="3228" w:type="dxa"/>
          </w:tcPr>
          <w:p w14:paraId="6525876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6BC928D4"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model size limitation</w:t>
            </w:r>
          </w:p>
        </w:tc>
        <w:tc>
          <w:tcPr>
            <w:tcW w:w="3228" w:type="dxa"/>
          </w:tcPr>
          <w:p w14:paraId="1F302AC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RAN impact</w:t>
            </w:r>
          </w:p>
        </w:tc>
      </w:tr>
      <w:tr w:rsidR="007B3E87" w:rsidRPr="008A071F" w14:paraId="537D0E92" w14:textId="77777777" w:rsidTr="0047314F">
        <w:tc>
          <w:tcPr>
            <w:tcW w:w="3228" w:type="dxa"/>
          </w:tcPr>
          <w:p w14:paraId="0A082003" w14:textId="77777777" w:rsidR="00E268A0" w:rsidRPr="008A071F" w:rsidRDefault="00E268A0" w:rsidP="001554BA">
            <w:pPr>
              <w:spacing w:after="0"/>
              <w:rPr>
                <w:rFonts w:ascii="Arial" w:hAnsi="Arial" w:cs="Arial"/>
                <w:sz w:val="18"/>
                <w:szCs w:val="18"/>
              </w:rPr>
            </w:pPr>
            <w:r w:rsidRPr="008A071F">
              <w:rPr>
                <w:rStyle w:val="cf01"/>
                <w:rFonts w:ascii="Arial" w:hAnsi="Arial" w:cs="Arial"/>
              </w:rPr>
              <w:lastRenderedPageBreak/>
              <w:t>A2. Model transfer/delivery continuity (i.e., resume transmission of model (segments) across gNBs)</w:t>
            </w:r>
          </w:p>
        </w:tc>
        <w:tc>
          <w:tcPr>
            <w:tcW w:w="3228" w:type="dxa"/>
          </w:tcPr>
          <w:p w14:paraId="74C0CA4F" w14:textId="61B81DD8"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If model transfer/delivery from OTT server via Core Network, supported</w:t>
            </w:r>
          </w:p>
          <w:p w14:paraId="231E33E2" w14:textId="14DC475C"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If model transfer/delivery from OTT server via LMF, depends on Rel-18 CT1 solution LPP message over a User Plane connection between UE and LMF</w:t>
            </w:r>
          </w:p>
        </w:tc>
        <w:tc>
          <w:tcPr>
            <w:tcW w:w="3228" w:type="dxa"/>
          </w:tcPr>
          <w:p w14:paraId="58B9304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LMF is out of RAN scope</w:t>
            </w:r>
          </w:p>
        </w:tc>
      </w:tr>
      <w:tr w:rsidR="007B3E87" w:rsidRPr="008A071F" w14:paraId="53579B02" w14:textId="77777777" w:rsidTr="0047314F">
        <w:trPr>
          <w:trHeight w:val="870"/>
        </w:trPr>
        <w:tc>
          <w:tcPr>
            <w:tcW w:w="3228" w:type="dxa"/>
          </w:tcPr>
          <w:p w14:paraId="7FA4D286"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712D5690"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Model transfer/delivery is transparent to RAN</w:t>
            </w:r>
          </w:p>
        </w:tc>
        <w:tc>
          <w:tcPr>
            <w:tcW w:w="3228" w:type="dxa"/>
          </w:tcPr>
          <w:p w14:paraId="735EC420" w14:textId="33D5058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Requires management and model transfer interaction between OTT server and gNB when model management at gNB</w:t>
            </w:r>
          </w:p>
          <w:p w14:paraId="1596FC89" w14:textId="45476F5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Note: it is unclear whether this is within RAN scope</w:t>
            </w:r>
          </w:p>
          <w:p w14:paraId="5C62BF74" w14:textId="3E310D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Requires interaction between UE and gNB for the network controllability of the model transfer/delivery (e.g., model identification, model transfer completion, etc.) if management is in gNB</w:t>
            </w:r>
          </w:p>
        </w:tc>
      </w:tr>
      <w:tr w:rsidR="00F00A79" w:rsidRPr="008A071F" w14:paraId="2AA89D56" w14:textId="77777777" w:rsidTr="0047314F">
        <w:tc>
          <w:tcPr>
            <w:tcW w:w="3228" w:type="dxa"/>
          </w:tcPr>
          <w:p w14:paraId="62E27BB5"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25B0C2BF" w14:textId="66CEBE9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092BD3C2" w14:textId="4487321D"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Other latency includes forwarding data from OTT server to gNB</w:t>
            </w:r>
          </w:p>
        </w:tc>
        <w:tc>
          <w:tcPr>
            <w:tcW w:w="3228" w:type="dxa"/>
          </w:tcPr>
          <w:p w14:paraId="7167800E"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The detail QoS requirement for model transfer/delivery of solution 4a is out of RAN scope</w:t>
            </w:r>
          </w:p>
        </w:tc>
      </w:tr>
    </w:tbl>
    <w:p w14:paraId="21A8B6A6" w14:textId="77777777" w:rsidR="00E268A0" w:rsidRPr="008A071F" w:rsidRDefault="00E268A0" w:rsidP="001554BA"/>
    <w:p w14:paraId="6073BFF1" w14:textId="48B96A02" w:rsidR="00E268A0" w:rsidRPr="008A071F" w:rsidRDefault="00E268A0" w:rsidP="001554BA">
      <w:pPr>
        <w:pStyle w:val="TH"/>
      </w:pPr>
      <w:r w:rsidRPr="008A071F">
        <w:t xml:space="preserve">Table 7.3.1.4-6 Analysis of current status and gaps, and potential </w:t>
      </w:r>
      <w:r w:rsidR="00523C2D" w:rsidRPr="008A071F">
        <w:br/>
      </w:r>
      <w:r w:rsidRPr="008A071F">
        <w:t>RAN specification impact for Solutions 4b</w:t>
      </w:r>
    </w:p>
    <w:tbl>
      <w:tblPr>
        <w:tblStyle w:val="TableGrid"/>
        <w:tblW w:w="0" w:type="auto"/>
        <w:tblLook w:val="04A0" w:firstRow="1" w:lastRow="0" w:firstColumn="1" w:lastColumn="0" w:noHBand="0" w:noVBand="1"/>
      </w:tblPr>
      <w:tblGrid>
        <w:gridCol w:w="3228"/>
        <w:gridCol w:w="3228"/>
        <w:gridCol w:w="3228"/>
      </w:tblGrid>
      <w:tr w:rsidR="007B3E87" w:rsidRPr="008A071F" w14:paraId="2D0EEBCC" w14:textId="77777777" w:rsidTr="00523C2D">
        <w:tc>
          <w:tcPr>
            <w:tcW w:w="3228" w:type="dxa"/>
            <w:shd w:val="clear" w:color="auto" w:fill="D9D9D9" w:themeFill="background1" w:themeFillShade="D9"/>
          </w:tcPr>
          <w:p w14:paraId="53975EE2"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711FF83D"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72832AD4"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r w:rsidRPr="008A071F">
              <w:rPr>
                <w:rFonts w:ascii="Arial" w:hAnsi="Arial" w:cs="Arial"/>
                <w:b/>
                <w:bCs/>
                <w:sz w:val="18"/>
                <w:szCs w:val="18"/>
              </w:rPr>
              <w:br/>
              <w:t>(Note: whether and how to support model transfer/delivery from OAM to gNB and OAM to UE directly is out of RAN scope)</w:t>
            </w:r>
          </w:p>
        </w:tc>
      </w:tr>
      <w:tr w:rsidR="007B3E87" w:rsidRPr="008A071F" w14:paraId="78FBC716" w14:textId="77777777" w:rsidTr="0047314F">
        <w:tc>
          <w:tcPr>
            <w:tcW w:w="3228" w:type="dxa"/>
          </w:tcPr>
          <w:p w14:paraId="3078B06D"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21150BBC" w14:textId="2AB0A03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 model size &gt;45kBytes is not supported based on existing number of RRC segments if OAM does not do segmentation for model transfer/delivery</w:t>
            </w:r>
          </w:p>
          <w:p w14:paraId="3F6FDF5F" w14:textId="2469D94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 no model size limitation, but direct connection between OAM and UE is not supported</w:t>
            </w:r>
          </w:p>
        </w:tc>
        <w:tc>
          <w:tcPr>
            <w:tcW w:w="3228" w:type="dxa"/>
          </w:tcPr>
          <w:p w14:paraId="41D92291" w14:textId="1AC9C487"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 If OAM does not do segmentation for model transfer/delivery, it may need RRC segmentation, and extend RRC segment number if model size larger than 45kBytes</w:t>
            </w:r>
          </w:p>
          <w:p w14:paraId="420FF376" w14:textId="3E89587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 NOTE: whether and how to support direct connection between OAM and UE is out of RAN scope</w:t>
            </w:r>
          </w:p>
        </w:tc>
      </w:tr>
      <w:tr w:rsidR="007B3E87" w:rsidRPr="008A071F" w14:paraId="73A33ECB" w14:textId="77777777" w:rsidTr="0047314F">
        <w:tc>
          <w:tcPr>
            <w:tcW w:w="3228" w:type="dxa"/>
          </w:tcPr>
          <w:p w14:paraId="6E11934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334CB1A3"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Support within OAM coverage</w:t>
            </w:r>
          </w:p>
        </w:tc>
        <w:tc>
          <w:tcPr>
            <w:tcW w:w="3228" w:type="dxa"/>
          </w:tcPr>
          <w:p w14:paraId="20478AC4" w14:textId="77777777" w:rsidR="00E268A0" w:rsidRPr="008A071F" w:rsidRDefault="00E268A0" w:rsidP="001554BA">
            <w:pPr>
              <w:spacing w:after="0"/>
              <w:rPr>
                <w:rFonts w:ascii="Arial" w:hAnsi="Arial" w:cs="Arial"/>
                <w:sz w:val="18"/>
                <w:szCs w:val="18"/>
              </w:rPr>
            </w:pPr>
          </w:p>
        </w:tc>
      </w:tr>
      <w:tr w:rsidR="007B3E87" w:rsidRPr="008A071F" w14:paraId="5C9C4F75" w14:textId="77777777" w:rsidTr="0047314F">
        <w:trPr>
          <w:trHeight w:val="870"/>
        </w:trPr>
        <w:tc>
          <w:tcPr>
            <w:tcW w:w="3228" w:type="dxa"/>
          </w:tcPr>
          <w:p w14:paraId="58ACD76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79D136CD"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gNB cannot perform model management directly</w:t>
            </w:r>
          </w:p>
        </w:tc>
        <w:tc>
          <w:tcPr>
            <w:tcW w:w="3228" w:type="dxa"/>
          </w:tcPr>
          <w:p w14:paraId="6A305E3E"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 management and model transfer interaction between OAM and gNB is out of RAN scope</w:t>
            </w:r>
          </w:p>
        </w:tc>
      </w:tr>
      <w:tr w:rsidR="007B3E87" w:rsidRPr="008A071F" w14:paraId="697C4E12" w14:textId="77777777" w:rsidTr="0047314F">
        <w:tc>
          <w:tcPr>
            <w:tcW w:w="3228" w:type="dxa"/>
          </w:tcPr>
          <w:p w14:paraId="73A11AA9"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0688B976" w14:textId="395D174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w:t>
            </w:r>
          </w:p>
          <w:p w14:paraId="463FA548" w14:textId="64968AD4" w:rsidR="00E268A0" w:rsidRPr="008A071F" w:rsidRDefault="00965E42" w:rsidP="001554BA">
            <w:pPr>
              <w:pStyle w:val="B2"/>
              <w:spacing w:after="0"/>
              <w:rPr>
                <w:rFonts w:ascii="Arial" w:hAnsi="Arial" w:cs="Arial"/>
                <w:sz w:val="18"/>
                <w:szCs w:val="18"/>
              </w:rPr>
            </w:pPr>
            <w:r w:rsidRPr="008A071F">
              <w:rPr>
                <w:rFonts w:ascii="Arial" w:hAnsi="Arial" w:cs="Arial"/>
                <w:sz w:val="18"/>
                <w:szCs w:val="18"/>
              </w:rPr>
              <w:t>1)</w:t>
            </w:r>
            <w:r w:rsidRPr="008A071F">
              <w:rPr>
                <w:rFonts w:ascii="Arial" w:hAnsi="Arial" w:cs="Arial"/>
                <w:sz w:val="18"/>
                <w:szCs w:val="18"/>
              </w:rPr>
              <w:tab/>
            </w:r>
            <w:r w:rsidR="00E268A0" w:rsidRPr="008A071F">
              <w:rPr>
                <w:rFonts w:ascii="Arial" w:hAnsi="Arial" w:cs="Arial"/>
                <w:sz w:val="18"/>
                <w:szCs w:val="18"/>
              </w:rPr>
              <w:t>Procedure latency depends on model size and SRB priority</w:t>
            </w:r>
          </w:p>
          <w:p w14:paraId="12B48497" w14:textId="76F006BE" w:rsidR="00E268A0" w:rsidRPr="008A071F" w:rsidRDefault="00965E42" w:rsidP="001554BA">
            <w:pPr>
              <w:pStyle w:val="B2"/>
              <w:spacing w:after="0"/>
              <w:rPr>
                <w:rFonts w:ascii="Arial" w:hAnsi="Arial" w:cs="Arial"/>
                <w:sz w:val="18"/>
                <w:szCs w:val="18"/>
              </w:rPr>
            </w:pPr>
            <w:r w:rsidRPr="008A071F">
              <w:rPr>
                <w:rFonts w:ascii="Arial" w:hAnsi="Arial" w:cs="Arial"/>
                <w:sz w:val="18"/>
                <w:szCs w:val="18"/>
              </w:rPr>
              <w:t>2)</w:t>
            </w:r>
            <w:r w:rsidRPr="008A071F">
              <w:rPr>
                <w:rFonts w:ascii="Arial" w:hAnsi="Arial" w:cs="Arial"/>
                <w:sz w:val="18"/>
                <w:szCs w:val="18"/>
              </w:rPr>
              <w:tab/>
            </w:r>
            <w:r w:rsidR="00E268A0" w:rsidRPr="008A071F">
              <w:rPr>
                <w:rFonts w:ascii="Arial" w:hAnsi="Arial" w:cs="Arial"/>
                <w:sz w:val="18"/>
                <w:szCs w:val="18"/>
              </w:rPr>
              <w:t>other latency includes forwarding data from OAM to gNB</w:t>
            </w:r>
          </w:p>
          <w:p w14:paraId="324F48A2" w14:textId="45683A73"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lastRenderedPageBreak/>
              <w:t>-</w:t>
            </w:r>
            <w:r w:rsidR="00F00A79" w:rsidRPr="008A071F">
              <w:rPr>
                <w:rFonts w:ascii="Arial" w:eastAsia="Times New Roman" w:hAnsi="Arial" w:cs="Arial"/>
                <w:sz w:val="18"/>
                <w:szCs w:val="18"/>
              </w:rPr>
              <w:tab/>
            </w:r>
            <w:r w:rsidRPr="008A071F">
              <w:rPr>
                <w:rFonts w:ascii="Arial" w:hAnsi="Arial" w:cs="Arial"/>
                <w:sz w:val="18"/>
                <w:szCs w:val="18"/>
              </w:rPr>
              <w:t>Over, e.g., IP: direct connection between OAM and UE is not supported</w:t>
            </w:r>
          </w:p>
        </w:tc>
        <w:tc>
          <w:tcPr>
            <w:tcW w:w="3228" w:type="dxa"/>
          </w:tcPr>
          <w:p w14:paraId="26A23609" w14:textId="74D0E5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lastRenderedPageBreak/>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w:t>
            </w:r>
            <w:r w:rsidRPr="008A071F">
              <w:rPr>
                <w:rFonts w:ascii="Arial" w:hAnsi="Arial" w:cs="Arial"/>
                <w:sz w:val="18"/>
                <w:szCs w:val="18"/>
              </w:rPr>
              <w:br/>
              <w:t>Note: The detail QoS requirement for model transfer/delivery of solution 4b is out of RAN scope</w:t>
            </w:r>
          </w:p>
          <w:p w14:paraId="37FFC02D" w14:textId="4D66B3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w:t>
            </w:r>
            <w:r w:rsidRPr="008A071F">
              <w:rPr>
                <w:rFonts w:ascii="Arial" w:hAnsi="Arial" w:cs="Arial"/>
                <w:sz w:val="18"/>
                <w:szCs w:val="18"/>
              </w:rPr>
              <w:br/>
              <w:t xml:space="preserve">Note: whether and how to support latency, QoS </w:t>
            </w:r>
            <w:r w:rsidRPr="008A071F">
              <w:rPr>
                <w:rFonts w:ascii="Arial" w:hAnsi="Arial" w:cs="Arial"/>
                <w:sz w:val="18"/>
                <w:szCs w:val="18"/>
              </w:rPr>
              <w:lastRenderedPageBreak/>
              <w:t>requirement between OAM and UE is out of RAN scope</w:t>
            </w:r>
          </w:p>
        </w:tc>
      </w:tr>
    </w:tbl>
    <w:p w14:paraId="60CBEC91" w14:textId="1151C21B" w:rsidR="00E268A0" w:rsidRPr="008A071F" w:rsidRDefault="00E268A0" w:rsidP="001554BA">
      <w:pPr>
        <w:pStyle w:val="NO"/>
      </w:pPr>
      <w:r w:rsidRPr="008A071F">
        <w:lastRenderedPageBreak/>
        <w:t>Note:</w:t>
      </w:r>
      <w:r w:rsidR="00F00A79" w:rsidRPr="008A071F">
        <w:rPr>
          <w:rFonts w:eastAsia="Times New Roman"/>
        </w:rPr>
        <w:t xml:space="preserve"> </w:t>
      </w:r>
      <w:r w:rsidR="00F00A79" w:rsidRPr="008A071F">
        <w:rPr>
          <w:rFonts w:eastAsia="Times New Roman"/>
        </w:rPr>
        <w:tab/>
      </w:r>
      <w:r w:rsidRPr="008A071F">
        <w:t>For Solution 4b, RAN2 discussed the following two solutions but did not study or analyse their feasibility:</w:t>
      </w:r>
      <w:r w:rsidRPr="008A071F">
        <w:br/>
        <w:t>- OAM can transfer/deliver AI/ML models to UE via OAM</w:t>
      </w:r>
      <w:r w:rsidRPr="008A071F">
        <w:rPr>
          <w:rFonts w:ascii="Arial" w:hAnsi="Arial" w:cs="Arial"/>
        </w:rPr>
        <w:t>→</w:t>
      </w:r>
      <w:r w:rsidRPr="008A071F">
        <w:t>RAN</w:t>
      </w:r>
      <w:r w:rsidRPr="008A071F">
        <w:rPr>
          <w:rFonts w:ascii="Arial" w:hAnsi="Arial" w:cs="Arial"/>
        </w:rPr>
        <w:t>→</w:t>
      </w:r>
      <w:r w:rsidRPr="008A071F">
        <w:t>UE, where Control Plane (CP) signalling is used for RAN</w:t>
      </w:r>
      <w:r w:rsidRPr="008A071F">
        <w:rPr>
          <w:rFonts w:ascii="Arial" w:hAnsi="Arial" w:cs="Arial"/>
        </w:rPr>
        <w:t>→</w:t>
      </w:r>
      <w:r w:rsidRPr="008A071F">
        <w:t>UE.</w:t>
      </w:r>
      <w:r w:rsidRPr="008A071F">
        <w:br/>
        <w:t>- OAM can transfer/deliver AI/ML models to UE via OAM</w:t>
      </w:r>
      <w:r w:rsidRPr="008A071F">
        <w:rPr>
          <w:rFonts w:ascii="Arial" w:hAnsi="Arial" w:cs="Arial"/>
        </w:rPr>
        <w:t>→</w:t>
      </w:r>
      <w:r w:rsidRPr="008A071F">
        <w:t>UE, e.g., via IP tunnel.</w:t>
      </w:r>
    </w:p>
    <w:p w14:paraId="0A3F6353" w14:textId="77777777" w:rsidR="00E268A0" w:rsidRPr="008A071F" w:rsidRDefault="00E268A0" w:rsidP="001554BA">
      <w:r w:rsidRPr="008A071F">
        <w:t>A reactive and a proactive approach for initiating a model transfer/delivery can be considered in a normative phase. For the reactive approach, an AI/ML model is transferred/delivered (i.e., downloaded) to the UE when needed. This could typically happen due to changes in scenarios, configurations, sites, etc. While for the proactive model transfer/delivery approach, an AI/ML model is pre-download to the UE, and a model switch can typically be performed due to changes in scenarios, configurations, sites, etc.</w:t>
      </w:r>
    </w:p>
    <w:p w14:paraId="3CD2292A" w14:textId="0BA5C897" w:rsidR="00E268A0" w:rsidRPr="008A071F" w:rsidRDefault="00E268A0" w:rsidP="001554BA">
      <w:pPr>
        <w:pStyle w:val="Heading4"/>
        <w:ind w:leftChars="22" w:left="1462"/>
      </w:pPr>
      <w:r w:rsidRPr="008A071F">
        <w:t>7.</w:t>
      </w:r>
      <w:r w:rsidR="000E4C84" w:rsidRPr="008A071F">
        <w:t>2</w:t>
      </w:r>
      <w:r w:rsidRPr="008A071F">
        <w:t>.1.5</w:t>
      </w:r>
      <w:r w:rsidRPr="008A071F">
        <w:tab/>
        <w:t>UE capability reporting</w:t>
      </w:r>
    </w:p>
    <w:p w14:paraId="65820B12" w14:textId="77777777" w:rsidR="00E268A0" w:rsidRPr="008A071F" w:rsidRDefault="00E268A0" w:rsidP="001554BA">
      <w:r w:rsidRPr="008A071F">
        <w:t xml:space="preserve">The legacy UE capability framework serves as the baseline to report UE’s supported AI/ML-enabled Feature/FG. Therefore, for CSI and beam management use cases, this information is indicated in UE AS capability in RRC (e.g., </w:t>
      </w:r>
      <w:r w:rsidRPr="008A071F">
        <w:rPr>
          <w:i/>
          <w:iCs/>
        </w:rPr>
        <w:t>UECapabilityEnquiry/UECapabilityInformation</w:t>
      </w:r>
      <w:r w:rsidRPr="008A071F">
        <w:t>). While for positioning use cases, it is indicated by the positioning capability as defined in LPP.</w:t>
      </w:r>
    </w:p>
    <w:p w14:paraId="48EF9113" w14:textId="77777777" w:rsidR="00E268A0" w:rsidRPr="008A071F" w:rsidRDefault="00E268A0" w:rsidP="001554BA">
      <w:r w:rsidRPr="008A071F">
        <w:t>Further discussions concerning UE capability details (e.g., granularity of Feature/FG, content, structure of the related UE capabilities, etc.) can be carried during a normative phase.</w:t>
      </w:r>
    </w:p>
    <w:p w14:paraId="299D5015" w14:textId="4A5D8DC6" w:rsidR="00E268A0" w:rsidRPr="008A071F" w:rsidRDefault="00E268A0" w:rsidP="001554BA">
      <w:pPr>
        <w:pStyle w:val="Heading4"/>
        <w:ind w:leftChars="22" w:left="1462"/>
      </w:pPr>
      <w:r w:rsidRPr="008A071F">
        <w:t>7.</w:t>
      </w:r>
      <w:r w:rsidR="000E4C84" w:rsidRPr="008A071F">
        <w:t>2</w:t>
      </w:r>
      <w:r w:rsidRPr="008A071F">
        <w:t>.1.6</w:t>
      </w:r>
      <w:r w:rsidRPr="008A071F">
        <w:tab/>
        <w:t>Reporting applicability-related information</w:t>
      </w:r>
    </w:p>
    <w:p w14:paraId="131608BA" w14:textId="77777777" w:rsidR="00E268A0" w:rsidRPr="008A071F" w:rsidRDefault="00E268A0" w:rsidP="001554BA">
      <w:r w:rsidRPr="008A071F">
        <w:t>AI/ML models for a given use case may be tailored towards and applicable to specific scenarios, locations, configuration, deployments, among other factors. In this regard, it is acknowledged that AI/ML models may undergo updates, such as model changes, as an inherent part of their development. Therefore, to ensure efficient network control and management, especially associated to what concerns the UE-side, UEs might have the ability to indicate relevant information about their supported AI/ML models and concerning AI/ML functionalities to the network. This can allow the network to perform decisions regarding, e.g., the (de)activation, or switching of AI/ML functionalities and AI/ML models.</w:t>
      </w:r>
    </w:p>
    <w:p w14:paraId="4F598BE8" w14:textId="2D522ED7" w:rsidR="00E268A0" w:rsidRPr="008A071F" w:rsidRDefault="00E268A0" w:rsidP="001554BA">
      <w:r w:rsidRPr="008A071F">
        <w:t xml:space="preserve">The previously mentioned information could in principle be understood as </w:t>
      </w:r>
      <w:r w:rsidR="00B67DD9" w:rsidRPr="008A071F">
        <w:t>"</w:t>
      </w:r>
      <w:r w:rsidRPr="008A071F">
        <w:t>applicability-related information</w:t>
      </w:r>
      <w:r w:rsidR="00B67DD9" w:rsidRPr="008A071F">
        <w:t>"</w:t>
      </w:r>
      <w:r w:rsidRPr="008A071F">
        <w:t xml:space="preserve"> in which the UE could, for example, report to the network conditions under which a model/functionality is applicable/suitable, or whether model(s)/functionality(es) are (non)applicable under the current context. Note, however, that the existing UE capability reporting framework cannot be used for such purposes. </w:t>
      </w:r>
    </w:p>
    <w:p w14:paraId="39590FEF" w14:textId="30A7F1F3" w:rsidR="00E268A0" w:rsidRPr="008A071F" w:rsidRDefault="00E268A0" w:rsidP="001554BA">
      <w:pPr>
        <w:pStyle w:val="NO"/>
      </w:pPr>
      <w:bookmarkStart w:id="5417" w:name="_Hlk149853075"/>
      <w:r w:rsidRPr="008A071F">
        <w:t>Note:</w:t>
      </w:r>
      <w:r w:rsidR="00F00A79" w:rsidRPr="008A071F">
        <w:rPr>
          <w:rFonts w:eastAsia="Times New Roman"/>
        </w:rPr>
        <w:t xml:space="preserve"> </w:t>
      </w:r>
      <w:r w:rsidR="00F00A79" w:rsidRPr="008A071F">
        <w:rPr>
          <w:rFonts w:eastAsia="Times New Roman"/>
        </w:rPr>
        <w:tab/>
      </w:r>
      <w:r w:rsidRPr="008A071F">
        <w:t>How and whether there is a need to enable UEs to report applicability-related information can be further discussed and defined in a normative phase.</w:t>
      </w:r>
      <w:bookmarkEnd w:id="5417"/>
      <w:r w:rsidRPr="008A071F">
        <w:t xml:space="preserve"> Mechanisms such as UE Assistance Information can eventually be used as example. </w:t>
      </w:r>
    </w:p>
    <w:p w14:paraId="28C516B2" w14:textId="77777777" w:rsidR="00E268A0" w:rsidRPr="008A071F" w:rsidRDefault="00E268A0" w:rsidP="001554BA">
      <w:r w:rsidRPr="008A071F">
        <w:t>Two UE reporting types are identified to convey this additional information:</w:t>
      </w:r>
    </w:p>
    <w:p w14:paraId="5C88393A" w14:textId="7CB6AFE0" w:rsidR="00523C2D" w:rsidRPr="008A071F" w:rsidRDefault="00965E42" w:rsidP="001554BA">
      <w:pPr>
        <w:pStyle w:val="B1"/>
      </w:pPr>
      <w:r w:rsidRPr="008A071F">
        <w:rPr>
          <w:rFonts w:ascii="Arial" w:hAnsi="Arial" w:cs="Arial"/>
        </w:rPr>
        <w:t>-</w:t>
      </w:r>
      <w:r w:rsidRPr="008A071F">
        <w:rPr>
          <w:rFonts w:ascii="Arial" w:hAnsi="Arial" w:cs="Arial"/>
        </w:rPr>
        <w:tab/>
      </w:r>
      <w:r w:rsidR="00B67DD9" w:rsidRPr="008A071F">
        <w:rPr>
          <w:i/>
          <w:iCs/>
        </w:rPr>
        <w:t>"</w:t>
      </w:r>
      <w:r w:rsidR="00E268A0" w:rsidRPr="008A071F">
        <w:rPr>
          <w:i/>
          <w:iCs/>
        </w:rPr>
        <w:t>reactive</w:t>
      </w:r>
      <w:r w:rsidR="00B67DD9" w:rsidRPr="008A071F">
        <w:rPr>
          <w:i/>
          <w:iCs/>
        </w:rPr>
        <w:t>"</w:t>
      </w:r>
      <w:r w:rsidR="00E268A0" w:rsidRPr="008A071F">
        <w:t xml:space="preserve"> reporting, and</w:t>
      </w:r>
    </w:p>
    <w:p w14:paraId="43C0E185" w14:textId="7D424AB0" w:rsidR="00E268A0" w:rsidRPr="008A071F" w:rsidRDefault="00965E42" w:rsidP="001554BA">
      <w:pPr>
        <w:pStyle w:val="B1"/>
      </w:pPr>
      <w:r w:rsidRPr="008A071F">
        <w:rPr>
          <w:rFonts w:ascii="Arial" w:hAnsi="Arial" w:cs="Arial"/>
        </w:rPr>
        <w:t>-</w:t>
      </w:r>
      <w:r w:rsidRPr="008A071F">
        <w:rPr>
          <w:rFonts w:ascii="Arial" w:hAnsi="Arial" w:cs="Arial"/>
        </w:rPr>
        <w:tab/>
      </w:r>
      <w:r w:rsidR="00B67DD9" w:rsidRPr="008A071F">
        <w:rPr>
          <w:i/>
          <w:iCs/>
        </w:rPr>
        <w:t>"</w:t>
      </w:r>
      <w:r w:rsidR="00E268A0" w:rsidRPr="008A071F">
        <w:rPr>
          <w:i/>
          <w:iCs/>
        </w:rPr>
        <w:t>proactive</w:t>
      </w:r>
      <w:r w:rsidR="00B67DD9" w:rsidRPr="008A071F">
        <w:rPr>
          <w:i/>
          <w:iCs/>
        </w:rPr>
        <w:t>"</w:t>
      </w:r>
      <w:r w:rsidR="00E268A0" w:rsidRPr="008A071F">
        <w:t xml:space="preserve"> reporting.</w:t>
      </w:r>
    </w:p>
    <w:p w14:paraId="59987D10" w14:textId="77777777" w:rsidR="00E268A0" w:rsidRPr="008A071F" w:rsidRDefault="00E268A0" w:rsidP="001554BA">
      <w:r w:rsidRPr="008A071F">
        <w:t>A reactive reporting would involve the UE to provide information to the network upon receiving an action from it.</w:t>
      </w:r>
    </w:p>
    <w:p w14:paraId="4A02AF2C" w14:textId="77777777" w:rsidR="00E268A0" w:rsidRPr="008A071F" w:rsidRDefault="00E268A0" w:rsidP="001554BA">
      <w:r w:rsidRPr="008A071F">
        <w:t>While a proactive reporting would involve the UE to provide information to the network without necessarily receiving an action from it. For example, the UE might proactively inform the RAN of updates/changes to its supported model(s) or functionality(es).</w:t>
      </w:r>
    </w:p>
    <w:p w14:paraId="6406F516" w14:textId="213958F7"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Whether necessary signalling from network is needed for proactive UE reporting can be discussed in a normative phase.</w:t>
      </w:r>
    </w:p>
    <w:p w14:paraId="79F53F7B" w14:textId="398DBC96"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Whether there is a need for the network to report to the UE applicability-related information of AI/ML models and/or AI/ML functionalities can be discussed in a normative phase.</w:t>
      </w:r>
    </w:p>
    <w:p w14:paraId="13E7C559" w14:textId="77777777" w:rsidR="00766E8B" w:rsidRPr="008A071F" w:rsidRDefault="00766E8B" w:rsidP="00766E8B">
      <w:pPr>
        <w:pStyle w:val="Heading4"/>
        <w:ind w:leftChars="22" w:left="1462"/>
        <w:rPr>
          <w:ins w:id="5418" w:author="Juan Montojo" w:date="2025-09-01T01:44:00Z" w16du:dateUtc="2025-09-01T08:44:00Z"/>
          <w:lang w:eastAsia="zh-CN"/>
        </w:rPr>
      </w:pPr>
      <w:ins w:id="5419" w:author="Juan Montojo" w:date="2025-09-01T01:44:00Z" w16du:dateUtc="2025-09-01T08:44:00Z">
        <w:r w:rsidRPr="008A071F">
          <w:lastRenderedPageBreak/>
          <w:t>7.2.1.7</w:t>
        </w:r>
        <w:r w:rsidRPr="008A071F">
          <w:tab/>
          <w:t>Sharing of dataset/model parameters from NW-side for two-sided models</w:t>
        </w:r>
      </w:ins>
    </w:p>
    <w:p w14:paraId="3D8AAB84" w14:textId="77777777" w:rsidR="00766E8B" w:rsidRPr="008A071F" w:rsidRDefault="00766E8B" w:rsidP="00766E8B">
      <w:pPr>
        <w:spacing w:before="120" w:after="120"/>
        <w:rPr>
          <w:ins w:id="5420" w:author="Juan Montojo" w:date="2025-09-01T01:44:00Z" w16du:dateUtc="2025-09-01T08:44:00Z"/>
          <w:lang w:eastAsia="zh-CN"/>
        </w:rPr>
      </w:pPr>
      <w:ins w:id="5421" w:author="Juan Montojo" w:date="2025-09-01T01:44:00Z" w16du:dateUtc="2025-09-01T08:44:00Z">
        <w:r w:rsidRPr="008A071F">
          <w:rPr>
            <w:lang w:eastAsia="zh-CN"/>
          </w:rPr>
          <w:t>In the context of two-sided models, the sharing of dataset/model parameters from NW-side to UE or UE-side training entity was discussed for the use case of AI/ML CSI compression. In particular, the below options were considered for the sharing:</w:t>
        </w:r>
      </w:ins>
    </w:p>
    <w:p w14:paraId="0BE2CC09" w14:textId="77777777" w:rsidR="00766E8B" w:rsidRPr="008A071F" w:rsidRDefault="00766E8B" w:rsidP="00766E8B">
      <w:pPr>
        <w:pStyle w:val="ListParagraph"/>
        <w:numPr>
          <w:ilvl w:val="0"/>
          <w:numId w:val="135"/>
        </w:numPr>
        <w:ind w:leftChars="270" w:left="900"/>
        <w:jc w:val="both"/>
        <w:rPr>
          <w:ins w:id="5422" w:author="Juan Montojo" w:date="2025-09-01T01:44:00Z" w16du:dateUtc="2025-09-01T08:44:00Z"/>
        </w:rPr>
      </w:pPr>
      <w:ins w:id="5423" w:author="Juan Montojo" w:date="2025-09-01T01:44:00Z" w16du:dateUtc="2025-09-01T08:44:00Z">
        <w:r w:rsidRPr="008A071F">
          <w:t>Dataset sharing consisting of {(Target CSI, CSI feedback)}</w:t>
        </w:r>
      </w:ins>
    </w:p>
    <w:p w14:paraId="16BA2A06" w14:textId="77777777" w:rsidR="00766E8B" w:rsidRPr="008A071F" w:rsidRDefault="00766E8B" w:rsidP="00766E8B">
      <w:pPr>
        <w:pStyle w:val="ListParagraph"/>
        <w:numPr>
          <w:ilvl w:val="0"/>
          <w:numId w:val="135"/>
        </w:numPr>
        <w:ind w:leftChars="270" w:left="900"/>
        <w:jc w:val="both"/>
        <w:rPr>
          <w:ins w:id="5424" w:author="Juan Montojo" w:date="2025-09-01T01:44:00Z" w16du:dateUtc="2025-09-01T08:44:00Z"/>
        </w:rPr>
      </w:pPr>
      <w:ins w:id="5425" w:author="Juan Montojo" w:date="2025-09-01T01:44:00Z" w16du:dateUtc="2025-09-01T08:44:00Z">
        <w:r w:rsidRPr="008A071F">
          <w:t>Encoder parameter sharing</w:t>
        </w:r>
      </w:ins>
    </w:p>
    <w:p w14:paraId="7EEAD6DB" w14:textId="77777777" w:rsidR="00766E8B" w:rsidRPr="008A071F" w:rsidRDefault="00766E8B" w:rsidP="00766E8B">
      <w:pPr>
        <w:pStyle w:val="ListParagraph"/>
        <w:numPr>
          <w:ilvl w:val="0"/>
          <w:numId w:val="135"/>
        </w:numPr>
        <w:ind w:leftChars="270" w:left="900"/>
        <w:jc w:val="both"/>
        <w:rPr>
          <w:ins w:id="5426" w:author="Juan Montojo" w:date="2025-09-01T01:44:00Z" w16du:dateUtc="2025-09-01T08:44:00Z"/>
        </w:rPr>
      </w:pPr>
      <w:ins w:id="5427" w:author="Juan Montojo" w:date="2025-09-01T01:44:00Z" w16du:dateUtc="2025-09-01T08:44:00Z">
        <w:r w:rsidRPr="008A071F">
          <w:t>Encoder parameter sharing + dataset sharing consisting of {target CSI}</w:t>
        </w:r>
      </w:ins>
    </w:p>
    <w:p w14:paraId="124195FC" w14:textId="77777777" w:rsidR="00766E8B" w:rsidRPr="008A071F" w:rsidRDefault="00766E8B" w:rsidP="00766E8B">
      <w:pPr>
        <w:rPr>
          <w:ins w:id="5428" w:author="Juan Montojo" w:date="2025-09-01T01:44:00Z" w16du:dateUtc="2025-09-01T08:44:00Z"/>
          <w:lang w:eastAsia="zh-CN"/>
        </w:rPr>
      </w:pPr>
      <w:ins w:id="5429" w:author="Juan Montojo" w:date="2025-09-01T01:44:00Z" w16du:dateUtc="2025-09-01T08:44:00Z">
        <w:r w:rsidRPr="008A071F">
          <w:rPr>
            <w:lang w:eastAsia="zh-CN"/>
          </w:rPr>
          <w:t>A solution for the sharing of dataset/model parameters should follow the below principles:</w:t>
        </w:r>
      </w:ins>
    </w:p>
    <w:p w14:paraId="792392ED" w14:textId="77777777" w:rsidR="00766E8B" w:rsidRPr="008A071F" w:rsidRDefault="00766E8B" w:rsidP="00766E8B">
      <w:pPr>
        <w:pStyle w:val="B1"/>
        <w:numPr>
          <w:ilvl w:val="0"/>
          <w:numId w:val="136"/>
        </w:numPr>
        <w:rPr>
          <w:ins w:id="5430" w:author="Juan Montojo" w:date="2025-09-01T01:44:00Z" w16du:dateUtc="2025-09-01T08:44:00Z"/>
          <w:lang w:eastAsia="zh-CN"/>
        </w:rPr>
      </w:pPr>
      <w:ins w:id="5431" w:author="Juan Montojo" w:date="2025-09-01T01:44:00Z" w16du:dateUtc="2025-09-01T08:44:00Z">
        <w:r w:rsidRPr="008A071F">
          <w:rPr>
            <w:rFonts w:eastAsiaTheme="minorEastAsia"/>
            <w:b/>
            <w:bCs/>
            <w:lang w:eastAsia="zh-CN"/>
          </w:rPr>
          <w:t>Size</w:t>
        </w:r>
        <w:r w:rsidRPr="008A071F">
          <w:rPr>
            <w:rFonts w:eastAsiaTheme="minorEastAsia"/>
            <w:lang w:eastAsia="zh-CN"/>
          </w:rPr>
          <w:t>: From RAN2 point of view, RAN2 aims to define a unified solution (e.g. OTA, non-OTA, or a combined) to support various sizes of dataset/model parameter transfer (dataset and/or parameter sharing size could range from tens of KBs to hundreds of MBs, but in average around hundreds of MBs).</w:t>
        </w:r>
      </w:ins>
    </w:p>
    <w:p w14:paraId="64C878A5" w14:textId="77777777" w:rsidR="00766E8B" w:rsidRPr="008A071F" w:rsidRDefault="00766E8B" w:rsidP="00766E8B">
      <w:pPr>
        <w:pStyle w:val="B1"/>
        <w:numPr>
          <w:ilvl w:val="0"/>
          <w:numId w:val="136"/>
        </w:numPr>
        <w:rPr>
          <w:ins w:id="5432" w:author="Juan Montojo" w:date="2025-09-01T01:44:00Z" w16du:dateUtc="2025-09-01T08:44:00Z"/>
          <w:lang w:eastAsia="zh-CN"/>
        </w:rPr>
      </w:pPr>
      <w:ins w:id="5433" w:author="Juan Montojo" w:date="2025-09-01T01:44:00Z" w16du:dateUtc="2025-09-01T08:44:00Z">
        <w:r w:rsidRPr="008A071F">
          <w:rPr>
            <w:rFonts w:eastAsiaTheme="minorEastAsia"/>
            <w:b/>
            <w:bCs/>
            <w:lang w:eastAsia="zh-CN"/>
          </w:rPr>
          <w:t>Continuity</w:t>
        </w:r>
        <w:r w:rsidRPr="008A071F">
          <w:rPr>
            <w:rFonts w:eastAsiaTheme="minorEastAsia"/>
            <w:lang w:eastAsia="zh-CN"/>
          </w:rPr>
          <w:t>: Service continuity of dataset and/or parameter transfer/delivery during UE mobility needs to be supported.</w:t>
        </w:r>
      </w:ins>
    </w:p>
    <w:p w14:paraId="79C9372B" w14:textId="77777777" w:rsidR="00766E8B" w:rsidRPr="008A071F" w:rsidRDefault="00766E8B" w:rsidP="00766E8B">
      <w:pPr>
        <w:pStyle w:val="B1"/>
        <w:numPr>
          <w:ilvl w:val="0"/>
          <w:numId w:val="136"/>
        </w:numPr>
        <w:rPr>
          <w:ins w:id="5434" w:author="Juan Montojo" w:date="2025-09-01T01:44:00Z" w16du:dateUtc="2025-09-01T08:44:00Z"/>
          <w:lang w:eastAsia="zh-CN"/>
        </w:rPr>
      </w:pPr>
      <w:ins w:id="5435" w:author="Juan Montojo" w:date="2025-09-01T01:44:00Z" w16du:dateUtc="2025-09-01T08:44:00Z">
        <w:r w:rsidRPr="008A071F">
          <w:rPr>
            <w:rFonts w:eastAsiaTheme="minorEastAsia"/>
            <w:b/>
            <w:bCs/>
            <w:lang w:eastAsia="zh-CN"/>
          </w:rPr>
          <w:t>Controllability</w:t>
        </w:r>
        <w:r w:rsidRPr="008A071F">
          <w:rPr>
            <w:rFonts w:eastAsiaTheme="minorEastAsia"/>
            <w:lang w:eastAsia="zh-CN"/>
          </w:rPr>
          <w:t xml:space="preserve">: </w:t>
        </w:r>
        <w:r w:rsidRPr="008A071F">
          <w:t>NW decides on if and when to transfer/delivery the dataset and/or model parameter from NW to UE or UE training entity (a server inside MNO or an OTT server).</w:t>
        </w:r>
      </w:ins>
    </w:p>
    <w:p w14:paraId="375655AC" w14:textId="77777777" w:rsidR="00766E8B" w:rsidRPr="008A071F" w:rsidRDefault="00766E8B" w:rsidP="00766E8B">
      <w:pPr>
        <w:pStyle w:val="B1"/>
        <w:numPr>
          <w:ilvl w:val="0"/>
          <w:numId w:val="136"/>
        </w:numPr>
        <w:rPr>
          <w:ins w:id="5436" w:author="Juan Montojo" w:date="2025-09-01T01:44:00Z" w16du:dateUtc="2025-09-01T08:44:00Z"/>
          <w:lang w:eastAsia="zh-CN"/>
        </w:rPr>
      </w:pPr>
      <w:ins w:id="5437" w:author="Juan Montojo" w:date="2025-09-01T01:44:00Z" w16du:dateUtc="2025-09-01T08:44:00Z">
        <w:r w:rsidRPr="008A071F">
          <w:rPr>
            <w:rFonts w:eastAsiaTheme="minorEastAsia"/>
            <w:b/>
            <w:bCs/>
            <w:lang w:eastAsia="zh-CN"/>
          </w:rPr>
          <w:t>Latency</w:t>
        </w:r>
        <w:r w:rsidRPr="008A071F">
          <w:rPr>
            <w:rFonts w:eastAsiaTheme="minorEastAsia"/>
            <w:lang w:eastAsia="zh-CN"/>
          </w:rPr>
          <w:t xml:space="preserve">: </w:t>
        </w:r>
        <w:r w:rsidRPr="008A071F">
          <w:t>Relaxed latency requirement and infrequent update.</w:t>
        </w:r>
      </w:ins>
    </w:p>
    <w:p w14:paraId="06217471" w14:textId="77777777" w:rsidR="00766E8B" w:rsidRPr="008A071F" w:rsidRDefault="00766E8B" w:rsidP="00766E8B">
      <w:pPr>
        <w:pStyle w:val="B1"/>
        <w:numPr>
          <w:ilvl w:val="0"/>
          <w:numId w:val="136"/>
        </w:numPr>
        <w:rPr>
          <w:ins w:id="5438" w:author="Juan Montojo" w:date="2025-09-01T01:44:00Z" w16du:dateUtc="2025-09-01T08:44:00Z"/>
          <w:lang w:eastAsia="zh-CN"/>
        </w:rPr>
      </w:pPr>
      <w:ins w:id="5439" w:author="Juan Montojo" w:date="2025-09-01T01:44:00Z" w16du:dateUtc="2025-09-01T08:44:00Z">
        <w:r w:rsidRPr="008A071F">
          <w:rPr>
            <w:rFonts w:eastAsiaTheme="minorEastAsia"/>
            <w:b/>
            <w:bCs/>
            <w:lang w:eastAsia="zh-CN"/>
          </w:rPr>
          <w:t>V</w:t>
        </w:r>
        <w:r w:rsidRPr="008A071F">
          <w:rPr>
            <w:b/>
            <w:bCs/>
          </w:rPr>
          <w:t>isibility</w:t>
        </w:r>
        <w:r w:rsidRPr="008A071F">
          <w:t>: dataset and model parameter to be understandable by UE/UE-side training entity (a server inside MNO or an OTT server).</w:t>
        </w:r>
      </w:ins>
    </w:p>
    <w:p w14:paraId="4C7CB511" w14:textId="77777777" w:rsidR="00766E8B" w:rsidRPr="008A071F" w:rsidRDefault="00766E8B" w:rsidP="00766E8B">
      <w:pPr>
        <w:pStyle w:val="B1"/>
        <w:numPr>
          <w:ilvl w:val="0"/>
          <w:numId w:val="136"/>
        </w:numPr>
        <w:rPr>
          <w:ins w:id="5440" w:author="Juan Montojo" w:date="2025-09-01T01:44:00Z" w16du:dateUtc="2025-09-01T08:44:00Z"/>
          <w:rFonts w:eastAsiaTheme="minorEastAsia"/>
          <w:lang w:eastAsia="zh-CN"/>
        </w:rPr>
      </w:pPr>
      <w:ins w:id="5441" w:author="Juan Montojo" w:date="2025-09-01T01:44:00Z" w16du:dateUtc="2025-09-01T08:44:00Z">
        <w:r w:rsidRPr="008A071F">
          <w:rPr>
            <w:rFonts w:eastAsiaTheme="minorEastAsia"/>
            <w:b/>
            <w:bCs/>
            <w:lang w:eastAsia="zh-CN"/>
          </w:rPr>
          <w:t>Respect for proprietary information</w:t>
        </w:r>
        <w:r w:rsidRPr="008A071F">
          <w:rPr>
            <w:rFonts w:eastAsiaTheme="minorEastAsia"/>
            <w:lang w:eastAsia="zh-CN"/>
          </w:rPr>
          <w:t>: proprietary information of the NW and UE should be respected and not disclosed.</w:t>
        </w:r>
      </w:ins>
    </w:p>
    <w:p w14:paraId="673B38D8" w14:textId="77777777" w:rsidR="00766E8B" w:rsidRPr="008A071F" w:rsidRDefault="00766E8B" w:rsidP="00766E8B">
      <w:pPr>
        <w:rPr>
          <w:ins w:id="5442" w:author="Juan Montojo" w:date="2025-09-01T01:44:00Z" w16du:dateUtc="2025-09-01T08:44:00Z"/>
          <w:lang w:eastAsia="zh-CN"/>
        </w:rPr>
      </w:pPr>
      <w:ins w:id="5443" w:author="Juan Montojo" w:date="2025-09-01T01:44:00Z" w16du:dateUtc="2025-09-01T08:44:00Z">
        <w:r w:rsidRPr="008A071F">
          <w:t xml:space="preserve">The following alternatives </w:t>
        </w:r>
        <w:r w:rsidRPr="008A071F">
          <w:rPr>
            <w:lang w:eastAsia="zh-CN"/>
          </w:rPr>
          <w:t>for the sharing of dataset/model parameters can be considered:</w:t>
        </w:r>
      </w:ins>
    </w:p>
    <w:p w14:paraId="6600B758" w14:textId="77777777" w:rsidR="00766E8B" w:rsidRPr="008A071F" w:rsidRDefault="00766E8B" w:rsidP="00766E8B">
      <w:pPr>
        <w:pStyle w:val="B1"/>
        <w:numPr>
          <w:ilvl w:val="0"/>
          <w:numId w:val="137"/>
        </w:numPr>
        <w:rPr>
          <w:ins w:id="5444" w:author="Juan Montojo" w:date="2025-09-01T01:44:00Z" w16du:dateUtc="2025-09-01T08:44:00Z"/>
          <w:lang w:eastAsia="zh-CN"/>
        </w:rPr>
      </w:pPr>
      <w:ins w:id="5445" w:author="Juan Montojo" w:date="2025-09-01T01:44:00Z" w16du:dateUtc="2025-09-01T08:44:00Z">
        <w:r w:rsidRPr="008A071F">
          <w:rPr>
            <w:b/>
            <w:bCs/>
            <w:u w:val="single"/>
            <w:lang w:eastAsia="zh-CN"/>
          </w:rPr>
          <w:t>Non-Over-The-Air (non-OTA) approach</w:t>
        </w:r>
        <w:r w:rsidRPr="008A071F">
          <w:rPr>
            <w:lang w:eastAsia="zh-CN"/>
          </w:rPr>
          <w:t xml:space="preserve">: </w:t>
        </w:r>
      </w:ins>
    </w:p>
    <w:p w14:paraId="448694FE" w14:textId="77777777" w:rsidR="00766E8B" w:rsidRPr="008A071F" w:rsidRDefault="00766E8B" w:rsidP="00766E8B">
      <w:pPr>
        <w:pStyle w:val="B1"/>
        <w:numPr>
          <w:ilvl w:val="1"/>
          <w:numId w:val="137"/>
        </w:numPr>
        <w:rPr>
          <w:ins w:id="5446" w:author="Juan Montojo" w:date="2025-09-01T01:44:00Z" w16du:dateUtc="2025-09-01T08:44:00Z"/>
        </w:rPr>
      </w:pPr>
      <w:ins w:id="5447" w:author="Juan Montojo" w:date="2025-09-01T01:44:00Z" w16du:dateUtc="2025-09-01T08:44:00Z">
        <w:r w:rsidRPr="008A071F">
          <w:t>gNB -&gt; NW dataset/model parameters collection entity -&gt; UE training entity (a server inside MNO or an OTT server)</w:t>
        </w:r>
      </w:ins>
    </w:p>
    <w:p w14:paraId="7A0EAEEF" w14:textId="77777777" w:rsidR="00766E8B" w:rsidRPr="008A071F" w:rsidRDefault="00766E8B" w:rsidP="00766E8B">
      <w:pPr>
        <w:pStyle w:val="B1"/>
        <w:numPr>
          <w:ilvl w:val="0"/>
          <w:numId w:val="137"/>
        </w:numPr>
        <w:rPr>
          <w:ins w:id="5448" w:author="Juan Montojo" w:date="2025-09-01T01:44:00Z" w16du:dateUtc="2025-09-01T08:44:00Z"/>
        </w:rPr>
      </w:pPr>
      <w:ins w:id="5449" w:author="Juan Montojo" w:date="2025-09-01T01:44:00Z" w16du:dateUtc="2025-09-01T08:44:00Z">
        <w:r w:rsidRPr="008A071F">
          <w:rPr>
            <w:b/>
            <w:bCs/>
            <w:u w:val="single"/>
          </w:rPr>
          <w:t>Over-The-Air (OTA) approach</w:t>
        </w:r>
        <w:r w:rsidRPr="008A071F">
          <w:t>:</w:t>
        </w:r>
      </w:ins>
    </w:p>
    <w:p w14:paraId="2059FEC9" w14:textId="77777777" w:rsidR="00766E8B" w:rsidRPr="008A071F" w:rsidRDefault="00766E8B" w:rsidP="00766E8B">
      <w:pPr>
        <w:pStyle w:val="B1"/>
        <w:numPr>
          <w:ilvl w:val="1"/>
          <w:numId w:val="137"/>
        </w:numPr>
        <w:rPr>
          <w:ins w:id="5450" w:author="Juan Montojo" w:date="2025-09-01T01:44:00Z" w16du:dateUtc="2025-09-01T08:44:00Z"/>
        </w:rPr>
      </w:pPr>
      <w:ins w:id="5451" w:author="Juan Montojo" w:date="2025-09-01T01:44:00Z" w16du:dateUtc="2025-09-01T08:44:00Z">
        <w:r w:rsidRPr="008A071F">
          <w:t>gNB -&gt; NW dataset/model parameters collection entity (if needed) -&gt; gNB -&gt; UE -&gt; UE training entity (a server inside MNO or an OTT server)</w:t>
        </w:r>
      </w:ins>
    </w:p>
    <w:p w14:paraId="37903784" w14:textId="77777777" w:rsidR="00766E8B" w:rsidRPr="008A071F" w:rsidRDefault="00766E8B" w:rsidP="00766E8B">
      <w:pPr>
        <w:rPr>
          <w:ins w:id="5452" w:author="Juan Montojo" w:date="2025-09-01T01:44:00Z" w16du:dateUtc="2025-09-01T08:44:00Z"/>
        </w:rPr>
      </w:pPr>
      <w:ins w:id="5453" w:author="Juan Montojo" w:date="2025-09-01T01:44:00Z" w16du:dateUtc="2025-09-01T08:44:00Z">
        <w:r w:rsidRPr="008A071F">
          <w:t>Figure 7.2.1.7-1 illustrates the above alternatives.</w:t>
        </w:r>
      </w:ins>
    </w:p>
    <w:p w14:paraId="32AE9C45" w14:textId="77777777" w:rsidR="00766E8B" w:rsidRPr="008A071F" w:rsidRDefault="00766E8B" w:rsidP="00766E8B">
      <w:pPr>
        <w:pStyle w:val="B1"/>
        <w:keepNext/>
        <w:ind w:left="0" w:firstLine="0"/>
        <w:jc w:val="center"/>
        <w:rPr>
          <w:ins w:id="5454" w:author="Juan Montojo" w:date="2025-09-01T01:44:00Z" w16du:dateUtc="2025-09-01T08:44:00Z"/>
        </w:rPr>
      </w:pPr>
      <w:ins w:id="5455" w:author="Juan Montojo" w:date="2025-09-01T01:44:00Z" w16du:dateUtc="2025-09-01T08:44:00Z">
        <w:r w:rsidRPr="008A071F">
          <w:rPr>
            <w:noProof/>
            <w:lang w:eastAsia="en-GB"/>
          </w:rPr>
          <w:lastRenderedPageBreak/>
          <w:drawing>
            <wp:inline distT="0" distB="0" distL="0" distR="0" wp14:anchorId="37E90DC0" wp14:editId="02C1427D">
              <wp:extent cx="6120765" cy="4283710"/>
              <wp:effectExtent l="0" t="0" r="0" b="2540"/>
              <wp:docPr id="185486806"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86806" name="Picture 1" descr="A diagram of a network&#10;&#10;AI-generated content may be incorrect."/>
                      <pic:cNvPicPr/>
                    </pic:nvPicPr>
                    <pic:blipFill>
                      <a:blip r:embed="rId90"/>
                      <a:stretch>
                        <a:fillRect/>
                      </a:stretch>
                    </pic:blipFill>
                    <pic:spPr>
                      <a:xfrm>
                        <a:off x="0" y="0"/>
                        <a:ext cx="6120765" cy="4283710"/>
                      </a:xfrm>
                      <a:prstGeom prst="rect">
                        <a:avLst/>
                      </a:prstGeom>
                    </pic:spPr>
                  </pic:pic>
                </a:graphicData>
              </a:graphic>
            </wp:inline>
          </w:drawing>
        </w:r>
      </w:ins>
    </w:p>
    <w:p w14:paraId="6FADCA52" w14:textId="77777777" w:rsidR="00766E8B" w:rsidRPr="008A071F" w:rsidRDefault="00766E8B" w:rsidP="00766E8B">
      <w:pPr>
        <w:pStyle w:val="Caption"/>
        <w:jc w:val="center"/>
        <w:rPr>
          <w:ins w:id="5456" w:author="Juan Montojo" w:date="2025-09-01T01:44:00Z" w16du:dateUtc="2025-09-01T08:44:00Z"/>
          <w:rFonts w:ascii="Arial" w:hAnsi="Arial"/>
          <w:b/>
          <w:i w:val="0"/>
          <w:iCs w:val="0"/>
          <w:color w:val="auto"/>
          <w:sz w:val="20"/>
          <w:szCs w:val="20"/>
        </w:rPr>
      </w:pPr>
      <w:ins w:id="5457" w:author="Juan Montojo" w:date="2025-09-01T01:44:00Z" w16du:dateUtc="2025-09-01T08:44:00Z">
        <w:r w:rsidRPr="008A071F">
          <w:rPr>
            <w:rFonts w:ascii="Arial" w:hAnsi="Arial"/>
            <w:b/>
            <w:i w:val="0"/>
            <w:iCs w:val="0"/>
            <w:color w:val="auto"/>
            <w:sz w:val="20"/>
            <w:szCs w:val="20"/>
          </w:rPr>
          <w:t>Figure 7.2.1.7-1: Alternatives for the transfer of dataset/model parameters</w:t>
        </w:r>
      </w:ins>
    </w:p>
    <w:p w14:paraId="7937A206" w14:textId="77777777" w:rsidR="00766E8B" w:rsidRPr="008A071F" w:rsidRDefault="00766E8B" w:rsidP="00766E8B">
      <w:pPr>
        <w:rPr>
          <w:ins w:id="5458" w:author="Juan Montojo" w:date="2025-09-01T01:44:00Z" w16du:dateUtc="2025-09-01T08:44:00Z"/>
        </w:rPr>
      </w:pPr>
      <w:ins w:id="5459" w:author="Juan Montojo" w:date="2025-09-01T01:44:00Z" w16du:dateUtc="2025-09-01T08:44:00Z">
        <w:r w:rsidRPr="008A071F">
          <w:t>How the data (including e.g. the dataset/model parameters) are transferred between gNB and NW dataset/model parameters collection entity (OAM/CN) in Alternative 1/2, if needed, is up to RAN3/SA2/SA5. The content of the data to be transferred is up to RAN1.</w:t>
        </w:r>
      </w:ins>
    </w:p>
    <w:p w14:paraId="664FB24B" w14:textId="77777777" w:rsidR="00766E8B" w:rsidRPr="008A071F" w:rsidRDefault="00766E8B" w:rsidP="00766E8B">
      <w:pPr>
        <w:rPr>
          <w:ins w:id="5460" w:author="Juan Montojo" w:date="2025-09-01T01:44:00Z" w16du:dateUtc="2025-09-01T08:44:00Z"/>
          <w:rStyle w:val="B1Char"/>
        </w:rPr>
      </w:pPr>
      <w:ins w:id="5461" w:author="Juan Montojo" w:date="2025-09-01T01:44:00Z" w16du:dateUtc="2025-09-01T08:44:00Z">
        <w:r w:rsidRPr="008A071F">
          <w:rPr>
            <w:b/>
            <w:bCs/>
            <w:u w:val="single"/>
            <w:lang w:eastAsia="zh-CN"/>
          </w:rPr>
          <w:t>For non-OTA approaches</w:t>
        </w:r>
        <w:r w:rsidRPr="008A071F">
          <w:rPr>
            <w:lang w:eastAsia="zh-CN"/>
          </w:rPr>
          <w:t xml:space="preserve">, different candidate solutions are identified, see below Table 7.2.1.7-1.  </w:t>
        </w:r>
        <w:r w:rsidRPr="008A071F">
          <w:rPr>
            <w:rStyle w:val="B1Char"/>
          </w:rPr>
          <w:t>Other candidate solutions beyond the ones listed below are not precluded to be considered</w:t>
        </w:r>
        <w:r w:rsidRPr="008A071F">
          <w:rPr>
            <w:lang w:eastAsia="zh-CN"/>
          </w:rPr>
          <w:t xml:space="preserve"> in RAN3, SA2, and SA5. </w:t>
        </w:r>
        <w:r w:rsidRPr="008A071F">
          <w:rPr>
            <w:lang w:eastAsia="zh-CN"/>
          </w:rPr>
          <w:br/>
          <w:t>From RAN2 point of view, it is also assumed that the non-OTA approaches can be supported within Rel-19 existing architecture framework. Confirmation of such assumption is up to RAN3, SA2, and SA5</w:t>
        </w:r>
        <w:r w:rsidRPr="008A071F">
          <w:rPr>
            <w:rStyle w:val="B1Char"/>
          </w:rPr>
          <w:t>.</w:t>
        </w:r>
      </w:ins>
    </w:p>
    <w:p w14:paraId="1A77D9AA" w14:textId="77777777" w:rsidR="00766E8B" w:rsidRPr="008A071F" w:rsidRDefault="00766E8B" w:rsidP="00766E8B">
      <w:pPr>
        <w:jc w:val="center"/>
        <w:rPr>
          <w:ins w:id="5462" w:author="Juan Montojo" w:date="2025-09-01T01:44:00Z" w16du:dateUtc="2025-09-01T08:44:00Z"/>
          <w:rFonts w:ascii="Arial" w:hAnsi="Arial"/>
          <w:b/>
        </w:rPr>
      </w:pPr>
      <w:ins w:id="5463" w:author="Juan Montojo" w:date="2025-09-01T01:44:00Z" w16du:dateUtc="2025-09-01T08:44:00Z">
        <w:r w:rsidRPr="008A071F">
          <w:rPr>
            <w:rFonts w:ascii="Arial" w:hAnsi="Arial"/>
            <w:b/>
          </w:rPr>
          <w:t>Table 7.2.1.7-1. non-OTA candidate solutions</w:t>
        </w:r>
      </w:ins>
    </w:p>
    <w:tbl>
      <w:tblPr>
        <w:tblStyle w:val="TableGrid"/>
        <w:tblW w:w="0" w:type="auto"/>
        <w:tblLook w:val="04A0" w:firstRow="1" w:lastRow="0" w:firstColumn="1" w:lastColumn="0" w:noHBand="0" w:noVBand="1"/>
      </w:tblPr>
      <w:tblGrid>
        <w:gridCol w:w="3208"/>
        <w:gridCol w:w="3205"/>
        <w:gridCol w:w="3216"/>
      </w:tblGrid>
      <w:tr w:rsidR="00766E8B" w:rsidRPr="008A071F" w14:paraId="269CD3B2" w14:textId="77777777" w:rsidTr="00082546">
        <w:trPr>
          <w:ins w:id="5464" w:author="Juan Montojo" w:date="2025-09-01T01:44:00Z"/>
        </w:trPr>
        <w:tc>
          <w:tcPr>
            <w:tcW w:w="3208" w:type="dxa"/>
            <w:shd w:val="clear" w:color="auto" w:fill="D9D9D9" w:themeFill="background1" w:themeFillShade="D9"/>
          </w:tcPr>
          <w:p w14:paraId="02E61040" w14:textId="77777777" w:rsidR="00766E8B" w:rsidRPr="008A071F" w:rsidRDefault="00766E8B" w:rsidP="00AC3008">
            <w:pPr>
              <w:keepNext/>
              <w:keepLines/>
              <w:spacing w:after="0"/>
              <w:rPr>
                <w:ins w:id="5465" w:author="Juan Montojo" w:date="2025-09-01T01:44:00Z" w16du:dateUtc="2025-09-01T08:44:00Z"/>
                <w:rFonts w:ascii="Arial" w:hAnsi="Arial" w:cs="Arial"/>
                <w:b/>
                <w:bCs/>
                <w:sz w:val="18"/>
                <w:szCs w:val="18"/>
              </w:rPr>
            </w:pPr>
            <w:bookmarkStart w:id="5466" w:name="_Hlk200296625"/>
            <w:ins w:id="5467" w:author="Juan Montojo" w:date="2025-09-01T01:44:00Z" w16du:dateUtc="2025-09-01T08:44:00Z">
              <w:r w:rsidRPr="008A071F">
                <w:rPr>
                  <w:rFonts w:ascii="Arial" w:hAnsi="Arial" w:cs="Arial"/>
                  <w:b/>
                  <w:bCs/>
                  <w:sz w:val="18"/>
                  <w:szCs w:val="18"/>
                </w:rPr>
                <w:lastRenderedPageBreak/>
                <w:t>Option</w:t>
              </w:r>
            </w:ins>
          </w:p>
        </w:tc>
        <w:tc>
          <w:tcPr>
            <w:tcW w:w="3205" w:type="dxa"/>
            <w:shd w:val="clear" w:color="auto" w:fill="D9D9D9" w:themeFill="background1" w:themeFillShade="D9"/>
          </w:tcPr>
          <w:p w14:paraId="4F0A1149" w14:textId="77777777" w:rsidR="00766E8B" w:rsidRPr="008A071F" w:rsidRDefault="00766E8B" w:rsidP="00AC3008">
            <w:pPr>
              <w:keepNext/>
              <w:keepLines/>
              <w:spacing w:after="0"/>
              <w:rPr>
                <w:ins w:id="5468" w:author="Juan Montojo" w:date="2025-09-01T01:44:00Z" w16du:dateUtc="2025-09-01T08:44:00Z"/>
                <w:rFonts w:ascii="Arial" w:hAnsi="Arial" w:cs="Arial"/>
                <w:b/>
                <w:bCs/>
                <w:sz w:val="18"/>
                <w:szCs w:val="18"/>
              </w:rPr>
            </w:pPr>
            <w:ins w:id="5469" w:author="Juan Montojo" w:date="2025-09-01T01:44:00Z" w16du:dateUtc="2025-09-01T08:44:00Z">
              <w:r w:rsidRPr="008A071F">
                <w:rPr>
                  <w:rFonts w:ascii="Arial" w:hAnsi="Arial" w:cs="Arial"/>
                  <w:b/>
                  <w:bCs/>
                  <w:sz w:val="18"/>
                  <w:szCs w:val="18"/>
                </w:rPr>
                <w:t>Impacted WGs</w:t>
              </w:r>
            </w:ins>
          </w:p>
        </w:tc>
        <w:tc>
          <w:tcPr>
            <w:tcW w:w="3216" w:type="dxa"/>
            <w:shd w:val="clear" w:color="auto" w:fill="D9D9D9" w:themeFill="background1" w:themeFillShade="D9"/>
          </w:tcPr>
          <w:p w14:paraId="5045F38A" w14:textId="77777777" w:rsidR="00766E8B" w:rsidRPr="008A071F" w:rsidRDefault="00766E8B" w:rsidP="00AC3008">
            <w:pPr>
              <w:keepNext/>
              <w:keepLines/>
              <w:spacing w:after="0"/>
              <w:rPr>
                <w:ins w:id="5470" w:author="Juan Montojo" w:date="2025-09-01T01:44:00Z" w16du:dateUtc="2025-09-01T08:44:00Z"/>
                <w:rFonts w:ascii="Arial" w:hAnsi="Arial" w:cs="Arial"/>
                <w:b/>
                <w:bCs/>
                <w:sz w:val="18"/>
                <w:szCs w:val="18"/>
              </w:rPr>
            </w:pPr>
            <w:ins w:id="5471" w:author="Juan Montojo" w:date="2025-09-01T01:44:00Z" w16du:dateUtc="2025-09-01T08:44:00Z">
              <w:r w:rsidRPr="008A071F">
                <w:rPr>
                  <w:b/>
                  <w:bCs/>
                </w:rPr>
                <w:t>Specification impact/Implementation impact</w:t>
              </w:r>
            </w:ins>
          </w:p>
        </w:tc>
      </w:tr>
      <w:bookmarkEnd w:id="5466"/>
      <w:tr w:rsidR="00766E8B" w:rsidRPr="008A071F" w14:paraId="7BEEE4A0" w14:textId="77777777" w:rsidTr="00082546">
        <w:trPr>
          <w:ins w:id="5472" w:author="Juan Montojo" w:date="2025-09-01T01:44:00Z"/>
        </w:trPr>
        <w:tc>
          <w:tcPr>
            <w:tcW w:w="3208" w:type="dxa"/>
          </w:tcPr>
          <w:p w14:paraId="567FF2AA" w14:textId="77777777" w:rsidR="00766E8B" w:rsidRPr="008A071F" w:rsidRDefault="00766E8B" w:rsidP="00AC3008">
            <w:pPr>
              <w:keepNext/>
              <w:keepLines/>
              <w:spacing w:after="0"/>
              <w:rPr>
                <w:ins w:id="5473" w:author="Juan Montojo" w:date="2025-09-01T01:44:00Z" w16du:dateUtc="2025-09-01T08:44:00Z"/>
                <w:rFonts w:eastAsiaTheme="minorEastAsia"/>
                <w:lang w:eastAsia="zh-CN"/>
              </w:rPr>
            </w:pPr>
            <w:ins w:id="5474" w:author="Juan Montojo" w:date="2025-09-01T01:44:00Z" w16du:dateUtc="2025-09-01T08:44:00Z">
              <w:r w:rsidRPr="008A071F">
                <w:rPr>
                  <w:rFonts w:eastAsiaTheme="minorEastAsia"/>
                  <w:u w:val="single"/>
                  <w:lang w:eastAsia="zh-CN"/>
                </w:rPr>
                <w:t xml:space="preserve">OAM -&gt; UE-side training entity </w:t>
              </w:r>
              <w:r w:rsidRPr="008A071F">
                <w:rPr>
                  <w:rFonts w:eastAsiaTheme="minorEastAsia"/>
                  <w:lang w:eastAsia="zh-CN"/>
                </w:rPr>
                <w:t>(a server inside MNO or an OTT server), where OAM is NW-side dataset/model parameter collection entity</w:t>
              </w:r>
            </w:ins>
          </w:p>
          <w:p w14:paraId="69720FFB" w14:textId="77777777" w:rsidR="00C07879" w:rsidRPr="008A071F" w:rsidRDefault="00C07879" w:rsidP="00AC3008">
            <w:pPr>
              <w:keepNext/>
              <w:keepLines/>
              <w:spacing w:after="0"/>
              <w:rPr>
                <w:ins w:id="5475" w:author="Juan Montojo" w:date="2025-09-01T01:44:00Z" w16du:dateUtc="2025-09-01T08:44:00Z"/>
                <w:rFonts w:ascii="Arial" w:hAnsi="Arial" w:cs="Arial"/>
                <w:sz w:val="18"/>
                <w:szCs w:val="18"/>
              </w:rPr>
            </w:pPr>
          </w:p>
        </w:tc>
        <w:tc>
          <w:tcPr>
            <w:tcW w:w="3205" w:type="dxa"/>
          </w:tcPr>
          <w:p w14:paraId="57DBF27D" w14:textId="77777777" w:rsidR="00766E8B" w:rsidRPr="008A071F" w:rsidRDefault="00766E8B" w:rsidP="00AC3008">
            <w:pPr>
              <w:keepNext/>
              <w:keepLines/>
              <w:spacing w:after="0"/>
              <w:rPr>
                <w:ins w:id="5476" w:author="Juan Montojo" w:date="2025-09-01T01:44:00Z" w16du:dateUtc="2025-09-01T08:44:00Z"/>
                <w:rFonts w:ascii="Arial" w:hAnsi="Arial" w:cs="Arial"/>
                <w:sz w:val="18"/>
                <w:szCs w:val="18"/>
              </w:rPr>
            </w:pPr>
            <w:ins w:id="5477" w:author="Juan Montojo" w:date="2025-09-01T01:44:00Z" w16du:dateUtc="2025-09-01T08:44:00Z">
              <w:r w:rsidRPr="008A071F">
                <w:rPr>
                  <w:rFonts w:eastAsiaTheme="minorEastAsia"/>
                  <w:lang w:eastAsia="zh-CN"/>
                </w:rPr>
                <w:t>SA5, SA3</w:t>
              </w:r>
            </w:ins>
          </w:p>
        </w:tc>
        <w:tc>
          <w:tcPr>
            <w:tcW w:w="3216" w:type="dxa"/>
          </w:tcPr>
          <w:p w14:paraId="2BF28B3D" w14:textId="77777777" w:rsidR="00766E8B" w:rsidRPr="008A071F" w:rsidRDefault="00766E8B" w:rsidP="00AC3008">
            <w:pPr>
              <w:spacing w:after="0"/>
              <w:rPr>
                <w:ins w:id="5478" w:author="Juan Montojo" w:date="2025-09-01T01:44:00Z" w16du:dateUtc="2025-09-01T08:44:00Z"/>
                <w:rFonts w:eastAsiaTheme="minorEastAsia"/>
                <w:lang w:eastAsia="zh-CN"/>
              </w:rPr>
            </w:pPr>
            <w:ins w:id="5479" w:author="Juan Montojo" w:date="2025-09-01T01:44:00Z" w16du:dateUtc="2025-09-01T08:44:00Z">
              <w:r w:rsidRPr="008A071F">
                <w:rPr>
                  <w:rFonts w:eastAsiaTheme="minorEastAsia"/>
                  <w:lang w:eastAsia="zh-CN"/>
                </w:rPr>
                <w:t>Up to SA5</w:t>
              </w:r>
            </w:ins>
          </w:p>
          <w:p w14:paraId="628469D2" w14:textId="77777777" w:rsidR="00FA6BCD" w:rsidRPr="008A071F" w:rsidRDefault="00FA6BCD" w:rsidP="00AC3008">
            <w:pPr>
              <w:keepNext/>
              <w:keepLines/>
              <w:spacing w:after="0"/>
              <w:rPr>
                <w:ins w:id="5480" w:author="Juan Montojo" w:date="2025-09-01T01:44:00Z" w16du:dateUtc="2025-09-01T08:44:00Z"/>
                <w:rFonts w:eastAsiaTheme="minorEastAsia"/>
                <w:lang w:eastAsia="zh-CN"/>
              </w:rPr>
            </w:pPr>
          </w:p>
          <w:p w14:paraId="3A06D1F4" w14:textId="77777777" w:rsidR="00766E8B" w:rsidRPr="008A071F" w:rsidRDefault="00766E8B" w:rsidP="00AC3008">
            <w:pPr>
              <w:keepNext/>
              <w:keepLines/>
              <w:spacing w:after="0"/>
              <w:rPr>
                <w:ins w:id="5481" w:author="Juan Montojo" w:date="2025-09-01T01:44:00Z" w16du:dateUtc="2025-09-01T08:44:00Z"/>
                <w:rFonts w:eastAsiaTheme="minorEastAsia"/>
                <w:lang w:eastAsia="zh-CN"/>
              </w:rPr>
            </w:pPr>
            <w:ins w:id="5482" w:author="Juan Montojo" w:date="2025-09-01T01:44:00Z" w16du:dateUtc="2025-09-01T08:44:00Z">
              <w:r w:rsidRPr="008A071F">
                <w:rPr>
                  <w:rFonts w:eastAsiaTheme="minorEastAsia"/>
                  <w:lang w:eastAsia="zh-CN"/>
                </w:rPr>
                <w:t>(any intermediate node between OAM and UE-side OTT server is up to SA5; CN involvement if needed is up to SA2/SA5 discussion)</w:t>
              </w:r>
            </w:ins>
          </w:p>
          <w:p w14:paraId="12D4773C" w14:textId="725C85C2" w:rsidR="00FA6BCD" w:rsidRPr="008A071F" w:rsidRDefault="00FA6BCD" w:rsidP="00AC3008">
            <w:pPr>
              <w:keepNext/>
              <w:keepLines/>
              <w:spacing w:after="0"/>
              <w:rPr>
                <w:ins w:id="5483" w:author="Juan Montojo" w:date="2025-09-01T01:44:00Z" w16du:dateUtc="2025-09-01T08:44:00Z"/>
                <w:rFonts w:ascii="Arial" w:hAnsi="Arial" w:cs="Arial"/>
                <w:sz w:val="18"/>
                <w:szCs w:val="18"/>
              </w:rPr>
            </w:pPr>
          </w:p>
        </w:tc>
      </w:tr>
      <w:tr w:rsidR="00766E8B" w:rsidRPr="008A071F" w14:paraId="13E5715B" w14:textId="77777777" w:rsidTr="00082546">
        <w:trPr>
          <w:ins w:id="5484" w:author="Juan Montojo" w:date="2025-09-01T01:44:00Z"/>
        </w:trPr>
        <w:tc>
          <w:tcPr>
            <w:tcW w:w="3208" w:type="dxa"/>
          </w:tcPr>
          <w:p w14:paraId="0632D40D" w14:textId="77777777" w:rsidR="00766E8B" w:rsidRPr="008A071F" w:rsidRDefault="00766E8B" w:rsidP="00AC3008">
            <w:pPr>
              <w:keepNext/>
              <w:keepLines/>
              <w:spacing w:after="0"/>
              <w:rPr>
                <w:ins w:id="5485" w:author="Juan Montojo" w:date="2025-09-01T01:44:00Z" w16du:dateUtc="2025-09-01T08:44:00Z"/>
                <w:rFonts w:eastAsiaTheme="minorEastAsia"/>
                <w:lang w:eastAsia="zh-CN"/>
              </w:rPr>
            </w:pPr>
            <w:ins w:id="5486" w:author="Juan Montojo" w:date="2025-09-01T01:44:00Z" w16du:dateUtc="2025-09-01T08:44:00Z">
              <w:r w:rsidRPr="008A071F">
                <w:rPr>
                  <w:rFonts w:eastAsiaTheme="minorEastAsia"/>
                  <w:u w:val="single"/>
                  <w:lang w:eastAsia="zh-CN"/>
                </w:rPr>
                <w:t>CN -&gt; UE-side training entity</w:t>
              </w:r>
              <w:r w:rsidRPr="008A071F">
                <w:rPr>
                  <w:rFonts w:eastAsiaTheme="minorEastAsia"/>
                  <w:lang w:eastAsia="zh-CN"/>
                </w:rPr>
                <w:t xml:space="preserve"> (a server inside MNO or an OTT server), where CN is NW-side dataset/model parameter collection entity</w:t>
              </w:r>
            </w:ins>
          </w:p>
          <w:p w14:paraId="16C5D84C" w14:textId="77777777" w:rsidR="00C07879" w:rsidRPr="008A071F" w:rsidRDefault="00C07879" w:rsidP="00AC3008">
            <w:pPr>
              <w:keepNext/>
              <w:keepLines/>
              <w:spacing w:after="0"/>
              <w:rPr>
                <w:ins w:id="5487" w:author="Juan Montojo" w:date="2025-09-01T01:44:00Z" w16du:dateUtc="2025-09-01T08:44:00Z"/>
                <w:rFonts w:ascii="Arial" w:hAnsi="Arial" w:cs="Arial"/>
                <w:sz w:val="18"/>
                <w:szCs w:val="18"/>
              </w:rPr>
            </w:pPr>
          </w:p>
        </w:tc>
        <w:tc>
          <w:tcPr>
            <w:tcW w:w="3205" w:type="dxa"/>
          </w:tcPr>
          <w:p w14:paraId="3F078CFD" w14:textId="77777777" w:rsidR="00766E8B" w:rsidRPr="008A071F" w:rsidRDefault="00766E8B" w:rsidP="00AC3008">
            <w:pPr>
              <w:keepNext/>
              <w:keepLines/>
              <w:spacing w:after="0"/>
              <w:rPr>
                <w:ins w:id="5488" w:author="Juan Montojo" w:date="2025-09-01T01:44:00Z" w16du:dateUtc="2025-09-01T08:44:00Z"/>
                <w:rFonts w:ascii="Arial" w:hAnsi="Arial" w:cs="Arial"/>
                <w:sz w:val="18"/>
                <w:szCs w:val="18"/>
              </w:rPr>
            </w:pPr>
            <w:ins w:id="5489" w:author="Juan Montojo" w:date="2025-09-01T01:44:00Z" w16du:dateUtc="2025-09-01T08:44:00Z">
              <w:r w:rsidRPr="008A071F">
                <w:rPr>
                  <w:rFonts w:eastAsiaTheme="minorEastAsia"/>
                  <w:lang w:eastAsia="zh-CN"/>
                </w:rPr>
                <w:t>SA2, SA3</w:t>
              </w:r>
            </w:ins>
          </w:p>
        </w:tc>
        <w:tc>
          <w:tcPr>
            <w:tcW w:w="3216" w:type="dxa"/>
          </w:tcPr>
          <w:p w14:paraId="1FB8944A" w14:textId="77777777" w:rsidR="00766E8B" w:rsidRPr="008A071F" w:rsidRDefault="00766E8B" w:rsidP="00AC3008">
            <w:pPr>
              <w:spacing w:after="0"/>
              <w:rPr>
                <w:ins w:id="5490" w:author="Juan Montojo" w:date="2025-09-01T01:44:00Z" w16du:dateUtc="2025-09-01T08:44:00Z"/>
                <w:rFonts w:eastAsiaTheme="minorEastAsia"/>
                <w:lang w:eastAsia="zh-CN"/>
              </w:rPr>
            </w:pPr>
            <w:ins w:id="5491" w:author="Juan Montojo" w:date="2025-09-01T01:44:00Z" w16du:dateUtc="2025-09-01T08:44:00Z">
              <w:r w:rsidRPr="008A071F">
                <w:rPr>
                  <w:rFonts w:eastAsiaTheme="minorEastAsia"/>
                  <w:lang w:eastAsia="zh-CN"/>
                </w:rPr>
                <w:t>Up to SA2</w:t>
              </w:r>
            </w:ins>
          </w:p>
          <w:p w14:paraId="2DD3EC42" w14:textId="77777777" w:rsidR="00FA537A" w:rsidRPr="008A071F" w:rsidRDefault="00FA537A" w:rsidP="00AC3008">
            <w:pPr>
              <w:pStyle w:val="B1"/>
              <w:spacing w:after="0"/>
              <w:rPr>
                <w:ins w:id="5492" w:author="Juan Montojo" w:date="2025-09-01T01:44:00Z" w16du:dateUtc="2025-09-01T08:44:00Z"/>
                <w:rFonts w:eastAsiaTheme="minorEastAsia"/>
                <w:lang w:eastAsia="zh-CN"/>
              </w:rPr>
            </w:pPr>
          </w:p>
          <w:p w14:paraId="071D8E36" w14:textId="2546F28E" w:rsidR="00766E8B" w:rsidRPr="008A071F" w:rsidRDefault="00766E8B" w:rsidP="00AC3008">
            <w:pPr>
              <w:pStyle w:val="B1"/>
              <w:spacing w:after="0"/>
              <w:rPr>
                <w:ins w:id="5493" w:author="Juan Montojo" w:date="2025-09-01T01:44:00Z" w16du:dateUtc="2025-09-01T08:44:00Z"/>
                <w:rFonts w:ascii="Arial" w:hAnsi="Arial" w:cs="Arial"/>
                <w:sz w:val="18"/>
                <w:szCs w:val="18"/>
              </w:rPr>
            </w:pPr>
            <w:ins w:id="5494" w:author="Juan Montojo" w:date="2025-09-01T01:44:00Z" w16du:dateUtc="2025-09-01T08:44:00Z">
              <w:r w:rsidRPr="008A071F">
                <w:rPr>
                  <w:rFonts w:eastAsiaTheme="minorEastAsia"/>
                  <w:lang w:eastAsia="zh-CN"/>
                </w:rPr>
                <w:t>(any intermediate node between CN and UE-side OTT server is up to SA2)</w:t>
              </w:r>
            </w:ins>
          </w:p>
        </w:tc>
      </w:tr>
      <w:tr w:rsidR="00766E8B" w:rsidRPr="008A071F" w14:paraId="31032EEC" w14:textId="77777777" w:rsidTr="00082546">
        <w:trPr>
          <w:ins w:id="5495" w:author="Juan Montojo" w:date="2025-09-01T01:44:00Z"/>
        </w:trPr>
        <w:tc>
          <w:tcPr>
            <w:tcW w:w="3208" w:type="dxa"/>
          </w:tcPr>
          <w:p w14:paraId="643A6B53" w14:textId="77777777" w:rsidR="00766E8B" w:rsidRPr="008A071F" w:rsidRDefault="00766E8B" w:rsidP="00AC3008">
            <w:pPr>
              <w:keepNext/>
              <w:keepLines/>
              <w:spacing w:after="0"/>
              <w:rPr>
                <w:ins w:id="5496" w:author="Juan Montojo" w:date="2025-09-01T01:44:00Z" w16du:dateUtc="2025-09-01T08:44:00Z"/>
                <w:rFonts w:ascii="Arial" w:hAnsi="Arial" w:cs="Arial"/>
                <w:sz w:val="18"/>
                <w:szCs w:val="18"/>
              </w:rPr>
            </w:pPr>
            <w:ins w:id="5497" w:author="Juan Montojo" w:date="2025-09-01T01:44:00Z" w16du:dateUtc="2025-09-01T08:44:00Z">
              <w:r w:rsidRPr="008A071F">
                <w:rPr>
                  <w:rFonts w:eastAsiaTheme="minorEastAsia"/>
                  <w:u w:val="single"/>
                  <w:lang w:eastAsia="zh-CN"/>
                </w:rPr>
                <w:t>gNB -&gt; OAM/CN -&gt; UE-side training entity</w:t>
              </w:r>
              <w:r w:rsidRPr="008A071F">
                <w:rPr>
                  <w:rFonts w:eastAsiaTheme="minorEastAsia"/>
                  <w:lang w:eastAsia="zh-CN"/>
                </w:rPr>
                <w:t xml:space="preserve"> (a server inside MNO or an OTT server), where gNB is NW-side dataset/model parameter collection entity</w:t>
              </w:r>
            </w:ins>
          </w:p>
        </w:tc>
        <w:tc>
          <w:tcPr>
            <w:tcW w:w="3205" w:type="dxa"/>
          </w:tcPr>
          <w:p w14:paraId="303442FE" w14:textId="77777777" w:rsidR="00766E8B" w:rsidRPr="008A071F" w:rsidRDefault="00766E8B" w:rsidP="00AC3008">
            <w:pPr>
              <w:keepNext/>
              <w:keepLines/>
              <w:spacing w:after="0"/>
              <w:rPr>
                <w:ins w:id="5498" w:author="Juan Montojo" w:date="2025-09-01T01:44:00Z" w16du:dateUtc="2025-09-01T08:44:00Z"/>
                <w:rFonts w:ascii="Arial" w:hAnsi="Arial" w:cs="Arial"/>
                <w:sz w:val="18"/>
                <w:szCs w:val="18"/>
              </w:rPr>
            </w:pPr>
            <w:ins w:id="5499" w:author="Juan Montojo" w:date="2025-09-01T01:44:00Z" w16du:dateUtc="2025-09-01T08:44:00Z">
              <w:r w:rsidRPr="008A071F">
                <w:rPr>
                  <w:rFonts w:eastAsiaTheme="minorEastAsia"/>
                  <w:lang w:eastAsia="zh-CN"/>
                </w:rPr>
                <w:t>RAN3, SA2, SA5, SA3</w:t>
              </w:r>
            </w:ins>
          </w:p>
        </w:tc>
        <w:tc>
          <w:tcPr>
            <w:tcW w:w="3216" w:type="dxa"/>
          </w:tcPr>
          <w:p w14:paraId="5FFADD11" w14:textId="77777777" w:rsidR="00766E8B" w:rsidRPr="008A071F" w:rsidRDefault="00766E8B" w:rsidP="00AC3008">
            <w:pPr>
              <w:spacing w:after="0"/>
              <w:rPr>
                <w:ins w:id="5500" w:author="Juan Montojo" w:date="2025-09-01T01:44:00Z" w16du:dateUtc="2025-09-01T08:44:00Z"/>
                <w:rFonts w:eastAsiaTheme="minorEastAsia"/>
                <w:lang w:eastAsia="zh-CN"/>
              </w:rPr>
            </w:pPr>
            <w:ins w:id="5501" w:author="Juan Montojo" w:date="2025-09-01T01:44:00Z" w16du:dateUtc="2025-09-01T08:44:00Z">
              <w:r w:rsidRPr="008A071F">
                <w:rPr>
                  <w:rFonts w:eastAsiaTheme="minorEastAsia"/>
                  <w:lang w:eastAsia="zh-CN"/>
                </w:rPr>
                <w:t>Up to RAN3, SA2, SA5</w:t>
              </w:r>
            </w:ins>
          </w:p>
          <w:p w14:paraId="3884BD8B" w14:textId="77777777" w:rsidR="00915190" w:rsidRPr="008A071F" w:rsidRDefault="00915190" w:rsidP="00AC3008">
            <w:pPr>
              <w:keepNext/>
              <w:keepLines/>
              <w:spacing w:after="0"/>
              <w:rPr>
                <w:ins w:id="5502" w:author="Juan Montojo" w:date="2025-09-01T01:44:00Z" w16du:dateUtc="2025-09-01T08:44:00Z"/>
                <w:rFonts w:eastAsiaTheme="minorEastAsia"/>
                <w:lang w:eastAsia="zh-CN"/>
              </w:rPr>
            </w:pPr>
          </w:p>
          <w:p w14:paraId="4047AF3E" w14:textId="77777777" w:rsidR="00766E8B" w:rsidRPr="008A071F" w:rsidRDefault="00766E8B" w:rsidP="00AC3008">
            <w:pPr>
              <w:keepNext/>
              <w:keepLines/>
              <w:spacing w:after="0"/>
              <w:rPr>
                <w:ins w:id="5503" w:author="Juan Montojo" w:date="2025-09-01T01:44:00Z" w16du:dateUtc="2025-09-01T08:44:00Z"/>
                <w:rFonts w:eastAsiaTheme="minorEastAsia"/>
                <w:lang w:eastAsia="zh-CN"/>
              </w:rPr>
            </w:pPr>
            <w:ins w:id="5504" w:author="Juan Montojo" w:date="2025-09-01T01:44:00Z" w16du:dateUtc="2025-09-01T08:44:00Z">
              <w:r w:rsidRPr="008A071F">
                <w:rPr>
                  <w:rFonts w:eastAsiaTheme="minorEastAsia"/>
                  <w:lang w:eastAsia="zh-CN"/>
                </w:rPr>
                <w:t>(any intermediate node between gNB/OAM, OAM/UE-side OTT server, CN/UE-side OTT server is up to RAN3/SA2/SA5)</w:t>
              </w:r>
            </w:ins>
          </w:p>
          <w:p w14:paraId="35FFCA5D" w14:textId="444F7D3F" w:rsidR="00C71B09" w:rsidRPr="008A071F" w:rsidRDefault="00C71B09" w:rsidP="00AC3008">
            <w:pPr>
              <w:keepNext/>
              <w:keepLines/>
              <w:spacing w:after="0"/>
              <w:rPr>
                <w:ins w:id="5505" w:author="Juan Montojo" w:date="2025-09-01T01:44:00Z" w16du:dateUtc="2025-09-01T08:44:00Z"/>
                <w:rFonts w:ascii="Arial" w:hAnsi="Arial" w:cs="Arial"/>
                <w:sz w:val="18"/>
                <w:szCs w:val="18"/>
              </w:rPr>
            </w:pPr>
          </w:p>
        </w:tc>
      </w:tr>
    </w:tbl>
    <w:p w14:paraId="622BE51B" w14:textId="77777777" w:rsidR="00766E8B" w:rsidRPr="008A071F" w:rsidRDefault="00766E8B" w:rsidP="00766E8B">
      <w:pPr>
        <w:spacing w:before="120" w:after="120"/>
        <w:rPr>
          <w:ins w:id="5506" w:author="Juan Montojo" w:date="2025-09-01T01:44:00Z" w16du:dateUtc="2025-09-01T08:44:00Z"/>
          <w:lang w:eastAsia="zh-CN"/>
        </w:rPr>
      </w:pPr>
    </w:p>
    <w:p w14:paraId="490120B0" w14:textId="77777777" w:rsidR="00766E8B" w:rsidRPr="008A071F" w:rsidRDefault="00766E8B" w:rsidP="00766E8B">
      <w:pPr>
        <w:rPr>
          <w:ins w:id="5507" w:author="Juan Montojo" w:date="2025-09-01T01:44:00Z" w16du:dateUtc="2025-09-01T08:44:00Z"/>
        </w:rPr>
      </w:pPr>
      <w:ins w:id="5508" w:author="Juan Montojo" w:date="2025-09-01T01:44:00Z" w16du:dateUtc="2025-09-01T08:44:00Z">
        <w:r w:rsidRPr="008A071F">
          <w:rPr>
            <w:b/>
            <w:bCs/>
            <w:u w:val="single"/>
            <w:lang w:eastAsia="zh-CN"/>
          </w:rPr>
          <w:t>For OTA approaches</w:t>
        </w:r>
        <w:r w:rsidRPr="008A071F">
          <w:rPr>
            <w:u w:val="single"/>
            <w:lang w:eastAsia="zh-CN"/>
          </w:rPr>
          <w:t>,</w:t>
        </w:r>
        <w:r w:rsidRPr="008A071F">
          <w:rPr>
            <w:lang w:eastAsia="zh-CN"/>
          </w:rPr>
          <w:t xml:space="preserve"> i.e., </w:t>
        </w:r>
        <w:r w:rsidRPr="008A071F">
          <w:t>‘gNB -&gt; NW dataset/model parameters collection entity (if needed) -&gt; gNB -&gt; UE -&gt; UE training entity (a server inside MNO or an OTT server)’, RAN2 identified the following candidate solutions:</w:t>
        </w:r>
      </w:ins>
    </w:p>
    <w:p w14:paraId="4B4FDEA6" w14:textId="77777777" w:rsidR="00766E8B" w:rsidRPr="008A071F" w:rsidRDefault="00766E8B" w:rsidP="00766E8B">
      <w:pPr>
        <w:pStyle w:val="ListParagraph"/>
        <w:numPr>
          <w:ilvl w:val="0"/>
          <w:numId w:val="138"/>
        </w:numPr>
        <w:spacing w:after="200" w:line="276" w:lineRule="auto"/>
        <w:rPr>
          <w:ins w:id="5509" w:author="Juan Montojo" w:date="2025-09-01T01:44:00Z" w16du:dateUtc="2025-09-01T08:44:00Z"/>
        </w:rPr>
      </w:pPr>
      <w:ins w:id="5510" w:author="Juan Montojo" w:date="2025-09-01T01:44:00Z" w16du:dateUtc="2025-09-01T08:44:00Z">
        <w:r w:rsidRPr="008A071F">
          <w:t>gNB -&gt; UE via CP, where gNB is NW-side dataset/model parameter collection entity</w:t>
        </w:r>
      </w:ins>
    </w:p>
    <w:p w14:paraId="521D508F" w14:textId="77777777" w:rsidR="00766E8B" w:rsidRPr="008A071F" w:rsidRDefault="00766E8B" w:rsidP="00766E8B">
      <w:pPr>
        <w:pStyle w:val="ListParagraph"/>
        <w:numPr>
          <w:ilvl w:val="0"/>
          <w:numId w:val="138"/>
        </w:numPr>
        <w:spacing w:after="200" w:line="276" w:lineRule="auto"/>
        <w:rPr>
          <w:ins w:id="5511" w:author="Juan Montojo" w:date="2025-09-01T01:44:00Z" w16du:dateUtc="2025-09-01T08:44:00Z"/>
        </w:rPr>
      </w:pPr>
      <w:ins w:id="5512" w:author="Juan Montojo" w:date="2025-09-01T01:44:00Z" w16du:dateUtc="2025-09-01T08:44:00Z">
        <w:r w:rsidRPr="008A071F">
          <w:t>CN -&gt; UE via gNB, where CN is NW-side dataset/model parameter collection entity</w:t>
        </w:r>
      </w:ins>
    </w:p>
    <w:p w14:paraId="49A85803" w14:textId="77777777" w:rsidR="00766E8B" w:rsidRPr="008A071F" w:rsidRDefault="00766E8B" w:rsidP="00766E8B">
      <w:pPr>
        <w:pStyle w:val="ListParagraph"/>
        <w:numPr>
          <w:ilvl w:val="0"/>
          <w:numId w:val="138"/>
        </w:numPr>
        <w:spacing w:after="200" w:line="276" w:lineRule="auto"/>
        <w:rPr>
          <w:ins w:id="5513" w:author="Juan Montojo" w:date="2025-09-01T01:44:00Z" w16du:dateUtc="2025-09-01T08:44:00Z"/>
        </w:rPr>
      </w:pPr>
      <w:ins w:id="5514" w:author="Juan Montojo" w:date="2025-09-01T01:44:00Z" w16du:dateUtc="2025-09-01T08:44:00Z">
        <w:r w:rsidRPr="008A071F">
          <w:t>OAM -&gt; UE via gNB, where OAM is NW-side dataset/model parameter collection entity</w:t>
        </w:r>
      </w:ins>
    </w:p>
    <w:p w14:paraId="5A4551AA" w14:textId="77777777" w:rsidR="00766E8B" w:rsidRPr="008A071F" w:rsidRDefault="00766E8B" w:rsidP="00766E8B">
      <w:pPr>
        <w:rPr>
          <w:ins w:id="5515" w:author="Juan Montojo" w:date="2025-09-01T01:44:00Z" w16du:dateUtc="2025-09-01T08:44:00Z"/>
        </w:rPr>
      </w:pPr>
      <w:ins w:id="5516" w:author="Juan Montojo" w:date="2025-09-01T01:44:00Z" w16du:dateUtc="2025-09-01T08:44:00Z">
        <w:r w:rsidRPr="008A071F">
          <w:t>Related to such candidate solutions, RAN2 identified the following challenges and the potential suitable scenarios, see below Table 7.2.1.7-2. RAN2 does not have consensus on the feasibility of OTA approaches.</w:t>
        </w:r>
      </w:ins>
    </w:p>
    <w:p w14:paraId="305ADA26" w14:textId="77777777" w:rsidR="00766E8B" w:rsidRPr="008A071F" w:rsidRDefault="00766E8B" w:rsidP="00766E8B">
      <w:pPr>
        <w:jc w:val="center"/>
        <w:rPr>
          <w:ins w:id="5517" w:author="Juan Montojo" w:date="2025-09-01T01:44:00Z" w16du:dateUtc="2025-09-01T08:44:00Z"/>
          <w:rFonts w:ascii="Arial" w:hAnsi="Arial"/>
          <w:b/>
        </w:rPr>
      </w:pPr>
      <w:ins w:id="5518" w:author="Juan Montojo" w:date="2025-09-01T01:44:00Z" w16du:dateUtc="2025-09-01T08:44:00Z">
        <w:r w:rsidRPr="008A071F">
          <w:rPr>
            <w:rFonts w:ascii="Arial" w:hAnsi="Arial"/>
            <w:b/>
          </w:rPr>
          <w:t>Table 7.2.1.7-2 OTA candidate solutions</w:t>
        </w:r>
      </w:ins>
    </w:p>
    <w:tbl>
      <w:tblPr>
        <w:tblStyle w:val="TableGrid"/>
        <w:tblW w:w="9351" w:type="dxa"/>
        <w:tblLook w:val="04A0" w:firstRow="1" w:lastRow="0" w:firstColumn="1" w:lastColumn="0" w:noHBand="0" w:noVBand="1"/>
      </w:tblPr>
      <w:tblGrid>
        <w:gridCol w:w="1555"/>
        <w:gridCol w:w="1555"/>
        <w:gridCol w:w="6241"/>
      </w:tblGrid>
      <w:tr w:rsidR="00766E8B" w:rsidRPr="008A071F" w14:paraId="2DA0B464" w14:textId="77777777" w:rsidTr="00DD0299">
        <w:trPr>
          <w:ins w:id="5519" w:author="Juan Montojo" w:date="2025-09-01T01:44:00Z"/>
        </w:trPr>
        <w:tc>
          <w:tcPr>
            <w:tcW w:w="1555" w:type="dxa"/>
            <w:vMerge w:val="restart"/>
            <w:shd w:val="clear" w:color="auto" w:fill="D9D9D9" w:themeFill="background1" w:themeFillShade="D9"/>
          </w:tcPr>
          <w:p w14:paraId="286FB328" w14:textId="77777777" w:rsidR="00766E8B" w:rsidRPr="008A071F" w:rsidRDefault="00766E8B" w:rsidP="00034523">
            <w:pPr>
              <w:spacing w:after="0"/>
              <w:rPr>
                <w:ins w:id="5520" w:author="Juan Montojo" w:date="2025-09-01T01:44:00Z" w16du:dateUtc="2025-09-01T08:44:00Z"/>
                <w:rFonts w:ascii="Arial" w:hAnsi="Arial" w:cs="Arial"/>
                <w:b/>
                <w:bCs/>
                <w:sz w:val="18"/>
                <w:szCs w:val="18"/>
              </w:rPr>
            </w:pPr>
            <w:ins w:id="5521" w:author="Juan Montojo" w:date="2025-09-01T01:44:00Z" w16du:dateUtc="2025-09-01T08:44:00Z">
              <w:r w:rsidRPr="008A071F">
                <w:rPr>
                  <w:rFonts w:ascii="Arial" w:hAnsi="Arial" w:cs="Arial"/>
                  <w:b/>
                  <w:bCs/>
                  <w:sz w:val="18"/>
                  <w:szCs w:val="18"/>
                </w:rPr>
                <w:t xml:space="preserve">gNB -&gt; UE via CP </w:t>
              </w:r>
            </w:ins>
          </w:p>
          <w:p w14:paraId="6038C6B8" w14:textId="77777777" w:rsidR="00766E8B" w:rsidRPr="008A071F" w:rsidRDefault="00766E8B" w:rsidP="00034523">
            <w:pPr>
              <w:spacing w:after="0"/>
              <w:rPr>
                <w:ins w:id="5522" w:author="Juan Montojo" w:date="2025-09-01T01:44:00Z" w16du:dateUtc="2025-09-01T08:44:00Z"/>
                <w:rFonts w:ascii="Arial" w:eastAsiaTheme="minorEastAsia" w:hAnsi="Arial" w:cs="Arial"/>
                <w:b/>
                <w:bCs/>
                <w:sz w:val="18"/>
                <w:szCs w:val="18"/>
                <w:lang w:eastAsia="zh-CN"/>
              </w:rPr>
            </w:pPr>
          </w:p>
        </w:tc>
        <w:tc>
          <w:tcPr>
            <w:tcW w:w="1555" w:type="dxa"/>
          </w:tcPr>
          <w:p w14:paraId="7D2C5BBA" w14:textId="77777777" w:rsidR="00766E8B" w:rsidRPr="008A071F" w:rsidRDefault="00766E8B" w:rsidP="00034523">
            <w:pPr>
              <w:spacing w:after="0"/>
              <w:rPr>
                <w:ins w:id="5523" w:author="Juan Montojo" w:date="2025-09-01T01:44:00Z" w16du:dateUtc="2025-09-01T08:44:00Z"/>
                <w:rFonts w:ascii="Arial" w:eastAsiaTheme="minorEastAsia" w:hAnsi="Arial" w:cs="Arial"/>
                <w:b/>
                <w:bCs/>
                <w:sz w:val="18"/>
                <w:szCs w:val="18"/>
                <w:lang w:eastAsia="zh-CN"/>
              </w:rPr>
            </w:pPr>
            <w:ins w:id="5524"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29C7FB70" w14:textId="77777777" w:rsidR="00766E8B" w:rsidRPr="008A071F" w:rsidRDefault="00766E8B" w:rsidP="00805C54">
            <w:pPr>
              <w:pStyle w:val="ListParagraph"/>
              <w:numPr>
                <w:ilvl w:val="0"/>
                <w:numId w:val="139"/>
              </w:numPr>
              <w:suppressAutoHyphens/>
              <w:spacing w:after="0" w:line="276" w:lineRule="auto"/>
              <w:ind w:left="360"/>
              <w:rPr>
                <w:ins w:id="5525" w:author="Juan Montojo" w:date="2025-09-01T01:44:00Z" w16du:dateUtc="2025-09-01T08:44:00Z"/>
                <w:rFonts w:ascii="Arial" w:hAnsi="Arial" w:cs="Arial"/>
                <w:sz w:val="18"/>
                <w:szCs w:val="18"/>
              </w:rPr>
            </w:pPr>
            <w:ins w:id="5526" w:author="Juan Montojo" w:date="2025-09-01T01:44:00Z" w16du:dateUtc="2025-09-01T08:44:00Z">
              <w:r w:rsidRPr="008A071F">
                <w:rPr>
                  <w:rFonts w:ascii="Arial" w:hAnsi="Arial" w:cs="Arial"/>
                  <w:sz w:val="18"/>
                  <w:szCs w:val="18"/>
                </w:rPr>
                <w:t>UE is only required to support 45kB RRC buffer size, according to TS 38.306.</w:t>
              </w:r>
            </w:ins>
          </w:p>
          <w:p w14:paraId="7805BDBE" w14:textId="77777777" w:rsidR="00766E8B" w:rsidRPr="008A071F" w:rsidRDefault="00766E8B" w:rsidP="00805C54">
            <w:pPr>
              <w:pStyle w:val="ListParagraph"/>
              <w:numPr>
                <w:ilvl w:val="0"/>
                <w:numId w:val="139"/>
              </w:numPr>
              <w:suppressAutoHyphens/>
              <w:spacing w:after="0" w:line="276" w:lineRule="auto"/>
              <w:ind w:left="360"/>
              <w:rPr>
                <w:ins w:id="5527" w:author="Juan Montojo" w:date="2025-09-01T01:44:00Z" w16du:dateUtc="2025-09-01T08:44:00Z"/>
                <w:rFonts w:ascii="Arial" w:hAnsi="Arial" w:cs="Arial"/>
                <w:sz w:val="18"/>
                <w:szCs w:val="18"/>
              </w:rPr>
            </w:pPr>
            <w:ins w:id="5528" w:author="Juan Montojo" w:date="2025-09-01T01:44:00Z" w16du:dateUtc="2025-09-01T08:44:00Z">
              <w:r w:rsidRPr="008A071F">
                <w:rPr>
                  <w:rFonts w:ascii="Arial" w:hAnsi="Arial" w:cs="Arial"/>
                  <w:sz w:val="18"/>
                  <w:szCs w:val="18"/>
                </w:rPr>
                <w:t>Significant specification impact:</w:t>
              </w:r>
            </w:ins>
          </w:p>
          <w:p w14:paraId="0F4D1BDC" w14:textId="77777777" w:rsidR="00766E8B" w:rsidRPr="008A071F" w:rsidRDefault="00766E8B" w:rsidP="006967BC">
            <w:pPr>
              <w:pStyle w:val="ListParagraph"/>
              <w:numPr>
                <w:ilvl w:val="0"/>
                <w:numId w:val="140"/>
              </w:numPr>
              <w:suppressAutoHyphens/>
              <w:spacing w:after="0" w:line="276" w:lineRule="auto"/>
              <w:rPr>
                <w:ins w:id="5529" w:author="Juan Montojo" w:date="2025-09-01T01:44:00Z" w16du:dateUtc="2025-09-01T08:44:00Z"/>
                <w:rFonts w:ascii="Arial" w:hAnsi="Arial" w:cs="Arial"/>
                <w:sz w:val="18"/>
                <w:szCs w:val="18"/>
              </w:rPr>
            </w:pPr>
            <w:ins w:id="5530" w:author="Juan Montojo" w:date="2025-09-01T01:44:00Z" w16du:dateUtc="2025-09-01T08:44:00Z">
              <w:r w:rsidRPr="008A071F">
                <w:rPr>
                  <w:rFonts w:ascii="Arial" w:hAnsi="Arial" w:cs="Arial"/>
                  <w:sz w:val="18"/>
                  <w:szCs w:val="18"/>
                </w:rPr>
                <w:t>Other segmentation beyond RRC layer requires a new SRB protocol stack to perform segmentation, including functions such as handling segmentation, retransmission, etc</w:t>
              </w:r>
            </w:ins>
          </w:p>
          <w:p w14:paraId="1C3287E3" w14:textId="77777777" w:rsidR="00766E8B" w:rsidRPr="008A071F" w:rsidRDefault="00766E8B" w:rsidP="006967BC">
            <w:pPr>
              <w:pStyle w:val="ListParagraph"/>
              <w:numPr>
                <w:ilvl w:val="0"/>
                <w:numId w:val="140"/>
              </w:numPr>
              <w:suppressAutoHyphens/>
              <w:spacing w:after="0" w:line="276" w:lineRule="auto"/>
              <w:rPr>
                <w:ins w:id="5531" w:author="Juan Montojo" w:date="2025-09-01T01:44:00Z" w16du:dateUtc="2025-09-01T08:44:00Z"/>
                <w:rFonts w:ascii="Arial" w:hAnsi="Arial" w:cs="Arial"/>
                <w:sz w:val="18"/>
                <w:szCs w:val="18"/>
              </w:rPr>
            </w:pPr>
            <w:ins w:id="5532" w:author="Juan Montojo" w:date="2025-09-01T01:44:00Z" w16du:dateUtc="2025-09-01T08:44:00Z">
              <w:r w:rsidRPr="008A071F">
                <w:rPr>
                  <w:rFonts w:ascii="Arial" w:hAnsi="Arial" w:cs="Arial"/>
                  <w:sz w:val="18"/>
                  <w:szCs w:val="18"/>
                </w:rPr>
                <w:t xml:space="preserve">UE selection </w:t>
              </w:r>
            </w:ins>
          </w:p>
          <w:p w14:paraId="5993D572" w14:textId="77777777" w:rsidR="00766E8B" w:rsidRPr="008A071F" w:rsidRDefault="00766E8B" w:rsidP="00805C54">
            <w:pPr>
              <w:pStyle w:val="ListParagraph"/>
              <w:numPr>
                <w:ilvl w:val="0"/>
                <w:numId w:val="139"/>
              </w:numPr>
              <w:suppressAutoHyphens/>
              <w:spacing w:after="0" w:line="276" w:lineRule="auto"/>
              <w:ind w:left="360"/>
              <w:rPr>
                <w:ins w:id="5533" w:author="Juan Montojo" w:date="2025-09-01T01:44:00Z" w16du:dateUtc="2025-09-01T08:44:00Z"/>
                <w:rFonts w:ascii="Arial" w:hAnsi="Arial" w:cs="Arial"/>
                <w:sz w:val="18"/>
                <w:szCs w:val="18"/>
              </w:rPr>
            </w:pPr>
            <w:ins w:id="5534" w:author="Juan Montojo" w:date="2025-09-01T01:44:00Z" w16du:dateUtc="2025-09-01T08:44:00Z">
              <w:r w:rsidRPr="008A071F">
                <w:rPr>
                  <w:rFonts w:ascii="Arial" w:hAnsi="Arial" w:cs="Arial"/>
                  <w:sz w:val="18"/>
                  <w:szCs w:val="18"/>
                </w:rPr>
                <w:t>Challenges to support E2E reliability, considering dataset/model parameter transfer is shared by different gNB/vendors during UE mobility and different RRC state transition</w:t>
              </w:r>
            </w:ins>
          </w:p>
          <w:p w14:paraId="17706948" w14:textId="77777777" w:rsidR="00766E8B" w:rsidRPr="008A071F" w:rsidRDefault="00766E8B" w:rsidP="00805C54">
            <w:pPr>
              <w:pStyle w:val="ListParagraph"/>
              <w:numPr>
                <w:ilvl w:val="0"/>
                <w:numId w:val="139"/>
              </w:numPr>
              <w:suppressAutoHyphens/>
              <w:spacing w:after="0" w:line="276" w:lineRule="auto"/>
              <w:ind w:left="360"/>
              <w:rPr>
                <w:ins w:id="5535" w:author="Juan Montojo" w:date="2025-09-01T01:44:00Z" w16du:dateUtc="2025-09-01T08:44:00Z"/>
                <w:rFonts w:ascii="Arial" w:hAnsi="Arial" w:cs="Arial"/>
                <w:sz w:val="18"/>
                <w:szCs w:val="18"/>
              </w:rPr>
            </w:pPr>
            <w:ins w:id="5536" w:author="Juan Montojo" w:date="2025-09-01T01:44:00Z" w16du:dateUtc="2025-09-01T08:44:00Z">
              <w:r w:rsidRPr="008A071F">
                <w:rPr>
                  <w:rFonts w:ascii="Arial" w:hAnsi="Arial" w:cs="Arial"/>
                  <w:sz w:val="18"/>
                  <w:szCs w:val="18"/>
                </w:rPr>
                <w:t xml:space="preserve">Uu overhead for data collection from UE and dataset/model parameter transfer to UE </w:t>
              </w:r>
            </w:ins>
          </w:p>
          <w:p w14:paraId="4E83B417" w14:textId="77777777" w:rsidR="00766E8B" w:rsidRPr="008A071F" w:rsidRDefault="00766E8B" w:rsidP="00805C54">
            <w:pPr>
              <w:pStyle w:val="ListParagraph"/>
              <w:numPr>
                <w:ilvl w:val="0"/>
                <w:numId w:val="139"/>
              </w:numPr>
              <w:suppressAutoHyphens/>
              <w:spacing w:after="0" w:line="276" w:lineRule="auto"/>
              <w:ind w:left="360"/>
              <w:rPr>
                <w:ins w:id="5537" w:author="Juan Montojo" w:date="2025-09-01T01:44:00Z" w16du:dateUtc="2025-09-01T08:44:00Z"/>
                <w:rFonts w:ascii="Arial" w:hAnsi="Arial" w:cs="Arial"/>
                <w:sz w:val="18"/>
                <w:szCs w:val="18"/>
              </w:rPr>
            </w:pPr>
            <w:ins w:id="5538" w:author="Juan Montojo" w:date="2025-09-01T01:44:00Z" w16du:dateUtc="2025-09-01T08:44:00Z">
              <w:r w:rsidRPr="008A071F">
                <w:rPr>
                  <w:rFonts w:ascii="Arial" w:hAnsi="Arial" w:cs="Arial"/>
                  <w:sz w:val="18"/>
                  <w:szCs w:val="18"/>
                </w:rPr>
                <w:t>Overloading CP with large datasets would disrupt core control message transmission (e.g. service degradation, reliability, etc)</w:t>
              </w:r>
            </w:ins>
          </w:p>
        </w:tc>
      </w:tr>
      <w:tr w:rsidR="00766E8B" w:rsidRPr="008A071F" w14:paraId="66DE6E0D" w14:textId="77777777" w:rsidTr="00DD0299">
        <w:trPr>
          <w:ins w:id="5539" w:author="Juan Montojo" w:date="2025-09-01T01:44:00Z"/>
        </w:trPr>
        <w:tc>
          <w:tcPr>
            <w:tcW w:w="1555" w:type="dxa"/>
            <w:vMerge/>
            <w:shd w:val="clear" w:color="auto" w:fill="D9D9D9" w:themeFill="background1" w:themeFillShade="D9"/>
          </w:tcPr>
          <w:p w14:paraId="09353899" w14:textId="77777777" w:rsidR="00766E8B" w:rsidRPr="008A071F" w:rsidRDefault="00766E8B" w:rsidP="00034523">
            <w:pPr>
              <w:spacing w:after="0"/>
              <w:rPr>
                <w:ins w:id="5540" w:author="Juan Montojo" w:date="2025-09-01T01:44:00Z" w16du:dateUtc="2025-09-01T08:44:00Z"/>
                <w:rFonts w:ascii="Arial" w:eastAsiaTheme="minorEastAsia" w:hAnsi="Arial" w:cs="Arial"/>
                <w:b/>
                <w:bCs/>
                <w:sz w:val="18"/>
                <w:szCs w:val="18"/>
                <w:lang w:eastAsia="zh-CN"/>
              </w:rPr>
            </w:pPr>
          </w:p>
        </w:tc>
        <w:tc>
          <w:tcPr>
            <w:tcW w:w="1555" w:type="dxa"/>
          </w:tcPr>
          <w:p w14:paraId="59C8F802" w14:textId="77777777" w:rsidR="00766E8B" w:rsidRPr="008A071F" w:rsidRDefault="00766E8B" w:rsidP="00034523">
            <w:pPr>
              <w:spacing w:after="0"/>
              <w:rPr>
                <w:ins w:id="5541" w:author="Juan Montojo" w:date="2025-09-01T01:44:00Z" w16du:dateUtc="2025-09-01T08:44:00Z"/>
                <w:rFonts w:ascii="Arial" w:eastAsiaTheme="minorEastAsia" w:hAnsi="Arial" w:cs="Arial"/>
                <w:b/>
                <w:bCs/>
                <w:sz w:val="18"/>
                <w:szCs w:val="18"/>
                <w:lang w:eastAsia="zh-CN"/>
              </w:rPr>
            </w:pPr>
            <w:ins w:id="5542"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0DDF47EF" w14:textId="77777777" w:rsidR="00766E8B" w:rsidRPr="008A071F" w:rsidRDefault="00766E8B" w:rsidP="00F64594">
            <w:pPr>
              <w:pStyle w:val="ListParagraph"/>
              <w:numPr>
                <w:ilvl w:val="0"/>
                <w:numId w:val="139"/>
              </w:numPr>
              <w:suppressAutoHyphens/>
              <w:spacing w:after="0" w:line="276" w:lineRule="auto"/>
              <w:ind w:left="360"/>
              <w:rPr>
                <w:ins w:id="5543" w:author="Juan Montojo" w:date="2025-09-01T01:44:00Z" w16du:dateUtc="2025-09-01T08:44:00Z"/>
                <w:rFonts w:ascii="Arial" w:hAnsi="Arial" w:cs="Arial"/>
                <w:sz w:val="18"/>
                <w:szCs w:val="18"/>
              </w:rPr>
            </w:pPr>
            <w:ins w:id="5544" w:author="Juan Montojo" w:date="2025-09-01T01:44:00Z" w16du:dateUtc="2025-09-01T08:44:00Z">
              <w:r w:rsidRPr="008A071F">
                <w:rPr>
                  <w:rFonts w:ascii="Arial" w:hAnsi="Arial" w:cs="Arial"/>
                  <w:sz w:val="18"/>
                  <w:szCs w:val="18"/>
                </w:rPr>
                <w:t>Small dataset/model parameter size. However, the maximum RRC segment needs to be further studied</w:t>
              </w:r>
            </w:ins>
          </w:p>
          <w:p w14:paraId="49D7622E" w14:textId="77777777" w:rsidR="00766E8B" w:rsidRPr="008A071F" w:rsidRDefault="00766E8B" w:rsidP="00F64594">
            <w:pPr>
              <w:pStyle w:val="ListParagraph"/>
              <w:numPr>
                <w:ilvl w:val="0"/>
                <w:numId w:val="139"/>
              </w:numPr>
              <w:suppressAutoHyphens/>
              <w:spacing w:after="0" w:line="276" w:lineRule="auto"/>
              <w:ind w:left="360"/>
              <w:rPr>
                <w:ins w:id="5545" w:author="Juan Montojo" w:date="2025-09-01T01:44:00Z" w16du:dateUtc="2025-09-01T08:44:00Z"/>
                <w:rFonts w:ascii="Arial" w:hAnsi="Arial" w:cs="Arial"/>
                <w:sz w:val="18"/>
                <w:szCs w:val="18"/>
              </w:rPr>
            </w:pPr>
            <w:ins w:id="5546" w:author="Juan Montojo" w:date="2025-09-01T01:44:00Z" w16du:dateUtc="2025-09-01T08:44:00Z">
              <w:r w:rsidRPr="008A071F">
                <w:rPr>
                  <w:rFonts w:ascii="Arial" w:eastAsiaTheme="minorEastAsia" w:hAnsi="Arial" w:cs="Arial"/>
                  <w:sz w:val="18"/>
                  <w:szCs w:val="18"/>
                  <w:lang w:eastAsia="zh-CN"/>
                </w:rPr>
                <w:t>Split large dataset/model parameter into small pieces, and potentially send to multiple UEs, then gather by UE training entity. RAN2 has not study the feasibility of split dataset/model parameter to multiple UEs.</w:t>
              </w:r>
            </w:ins>
          </w:p>
        </w:tc>
      </w:tr>
      <w:tr w:rsidR="00766E8B" w:rsidRPr="008A071F" w14:paraId="66C20D13" w14:textId="77777777" w:rsidTr="00DD0299">
        <w:trPr>
          <w:ins w:id="5547" w:author="Juan Montojo" w:date="2025-09-01T01:44:00Z"/>
        </w:trPr>
        <w:tc>
          <w:tcPr>
            <w:tcW w:w="1555" w:type="dxa"/>
            <w:vMerge w:val="restart"/>
            <w:shd w:val="clear" w:color="auto" w:fill="D9D9D9" w:themeFill="background1" w:themeFillShade="D9"/>
          </w:tcPr>
          <w:p w14:paraId="7E30E5C6" w14:textId="77777777" w:rsidR="00766E8B" w:rsidRPr="008A071F" w:rsidRDefault="00766E8B" w:rsidP="00034523">
            <w:pPr>
              <w:spacing w:after="0"/>
              <w:rPr>
                <w:ins w:id="5548" w:author="Juan Montojo" w:date="2025-09-01T01:44:00Z" w16du:dateUtc="2025-09-01T08:44:00Z"/>
                <w:rFonts w:ascii="Arial" w:hAnsi="Arial" w:cs="Arial"/>
                <w:b/>
                <w:bCs/>
                <w:sz w:val="18"/>
                <w:szCs w:val="18"/>
              </w:rPr>
            </w:pPr>
            <w:ins w:id="5549" w:author="Juan Montojo" w:date="2025-09-01T01:44:00Z" w16du:dateUtc="2025-09-01T08:44:00Z">
              <w:r w:rsidRPr="008A071F">
                <w:rPr>
                  <w:rFonts w:ascii="Arial" w:hAnsi="Arial" w:cs="Arial"/>
                  <w:b/>
                  <w:bCs/>
                  <w:sz w:val="18"/>
                  <w:szCs w:val="18"/>
                </w:rPr>
                <w:t>CN -&gt; UE via gNB</w:t>
              </w:r>
            </w:ins>
          </w:p>
          <w:p w14:paraId="34EBE334" w14:textId="77777777" w:rsidR="00766E8B" w:rsidRPr="008A071F" w:rsidRDefault="00766E8B" w:rsidP="00034523">
            <w:pPr>
              <w:spacing w:after="0"/>
              <w:rPr>
                <w:ins w:id="5550" w:author="Juan Montojo" w:date="2025-09-01T01:44:00Z" w16du:dateUtc="2025-09-01T08:44:00Z"/>
                <w:rFonts w:ascii="Arial" w:eastAsiaTheme="minorEastAsia" w:hAnsi="Arial" w:cs="Arial"/>
                <w:b/>
                <w:bCs/>
                <w:sz w:val="18"/>
                <w:szCs w:val="18"/>
                <w:lang w:eastAsia="zh-CN"/>
              </w:rPr>
            </w:pPr>
          </w:p>
        </w:tc>
        <w:tc>
          <w:tcPr>
            <w:tcW w:w="1555" w:type="dxa"/>
          </w:tcPr>
          <w:p w14:paraId="5878088C" w14:textId="77777777" w:rsidR="00766E8B" w:rsidRPr="008A071F" w:rsidRDefault="00766E8B" w:rsidP="00034523">
            <w:pPr>
              <w:spacing w:after="0"/>
              <w:rPr>
                <w:ins w:id="5551" w:author="Juan Montojo" w:date="2025-09-01T01:44:00Z" w16du:dateUtc="2025-09-01T08:44:00Z"/>
                <w:rFonts w:ascii="Arial" w:eastAsiaTheme="minorEastAsia" w:hAnsi="Arial" w:cs="Arial"/>
                <w:b/>
                <w:bCs/>
                <w:sz w:val="18"/>
                <w:szCs w:val="18"/>
                <w:lang w:eastAsia="zh-CN"/>
              </w:rPr>
            </w:pPr>
            <w:ins w:id="5552"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0FECC7B7" w14:textId="77777777" w:rsidR="00766E8B" w:rsidRPr="008A071F" w:rsidRDefault="00766E8B" w:rsidP="00F64594">
            <w:pPr>
              <w:pStyle w:val="ListParagraph"/>
              <w:numPr>
                <w:ilvl w:val="0"/>
                <w:numId w:val="139"/>
              </w:numPr>
              <w:suppressAutoHyphens/>
              <w:spacing w:after="0" w:line="276" w:lineRule="auto"/>
              <w:ind w:left="360"/>
              <w:rPr>
                <w:ins w:id="5553" w:author="Juan Montojo" w:date="2025-09-01T01:44:00Z" w16du:dateUtc="2025-09-01T08:44:00Z"/>
                <w:rFonts w:ascii="Arial" w:eastAsiaTheme="minorEastAsia" w:hAnsi="Arial" w:cs="Arial"/>
                <w:sz w:val="18"/>
                <w:szCs w:val="18"/>
                <w:lang w:eastAsia="zh-CN"/>
              </w:rPr>
            </w:pPr>
            <w:ins w:id="5554" w:author="Juan Montojo" w:date="2025-09-01T01:44:00Z" w16du:dateUtc="2025-09-01T08:44:00Z">
              <w:r w:rsidRPr="008A071F">
                <w:rPr>
                  <w:rFonts w:ascii="Arial" w:eastAsiaTheme="minorEastAsia" w:hAnsi="Arial" w:cs="Arial"/>
                  <w:sz w:val="18"/>
                  <w:szCs w:val="18"/>
                  <w:lang w:eastAsia="zh-CN"/>
                </w:rPr>
                <w:t>Same challenges as OTA solution ‘gNB-&gt;UE via CP’, if OTA solution ‘CN -&gt; UE via gNB’ via CP</w:t>
              </w:r>
            </w:ins>
          </w:p>
          <w:p w14:paraId="09B67DB1" w14:textId="77777777" w:rsidR="00766E8B" w:rsidRPr="008A071F" w:rsidRDefault="00766E8B" w:rsidP="00F64594">
            <w:pPr>
              <w:pStyle w:val="ListParagraph"/>
              <w:numPr>
                <w:ilvl w:val="0"/>
                <w:numId w:val="139"/>
              </w:numPr>
              <w:suppressAutoHyphens/>
              <w:spacing w:after="0" w:line="276" w:lineRule="auto"/>
              <w:ind w:left="360"/>
              <w:rPr>
                <w:ins w:id="5555" w:author="Juan Montojo" w:date="2025-09-01T01:44:00Z" w16du:dateUtc="2025-09-01T08:44:00Z"/>
                <w:rFonts w:ascii="Arial" w:eastAsiaTheme="minorEastAsia" w:hAnsi="Arial" w:cs="Arial"/>
                <w:sz w:val="18"/>
                <w:szCs w:val="18"/>
                <w:lang w:eastAsia="zh-CN"/>
              </w:rPr>
            </w:pPr>
            <w:ins w:id="5556" w:author="Juan Montojo" w:date="2025-09-01T01:44:00Z" w16du:dateUtc="2025-09-01T08:44:00Z">
              <w:r w:rsidRPr="008A071F">
                <w:rPr>
                  <w:rFonts w:ascii="Arial" w:eastAsiaTheme="minorEastAsia" w:hAnsi="Arial" w:cs="Arial"/>
                  <w:sz w:val="18"/>
                  <w:szCs w:val="18"/>
                  <w:lang w:eastAsia="zh-CN"/>
                </w:rPr>
                <w:t>No benefit over non-OTA solution, as dataset/model parameter needs to transmit to CN, then transmit back to gNB.</w:t>
              </w:r>
              <w:r w:rsidRPr="008A071F">
                <w:rPr>
                  <w:rFonts w:ascii="Arial" w:hAnsi="Arial" w:cs="Arial"/>
                  <w:sz w:val="18"/>
                  <w:szCs w:val="18"/>
                </w:rPr>
                <w:t xml:space="preserve"> </w:t>
              </w:r>
              <w:r w:rsidRPr="008A071F">
                <w:rPr>
                  <w:rFonts w:ascii="Arial" w:eastAsiaTheme="minorEastAsia" w:hAnsi="Arial" w:cs="Arial"/>
                  <w:sz w:val="18"/>
                  <w:szCs w:val="18"/>
                  <w:lang w:eastAsia="zh-CN"/>
                </w:rPr>
                <w:t>Relaying dataset/model parameter via gNB to UE then back to UE training entity is not desirable.</w:t>
              </w:r>
            </w:ins>
          </w:p>
          <w:p w14:paraId="3900AA58" w14:textId="77777777" w:rsidR="00766E8B" w:rsidRPr="008A071F" w:rsidRDefault="00766E8B" w:rsidP="00F64594">
            <w:pPr>
              <w:pStyle w:val="ListParagraph"/>
              <w:numPr>
                <w:ilvl w:val="0"/>
                <w:numId w:val="139"/>
              </w:numPr>
              <w:suppressAutoHyphens/>
              <w:spacing w:after="0" w:line="276" w:lineRule="auto"/>
              <w:ind w:left="360"/>
              <w:rPr>
                <w:ins w:id="5557" w:author="Juan Montojo" w:date="2025-09-01T01:44:00Z" w16du:dateUtc="2025-09-01T08:44:00Z"/>
                <w:rFonts w:ascii="Arial" w:eastAsiaTheme="minorEastAsia" w:hAnsi="Arial" w:cs="Arial"/>
                <w:sz w:val="18"/>
                <w:szCs w:val="18"/>
                <w:lang w:eastAsia="zh-CN"/>
              </w:rPr>
            </w:pPr>
            <w:ins w:id="5558" w:author="Juan Montojo" w:date="2025-09-01T01:44:00Z" w16du:dateUtc="2025-09-01T08:44:00Z">
              <w:r w:rsidRPr="008A071F">
                <w:rPr>
                  <w:rFonts w:ascii="Arial" w:eastAsiaTheme="minorEastAsia" w:hAnsi="Arial" w:cs="Arial"/>
                  <w:sz w:val="18"/>
                  <w:szCs w:val="18"/>
                  <w:lang w:eastAsia="zh-CN"/>
                </w:rPr>
                <w:lastRenderedPageBreak/>
                <w:t>Unclear how to guarantee E2E reliability across multiple hops</w:t>
              </w:r>
            </w:ins>
          </w:p>
          <w:p w14:paraId="6993D0E7" w14:textId="77777777" w:rsidR="00766E8B" w:rsidRPr="008A071F" w:rsidRDefault="00766E8B" w:rsidP="00F64594">
            <w:pPr>
              <w:pStyle w:val="ListParagraph"/>
              <w:numPr>
                <w:ilvl w:val="0"/>
                <w:numId w:val="139"/>
              </w:numPr>
              <w:suppressAutoHyphens/>
              <w:spacing w:after="0" w:line="276" w:lineRule="auto"/>
              <w:ind w:left="360"/>
              <w:rPr>
                <w:ins w:id="5559" w:author="Juan Montojo" w:date="2025-09-01T01:44:00Z" w16du:dateUtc="2025-09-01T08:44:00Z"/>
                <w:rFonts w:ascii="Arial" w:hAnsi="Arial" w:cs="Arial"/>
                <w:sz w:val="18"/>
                <w:szCs w:val="18"/>
              </w:rPr>
            </w:pPr>
            <w:ins w:id="5560" w:author="Juan Montojo" w:date="2025-09-01T01:44:00Z" w16du:dateUtc="2025-09-01T08:44:00Z">
              <w:r w:rsidRPr="008A071F">
                <w:rPr>
                  <w:rFonts w:ascii="Arial" w:eastAsiaTheme="minorEastAsia" w:hAnsi="Arial" w:cs="Arial"/>
                  <w:sz w:val="18"/>
                  <w:szCs w:val="18"/>
                  <w:lang w:eastAsia="zh-CN"/>
                </w:rPr>
                <w:t>A risk of proprietary information exposure if gNB and CN are not from the same NW vendor</w:t>
              </w:r>
            </w:ins>
          </w:p>
        </w:tc>
      </w:tr>
      <w:tr w:rsidR="00766E8B" w:rsidRPr="008A071F" w14:paraId="18EB09D6" w14:textId="77777777" w:rsidTr="00DD0299">
        <w:trPr>
          <w:ins w:id="5561" w:author="Juan Montojo" w:date="2025-09-01T01:44:00Z"/>
        </w:trPr>
        <w:tc>
          <w:tcPr>
            <w:tcW w:w="1555" w:type="dxa"/>
            <w:vMerge/>
            <w:shd w:val="clear" w:color="auto" w:fill="D9D9D9" w:themeFill="background1" w:themeFillShade="D9"/>
          </w:tcPr>
          <w:p w14:paraId="3D7C85F7" w14:textId="77777777" w:rsidR="00766E8B" w:rsidRPr="008A071F" w:rsidRDefault="00766E8B" w:rsidP="00034523">
            <w:pPr>
              <w:spacing w:after="0"/>
              <w:rPr>
                <w:ins w:id="5562" w:author="Juan Montojo" w:date="2025-09-01T01:44:00Z" w16du:dateUtc="2025-09-01T08:44:00Z"/>
                <w:rFonts w:ascii="Arial" w:eastAsiaTheme="minorEastAsia" w:hAnsi="Arial" w:cs="Arial"/>
                <w:b/>
                <w:bCs/>
                <w:sz w:val="18"/>
                <w:szCs w:val="18"/>
                <w:lang w:eastAsia="zh-CN"/>
              </w:rPr>
            </w:pPr>
          </w:p>
        </w:tc>
        <w:tc>
          <w:tcPr>
            <w:tcW w:w="1555" w:type="dxa"/>
          </w:tcPr>
          <w:p w14:paraId="6D2C3C6E" w14:textId="77777777" w:rsidR="00766E8B" w:rsidRPr="008A071F" w:rsidRDefault="00766E8B" w:rsidP="00034523">
            <w:pPr>
              <w:spacing w:after="0"/>
              <w:rPr>
                <w:ins w:id="5563" w:author="Juan Montojo" w:date="2025-09-01T01:44:00Z" w16du:dateUtc="2025-09-01T08:44:00Z"/>
                <w:rFonts w:ascii="Arial" w:eastAsiaTheme="minorEastAsia" w:hAnsi="Arial" w:cs="Arial"/>
                <w:b/>
                <w:bCs/>
                <w:sz w:val="18"/>
                <w:szCs w:val="18"/>
                <w:lang w:eastAsia="zh-CN"/>
              </w:rPr>
            </w:pPr>
            <w:ins w:id="5564"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551730C9" w14:textId="77777777" w:rsidR="00766E8B" w:rsidRPr="008A071F" w:rsidRDefault="00766E8B" w:rsidP="00F64594">
            <w:pPr>
              <w:pStyle w:val="ListParagraph"/>
              <w:numPr>
                <w:ilvl w:val="0"/>
                <w:numId w:val="139"/>
              </w:numPr>
              <w:suppressAutoHyphens/>
              <w:spacing w:after="0" w:line="276" w:lineRule="auto"/>
              <w:ind w:left="360"/>
              <w:rPr>
                <w:ins w:id="5565" w:author="Juan Montojo" w:date="2025-09-01T01:44:00Z" w16du:dateUtc="2025-09-01T08:44:00Z"/>
                <w:rFonts w:ascii="Arial" w:hAnsi="Arial" w:cs="Arial"/>
                <w:sz w:val="18"/>
                <w:szCs w:val="18"/>
              </w:rPr>
            </w:pPr>
            <w:ins w:id="5566" w:author="Juan Montojo" w:date="2025-09-01T01:44:00Z" w16du:dateUtc="2025-09-01T08:44:00Z">
              <w:r w:rsidRPr="008A071F">
                <w:rPr>
                  <w:rFonts w:ascii="Arial" w:hAnsi="Arial" w:cs="Arial"/>
                  <w:sz w:val="18"/>
                  <w:szCs w:val="18"/>
                </w:rPr>
                <w:t>Feasibility analysis of OTA solution ‘CN -&gt; UE via gNB’ via CP is the same as OTA solution ‘gNB -&gt; UE via CP’</w:t>
              </w:r>
            </w:ins>
          </w:p>
          <w:p w14:paraId="75B76D5A" w14:textId="77777777" w:rsidR="00766E8B" w:rsidRPr="008A071F" w:rsidRDefault="00766E8B" w:rsidP="00F64594">
            <w:pPr>
              <w:pStyle w:val="ListParagraph"/>
              <w:numPr>
                <w:ilvl w:val="0"/>
                <w:numId w:val="139"/>
              </w:numPr>
              <w:suppressAutoHyphens/>
              <w:spacing w:after="0" w:line="276" w:lineRule="auto"/>
              <w:ind w:left="360"/>
              <w:rPr>
                <w:ins w:id="5567" w:author="Juan Montojo" w:date="2025-09-01T01:44:00Z" w16du:dateUtc="2025-09-01T08:44:00Z"/>
                <w:rFonts w:ascii="Arial" w:hAnsi="Arial" w:cs="Arial"/>
                <w:sz w:val="18"/>
                <w:szCs w:val="18"/>
              </w:rPr>
            </w:pPr>
            <w:ins w:id="5568" w:author="Juan Montojo" w:date="2025-09-01T01:44:00Z" w16du:dateUtc="2025-09-01T08:44:00Z">
              <w:r w:rsidRPr="008A071F">
                <w:rPr>
                  <w:rFonts w:ascii="Arial" w:hAnsi="Arial" w:cs="Arial"/>
                  <w:sz w:val="18"/>
                  <w:szCs w:val="18"/>
                </w:rPr>
                <w:t>OTA solution ‘CN -&gt; UE via gNB’ and its feasibility is required to be evaluated by RAN3 and SA2.</w:t>
              </w:r>
            </w:ins>
          </w:p>
        </w:tc>
      </w:tr>
      <w:tr w:rsidR="00766E8B" w:rsidRPr="008A071F" w14:paraId="35A745D7" w14:textId="77777777" w:rsidTr="00DD0299">
        <w:trPr>
          <w:ins w:id="5569" w:author="Juan Montojo" w:date="2025-09-01T01:44:00Z"/>
        </w:trPr>
        <w:tc>
          <w:tcPr>
            <w:tcW w:w="1555" w:type="dxa"/>
            <w:vMerge w:val="restart"/>
            <w:shd w:val="clear" w:color="auto" w:fill="D9D9D9" w:themeFill="background1" w:themeFillShade="D9"/>
          </w:tcPr>
          <w:p w14:paraId="0BE51F34" w14:textId="77777777" w:rsidR="00766E8B" w:rsidRPr="008A071F" w:rsidRDefault="00766E8B" w:rsidP="00034523">
            <w:pPr>
              <w:spacing w:after="0"/>
              <w:rPr>
                <w:ins w:id="5570" w:author="Juan Montojo" w:date="2025-09-01T01:44:00Z" w16du:dateUtc="2025-09-01T08:44:00Z"/>
                <w:rFonts w:ascii="Arial" w:eastAsiaTheme="minorEastAsia" w:hAnsi="Arial" w:cs="Arial"/>
                <w:b/>
                <w:bCs/>
                <w:sz w:val="18"/>
                <w:szCs w:val="18"/>
                <w:lang w:eastAsia="zh-CN"/>
              </w:rPr>
            </w:pPr>
            <w:ins w:id="5571" w:author="Juan Montojo" w:date="2025-09-01T01:44:00Z" w16du:dateUtc="2025-09-01T08:44:00Z">
              <w:r w:rsidRPr="008A071F">
                <w:rPr>
                  <w:rFonts w:ascii="Arial" w:eastAsiaTheme="minorEastAsia" w:hAnsi="Arial" w:cs="Arial"/>
                  <w:b/>
                  <w:bCs/>
                  <w:sz w:val="18"/>
                  <w:szCs w:val="18"/>
                  <w:lang w:eastAsia="zh-CN"/>
                </w:rPr>
                <w:t>OAM -&gt; UE via gNB</w:t>
              </w:r>
            </w:ins>
          </w:p>
          <w:p w14:paraId="6FEAB3CD" w14:textId="77777777" w:rsidR="00766E8B" w:rsidRPr="008A071F" w:rsidRDefault="00766E8B" w:rsidP="00034523">
            <w:pPr>
              <w:spacing w:after="0"/>
              <w:rPr>
                <w:ins w:id="5572" w:author="Juan Montojo" w:date="2025-09-01T01:44:00Z" w16du:dateUtc="2025-09-01T08:44:00Z"/>
                <w:rFonts w:ascii="Arial" w:eastAsiaTheme="minorEastAsia" w:hAnsi="Arial" w:cs="Arial"/>
                <w:b/>
                <w:bCs/>
                <w:sz w:val="18"/>
                <w:szCs w:val="18"/>
                <w:lang w:eastAsia="zh-CN"/>
              </w:rPr>
            </w:pPr>
          </w:p>
        </w:tc>
        <w:tc>
          <w:tcPr>
            <w:tcW w:w="1555" w:type="dxa"/>
          </w:tcPr>
          <w:p w14:paraId="1A00BC3B" w14:textId="77777777" w:rsidR="00766E8B" w:rsidRPr="008A071F" w:rsidRDefault="00766E8B" w:rsidP="00034523">
            <w:pPr>
              <w:spacing w:after="0"/>
              <w:rPr>
                <w:ins w:id="5573" w:author="Juan Montojo" w:date="2025-09-01T01:44:00Z" w16du:dateUtc="2025-09-01T08:44:00Z"/>
                <w:rFonts w:ascii="Arial" w:eastAsiaTheme="minorEastAsia" w:hAnsi="Arial" w:cs="Arial"/>
                <w:b/>
                <w:bCs/>
                <w:sz w:val="18"/>
                <w:szCs w:val="18"/>
                <w:lang w:eastAsia="zh-CN"/>
              </w:rPr>
            </w:pPr>
            <w:ins w:id="5574"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2941E78C" w14:textId="77777777" w:rsidR="00766E8B" w:rsidRPr="008A071F" w:rsidRDefault="00766E8B" w:rsidP="00F64594">
            <w:pPr>
              <w:pStyle w:val="ListParagraph"/>
              <w:numPr>
                <w:ilvl w:val="0"/>
                <w:numId w:val="139"/>
              </w:numPr>
              <w:suppressAutoHyphens/>
              <w:spacing w:after="0" w:line="276" w:lineRule="auto"/>
              <w:ind w:left="360"/>
              <w:rPr>
                <w:ins w:id="5575" w:author="Juan Montojo" w:date="2025-09-01T01:44:00Z" w16du:dateUtc="2025-09-01T08:44:00Z"/>
                <w:rFonts w:ascii="Arial" w:eastAsiaTheme="minorEastAsia" w:hAnsi="Arial" w:cs="Arial"/>
                <w:sz w:val="18"/>
                <w:szCs w:val="18"/>
                <w:lang w:eastAsia="zh-CN"/>
              </w:rPr>
            </w:pPr>
            <w:ins w:id="5576" w:author="Juan Montojo" w:date="2025-09-01T01:44:00Z" w16du:dateUtc="2025-09-01T08:44:00Z">
              <w:r w:rsidRPr="008A071F">
                <w:rPr>
                  <w:rFonts w:ascii="Arial" w:eastAsiaTheme="minorEastAsia" w:hAnsi="Arial" w:cs="Arial"/>
                  <w:sz w:val="18"/>
                  <w:szCs w:val="18"/>
                  <w:lang w:eastAsia="zh-CN"/>
                </w:rPr>
                <w:t xml:space="preserve">Same challenges as OTA solution </w:t>
              </w:r>
              <w:r w:rsidRPr="008A071F">
                <w:rPr>
                  <w:rFonts w:ascii="Arial" w:hAnsi="Arial" w:cs="Arial"/>
                  <w:sz w:val="18"/>
                  <w:szCs w:val="18"/>
                </w:rPr>
                <w:t>‘gNB -&gt; UE via CP’,</w:t>
              </w:r>
              <w:r w:rsidRPr="008A071F">
                <w:rPr>
                  <w:rFonts w:ascii="Arial" w:eastAsiaTheme="minorEastAsia" w:hAnsi="Arial" w:cs="Arial"/>
                  <w:sz w:val="18"/>
                  <w:szCs w:val="18"/>
                  <w:lang w:eastAsia="zh-CN"/>
                </w:rPr>
                <w:t xml:space="preserve"> if OTA solution ‘</w:t>
              </w:r>
              <w:r w:rsidRPr="008A071F">
                <w:rPr>
                  <w:rFonts w:ascii="Arial" w:hAnsi="Arial" w:cs="Arial"/>
                  <w:sz w:val="18"/>
                  <w:szCs w:val="18"/>
                </w:rPr>
                <w:t>OAM -&gt; UE via gNB</w:t>
              </w:r>
              <w:r w:rsidRPr="008A071F">
                <w:rPr>
                  <w:rFonts w:ascii="Arial" w:eastAsiaTheme="minorEastAsia" w:hAnsi="Arial" w:cs="Arial"/>
                  <w:sz w:val="18"/>
                  <w:szCs w:val="18"/>
                  <w:lang w:eastAsia="zh-CN"/>
                </w:rPr>
                <w:t>’ via CP</w:t>
              </w:r>
            </w:ins>
          </w:p>
          <w:p w14:paraId="605C9D9B" w14:textId="77777777" w:rsidR="00766E8B" w:rsidRPr="008A071F" w:rsidRDefault="00766E8B" w:rsidP="00F64594">
            <w:pPr>
              <w:pStyle w:val="ListParagraph"/>
              <w:numPr>
                <w:ilvl w:val="0"/>
                <w:numId w:val="139"/>
              </w:numPr>
              <w:suppressAutoHyphens/>
              <w:spacing w:after="0" w:line="276" w:lineRule="auto"/>
              <w:ind w:left="360"/>
              <w:rPr>
                <w:ins w:id="5577" w:author="Juan Montojo" w:date="2025-09-01T01:44:00Z" w16du:dateUtc="2025-09-01T08:44:00Z"/>
                <w:rFonts w:ascii="Arial" w:eastAsiaTheme="minorEastAsia" w:hAnsi="Arial" w:cs="Arial"/>
                <w:sz w:val="18"/>
                <w:szCs w:val="18"/>
                <w:lang w:eastAsia="zh-CN"/>
              </w:rPr>
            </w:pPr>
            <w:ins w:id="5578" w:author="Juan Montojo" w:date="2025-09-01T01:44:00Z" w16du:dateUtc="2025-09-01T08:44:00Z">
              <w:r w:rsidRPr="008A071F">
                <w:rPr>
                  <w:rFonts w:ascii="Arial" w:eastAsiaTheme="minorEastAsia" w:hAnsi="Arial" w:cs="Arial"/>
                  <w:sz w:val="18"/>
                  <w:szCs w:val="18"/>
                  <w:lang w:eastAsia="zh-CN"/>
                </w:rPr>
                <w:t>No benefit over non-OTA solution, as dataset/model parameter needs to transmit to OAM, then transmit back to gNB.</w:t>
              </w:r>
            </w:ins>
          </w:p>
          <w:p w14:paraId="5C17228B" w14:textId="77777777" w:rsidR="00766E8B" w:rsidRPr="008A071F" w:rsidRDefault="00766E8B" w:rsidP="00F64594">
            <w:pPr>
              <w:pStyle w:val="ListParagraph"/>
              <w:numPr>
                <w:ilvl w:val="0"/>
                <w:numId w:val="139"/>
              </w:numPr>
              <w:suppressAutoHyphens/>
              <w:spacing w:after="0" w:line="276" w:lineRule="auto"/>
              <w:ind w:left="360"/>
              <w:rPr>
                <w:ins w:id="5579" w:author="Juan Montojo" w:date="2025-09-01T01:44:00Z" w16du:dateUtc="2025-09-01T08:44:00Z"/>
                <w:rFonts w:ascii="Arial" w:eastAsiaTheme="minorEastAsia" w:hAnsi="Arial" w:cs="Arial"/>
                <w:sz w:val="18"/>
                <w:szCs w:val="18"/>
                <w:lang w:eastAsia="zh-CN"/>
              </w:rPr>
            </w:pPr>
            <w:ins w:id="5580" w:author="Juan Montojo" w:date="2025-09-01T01:44:00Z" w16du:dateUtc="2025-09-01T08:44:00Z">
              <w:r w:rsidRPr="008A071F">
                <w:rPr>
                  <w:rFonts w:ascii="Arial" w:eastAsiaTheme="minorEastAsia" w:hAnsi="Arial" w:cs="Arial"/>
                  <w:sz w:val="18"/>
                  <w:szCs w:val="18"/>
                  <w:lang w:eastAsia="zh-CN"/>
                </w:rPr>
                <w:t>Unclear how to guarantee E2E reliability across multiple hops</w:t>
              </w:r>
            </w:ins>
          </w:p>
          <w:p w14:paraId="7E950329" w14:textId="77777777" w:rsidR="00766E8B" w:rsidRPr="008A071F" w:rsidRDefault="00766E8B" w:rsidP="00F64594">
            <w:pPr>
              <w:pStyle w:val="ListParagraph"/>
              <w:numPr>
                <w:ilvl w:val="0"/>
                <w:numId w:val="139"/>
              </w:numPr>
              <w:suppressAutoHyphens/>
              <w:spacing w:after="0" w:line="276" w:lineRule="auto"/>
              <w:ind w:left="360"/>
              <w:rPr>
                <w:ins w:id="5581" w:author="Juan Montojo" w:date="2025-09-01T01:44:00Z" w16du:dateUtc="2025-09-01T08:44:00Z"/>
                <w:rFonts w:ascii="Arial" w:hAnsi="Arial" w:cs="Arial"/>
                <w:sz w:val="18"/>
                <w:szCs w:val="18"/>
              </w:rPr>
            </w:pPr>
            <w:ins w:id="5582" w:author="Juan Montojo" w:date="2025-09-01T01:44:00Z" w16du:dateUtc="2025-09-01T08:44:00Z">
              <w:r w:rsidRPr="008A071F">
                <w:rPr>
                  <w:rFonts w:ascii="Arial" w:eastAsiaTheme="minorEastAsia" w:hAnsi="Arial" w:cs="Arial"/>
                  <w:sz w:val="18"/>
                  <w:szCs w:val="18"/>
                  <w:lang w:eastAsia="zh-CN"/>
                </w:rPr>
                <w:t>A risk of proprietary information exposure that OAM may share to a second NW vendor</w:t>
              </w:r>
            </w:ins>
          </w:p>
        </w:tc>
      </w:tr>
      <w:tr w:rsidR="00766E8B" w:rsidRPr="008A071F" w14:paraId="55DDC55B" w14:textId="77777777" w:rsidTr="00DD0299">
        <w:trPr>
          <w:ins w:id="5583" w:author="Juan Montojo" w:date="2025-09-01T01:44:00Z"/>
        </w:trPr>
        <w:tc>
          <w:tcPr>
            <w:tcW w:w="1555" w:type="dxa"/>
            <w:vMerge/>
            <w:shd w:val="clear" w:color="auto" w:fill="D9D9D9" w:themeFill="background1" w:themeFillShade="D9"/>
          </w:tcPr>
          <w:p w14:paraId="6D2F0C04" w14:textId="77777777" w:rsidR="00766E8B" w:rsidRPr="008A071F" w:rsidRDefault="00766E8B" w:rsidP="00034523">
            <w:pPr>
              <w:spacing w:after="0"/>
              <w:rPr>
                <w:ins w:id="5584" w:author="Juan Montojo" w:date="2025-09-01T01:44:00Z" w16du:dateUtc="2025-09-01T08:44:00Z"/>
                <w:rFonts w:ascii="Arial" w:eastAsiaTheme="minorEastAsia" w:hAnsi="Arial" w:cs="Arial"/>
                <w:sz w:val="18"/>
                <w:szCs w:val="18"/>
                <w:lang w:eastAsia="zh-CN"/>
              </w:rPr>
            </w:pPr>
          </w:p>
        </w:tc>
        <w:tc>
          <w:tcPr>
            <w:tcW w:w="1555" w:type="dxa"/>
          </w:tcPr>
          <w:p w14:paraId="40ECD729" w14:textId="77777777" w:rsidR="00766E8B" w:rsidRPr="008A071F" w:rsidRDefault="00766E8B" w:rsidP="00034523">
            <w:pPr>
              <w:spacing w:after="0"/>
              <w:rPr>
                <w:ins w:id="5585" w:author="Juan Montojo" w:date="2025-09-01T01:44:00Z" w16du:dateUtc="2025-09-01T08:44:00Z"/>
                <w:rFonts w:ascii="Arial" w:eastAsiaTheme="minorEastAsia" w:hAnsi="Arial" w:cs="Arial"/>
                <w:b/>
                <w:bCs/>
                <w:sz w:val="18"/>
                <w:szCs w:val="18"/>
                <w:lang w:eastAsia="zh-CN"/>
              </w:rPr>
            </w:pPr>
            <w:ins w:id="5586"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59071456" w14:textId="77777777" w:rsidR="00766E8B" w:rsidRPr="008A071F" w:rsidRDefault="00766E8B" w:rsidP="00F64594">
            <w:pPr>
              <w:pStyle w:val="ListParagraph"/>
              <w:numPr>
                <w:ilvl w:val="0"/>
                <w:numId w:val="139"/>
              </w:numPr>
              <w:suppressAutoHyphens/>
              <w:spacing w:after="0" w:line="276" w:lineRule="auto"/>
              <w:ind w:left="360"/>
              <w:rPr>
                <w:ins w:id="5587" w:author="Juan Montojo" w:date="2025-09-01T01:44:00Z" w16du:dateUtc="2025-09-01T08:44:00Z"/>
                <w:rFonts w:ascii="Arial" w:hAnsi="Arial" w:cs="Arial"/>
                <w:sz w:val="18"/>
                <w:szCs w:val="18"/>
              </w:rPr>
            </w:pPr>
            <w:ins w:id="5588" w:author="Juan Montojo" w:date="2025-09-01T01:44:00Z" w16du:dateUtc="2025-09-01T08:44:00Z">
              <w:r w:rsidRPr="008A071F">
                <w:rPr>
                  <w:rFonts w:ascii="Arial" w:hAnsi="Arial" w:cs="Arial"/>
                  <w:sz w:val="18"/>
                  <w:szCs w:val="18"/>
                </w:rPr>
                <w:t>Feasibility analysis of OTA solution ‘OAM -&gt; UE via gNB’ via CP is the same as OTA solution ‘gNB -&gt; UE via CP’</w:t>
              </w:r>
            </w:ins>
          </w:p>
          <w:p w14:paraId="7FA41C47" w14:textId="77777777" w:rsidR="00766E8B" w:rsidRPr="008A071F" w:rsidRDefault="00766E8B" w:rsidP="00F64594">
            <w:pPr>
              <w:pStyle w:val="ListParagraph"/>
              <w:numPr>
                <w:ilvl w:val="0"/>
                <w:numId w:val="139"/>
              </w:numPr>
              <w:suppressAutoHyphens/>
              <w:spacing w:after="0" w:line="276" w:lineRule="auto"/>
              <w:ind w:left="360"/>
              <w:rPr>
                <w:ins w:id="5589" w:author="Juan Montojo" w:date="2025-09-01T01:44:00Z" w16du:dateUtc="2025-09-01T08:44:00Z"/>
                <w:rFonts w:ascii="Arial" w:hAnsi="Arial" w:cs="Arial"/>
                <w:sz w:val="18"/>
                <w:szCs w:val="18"/>
              </w:rPr>
            </w:pPr>
            <w:ins w:id="5590" w:author="Juan Montojo" w:date="2025-09-01T01:44:00Z" w16du:dateUtc="2025-09-01T08:44:00Z">
              <w:r w:rsidRPr="008A071F">
                <w:rPr>
                  <w:rFonts w:ascii="Arial" w:hAnsi="Arial" w:cs="Arial"/>
                  <w:sz w:val="18"/>
                  <w:szCs w:val="18"/>
                </w:rPr>
                <w:t>OTA solution ‘OAM -&gt; UE via gNB’ and its feasibility is required to be evaluated by RAN3 and SA5.</w:t>
              </w:r>
            </w:ins>
          </w:p>
        </w:tc>
      </w:tr>
    </w:tbl>
    <w:p w14:paraId="34B6D812" w14:textId="77777777" w:rsidR="00F63CB0" w:rsidRPr="008A071F" w:rsidRDefault="00F63CB0" w:rsidP="00F63CB0">
      <w:pPr>
        <w:pStyle w:val="NO"/>
        <w:ind w:left="0" w:firstLine="0"/>
        <w:rPr>
          <w:ins w:id="5591" w:author="Juan Montojo" w:date="2025-09-01T01:44:00Z" w16du:dateUtc="2025-09-01T08:44:00Z"/>
        </w:rPr>
      </w:pPr>
    </w:p>
    <w:p w14:paraId="50914080" w14:textId="1B77329F" w:rsidR="00E268A0" w:rsidRPr="008A071F" w:rsidRDefault="00E268A0" w:rsidP="001554BA">
      <w:pPr>
        <w:pStyle w:val="Heading3"/>
      </w:pPr>
      <w:bookmarkStart w:id="5592" w:name="_Toc135002590"/>
      <w:bookmarkStart w:id="5593" w:name="_Toc149657191"/>
      <w:r w:rsidRPr="008A071F">
        <w:t>7.</w:t>
      </w:r>
      <w:r w:rsidR="000E4C84" w:rsidRPr="008A071F">
        <w:t>2</w:t>
      </w:r>
      <w:r w:rsidRPr="008A071F">
        <w:t>.2</w:t>
      </w:r>
      <w:r w:rsidRPr="008A071F">
        <w:tab/>
        <w:t>CSI feedback enhancement</w:t>
      </w:r>
      <w:bookmarkEnd w:id="5592"/>
      <w:bookmarkEnd w:id="5593"/>
    </w:p>
    <w:p w14:paraId="6F646136" w14:textId="77777777" w:rsidR="00E268A0" w:rsidRPr="008A071F" w:rsidRDefault="00E268A0" w:rsidP="001554BA">
      <w:r w:rsidRPr="008A071F">
        <w:t xml:space="preserve">The following set of objectives have been identified for the two-sided CSI compression use case. Firstly, to ensure that the UE part and network part of the models are configured and applied according to their applicable scenarios and configuration. Secondly, to ensure that models match properly, ensuring that the CSI generation part used at the UE corresponds to the CSI reconstruction part employed at the gNB. Thirdly, to allow for seamless operation, requiring the simultaneous (de)activation and switching of the two-sided model. </w:t>
      </w:r>
    </w:p>
    <w:p w14:paraId="78F25857" w14:textId="77777777" w:rsidR="00E268A0" w:rsidRPr="008A071F" w:rsidRDefault="00E268A0" w:rsidP="001554BA">
      <w:r w:rsidRPr="008A071F">
        <w:t>Regarding the last point above, for the two-sided model CSI compression use cases, the selection, (de)activation, switching, and fallback of AI/ML models or AI/ML functionalities can be initiated by either the UE or the gNB. For which it is important to distinguish the various cases and understand their applicability to UE-side versus network-side models.</w:t>
      </w:r>
    </w:p>
    <w:p w14:paraId="0433E809" w14:textId="77777777" w:rsidR="00E268A0" w:rsidRPr="008A071F" w:rsidRDefault="00E268A0" w:rsidP="001554BA">
      <w:r w:rsidRPr="008A071F">
        <w:t>For data collection, model transfer/delivery, and function-to-entity mapping analysis, various scenarios unfold for both the two-sided CSI compression use case, as well as for the UE-side CSI prediction use case, when the data generation and termination entities differ. For instance, for:</w:t>
      </w:r>
    </w:p>
    <w:p w14:paraId="5659606F" w14:textId="2943DCB2"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3DD560E2" w14:textId="42EC3A0E"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two-sided CSI compression use case, training data can be generated by either the UE or the gNB, depending on specific requirements, while the termination point for training data may include the gNB, OAM, Over-The-Top (OTT) server or UE.</w:t>
      </w:r>
    </w:p>
    <w:p w14:paraId="3DF2A0C8" w14:textId="2226D43A"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Core Network may be used for model training. However, no study was conducted since this is beyond the scope of this Working Group.</w:t>
      </w:r>
    </w:p>
    <w:p w14:paraId="200EFAF7" w14:textId="43BCF209"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 training data can be generated by the UE, while the termination point for training data may include the UE or a UE-side OTT server.</w:t>
      </w:r>
    </w:p>
    <w:p w14:paraId="79BE9531" w14:textId="23B6B474"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Note: RAN2 identified the cases in which OAM or Core Network may be used for UE-side model training. However, no study was conducted since this is beyond the scope of this Working Group. </w:t>
      </w:r>
    </w:p>
    <w:p w14:paraId="1F6E733C" w14:textId="69810E04"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gNB may be used for UE-side model training. However, no conclusion was reached, as this depends on the RAN1 progress.</w:t>
      </w:r>
    </w:p>
    <w:p w14:paraId="6B479724" w14:textId="2771FA70"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84A14F0" w14:textId="1F0AEFC9"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 CSI compression use case:</w:t>
      </w:r>
    </w:p>
    <w:p w14:paraId="7D12183F" w14:textId="03E4CE89"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network part of two-sided model inference, the UE can generate the necessary input data while the termination point for this input data lies within the gNB, where the inference process is performed.</w:t>
      </w:r>
    </w:p>
    <w:p w14:paraId="3A3919A8" w14:textId="797BD5BD" w:rsidR="00E268A0" w:rsidRPr="008A071F" w:rsidRDefault="00965E42" w:rsidP="001554BA">
      <w:pPr>
        <w:pStyle w:val="B3"/>
      </w:pPr>
      <w:r w:rsidRPr="008A071F">
        <w:rPr>
          <w:rFonts w:ascii="Wingdings" w:hAnsi="Wingdings"/>
        </w:rPr>
        <w:lastRenderedPageBreak/>
        <w:t></w:t>
      </w:r>
      <w:r w:rsidRPr="008A071F">
        <w:rPr>
          <w:rFonts w:ascii="Wingdings" w:hAnsi="Wingdings"/>
        </w:rPr>
        <w:tab/>
      </w:r>
      <w:r w:rsidR="00E268A0" w:rsidRPr="008A071F">
        <w:t>For UE part of two-sided model inference, input data is internally available at UE, where the inference process is performed.</w:t>
      </w:r>
    </w:p>
    <w:p w14:paraId="3B9A03BE" w14:textId="75B6230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w:t>
      </w:r>
    </w:p>
    <w:p w14:paraId="1E8E7554" w14:textId="47B202A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UE-side model inference, input data is internally available at UE, where the inference process is performed.</w:t>
      </w:r>
    </w:p>
    <w:p w14:paraId="5A37E12B" w14:textId="3AAF6005" w:rsidR="00E268A0" w:rsidRPr="008A071F" w:rsidRDefault="00965E42" w:rsidP="001554BA">
      <w:pPr>
        <w:pStyle w:val="B1"/>
      </w:pPr>
      <w:r w:rsidRPr="008A071F">
        <w:rPr>
          <w:rFonts w:eastAsia="Times New Roman"/>
        </w:rPr>
        <w:t>-</w:t>
      </w:r>
      <w:r w:rsidRPr="008A071F">
        <w:rPr>
          <w:rFonts w:eastAsia="Times New Roman"/>
        </w:rPr>
        <w:tab/>
      </w:r>
      <w:r w:rsidR="00E268A0" w:rsidRPr="008A071F">
        <w:t>Management:</w:t>
      </w:r>
    </w:p>
    <w:p w14:paraId="2CC61DAB" w14:textId="162211B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two-sided CSI compression use case, the model/functionality control (e.g., selection, (de)activation, switching, fallback, etc.) is performed by the gNB.</w:t>
      </w:r>
    </w:p>
    <w:p w14:paraId="476CE3F1" w14:textId="742D2661"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the control is performed by the UE. However, no conclusion was reached, as this depends on the RAN1 progress.</w:t>
      </w:r>
    </w:p>
    <w:p w14:paraId="37715E95" w14:textId="2F2215D6"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w:t>
      </w:r>
    </w:p>
    <w:p w14:paraId="13463F4A" w14:textId="1A36D007"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model/functionality control (e.g., selection, (de)activation, switching, fallback, etc.) may be performed by the UE when the monitoring resides within the UE.</w:t>
      </w:r>
    </w:p>
    <w:p w14:paraId="08F6C677" w14:textId="662260C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model/functionality control (e.g., selection, (de)activation, switching, fallback, etc.) may be performed by the gNB when the monitoring resides within the gNB or UE.</w:t>
      </w:r>
    </w:p>
    <w:p w14:paraId="7E2868C4" w14:textId="357FAB33"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Monitoring: </w:t>
      </w:r>
    </w:p>
    <w:p w14:paraId="6F48277A" w14:textId="2A7EF12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The UE monitors the performance of its UE-side model. </w:t>
      </w:r>
    </w:p>
    <w:p w14:paraId="3E1F7253" w14:textId="48F10C0F"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network side of UE-side model, the UE can generate, if needed, calculated performance metrics or data required for performance metric calculation, while the termination point for these is the gNB.</w:t>
      </w:r>
    </w:p>
    <w:p w14:paraId="5771AF7F" w14:textId="4B8E291C" w:rsidR="00E268A0" w:rsidRPr="008A071F" w:rsidRDefault="00E268A0" w:rsidP="001554BA">
      <w:pPr>
        <w:pStyle w:val="Heading3"/>
      </w:pPr>
      <w:bookmarkStart w:id="5594" w:name="_Toc135002591"/>
      <w:bookmarkStart w:id="5595" w:name="_Toc149657192"/>
      <w:r w:rsidRPr="008A071F">
        <w:t>7.</w:t>
      </w:r>
      <w:r w:rsidR="000E4C84" w:rsidRPr="008A071F">
        <w:t>2</w:t>
      </w:r>
      <w:r w:rsidRPr="008A071F">
        <w:t>.3</w:t>
      </w:r>
      <w:r w:rsidRPr="008A071F">
        <w:tab/>
        <w:t>Beam management</w:t>
      </w:r>
      <w:bookmarkEnd w:id="5594"/>
      <w:bookmarkEnd w:id="5595"/>
    </w:p>
    <w:p w14:paraId="3F6670B5" w14:textId="77777777" w:rsidR="00E268A0" w:rsidRPr="008A071F" w:rsidRDefault="00E268A0" w:rsidP="001554BA">
      <w:r w:rsidRPr="008A071F">
        <w:t>For beam management, the selection, (de)activation, switching, and fallback of models or functionalities can also be initiated by either the UE or the gNB. For which it is important to distinguish the various cases and understand their applicability to UE-side versus network-side models.</w:t>
      </w:r>
    </w:p>
    <w:p w14:paraId="57FE93DD" w14:textId="77777777" w:rsidR="00E268A0" w:rsidRPr="008A071F" w:rsidRDefault="00E268A0" w:rsidP="001554BA">
      <w:r w:rsidRPr="008A071F">
        <w:t>For data collection, model transfer/delivery, and function-to-entity mapping analysis, various scenarios unfold when the data generation and termination entities differ. For instance, for:</w:t>
      </w:r>
    </w:p>
    <w:p w14:paraId="5C7B6365" w14:textId="7F050D00"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04A0F8EE" w14:textId="32830B62"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models, training data can be generated by the UE, while the termination point for training data may include the UE or a UE-side OTT server.</w:t>
      </w:r>
    </w:p>
    <w:p w14:paraId="2E7A70C5" w14:textId="7A87664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Note: RAN2 identified the cases in which OAM or Core Network may be used for UE-side model training. However, no study was conducted since this is beyond the scope of this Working Group. </w:t>
      </w:r>
    </w:p>
    <w:p w14:paraId="2A44F2C9" w14:textId="1EA8CC8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gNB may be used for UE-side model training. However, no conclusion was reached, as this depends on the RAN1 progress.</w:t>
      </w:r>
    </w:p>
    <w:p w14:paraId="3222CBDB" w14:textId="662EF2F3"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models, training data can be generated by the gNB or UE, while the termination point for training data may include the gNB, or OAM.</w:t>
      </w:r>
    </w:p>
    <w:p w14:paraId="7BF36B4B" w14:textId="0DF572F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OTT server and Core Network may be used for gNB-side model training. However, no study was conducted since this is beyond the scope of this Working Group.</w:t>
      </w:r>
    </w:p>
    <w:p w14:paraId="44681B2D" w14:textId="748276BC"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8E75BCC" w14:textId="1F752A3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inference, input data is internally available at UE, where the inference process is performed.</w:t>
      </w:r>
    </w:p>
    <w:p w14:paraId="0EB981C5" w14:textId="07986485"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network-side model inference, the UE can generate the necessary input data while the termination point for this input data lies within the gNB, where the inference process is performed.</w:t>
      </w:r>
    </w:p>
    <w:p w14:paraId="7DB4222D" w14:textId="705DD8CD" w:rsidR="00E268A0" w:rsidRPr="008A071F" w:rsidRDefault="00965E42" w:rsidP="001554BA">
      <w:pPr>
        <w:pStyle w:val="B1"/>
      </w:pPr>
      <w:r w:rsidRPr="008A071F">
        <w:rPr>
          <w:rFonts w:eastAsia="Times New Roman"/>
        </w:rPr>
        <w:lastRenderedPageBreak/>
        <w:t>-</w:t>
      </w:r>
      <w:r w:rsidRPr="008A071F">
        <w:rPr>
          <w:rFonts w:eastAsia="Times New Roman"/>
        </w:rPr>
        <w:tab/>
      </w:r>
      <w:r w:rsidR="00E268A0" w:rsidRPr="008A071F">
        <w:t>Management:</w:t>
      </w:r>
    </w:p>
    <w:p w14:paraId="029020B9" w14:textId="43BAD811"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UE when the monitoring resides within the UE.</w:t>
      </w:r>
    </w:p>
    <w:p w14:paraId="6E43FCCC" w14:textId="0E088E9E"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gNB when the monitoring resides within the gNB or UE.</w:t>
      </w:r>
    </w:p>
    <w:p w14:paraId="414602AA" w14:textId="56422DAD"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Monitoring:</w:t>
      </w:r>
    </w:p>
    <w:p w14:paraId="35E11B89" w14:textId="0973F55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UE monitors the performance of its UE-side model.</w:t>
      </w:r>
    </w:p>
    <w:p w14:paraId="17EA2034" w14:textId="6FB5E039"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network side of UE-side model, the UE can generate, if needed, calculated performance metrics or data required for performance metric calculation, while the termination point for these is the gNB.</w:t>
      </w:r>
    </w:p>
    <w:p w14:paraId="0BE21EAB" w14:textId="5FEF4B5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For network-side model, the monitoring resides within the gNB. </w:t>
      </w:r>
    </w:p>
    <w:p w14:paraId="7CBF4D4D" w14:textId="1C519080" w:rsidR="00E268A0" w:rsidRPr="008A071F" w:rsidRDefault="00E268A0" w:rsidP="001554BA">
      <w:pPr>
        <w:pStyle w:val="Heading3"/>
      </w:pPr>
      <w:bookmarkStart w:id="5596" w:name="_Toc135002592"/>
      <w:bookmarkStart w:id="5597" w:name="_Toc149657193"/>
      <w:r w:rsidRPr="008A071F">
        <w:t>7.</w:t>
      </w:r>
      <w:r w:rsidR="006021A1" w:rsidRPr="008A071F">
        <w:t>2.</w:t>
      </w:r>
      <w:r w:rsidRPr="008A071F">
        <w:t>4</w:t>
      </w:r>
      <w:r w:rsidRPr="008A071F">
        <w:tab/>
        <w:t>Positioning accuracy enhancements</w:t>
      </w:r>
      <w:bookmarkEnd w:id="5596"/>
      <w:bookmarkEnd w:id="5597"/>
    </w:p>
    <w:p w14:paraId="5205723E" w14:textId="77777777" w:rsidR="00E268A0" w:rsidRPr="008A071F" w:rsidRDefault="00E268A0" w:rsidP="001554BA">
      <w:r w:rsidRPr="008A071F">
        <w:t>For the positioning use cases, the selection, (de)activation, switching, and fallback of models or functionalities can be initiated by either the UE, the gNB, or the LMF. For which it is important to distinguish the various cases and understand their applicability to UE-side versus network-side models.</w:t>
      </w:r>
    </w:p>
    <w:p w14:paraId="35FC8453" w14:textId="77777777" w:rsidR="00E268A0" w:rsidRPr="008A071F" w:rsidRDefault="00E268A0" w:rsidP="001554BA">
      <w:r w:rsidRPr="008A071F">
        <w:t>For data collection, model transfer/delivery, and function-to-entity mapping analysis, various scenarios unfold when the data generation and termination entities differ. For instance, for:</w:t>
      </w:r>
    </w:p>
    <w:p w14:paraId="336D28CA" w14:textId="39DEB5A2"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7DC28F8B" w14:textId="7C4C2CF0"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UE-side models, training data can be generated by the UE, while the termination point for training data may include the UE or a UE-side OTT server. </w:t>
      </w:r>
    </w:p>
    <w:p w14:paraId="2C09B03F" w14:textId="2E9E7EB5"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cases in which OAM or Core Network may be used for UE-side model training. However, no study was conducted since this is beyond the scope of this Working Group.</w:t>
      </w:r>
    </w:p>
    <w:p w14:paraId="0ABB3855" w14:textId="2779007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LMF may be used for UE-side model training. However, no conclusion was reached, as this depends on the RAN1 progress.</w:t>
      </w:r>
    </w:p>
    <w:p w14:paraId="4B6CC761" w14:textId="3C1F0AF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gNB-side model, training data can be generated by the gNB, while the termination point for training data may include the gNB, or OAM. </w:t>
      </w:r>
    </w:p>
    <w:p w14:paraId="2729BE6A" w14:textId="5B355272"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LMF may be used for gNB-side model training. However, no conclusion was reached, as this depends on the RAN1 progress.</w:t>
      </w:r>
    </w:p>
    <w:p w14:paraId="077AAAC0" w14:textId="7AF889B4"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LMF-side model, the LMF is the termination point for training data. </w:t>
      </w:r>
    </w:p>
    <w:p w14:paraId="07F52ABF" w14:textId="1DB7FBFF"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3758E31" w14:textId="5BA589D0"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inference, input data is internally available at UE, where the inference process is performed.</w:t>
      </w:r>
    </w:p>
    <w:p w14:paraId="2FDCDF78" w14:textId="3411F426"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 inference, input data is internally available at gNB. For this case, the UE can also generate the necessary input data while the termination point for this input data lies within the gNB where the inference process is performed.</w:t>
      </w:r>
    </w:p>
    <w:p w14:paraId="4775C720" w14:textId="4D3E3D5F"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LMF-side model inference, the UE or gNB can generate the necessary input data while the termination point for this input data lies within the LMF where the inference process is performed.</w:t>
      </w:r>
    </w:p>
    <w:p w14:paraId="0C64E9E0" w14:textId="656B0498" w:rsidR="00E268A0" w:rsidRPr="008A071F" w:rsidRDefault="00965E42" w:rsidP="001554BA">
      <w:pPr>
        <w:pStyle w:val="B1"/>
      </w:pPr>
      <w:r w:rsidRPr="008A071F">
        <w:rPr>
          <w:rFonts w:eastAsia="Times New Roman"/>
        </w:rPr>
        <w:t>-</w:t>
      </w:r>
      <w:r w:rsidRPr="008A071F">
        <w:rPr>
          <w:rFonts w:eastAsia="Times New Roman"/>
        </w:rPr>
        <w:tab/>
      </w:r>
      <w:r w:rsidR="00E268A0" w:rsidRPr="008A071F">
        <w:t>Management:</w:t>
      </w:r>
    </w:p>
    <w:p w14:paraId="166CE249" w14:textId="5535D6E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UE when the monitoring resides within the UE.</w:t>
      </w:r>
    </w:p>
    <w:p w14:paraId="6A31CEED" w14:textId="69C9EA2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 the model/functionality control (e.g., selection, (de)activation, switching, fallback, etc.) is performed by the gNB.</w:t>
      </w:r>
    </w:p>
    <w:p w14:paraId="13DC5415" w14:textId="798D0C93" w:rsidR="00E268A0" w:rsidRPr="008A071F" w:rsidRDefault="00965E42" w:rsidP="001554BA">
      <w:pPr>
        <w:pStyle w:val="B2"/>
      </w:pPr>
      <w:r w:rsidRPr="008A071F">
        <w:rPr>
          <w:rFonts w:ascii="Courier New" w:hAnsi="Courier New" w:cs="Courier New"/>
        </w:rPr>
        <w:lastRenderedPageBreak/>
        <w:t>o</w:t>
      </w:r>
      <w:r w:rsidRPr="008A071F">
        <w:rPr>
          <w:rFonts w:ascii="Courier New" w:hAnsi="Courier New" w:cs="Courier New"/>
        </w:rPr>
        <w:tab/>
      </w:r>
      <w:r w:rsidR="00E268A0" w:rsidRPr="008A071F">
        <w:t>The model/functionality control (e.g., selection, (de)activation, switching, fallback, etc.) may be performed by the LMF when the monitoring resides within the LMF or UE.</w:t>
      </w:r>
    </w:p>
    <w:p w14:paraId="06927862" w14:textId="05C05858"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Monitoring:</w:t>
      </w:r>
    </w:p>
    <w:p w14:paraId="3C20F768" w14:textId="0056B3C7"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UE monitors the performance of its UE-side model.</w:t>
      </w:r>
    </w:p>
    <w:p w14:paraId="57C02646" w14:textId="32EC9F32"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gNB side, and if needed, calculated performance metrics or data required for performance metric calculation, can at least be generated by the gNB.</w:t>
      </w:r>
    </w:p>
    <w:p w14:paraId="01892EF0" w14:textId="5E71D5FE"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LMF side, the gNB or UE can generate, if needed, calculated performance metrics or data required for performance metric calculation, while the termination points for these metrics is the LMF.</w:t>
      </w:r>
    </w:p>
    <w:p w14:paraId="1DEFC93C" w14:textId="0104CE29" w:rsidR="00D750BD" w:rsidRPr="008A071F" w:rsidRDefault="00D750BD" w:rsidP="001554BA">
      <w:pPr>
        <w:pStyle w:val="Heading2"/>
      </w:pPr>
      <w:r w:rsidRPr="008A071F">
        <w:t>7.</w:t>
      </w:r>
      <w:r w:rsidR="00481EAA" w:rsidRPr="008A071F">
        <w:t>3</w:t>
      </w:r>
      <w:r w:rsidRPr="008A071F">
        <w:tab/>
        <w:t>Interoperability and testability aspects</w:t>
      </w:r>
    </w:p>
    <w:p w14:paraId="1307D60C" w14:textId="33C9492D" w:rsidR="00D750BD" w:rsidRPr="008A071F" w:rsidRDefault="00D750BD" w:rsidP="001554BA">
      <w:pPr>
        <w:pStyle w:val="Heading3"/>
      </w:pPr>
      <w:r w:rsidRPr="008A071F">
        <w:t>7.</w:t>
      </w:r>
      <w:r w:rsidR="00481EAA" w:rsidRPr="008A071F">
        <w:t>3</w:t>
      </w:r>
      <w:r w:rsidRPr="008A071F">
        <w:t>.1</w:t>
      </w:r>
      <w:r w:rsidRPr="008A071F">
        <w:tab/>
        <w:t>Introduction</w:t>
      </w:r>
    </w:p>
    <w:p w14:paraId="2EAB3645" w14:textId="77777777" w:rsidR="00D750BD" w:rsidRPr="008A071F" w:rsidRDefault="00D750BD" w:rsidP="001554BA">
      <w:r w:rsidRPr="008A071F">
        <w:t xml:space="preserve">In this section, the study of requirements and testing frameworks to validate AI/ML based performance enhancements and ensuring that UE and gNB with AI/ML meet or exceed the existing minimum requirements, if applicable, are documented. </w:t>
      </w:r>
    </w:p>
    <w:p w14:paraId="794DB979" w14:textId="77777777" w:rsidR="00D750BD" w:rsidRPr="008A071F" w:rsidRDefault="00D750BD" w:rsidP="001554BA">
      <w:r w:rsidRPr="008A071F">
        <w:t xml:space="preserve">The need and implications for AI/ML processing capabilities definition is considered. </w:t>
      </w:r>
    </w:p>
    <w:p w14:paraId="35D150F1" w14:textId="05C1E987" w:rsidR="00D750BD" w:rsidRPr="008A071F" w:rsidRDefault="00D750BD" w:rsidP="001554BA">
      <w:pPr>
        <w:pStyle w:val="Heading3"/>
      </w:pPr>
      <w:bookmarkStart w:id="5598" w:name="_Toc135002594"/>
      <w:bookmarkStart w:id="5599" w:name="_Toc135850591"/>
      <w:r w:rsidRPr="008A071F">
        <w:t>7.</w:t>
      </w:r>
      <w:r w:rsidR="00481EAA" w:rsidRPr="008A071F">
        <w:t>3</w:t>
      </w:r>
      <w:r w:rsidRPr="008A071F">
        <w:t>.2</w:t>
      </w:r>
      <w:r w:rsidRPr="008A071F">
        <w:tab/>
        <w:t>Common framework</w:t>
      </w:r>
      <w:bookmarkEnd w:id="5598"/>
      <w:bookmarkEnd w:id="5599"/>
      <w:r w:rsidRPr="008A071F">
        <w:t xml:space="preserve"> </w:t>
      </w:r>
    </w:p>
    <w:p w14:paraId="3A1AFC4D" w14:textId="6D994D1E" w:rsidR="00D750BD" w:rsidRPr="008A071F" w:rsidRDefault="00D750BD" w:rsidP="001554BA">
      <w:pPr>
        <w:pStyle w:val="Heading4"/>
      </w:pPr>
      <w:r w:rsidRPr="008A071F">
        <w:t>7.</w:t>
      </w:r>
      <w:r w:rsidR="00481EAA" w:rsidRPr="008A071F">
        <w:t>3</w:t>
      </w:r>
      <w:r w:rsidRPr="008A071F">
        <w:t>.2.1</w:t>
      </w:r>
      <w:r w:rsidRPr="008A071F">
        <w:tab/>
        <w:t>General</w:t>
      </w:r>
    </w:p>
    <w:p w14:paraId="384DEC24" w14:textId="77777777" w:rsidR="00D750BD" w:rsidRPr="008A071F" w:rsidRDefault="00D750BD" w:rsidP="001554BA">
      <w:pPr>
        <w:rPr>
          <w:lang w:eastAsia="zh-CN"/>
        </w:rPr>
      </w:pPr>
      <w:r w:rsidRPr="008A071F">
        <w:rPr>
          <w:lang w:eastAsia="zh-CN"/>
        </w:rPr>
        <w:t>The general requirements and testing frameworks for AI/ML based performance enhancements mainly focus on</w:t>
      </w:r>
    </w:p>
    <w:p w14:paraId="2068F693" w14:textId="6B9D7C90"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how to define requirements and tests for inference</w:t>
      </w:r>
    </w:p>
    <w:p w14:paraId="75C8228A" w14:textId="4E1D58AB"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evaluate feasibility and necessity of requirements/tests for LCM</w:t>
      </w:r>
    </w:p>
    <w:p w14:paraId="19E210BB" w14:textId="5D20B005"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requirements for data collection (in particular for training) could/need be defined</w:t>
      </w:r>
    </w:p>
    <w:p w14:paraId="10A88E82" w14:textId="77777777" w:rsidR="00D750BD" w:rsidRPr="008A071F" w:rsidRDefault="00D750BD" w:rsidP="001554BA">
      <w:pPr>
        <w:rPr>
          <w:lang w:eastAsia="zh-CN"/>
        </w:rPr>
      </w:pPr>
      <w:r w:rsidRPr="008A071F">
        <w:rPr>
          <w:lang w:eastAsia="zh-CN"/>
        </w:rPr>
        <w:t xml:space="preserve">Requirements/tests for training will not be studied unless training procedures are defined. The design of test should ensure performance is guaranteed and avoid that a UE can pass the test but perform poorly in the field. </w:t>
      </w:r>
    </w:p>
    <w:p w14:paraId="31693ED3" w14:textId="77777777" w:rsidR="00D750BD" w:rsidRPr="008A071F" w:rsidRDefault="00D750BD" w:rsidP="00D750BD">
      <w:pPr>
        <w:rPr>
          <w:del w:id="5600" w:author="Juan Montojo" w:date="2025-09-01T01:44:00Z" w16du:dateUtc="2025-09-01T08:44:00Z"/>
          <w:lang w:eastAsia="zh-CN"/>
        </w:rPr>
      </w:pPr>
      <w:del w:id="5601" w:author="Juan Montojo" w:date="2025-09-01T01:44:00Z" w16du:dateUtc="2025-09-01T08:44:00Z">
        <w:r w:rsidRPr="008A071F">
          <w:rPr>
            <w:lang w:eastAsia="zh-CN"/>
          </w:rPr>
          <w:delText>For testing goals, Option 1 and/or Option 2 below will be selected depending on the test</w:delText>
        </w:r>
      </w:del>
    </w:p>
    <w:p w14:paraId="2D9BEC83" w14:textId="77777777" w:rsidR="00D750BD" w:rsidRPr="008A071F" w:rsidRDefault="001136F4" w:rsidP="001136F4">
      <w:pPr>
        <w:pStyle w:val="B1"/>
        <w:rPr>
          <w:del w:id="5602" w:author="Juan Montojo" w:date="2025-09-01T01:44:00Z" w16du:dateUtc="2025-09-01T08:44:00Z"/>
          <w:lang w:eastAsia="zh-CN"/>
        </w:rPr>
      </w:pPr>
      <w:del w:id="5603" w:author="Juan Montojo" w:date="2025-09-01T01:44:00Z" w16du:dateUtc="2025-09-01T08:44:00Z">
        <w:r w:rsidRPr="008A071F">
          <w:rPr>
            <w:lang w:eastAsia="zh-CN"/>
          </w:rPr>
          <w:delText>-</w:delText>
        </w:r>
        <w:r w:rsidRPr="008A071F">
          <w:rPr>
            <w:lang w:eastAsia="zh-CN"/>
          </w:rPr>
          <w:tab/>
        </w:r>
        <w:r w:rsidR="00D750BD" w:rsidRPr="008A071F">
          <w:rPr>
            <w:lang w:eastAsia="zh-CN"/>
          </w:rPr>
          <w:delText>Option 1: The testing goal is to verify whether a specific AI/ML model (if model identification is possible)/functionality can be conducted in a proper way.</w:delText>
        </w:r>
      </w:del>
    </w:p>
    <w:p w14:paraId="51CD187C" w14:textId="77777777" w:rsidR="00D750BD" w:rsidRPr="008A071F" w:rsidRDefault="001136F4" w:rsidP="001136F4">
      <w:pPr>
        <w:pStyle w:val="B2"/>
        <w:rPr>
          <w:del w:id="5604" w:author="Juan Montojo" w:date="2025-09-01T01:44:00Z" w16du:dateUtc="2025-09-01T08:44:00Z"/>
          <w:lang w:eastAsia="zh-CN"/>
        </w:rPr>
      </w:pPr>
      <w:del w:id="5605" w:author="Juan Montojo" w:date="2025-09-01T01:44:00Z" w16du:dateUtc="2025-09-01T08:44:00Z">
        <w:r w:rsidRPr="008A071F">
          <w:rPr>
            <w:lang w:eastAsia="zh-CN"/>
          </w:rPr>
          <w:delText>-</w:delText>
        </w:r>
        <w:r w:rsidRPr="008A071F">
          <w:rPr>
            <w:lang w:eastAsia="zh-CN"/>
          </w:rPr>
          <w:tab/>
        </w:r>
        <w:r w:rsidR="00D750BD" w:rsidRPr="008A071F">
          <w:rPr>
            <w:lang w:eastAsia="zh-CN"/>
          </w:rPr>
          <w:delText xml:space="preserve">FFS how to define the specific AI/ML model (e.g., a model captured in RAN4 spec as baseline) </w:delText>
        </w:r>
      </w:del>
    </w:p>
    <w:p w14:paraId="44311E0B" w14:textId="77777777" w:rsidR="00D750BD" w:rsidRPr="008A071F" w:rsidRDefault="001136F4" w:rsidP="001136F4">
      <w:pPr>
        <w:pStyle w:val="B2"/>
        <w:rPr>
          <w:del w:id="5606" w:author="Juan Montojo" w:date="2025-09-01T01:44:00Z" w16du:dateUtc="2025-09-01T08:44:00Z"/>
          <w:lang w:eastAsia="zh-CN"/>
        </w:rPr>
      </w:pPr>
      <w:del w:id="5607" w:author="Juan Montojo" w:date="2025-09-01T01:44:00Z" w16du:dateUtc="2025-09-01T08:44:00Z">
        <w:r w:rsidRPr="008A071F">
          <w:rPr>
            <w:lang w:eastAsia="zh-CN"/>
          </w:rPr>
          <w:delText>-</w:delText>
        </w:r>
        <w:r w:rsidRPr="008A071F">
          <w:rPr>
            <w:lang w:eastAsia="zh-CN"/>
          </w:rPr>
          <w:tab/>
        </w:r>
        <w:r w:rsidR="00D750BD" w:rsidRPr="008A071F">
          <w:rPr>
            <w:lang w:eastAsia="zh-CN"/>
          </w:rPr>
          <w:delText>FFS how to define that the model is properly conducted (e.g., by defining AI/ML dedicated performance/core requirements associated with model outputs)</w:delText>
        </w:r>
      </w:del>
    </w:p>
    <w:p w14:paraId="48081528" w14:textId="1AD71D7C" w:rsidR="00EC418D" w:rsidRPr="008A071F" w:rsidRDefault="001136F4" w:rsidP="000F16E6">
      <w:pPr>
        <w:pStyle w:val="B1"/>
        <w:rPr>
          <w:lang w:eastAsia="zh-CN"/>
        </w:rPr>
      </w:pPr>
      <w:del w:id="5608" w:author="Juan Montojo" w:date="2025-09-01T01:44:00Z" w16du:dateUtc="2025-09-01T08:44:00Z">
        <w:r w:rsidRPr="008A071F">
          <w:rPr>
            <w:lang w:eastAsia="zh-CN"/>
          </w:rPr>
          <w:delText>-</w:delText>
        </w:r>
        <w:r w:rsidRPr="008A071F">
          <w:rPr>
            <w:lang w:eastAsia="zh-CN"/>
          </w:rPr>
          <w:tab/>
        </w:r>
        <w:r w:rsidR="00D750BD" w:rsidRPr="008A071F">
          <w:rPr>
            <w:lang w:eastAsia="zh-CN"/>
          </w:rPr>
          <w:delText xml:space="preserve">Option 2: </w:delText>
        </w:r>
      </w:del>
      <w:r w:rsidR="00EC418D" w:rsidRPr="008A071F">
        <w:rPr>
          <w:rFonts w:eastAsiaTheme="minorEastAsia"/>
          <w:lang w:eastAsia="zh-CN"/>
        </w:rPr>
        <w:t>The</w:t>
      </w:r>
      <w:r w:rsidR="00EC418D" w:rsidRPr="008A071F">
        <w:rPr>
          <w:lang w:eastAsia="zh-CN"/>
        </w:rPr>
        <w:t xml:space="preserve"> testing goal </w:t>
      </w:r>
      <w:r w:rsidR="00EC418D" w:rsidRPr="008A071F">
        <w:rPr>
          <w:rFonts w:eastAsiaTheme="minorEastAsia"/>
          <w:lang w:eastAsia="zh-CN"/>
        </w:rPr>
        <w:t>is</w:t>
      </w:r>
      <w:r w:rsidR="00EC418D" w:rsidRPr="008A071F">
        <w:rPr>
          <w:lang w:eastAsia="zh-CN"/>
        </w:rPr>
        <w:t xml:space="preserve"> to verify whether the minimum performance </w:t>
      </w:r>
      <w:del w:id="5609" w:author="Juan Montojo" w:date="2025-09-01T01:44:00Z" w16du:dateUtc="2025-09-01T08:44:00Z">
        <w:r w:rsidR="00D750BD" w:rsidRPr="008A071F">
          <w:rPr>
            <w:lang w:eastAsia="zh-CN"/>
          </w:rPr>
          <w:delText xml:space="preserve">gain </w:delText>
        </w:r>
      </w:del>
      <w:r w:rsidR="00EC418D" w:rsidRPr="008A071F">
        <w:rPr>
          <w:lang w:eastAsia="zh-CN"/>
        </w:rPr>
        <w:t xml:space="preserve">of AI/ML </w:t>
      </w:r>
      <w:del w:id="5610" w:author="Juan Montojo" w:date="2025-09-01T01:44:00Z" w16du:dateUtc="2025-09-01T08:44:00Z">
        <w:r w:rsidR="00D750BD" w:rsidRPr="008A071F">
          <w:rPr>
            <w:lang w:eastAsia="zh-CN"/>
          </w:rPr>
          <w:delText>model (if model identification is possible) /</w:delText>
        </w:r>
      </w:del>
      <w:r w:rsidR="00EC418D" w:rsidRPr="008A071F">
        <w:rPr>
          <w:lang w:eastAsia="zh-CN"/>
        </w:rPr>
        <w:t>functionality/feature can be achieved</w:t>
      </w:r>
      <w:del w:id="5611" w:author="Juan Montojo" w:date="2025-09-01T01:44:00Z" w16du:dateUtc="2025-09-01T08:44:00Z">
        <w:r w:rsidR="00D750BD" w:rsidRPr="008A071F">
          <w:rPr>
            <w:lang w:eastAsia="zh-CN"/>
          </w:rPr>
          <w:delText xml:space="preserve"> for a static scenario/configuration. </w:delText>
        </w:r>
      </w:del>
      <w:ins w:id="5612" w:author="Juan Montojo" w:date="2025-09-01T01:44:00Z" w16du:dateUtc="2025-09-01T08:44:00Z">
        <w:r w:rsidR="00EC418D" w:rsidRPr="008A071F">
          <w:rPr>
            <w:rFonts w:eastAsiaTheme="minorEastAsia"/>
            <w:lang w:eastAsia="zh-CN"/>
          </w:rPr>
          <w:t xml:space="preserve">. </w:t>
        </w:r>
        <w:r w:rsidR="00EC418D" w:rsidRPr="008A071F">
          <w:rPr>
            <w:lang w:eastAsia="zh-CN"/>
          </w:rPr>
          <w:t>LCM would also be tested.</w:t>
        </w:r>
      </w:ins>
    </w:p>
    <w:p w14:paraId="4992D232" w14:textId="77777777" w:rsidR="00D750BD" w:rsidRPr="008A071F" w:rsidRDefault="001136F4" w:rsidP="001136F4">
      <w:pPr>
        <w:pStyle w:val="B2"/>
        <w:rPr>
          <w:del w:id="5613" w:author="Juan Montojo" w:date="2025-09-01T01:44:00Z" w16du:dateUtc="2025-09-01T08:44:00Z"/>
          <w:lang w:eastAsia="zh-CN"/>
        </w:rPr>
      </w:pPr>
      <w:del w:id="5614" w:author="Juan Montojo" w:date="2025-09-01T01:44:00Z" w16du:dateUtc="2025-09-01T08:44:00Z">
        <w:r w:rsidRPr="008A071F">
          <w:rPr>
            <w:lang w:eastAsia="zh-CN"/>
          </w:rPr>
          <w:delText>-</w:delText>
        </w:r>
        <w:r w:rsidRPr="008A071F">
          <w:rPr>
            <w:lang w:eastAsia="zh-CN"/>
          </w:rPr>
          <w:tab/>
        </w:r>
        <w:r w:rsidR="00D750BD" w:rsidRPr="008A071F">
          <w:rPr>
            <w:lang w:eastAsia="zh-CN"/>
          </w:rPr>
          <w:delText>FFS how to define a static scenario/configuration (e.g., by defining a related testing dataset based on channel models in TR 38.901)</w:delText>
        </w:r>
      </w:del>
    </w:p>
    <w:p w14:paraId="2096B231" w14:textId="77777777" w:rsidR="00D750BD" w:rsidRPr="008A071F" w:rsidRDefault="001136F4" w:rsidP="001136F4">
      <w:pPr>
        <w:pStyle w:val="B2"/>
        <w:rPr>
          <w:del w:id="5615" w:author="Juan Montojo" w:date="2025-09-01T01:44:00Z" w16du:dateUtc="2025-09-01T08:44:00Z"/>
          <w:lang w:eastAsia="zh-CN"/>
        </w:rPr>
      </w:pPr>
      <w:del w:id="5616" w:author="Juan Montojo" w:date="2025-09-01T01:44:00Z" w16du:dateUtc="2025-09-01T08:44:00Z">
        <w:r w:rsidRPr="008A071F">
          <w:rPr>
            <w:lang w:eastAsia="zh-CN"/>
          </w:rPr>
          <w:delText>-</w:delText>
        </w:r>
        <w:r w:rsidRPr="008A071F">
          <w:rPr>
            <w:lang w:eastAsia="zh-CN"/>
          </w:rPr>
          <w:tab/>
        </w:r>
        <w:r w:rsidR="00D750BD" w:rsidRPr="008A071F">
          <w:rPr>
            <w:lang w:eastAsia="zh-CN"/>
          </w:rPr>
          <w:delText>FFS whether and how to define non-static specific scenarios/configurations</w:delText>
        </w:r>
      </w:del>
    </w:p>
    <w:p w14:paraId="1127D1B7" w14:textId="470F31FA" w:rsidR="00D750BD" w:rsidRPr="008A071F" w:rsidRDefault="00D750BD" w:rsidP="001554BA">
      <w:pPr>
        <w:pStyle w:val="Heading4"/>
      </w:pPr>
      <w:r w:rsidRPr="008A071F">
        <w:t>7.</w:t>
      </w:r>
      <w:r w:rsidR="00F15E79" w:rsidRPr="008A071F">
        <w:t>3</w:t>
      </w:r>
      <w:r w:rsidRPr="008A071F">
        <w:t>.2.2</w:t>
      </w:r>
      <w:r w:rsidRPr="008A071F">
        <w:tab/>
        <w:t>P</w:t>
      </w:r>
      <w:r w:rsidRPr="008A071F">
        <w:rPr>
          <w:lang w:eastAsia="zh-CN"/>
        </w:rPr>
        <w:t>rin</w:t>
      </w:r>
      <w:r w:rsidRPr="008A071F">
        <w:t>ciples on the definition of requirements</w:t>
      </w:r>
    </w:p>
    <w:p w14:paraId="3FA51546" w14:textId="77777777" w:rsidR="00D750BD" w:rsidRPr="008A071F" w:rsidRDefault="00D750BD" w:rsidP="001554BA">
      <w:pPr>
        <w:rPr>
          <w:lang w:eastAsia="zh-CN"/>
        </w:rPr>
      </w:pPr>
      <w:r w:rsidRPr="008A071F">
        <w:rPr>
          <w:lang w:eastAsia="zh-CN"/>
        </w:rPr>
        <w:t xml:space="preserve">For the definition of AI/ML requirements, the following cases related to legacy performance should be considered </w:t>
      </w:r>
    </w:p>
    <w:p w14:paraId="3B2DF652" w14:textId="4BA0B84A" w:rsidR="00D750BD" w:rsidRPr="008A071F" w:rsidRDefault="00E17853" w:rsidP="001554BA">
      <w:pPr>
        <w:pStyle w:val="B1"/>
        <w:rPr>
          <w:lang w:eastAsia="zh-CN"/>
        </w:rPr>
      </w:pPr>
      <w:r w:rsidRPr="008A071F">
        <w:rPr>
          <w:lang w:eastAsia="zh-CN"/>
        </w:rPr>
        <w:lastRenderedPageBreak/>
        <w:t>-</w:t>
      </w:r>
      <w:r w:rsidRPr="008A071F">
        <w:rPr>
          <w:lang w:eastAsia="zh-CN"/>
        </w:rPr>
        <w:tab/>
      </w:r>
      <w:r w:rsidR="00D750BD" w:rsidRPr="008A071F">
        <w:rPr>
          <w:lang w:eastAsia="zh-CN"/>
        </w:rPr>
        <w:t xml:space="preserve">For the cases with the existing legacy performance </w:t>
      </w:r>
    </w:p>
    <w:p w14:paraId="6D4F8419" w14:textId="6142E89D"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Take the legacy performance as baseline for existing use cases/procedures/functionalities /measurements that are to be enhanced by AI/ML based methods</w:t>
      </w:r>
    </w:p>
    <w:p w14:paraId="1E8BAAE5" w14:textId="4C1D88CA" w:rsidR="00D750BD" w:rsidRPr="008A071F" w:rsidRDefault="00E17853" w:rsidP="001554BA">
      <w:pPr>
        <w:pStyle w:val="B3"/>
        <w:rPr>
          <w:lang w:eastAsia="zh-CN"/>
        </w:rPr>
      </w:pPr>
      <w:bookmarkStart w:id="5617" w:name="_Hlk149569778"/>
      <w:r w:rsidRPr="008A071F">
        <w:rPr>
          <w:lang w:eastAsia="zh-CN"/>
        </w:rPr>
        <w:t>-</w:t>
      </w:r>
      <w:r w:rsidRPr="008A071F">
        <w:rPr>
          <w:lang w:eastAsia="zh-CN"/>
        </w:rPr>
        <w:tab/>
      </w:r>
      <w:r w:rsidR="00D750BD" w:rsidRPr="008A071F">
        <w:rPr>
          <w:lang w:eastAsia="zh-CN"/>
        </w:rPr>
        <w:t>Further study may be needed on what is baseline performance in conditions different to the requirement condition but within the expected range of operation.</w:t>
      </w:r>
      <w:bookmarkEnd w:id="5617"/>
    </w:p>
    <w:p w14:paraId="6F27D7C0" w14:textId="56873C49"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New or enhanced performance requirements/tests could be considered for existing use cases/procedures/functionalities/measurements that are to be enhanced by AI/ML based methods</w:t>
      </w:r>
    </w:p>
    <w:p w14:paraId="668CC24E" w14:textId="39CD1A09" w:rsidR="00D750BD" w:rsidRPr="008A071F" w:rsidRDefault="00E17853" w:rsidP="001554BA">
      <w:pPr>
        <w:pStyle w:val="B1"/>
        <w:rPr>
          <w:lang w:eastAsia="zh-CN"/>
        </w:rPr>
      </w:pPr>
      <w:r w:rsidRPr="008A071F">
        <w:rPr>
          <w:lang w:eastAsia="zh-CN"/>
        </w:rPr>
        <w:t>-</w:t>
      </w:r>
      <w:r w:rsidRPr="008A071F">
        <w:rPr>
          <w:lang w:eastAsia="zh-CN"/>
        </w:rPr>
        <w:tab/>
      </w:r>
      <w:r w:rsidR="00D750BD" w:rsidRPr="008A071F">
        <w:rPr>
          <w:lang w:eastAsia="zh-CN"/>
        </w:rPr>
        <w:t>For the cases without the existing legacy performance</w:t>
      </w:r>
    </w:p>
    <w:p w14:paraId="4107175B" w14:textId="7381A201"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New performance requirements/tests could be considered for the use cases/procedures/functionalities/measurements that are carried out or are to be enhanced by AI/ML based methods</w:t>
      </w:r>
    </w:p>
    <w:p w14:paraId="4817E2E9" w14:textId="45541DD1" w:rsidR="00D750BD" w:rsidRPr="008A071F" w:rsidRDefault="00D750BD" w:rsidP="001554BA">
      <w:pPr>
        <w:rPr>
          <w:lang w:eastAsia="zh-CN"/>
        </w:rPr>
      </w:pPr>
      <w:r w:rsidRPr="008A071F">
        <w:rPr>
          <w:lang w:eastAsia="zh-CN"/>
        </w:rPr>
        <w:t>The following procedure can be considered for defining core requirements</w:t>
      </w:r>
      <w:r w:rsidR="003D021E" w:rsidRPr="008A071F">
        <w:rPr>
          <w:lang w:eastAsia="zh-CN"/>
        </w:rPr>
        <w:t>:</w:t>
      </w:r>
    </w:p>
    <w:p w14:paraId="5768F137" w14:textId="60559E94"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Performance monitoring procedure, including performance evaluation and decision-making procedure for AI/ML functionalities/models</w:t>
      </w:r>
    </w:p>
    <w:p w14:paraId="6FFAAC62" w14:textId="590C64C9"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Functionality/Model management procedure, including functionality/model selection/activation/deactivation, and functionality/model switching/fallback/transfer/delivery/update</w:t>
      </w:r>
    </w:p>
    <w:p w14:paraId="7EB430E5" w14:textId="21558A48"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Latency/interruption requirement for above procedures</w:t>
      </w:r>
    </w:p>
    <w:p w14:paraId="61C4C6C9" w14:textId="77777777" w:rsidR="00D750BD" w:rsidRPr="008A071F" w:rsidRDefault="00D750BD" w:rsidP="001554BA">
      <w:pPr>
        <w:rPr>
          <w:rFonts w:eastAsiaTheme="minorEastAsia"/>
          <w:lang w:eastAsia="zh-CN"/>
        </w:rPr>
      </w:pPr>
      <w:r w:rsidRPr="008A071F">
        <w:rPr>
          <w:rFonts w:eastAsiaTheme="minorEastAsia"/>
          <w:lang w:eastAsia="zh-CN"/>
        </w:rPr>
        <w:t>The following LCM related requirements can be considered:</w:t>
      </w:r>
    </w:p>
    <w:p w14:paraId="550B0820" w14:textId="5C92DDD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Model/Functionality select/switch/activate/deactivate/fallback</w:t>
      </w:r>
    </w:p>
    <w:p w14:paraId="23439E2D" w14:textId="2AA9FF10"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Model/Functionality monitoring</w:t>
      </w:r>
    </w:p>
    <w:p w14:paraId="7417E30F" w14:textId="618989B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 On whether requirements for data collection (in particular for training) could/need be defined:</w:t>
      </w:r>
    </w:p>
    <w:p w14:paraId="536EB7ED" w14:textId="104FECA3"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Data collection requirements would only be defined if data collection procedure is defined in 3GPP specifications.</w:t>
      </w:r>
    </w:p>
    <w:p w14:paraId="5992D424" w14:textId="7F54267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On requirements for model transfer/update:</w:t>
      </w:r>
    </w:p>
    <w:p w14:paraId="70E14922" w14:textId="50C5FA2B"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Requirements would only be defined if model transfer/update would be defined in 3GPP specifications.</w:t>
      </w:r>
    </w:p>
    <w:p w14:paraId="0DBF9850" w14:textId="65C017B7" w:rsidR="00D750BD" w:rsidRPr="008A071F" w:rsidRDefault="007677BE" w:rsidP="001554BA">
      <w:pPr>
        <w:rPr>
          <w:lang w:eastAsia="zh-CN"/>
        </w:rPr>
      </w:pPr>
      <w:ins w:id="5618" w:author="Juan Montojo" w:date="2025-09-01T01:44:00Z" w16du:dateUtc="2025-09-01T08:44:00Z">
        <w:r w:rsidRPr="008A071F">
          <w:rPr>
            <w:lang w:eastAsia="zh-CN"/>
          </w:rPr>
          <w:t>Legacy RRM requirements (non-AI/ML) are applicable to the corresponding legacy RRM procedures even during the AI/ML operation mode</w:t>
        </w:r>
        <w:r w:rsidRPr="008A071F">
          <w:rPr>
            <w:rFonts w:eastAsiaTheme="minorEastAsia"/>
            <w:lang w:eastAsia="zh-CN"/>
          </w:rPr>
          <w:t xml:space="preserve"> and RAN4 to assess what RRM requirements are needed for each case. </w:t>
        </w:r>
      </w:ins>
      <w:r w:rsidR="00D750BD" w:rsidRPr="008A071F">
        <w:rPr>
          <w:lang w:eastAsia="zh-CN"/>
        </w:rPr>
        <w:t>The legacy framework for RRC/MAC-CE/DCI based core requirements (e.g., define delay requirements based on multiple delay components) can be used as the baseline for LCM procedures if the LCM related requirements are agreed to be introduced. If new procedures which legacy framework is not applicable to are introduced, additional core requirement framework can be discussed.</w:t>
      </w:r>
    </w:p>
    <w:p w14:paraId="0A42EB64" w14:textId="77777777" w:rsidR="00D750BD" w:rsidRPr="008A071F" w:rsidRDefault="00D750BD" w:rsidP="001554BA">
      <w:pPr>
        <w:rPr>
          <w:lang w:eastAsia="zh-CN"/>
        </w:rPr>
      </w:pPr>
      <w:r w:rsidRPr="008A071F">
        <w:rPr>
          <w:lang w:eastAsia="zh-CN"/>
        </w:rPr>
        <w:t>LCM related tests should consider how the framework can address the possibility of updates/activation/deactivation /switching to the functionalities/models after the deployment of the devices in the field.</w:t>
      </w:r>
    </w:p>
    <w:p w14:paraId="351CFB0A" w14:textId="77777777" w:rsidR="005A1F56" w:rsidRPr="008A071F" w:rsidRDefault="005A1F56" w:rsidP="005A1F56">
      <w:pPr>
        <w:rPr>
          <w:ins w:id="5619" w:author="Juan Montojo" w:date="2025-09-01T01:44:00Z" w16du:dateUtc="2025-09-01T08:44:00Z"/>
          <w:rFonts w:eastAsia="SimSun"/>
          <w:lang w:eastAsia="zh-CN"/>
        </w:rPr>
      </w:pPr>
      <w:ins w:id="5620" w:author="Juan Montojo" w:date="2025-09-01T01:44:00Z" w16du:dateUtc="2025-09-01T08:44:00Z">
        <w:r w:rsidRPr="008A071F">
          <w:rPr>
            <w:rFonts w:eastAsia="SimSun"/>
            <w:lang w:eastAsia="zh-CN"/>
          </w:rPr>
          <w:t>Both static and non-static scenarios/configurations could be needed for AI testing.</w:t>
        </w:r>
      </w:ins>
    </w:p>
    <w:p w14:paraId="33D77BA9" w14:textId="77777777" w:rsidR="005A1F56" w:rsidRPr="008A071F" w:rsidRDefault="005A1F56" w:rsidP="005A1F56">
      <w:pPr>
        <w:pStyle w:val="ListParagraph"/>
        <w:numPr>
          <w:ilvl w:val="0"/>
          <w:numId w:val="141"/>
        </w:numPr>
        <w:contextualSpacing w:val="0"/>
        <w:rPr>
          <w:ins w:id="5621" w:author="Juan Montojo" w:date="2025-09-01T01:44:00Z" w16du:dateUtc="2025-09-01T08:44:00Z"/>
          <w:rFonts w:eastAsiaTheme="minorHAnsi"/>
          <w:lang w:eastAsia="zh-CN"/>
        </w:rPr>
      </w:pPr>
      <w:ins w:id="5622" w:author="Juan Montojo" w:date="2025-09-01T01:44:00Z" w16du:dateUtc="2025-09-01T08:44:00Z">
        <w:r w:rsidRPr="008A071F">
          <w:rPr>
            <w:rFonts w:eastAsiaTheme="minorHAnsi"/>
            <w:lang w:eastAsia="zh-CN"/>
          </w:rPr>
          <w:t>Static: channel model and SNR settings are fixed and do not change over the test, specific channel realizations may be dynamic</w:t>
        </w:r>
      </w:ins>
    </w:p>
    <w:p w14:paraId="6CAFD1BE" w14:textId="77777777" w:rsidR="005A1F56" w:rsidRPr="008A071F" w:rsidRDefault="005A1F56" w:rsidP="005A1F56">
      <w:pPr>
        <w:pStyle w:val="ListParagraph"/>
        <w:numPr>
          <w:ilvl w:val="0"/>
          <w:numId w:val="141"/>
        </w:numPr>
        <w:contextualSpacing w:val="0"/>
        <w:rPr>
          <w:ins w:id="5623" w:author="Juan Montojo" w:date="2025-09-01T01:44:00Z" w16du:dateUtc="2025-09-01T08:44:00Z"/>
          <w:rFonts w:eastAsiaTheme="minorHAnsi"/>
          <w:lang w:eastAsia="zh-CN"/>
        </w:rPr>
      </w:pPr>
      <w:ins w:id="5624" w:author="Juan Montojo" w:date="2025-09-01T01:44:00Z" w16du:dateUtc="2025-09-01T08:44:00Z">
        <w:r w:rsidRPr="008A071F">
          <w:rPr>
            <w:rFonts w:eastAsiaTheme="minorHAnsi"/>
            <w:lang w:eastAsia="zh-CN"/>
          </w:rPr>
          <w:t xml:space="preserve">Non-static: Non-static scenarios/configuration can be further considered in application to use cases. </w:t>
        </w:r>
      </w:ins>
    </w:p>
    <w:p w14:paraId="4CE42A7D" w14:textId="61B3E9F8" w:rsidR="005A1F56" w:rsidRPr="008A071F" w:rsidRDefault="005A1F56" w:rsidP="001554BA">
      <w:pPr>
        <w:rPr>
          <w:ins w:id="5625" w:author="Juan Montojo" w:date="2025-09-01T01:44:00Z" w16du:dateUtc="2025-09-01T08:44:00Z"/>
          <w:rFonts w:eastAsia="SimSun"/>
          <w:lang w:eastAsia="zh-CN"/>
        </w:rPr>
      </w:pPr>
      <w:ins w:id="5626" w:author="Juan Montojo" w:date="2025-09-01T01:44:00Z" w16du:dateUtc="2025-09-01T08:44:00Z">
        <w:r w:rsidRPr="008A071F">
          <w:rPr>
            <w:rFonts w:eastAsia="SimSun"/>
            <w:lang w:eastAsia="zh-CN"/>
          </w:rPr>
          <w:t xml:space="preserve">How to use them, including whether to use static scenarios/configurations as baseline need to be discussed and decided case by case. Static scenarios are assumed by default. Non-static scenarios are introduced on a use-case specific basis if needed for testing. </w:t>
        </w:r>
      </w:ins>
    </w:p>
    <w:p w14:paraId="5974BB12" w14:textId="49012BA8" w:rsidR="00D750BD" w:rsidRPr="008A071F" w:rsidRDefault="00D750BD" w:rsidP="001554BA">
      <w:pPr>
        <w:pStyle w:val="Heading4"/>
      </w:pPr>
      <w:r w:rsidRPr="008A071F">
        <w:lastRenderedPageBreak/>
        <w:t>7.</w:t>
      </w:r>
      <w:r w:rsidR="00F15E79" w:rsidRPr="008A071F">
        <w:t>3</w:t>
      </w:r>
      <w:r w:rsidRPr="008A071F">
        <w:t>.2.3</w:t>
      </w:r>
      <w:r w:rsidRPr="008A071F">
        <w:tab/>
        <w:t>Reference block diagrams for testing</w:t>
      </w:r>
    </w:p>
    <w:p w14:paraId="6E397E00" w14:textId="77777777" w:rsidR="00D750BD" w:rsidRPr="008A071F" w:rsidRDefault="00D750BD" w:rsidP="001554BA">
      <w:pPr>
        <w:rPr>
          <w:rFonts w:eastAsiaTheme="minorEastAsia"/>
          <w:lang w:eastAsia="zh-CN"/>
        </w:rPr>
      </w:pPr>
      <w:r w:rsidRPr="008A071F">
        <w:rPr>
          <w:lang w:eastAsia="zh-CN"/>
        </w:rPr>
        <w:t xml:space="preserve">Reference block diagrams provide test modules/functionalities of TE/DUT and testing framework for different use cases. Both </w:t>
      </w:r>
      <w:r w:rsidRPr="008A071F">
        <w:rPr>
          <w:lang w:eastAsia="ja-JP"/>
        </w:rPr>
        <w:t>reference block diagrams for 1-sided model and 2-sided model</w:t>
      </w:r>
      <w:r w:rsidRPr="008A071F">
        <w:rPr>
          <w:lang w:eastAsia="zh-CN"/>
        </w:rPr>
        <w:t xml:space="preserve"> are studied.</w:t>
      </w:r>
    </w:p>
    <w:p w14:paraId="2EA3A563" w14:textId="71E298E0" w:rsidR="00D750BD" w:rsidRPr="008A071F" w:rsidRDefault="00D750BD" w:rsidP="001554BA">
      <w:pPr>
        <w:pStyle w:val="Heading5"/>
      </w:pPr>
      <w:r w:rsidRPr="008A071F">
        <w:t>7.</w:t>
      </w:r>
      <w:r w:rsidR="00F15E79" w:rsidRPr="008A071F">
        <w:t>3</w:t>
      </w:r>
      <w:r w:rsidRPr="008A071F">
        <w:t>.2.3.1</w:t>
      </w:r>
      <w:r w:rsidRPr="008A071F">
        <w:tab/>
        <w:t>Reference block diagram for 1-sided model</w:t>
      </w:r>
    </w:p>
    <w:p w14:paraId="570C8348" w14:textId="60F92ACA" w:rsidR="00D750BD" w:rsidRPr="008A071F" w:rsidRDefault="00D750BD" w:rsidP="001554BA">
      <w:pPr>
        <w:rPr>
          <w:rFonts w:eastAsiaTheme="minorEastAsia"/>
          <w:lang w:eastAsia="zh-CN"/>
        </w:rPr>
      </w:pPr>
      <w:r w:rsidRPr="008A071F">
        <w:rPr>
          <w:rFonts w:eastAsiaTheme="minorEastAsia"/>
          <w:lang w:eastAsia="zh-CN"/>
        </w:rPr>
        <w:t>Figure 7.</w:t>
      </w:r>
      <w:r w:rsidR="00EA596D" w:rsidRPr="008A071F">
        <w:rPr>
          <w:rFonts w:eastAsiaTheme="minorEastAsia"/>
          <w:lang w:eastAsia="zh-CN"/>
        </w:rPr>
        <w:t>3</w:t>
      </w:r>
      <w:r w:rsidRPr="008A071F">
        <w:rPr>
          <w:rFonts w:eastAsiaTheme="minorEastAsia"/>
          <w:lang w:eastAsia="zh-CN"/>
        </w:rPr>
        <w:t xml:space="preserve">.2.3-1 provides the reference block diagram for 1-sided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16154377" w14:textId="77777777" w:rsidR="00D750BD" w:rsidRPr="008A071F" w:rsidRDefault="00D750BD" w:rsidP="001554BA">
      <w:pPr>
        <w:pStyle w:val="TH"/>
        <w:rPr>
          <w:rFonts w:eastAsiaTheme="minorEastAsia"/>
          <w:lang w:eastAsia="zh-CN"/>
        </w:rPr>
      </w:pPr>
      <w:r w:rsidRPr="008A071F">
        <w:rPr>
          <w:noProof/>
          <w:lang w:eastAsia="zh-CN"/>
        </w:rPr>
        <mc:AlternateContent>
          <mc:Choice Requires="wpg">
            <w:drawing>
              <wp:inline distT="0" distB="0" distL="0" distR="0" wp14:anchorId="1E3442AE" wp14:editId="55EEC63B">
                <wp:extent cx="3456940" cy="3173095"/>
                <wp:effectExtent l="228600" t="0" r="29210" b="27305"/>
                <wp:docPr id="615200972" name="Group 4"/>
                <wp:cNvGraphicFramePr/>
                <a:graphic xmlns:a="http://schemas.openxmlformats.org/drawingml/2006/main">
                  <a:graphicData uri="http://schemas.microsoft.com/office/word/2010/wordprocessingGroup">
                    <wpg:wgp>
                      <wpg:cNvGrpSpPr/>
                      <wpg:grpSpPr>
                        <a:xfrm>
                          <a:off x="0" y="0"/>
                          <a:ext cx="3456940" cy="3173094"/>
                          <a:chOff x="0" y="2"/>
                          <a:chExt cx="6045175" cy="5450101"/>
                        </a:xfrm>
                      </wpg:grpSpPr>
                      <wps:wsp>
                        <wps:cNvPr id="281655413" name="Straight Arrow Connector 281655413"/>
                        <wps:cNvCnPr>
                          <a:cxnSpLocks/>
                        </wps:cNvCnPr>
                        <wps:spPr>
                          <a:xfrm rot="10800000">
                            <a:off x="2508146" y="1839658"/>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299316" name="Straight Arrow Connector 173299316"/>
                        <wps:cNvCnPr/>
                        <wps:spPr>
                          <a:xfrm rot="10800000" flipH="1" flipV="1">
                            <a:off x="2572935" y="3575340"/>
                            <a:ext cx="483351" cy="489139"/>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744977" name="Straight Arrow Connector 88744977"/>
                        <wps:cNvCnPr/>
                        <wps:spPr>
                          <a:xfrm rot="10800000" flipV="1">
                            <a:off x="2501677" y="4266407"/>
                            <a:ext cx="525556" cy="435657"/>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7056644" name="Rectangle: Rounded Corners 1797056644"/>
                        <wps:cNvSpPr/>
                        <wps:spPr>
                          <a:xfrm>
                            <a:off x="1060119" y="3338923"/>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450639"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wps:txbx>
                        <wps:bodyPr wrap="square" rtlCol="0" anchor="ctr"/>
                      </wps:wsp>
                      <wps:wsp>
                        <wps:cNvPr id="840992300" name="Rectangle: Rounded Corners 840992300"/>
                        <wps:cNvSpPr/>
                        <wps:spPr>
                          <a:xfrm>
                            <a:off x="4142929" y="978626"/>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16203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wps:txbx>
                        <wps:bodyPr wrap="square" rtlCol="0" anchor="ctr">
                          <a:noAutofit/>
                        </wps:bodyPr>
                      </wps:wsp>
                      <wps:wsp>
                        <wps:cNvPr id="292663" name="Straight Arrow Connector 292663"/>
                        <wps:cNvCnPr/>
                        <wps:spPr>
                          <a:xfrm rot="10800000">
                            <a:off x="910765" y="1412286"/>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1641179" name="Group 71641179"/>
                        <wpg:cNvGrpSpPr/>
                        <wpg:grpSpPr>
                          <a:xfrm>
                            <a:off x="0" y="2"/>
                            <a:ext cx="6045175" cy="5450101"/>
                            <a:chOff x="0" y="1"/>
                            <a:chExt cx="3820009" cy="3558875"/>
                          </a:xfrm>
                        </wpg:grpSpPr>
                        <wpg:grpSp>
                          <wpg:cNvPr id="1300984082" name="Group 1300984082"/>
                          <wpg:cNvGrpSpPr/>
                          <wpg:grpSpPr>
                            <a:xfrm>
                              <a:off x="0" y="1"/>
                              <a:ext cx="3820009" cy="3558875"/>
                              <a:chOff x="0" y="1"/>
                              <a:chExt cx="3820009" cy="3558875"/>
                            </a:xfrm>
                          </wpg:grpSpPr>
                          <wpg:grpSp>
                            <wpg:cNvPr id="984644407" name="Group 984644407"/>
                            <wpg:cNvGrpSpPr/>
                            <wpg:grpSpPr>
                              <a:xfrm>
                                <a:off x="1077996" y="23750"/>
                                <a:ext cx="1500216" cy="1127760"/>
                                <a:chOff x="1077996" y="23750"/>
                                <a:chExt cx="1933747" cy="1375640"/>
                              </a:xfrm>
                            </wpg:grpSpPr>
                            <wps:wsp>
                              <wps:cNvPr id="181735574" name="Rectangle: Rounded Corners 181735574"/>
                              <wps:cNvSpPr/>
                              <wps:spPr>
                                <a:xfrm>
                                  <a:off x="1077996" y="23750"/>
                                  <a:ext cx="1933747" cy="13756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810D7F"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wps:txbx>
                              <wps:bodyPr wrap="square" rtlCol="0" anchor="ctr">
                                <a:noAutofit/>
                              </wps:bodyPr>
                            </wps:wsp>
                            <wps:wsp>
                              <wps:cNvPr id="1678421391" name="TextBox 95"/>
                              <wps:cNvSpPr txBox="1"/>
                              <wps:spPr>
                                <a:xfrm>
                                  <a:off x="1296676" y="62198"/>
                                  <a:ext cx="1496823" cy="504417"/>
                                </a:xfrm>
                                <a:prstGeom prst="rect">
                                  <a:avLst/>
                                </a:prstGeom>
                                <a:noFill/>
                              </wps:spPr>
                              <wps:txbx>
                                <w:txbxContent>
                                  <w:p w14:paraId="1C8C3552"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wps:txbx>
                              <wps:bodyPr wrap="square" rtlCol="0">
                                <a:noAutofit/>
                              </wps:bodyPr>
                            </wps:wsp>
                          </wpg:grpSp>
                          <wpg:grpSp>
                            <wpg:cNvPr id="1530248946" name="Group 1530248946"/>
                            <wpg:cNvGrpSpPr/>
                            <wpg:grpSpPr>
                              <a:xfrm>
                                <a:off x="0" y="1"/>
                                <a:ext cx="3820009" cy="3558875"/>
                                <a:chOff x="0" y="2"/>
                                <a:chExt cx="4826252" cy="5080178"/>
                              </a:xfrm>
                            </wpg:grpSpPr>
                            <wps:wsp>
                              <wps:cNvPr id="457308850" name="Rectangle: Rounded Corners 457308850"/>
                              <wps:cNvSpPr/>
                              <wps:spPr>
                                <a:xfrm>
                                  <a:off x="195802" y="1967103"/>
                                  <a:ext cx="3697620" cy="436431"/>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EDA56" w14:textId="77777777" w:rsidR="00D750BD" w:rsidRPr="00D62655" w:rsidRDefault="00D750BD" w:rsidP="00D750BD">
                                    <w:pP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wps:txbx>
                              <wps:bodyPr wrap="square" rtlCol="0" anchor="ctr">
                                <a:noAutofit/>
                              </wps:bodyPr>
                            </wps:wsp>
                            <wpg:grpSp>
                              <wpg:cNvPr id="130557786" name="Group 130557786"/>
                              <wpg:cNvGrpSpPr/>
                              <wpg:grpSpPr>
                                <a:xfrm>
                                  <a:off x="0" y="2"/>
                                  <a:ext cx="4826252" cy="5080178"/>
                                  <a:chOff x="0" y="2"/>
                                  <a:chExt cx="4831568" cy="5080362"/>
                                </a:xfrm>
                              </wpg:grpSpPr>
                              <wps:wsp>
                                <wps:cNvPr id="734376691" name="Rectangle 734376691"/>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179674" name="Rectangle 503179674"/>
                                <wps:cNvSpPr/>
                                <wps:spPr>
                                  <a:xfrm>
                                    <a:off x="1" y="2"/>
                                    <a:ext cx="4463482" cy="250195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3991645" name="Rectangle: Rounded Corners 1783991645"/>
                                <wps:cNvSpPr/>
                                <wps:spPr>
                                  <a:xfrm>
                                    <a:off x="126931" y="360543"/>
                                    <a:ext cx="1033532" cy="889226"/>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7D1B1D"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wps:txbx>
                                <wps:bodyPr rtlCol="0" anchor="ctr"/>
                              </wps:wsp>
                              <wps:wsp>
                                <wps:cNvPr id="1536495077" name="Rectangle: Rounded Corners 1536495077"/>
                                <wps:cNvSpPr/>
                                <wps:spPr>
                                  <a:xfrm>
                                    <a:off x="2413837" y="3599289"/>
                                    <a:ext cx="1147965" cy="683621"/>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AA94A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1609313262" name="Connector: Elbow 1609313262"/>
                                <wps:cNvCnPr>
                                  <a:cxnSpLocks/>
                                </wps:cNvCnPr>
                                <wps:spPr>
                                  <a:xfrm rot="10800000" flipV="1">
                                    <a:off x="0" y="1250976"/>
                                    <a:ext cx="17750" cy="2710953"/>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4531668" name="Rectangle: Rounded Corners 1314531668"/>
                                <wps:cNvSpPr/>
                                <wps:spPr>
                                  <a:xfrm>
                                    <a:off x="1703806" y="740544"/>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6BD9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wps:txbx>
                                <wps:bodyPr rtlCol="0" anchor="ctr"/>
                              </wps:wsp>
                              <wps:wsp>
                                <wps:cNvPr id="2023066637" name="Connector: Elbow 2023066637"/>
                                <wps:cNvCnPr>
                                  <a:cxnSpLocks/>
                                </wps:cNvCnPr>
                                <wps:spPr>
                                  <a:xfrm rot="16200000" flipV="1">
                                    <a:off x="3012001" y="2151255"/>
                                    <a:ext cx="3271054" cy="368081"/>
                                  </a:xfrm>
                                  <a:prstGeom prst="bentConnector3">
                                    <a:avLst>
                                      <a:gd name="adj1" fmla="val 100203"/>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3362417" name="TextBox 95"/>
                                <wps:cNvSpPr txBox="1"/>
                                <wps:spPr>
                                  <a:xfrm>
                                    <a:off x="3627304" y="3146558"/>
                                    <a:ext cx="627951" cy="346795"/>
                                  </a:xfrm>
                                  <a:prstGeom prst="rect">
                                    <a:avLst/>
                                  </a:prstGeom>
                                  <a:noFill/>
                                </wps:spPr>
                                <wps:txbx>
                                  <w:txbxContent>
                                    <w:p w14:paraId="5A177520"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wps:txbx>
                                <wps:bodyPr wrap="square" rtlCol="0">
                                  <a:noAutofit/>
                                </wps:bodyPr>
                              </wps:wsp>
                              <wps:wsp>
                                <wps:cNvPr id="872056350" name="TextBox 96"/>
                                <wps:cNvSpPr txBox="1"/>
                                <wps:spPr>
                                  <a:xfrm>
                                    <a:off x="3767336" y="43923"/>
                                    <a:ext cx="638093" cy="379751"/>
                                  </a:xfrm>
                                  <a:prstGeom prst="rect">
                                    <a:avLst/>
                                  </a:prstGeom>
                                  <a:noFill/>
                                </wps:spPr>
                                <wps:txbx>
                                  <w:txbxContent>
                                    <w:p w14:paraId="67E873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wps:txbx>
                                <wps:bodyPr wrap="square" rtlCol="0">
                                  <a:noAutofit/>
                                </wps:bodyPr>
                              </wps:wsp>
                            </wpg:grpSp>
                          </wpg:grpSp>
                        </wpg:grpSp>
                        <wps:wsp>
                          <wps:cNvPr id="1030001935" name="Straight Connector 1030001935"/>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75115100" name="Straight Arrow Connector 1175115100"/>
                        <wps:cNvCnPr>
                          <a:cxnSpLocks/>
                        </wps:cNvCnPr>
                        <wps:spPr>
                          <a:xfrm flipV="1">
                            <a:off x="4544603" y="1462187"/>
                            <a:ext cx="0" cy="670433"/>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E3442AE" id="Group 4" o:spid="_x0000_s1026" style="width:272.2pt;height:249.85pt;mso-position-horizontal-relative:char;mso-position-vertical-relative:line" coordorigin=""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me6AkAABRAAAAOAAAAZHJzL2Uyb0RvYy54bWzsW8mS20YSvU/E/AOC9xFRKwCGWg5b2xxs&#10;j0LyzB1NgosHBDgAWmT/vV8tKCxcGmRbVHuCOrRIsABUZeXy8mXW6x9269T7mhTlKs/uRuSVP/KS&#10;bJrPVtnibvTv3z78Ixx5ZRVnszjNs+Ru9JiUox/e/P1vr7ebSULzZZ7OksLDQ7Jyst3cjZZVtZmM&#10;x+V0mazj8lW+STL8OM+LdVzha7EYz4p4i6ev0zH1fTne5sVsU+TTpCxx9Z35cfRGP38+T6bVv+bz&#10;Mqm89G6EuVX6b6H/3qu/4zev48miiDfL1dROI75gFut4leGl7lHv4ir2HorV3qPWq2mRl/m8ejXN&#10;1+N8Pl9NE70GrIb4vdV8LPKHjV7LYrJdbJyYINqenC5+7PTXrx+LzZfNpwKS2G4WkIX+ptaymxdr&#10;9T9m6e20yB6dyJJd5U1xkXEhIw7JTvEbIwHzI26EOl1C8s19tL763t4pfS5IIMydggssn6gx4/rF&#10;4850thsoSNnIoHyeDL4s402iRVtOIINPhbea3Y1oSKQQnLCRl8VrqOuXqohXi2Xl/VgU+dZ7m2cZ&#10;VCovvGaklpt+yNvsU6HkNd1lXzY/59P/lmo5auJ4g/lRfSkh7Fq8XpFDJYkf+uof5uOkTYUfEi5H&#10;HuRKQhZJERoJ1pK3Mqe4VWqRO8HFk01RVh+TfO2pD3ej0q7CTZ/oN8Vffy4rI/H6BjWBNPO2eCcN&#10;7ITKPF3NPqzSVP2oDTN5mxbe1xgmVe30vuLVnVFVvErfZzOvetxAiFWxirNFmtjdTTMrFSMILZLq&#10;MU3Muz8nc2wFNMvMsfe+eDpNsqrWkzTDaHXbHLNzNxoxnrzRjle3JtpJnHOzu0O/Oc8qd/N6leWF&#10;Fm3v7dWunvLcjK8lYNatRHCfzx61EWqFgaYrc7yCysNkaRQxAk17QuWbkV2Vt99OqLU3T1ebf6ot&#10;1Z/+U2+udSxUBDRi8ATKhYhAMPgTPBR7Y10FDxkTuFn5GB5GhEUdR3HT933D7BrKTd+diw/DgPMo&#10;CJ5UdzfwIm3f13GfSPVWpcJUSu4HXR0XVAgBI9Q6zoQU+vebTzfB4ObTi9khhHgYxpAgCnwBJeO1&#10;ln8GatExeOJ9zh+yWTIDliky4HavNbjRdAcIu3BFOWXrtIkvfUIi47QZCyPKugpNeMR8To1GI3ZE&#10;ErAKbziu0kC72UzN9BQ66eCMsljcOywS0Xe+0JGjD0cU4ughlKMBuvV8PGYgVqGHgn7tgvW7l/Es&#10;MZBJaKRnBOFmocVyGM4MwEHXdu+pQ2BH4Uy1u99ZdTLIxtsiyQIU/d9DXCQjr6jSt7nJyeJsusyR&#10;kk2rQuuHhT1Xwj8h9yPoLrCuxT8nTKUZe46lcMJpRI2lREEoqewbCieBj5RDu34BKFYrcZ2A1ejc&#10;wvln2skH/MNyrQa2wf3NTsA6NMlNbcBGUhfA/oF2olNPnSA0icAwc1GuJct/fKjy+Upncs0DbIZx&#10;vUQCOi7lgMTZDGsMSCXG9tuJFKIVeSLiB9JkC4QTSsOePdnEGOkrkXXadcSSbonxqKvk144klybG&#10;lqcylFXD3wREcgJAU/tyTaB57qpWs4ViY87jvCx3Vaejx5grMD9dzktrn7pac14sBGfpY3qaLRMC&#10;OYawjthoaJ/zOrJOgngVIRqFgFcmazcrbV2/dK12zvVaj834emvFOgFkVb7UWWpz+fyVwoEEUWS4&#10;NcoCAxobuoEAolFFiKhdIiDCAhORW2s+8oRmp0nEWMAxZ/0MvAMZ38mdvgbVEwKGCxEMygrcWOub&#10;YTRDkoLTgn1KKHtMziCok+UfwP9hngav35C+S4m6zv0bIxjtJRsA8tdDMCBoQk7BLoJqNF71N7jB&#10;n/KdF2kvrdZmzcCrdriueExrHm3o0sIqhEZSBsbTSEqiHoePHFmGSJy1lxA+RyLQcRL79vBEduxM&#10;QbPIZlJq2iod0zBTp+ADNmkgsmziVat61I/KRDCfgrdV1YxOtGqun+/DgfKUd1biajz34GhlI3rj&#10;r3lIJRWWrUDpxSeB3ivHVjQrVdUbJcFvXo3iAuW0MER4smI7kZo2Y61CDvPXkQh9LFpJMpIBQRba&#10;laeMAkktoOZMcqYF7oSyr5/nUziq0tvPuQyfkj6sf8lnhjVRuEkHUPj4h7WqLOr6k66bWZPpkikt&#10;HucWFpxojNSuGhZ0bXKAx/HaPNBA9+MqxHsuh/kAOiBbatNx+NhevtTh9FKBY26jBRWNozrgcBgR&#10;Et0RCiAqh8OkHuNs6zs4nIBxFkjZxD/ncLzmp3P8i117yBmv2wLqxAJFGEZr1otSJsOgC5D3fcvQ&#10;2KfsXZewI8UHK1XqOIOeMTQpaGvUjfo9UskeQGlZvvfFMLzCR18Kott+2uM1P52j1YCHsNm+J+CS&#10;wRsYe0bzBolcLeII+VRcps+YaQ/clQe6J24VCSOkfoPFyyk8AGCyKAJhBSrToGLnbQ8V6dzgszSV&#10;SrR2mBqd9AXvwTvgPSaY1dkQJTxTmnAhaN8Fnw/v2hU6VXe4VR6u0XA0wE27lNDlti/NcSNvlBxu&#10;tGnWOGUhzeBzLISi2S9kpi+DCVQCQ91b1KSUhHAED9iowmkyBEq7TgokNHBpp0CyNp5uCsTryzBb&#10;B210PbmFZ24pkBPNd0iBdIGqlQK9GGiEUjPiAwP1Uccg1yI68d6n92h5bQ1p7Or5na4HGwFNukCA&#10;nkA7dJkIEiiaXhshBU8RiSd6Se7RJurWwrQt6XZXlQ0sZjbgxrPfERzn6xQt36ATPGLbcBXEiid2&#10;PD7V9Xd183ndsbWv6JjirTu2y/k0GdjRdpLv1h3LCFcdGSpRfxqkNYMbUxlQNEHzR+gbjjjgQGm2&#10;gb7OlAlOBoAnthGIUg4e1WjoscTieSjt1kelGOWXhtJ0YeAlxhDqo3tKovXDFWid361jSGtIYxiX&#10;xxAw0hrzHIwhzIe94CSJTtGJQDDR+LYBdEzFDwEyQAE60E44ZnHanC4LJSghGzb9Fkn0EY2rGNQL&#10;jiQBat8S2YazkmfXFvE41IegyEqPcVQI7SRdzITfo/rYBOMSX04r+mBCqsc/uUxSv7/lo461fA5m&#10;969QZAsDilZp1hTZ3L441H5mzRcUeoC91vvC2V5ftESwj2zJl6FRGzt0OpoPpQmP7YpOaP+8XcFr&#10;XFfSsc/qbd+8PAr2CmEAjTaOQHOn9VwE8lqDnhd6Th9hQlsNKtxmz9EvJNDt3rVFKgNRF/olAubp&#10;PU9XmTqcaHMQox5/ahKCoDSwtX1A+/nhvvX/myMbbSW/jmLjWCwBdGl60p1i94+hotmxHvp89e6f&#10;WeJIRaQq0SHAIL5QEvbOLNmEXAY+Z0/k47dO279kp63WfRw914SIPSavzra3v+Nz+zD/mz8AAAD/&#10;/wMAUEsDBBQABgAIAAAAIQCPDFL03gAAAAUBAAAPAAAAZHJzL2Rvd25yZXYueG1sTI9BS8NAEIXv&#10;Qv/DMoI3u0lNWxuzKaWopyLYCuJtmp0modnZkN0m6b939aKXgcd7vPdNth5NI3rqXG1ZQTyNQBAX&#10;VtdcKvg4vNw/gnAeWWNjmRRcycE6n9xkmGo78Dv1e1+KUMIuRQWV920qpSsqMuimtiUO3sl2Bn2Q&#10;XSl1h0MoN42cRdFCGqw5LFTY0rai4ry/GAWvAw6bh/i5351P2+vXYf72uYtJqbvbcfMEwtPo/8Lw&#10;gx/QIQ9MR3th7USjIDzif2/w5kmSgDgqSFarJcg8k//p828AAAD//wMAUEsBAi0AFAAGAAgAAAAh&#10;ALaDOJL+AAAA4QEAABMAAAAAAAAAAAAAAAAAAAAAAFtDb250ZW50X1R5cGVzXS54bWxQSwECLQAU&#10;AAYACAAAACEAOP0h/9YAAACUAQAACwAAAAAAAAAAAAAAAAAvAQAAX3JlbHMvLnJlbHNQSwECLQAU&#10;AAYACAAAACEA8cjJnugJAAAUQAAADgAAAAAAAAAAAAAAAAAuAgAAZHJzL2Uyb0RvYy54bWxQSwEC&#10;LQAUAAYACAAAACEAjwxS9N4AAAAFAQAADwAAAAAAAAAAAAAAAABCDAAAZHJzL2Rvd25yZXYueG1s&#10;UEsFBgAAAAAEAAQA8wAAAE0NAAAAAA==&#10;">
                <v:shapetype id="_x0000_t32" coordsize="21600,21600" o:spt="32" o:oned="t" path="m,l21600,21600e" filled="f">
                  <v:path arrowok="t" fillok="f" o:connecttype="none"/>
                  <o:lock v:ext="edit" shapetype="t"/>
                </v:shapetype>
                <v:shape id="Straight Arrow Connector 281655413" o:spid="_x0000_s1027" type="#_x0000_t32" style="position:absolute;left:25081;top:18396;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Q/pyQAAAOIAAAAPAAAAZHJzL2Rvd25yZXYueG1sRI9BTwIx&#10;FITvJPyH5pl4g+6iS8hKIQQ1mHAS9f6yfW4L29elrbD+e2ti4nEyM99kluvBdeJCIVrPCsppAYK4&#10;8dpyq+D97XmyABETssbOMyn4pgjr1Xi0xFr7K7/S5ZBakSEca1RgUuprKWNjyGGc+p44e58+OExZ&#10;hlbqgNcMd52cFcVcOrScFwz2tDXUnA5fTsHR7uKTOe+PO7vZVuajDCd63Ct1ezNsHkAkGtJ/+K/9&#10;ohXMFuW8qu7LO/i9lO+AXP0AAAD//wMAUEsBAi0AFAAGAAgAAAAhANvh9svuAAAAhQEAABMAAAAA&#10;AAAAAAAAAAAAAAAAAFtDb250ZW50X1R5cGVzXS54bWxQSwECLQAUAAYACAAAACEAWvQsW78AAAAV&#10;AQAACwAAAAAAAAAAAAAAAAAfAQAAX3JlbHMvLnJlbHNQSwECLQAUAAYACAAAACEAYD0P6ckAAADi&#10;AAAADwAAAAAAAAAAAAAAAAAHAgAAZHJzL2Rvd25yZXYueG1sUEsFBgAAAAADAAMAtwAAAP0CAAAA&#10;AA==&#10;" strokecolor="#44546a [3215]" strokeweight="1pt">
                  <v:stroke endarrow="block" joinstyle="miter"/>
                  <o:lock v:ext="edit" shapetype="f"/>
                </v:shape>
                <v:shape id="Straight Arrow Connector 173299316" o:spid="_x0000_s1028" type="#_x0000_t32" style="position:absolute;left:25729;top:35753;width:4833;height:4891;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YlLxAAAAOIAAAAPAAAAZHJzL2Rvd25yZXYueG1sRE9ba8Iw&#10;FH4f+B/CEXybqVWcrUbxwmB7XLTvh+bYFpuT0kTt/v0yGOzx47tvdoNtxYN63zhWMJsmIIhLZxqu&#10;FFzO768rED4gG2wdk4Jv8rDbjl42mBv35C966FCJGMI+RwV1CF0upS9rsuinriOO3NX1FkOEfSVN&#10;j88YbluZJslSWmw4NtTY0bGm8qbvVoGm7LA4fVp9a3VayGJhTgVmSk3Gw34NItAQ/sV/7g8T57/N&#10;0yybz5bweylikNsfAAAA//8DAFBLAQItABQABgAIAAAAIQDb4fbL7gAAAIUBAAATAAAAAAAAAAAA&#10;AAAAAAAAAABbQ29udGVudF9UeXBlc10ueG1sUEsBAi0AFAAGAAgAAAAhAFr0LFu/AAAAFQEAAAsA&#10;AAAAAAAAAAAAAAAAHwEAAF9yZWxzLy5yZWxzUEsBAi0AFAAGAAgAAAAhAE5ZiUvEAAAA4gAAAA8A&#10;AAAAAAAAAAAAAAAABwIAAGRycy9kb3ducmV2LnhtbFBLBQYAAAAAAwADALcAAAD4AgAAAAA=&#10;" strokecolor="#44546a [3215]" strokeweight="1pt">
                  <v:stroke endarrow="block" joinstyle="miter"/>
                </v:shape>
                <v:shape id="Straight Arrow Connector 88744977" o:spid="_x0000_s1029" type="#_x0000_t32" style="position:absolute;left:25016;top:42664;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oyQAAAOEAAAAPAAAAZHJzL2Rvd25yZXYueG1sRI9BS8NA&#10;FITvgv9heUIvxW5aahNjt0WFBi89NBX0+Mg+s8Hs27C7tum/d4WCx2FmvmHW29H24kQ+dI4VzGcZ&#10;COLG6Y5bBe/H3X0BIkRkjb1jUnChANvN7c0aS+3OfKBTHVuRIBxKVGBiHEopQ2PIYpi5gTh5X85b&#10;jEn6VmqP5wS3vVxk2Upa7DgtGBzo1VDzXf9YBVUlH6b7lyGrVpK8cfP684M7pSZ34/MTiEhj/A9f&#10;229aQVHky+VjnsPfo/QG5OYXAAD//wMAUEsBAi0AFAAGAAgAAAAhANvh9svuAAAAhQEAABMAAAAA&#10;AAAAAAAAAAAAAAAAAFtDb250ZW50X1R5cGVzXS54bWxQSwECLQAUAAYACAAAACEAWvQsW78AAAAV&#10;AQAACwAAAAAAAAAAAAAAAAAfAQAAX3JlbHMvLnJlbHNQSwECLQAUAAYACAAAACEA6vjKaMkAAADh&#10;AAAADwAAAAAAAAAAAAAAAAAHAgAAZHJzL2Rvd25yZXYueG1sUEsFBgAAAAADAAMAtwAAAP0CAAAA&#10;AA==&#10;" strokecolor="#44546a [3215]" strokeweight="1pt">
                  <v:stroke endarrow="block" joinstyle="miter"/>
                </v:shape>
                <v:roundrect id="Rectangle: Rounded Corners 1797056644" o:spid="_x0000_s1030" style="position:absolute;left:10601;top:33389;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dkpygAAAOMAAAAPAAAAZHJzL2Rvd25yZXYueG1sRE9LS8NA&#10;EL4L/Q/LCN7sRqlJG7sttSAoUiF96HXIjkna7GyaXZv477tCocf53jOd96YWJ2pdZVnBwzACQZxb&#10;XXGhYLt5vR+DcB5ZY22ZFPyRg/lscDPFVNuOMzqtfSFCCLsUFZTeN6mULi/JoBvahjhwP7Y16MPZ&#10;FlK32IVwU8vHKIqlwYpDQ4kNLUvKD+tfo+Dl/ei+s93Xdr9aJF31+ZHtl12m1N1tv3gG4an3V/HF&#10;/abD/GSSRE9xPBrB/08BADk7AwAA//8DAFBLAQItABQABgAIAAAAIQDb4fbL7gAAAIUBAAATAAAA&#10;AAAAAAAAAAAAAAAAAABbQ29udGVudF9UeXBlc10ueG1sUEsBAi0AFAAGAAgAAAAhAFr0LFu/AAAA&#10;FQEAAAsAAAAAAAAAAAAAAAAAHwEAAF9yZWxzLy5yZWxzUEsBAi0AFAAGAAgAAAAhAHF52SnKAAAA&#10;4wAAAA8AAAAAAAAAAAAAAAAABwIAAGRycy9kb3ducmV2LnhtbFBLBQYAAAAAAwADALcAAAD+AgAA&#10;AAA=&#10;" fillcolor="#92d050" strokecolor="black [3213]" strokeweight="1pt">
                  <v:stroke joinstyle="miter"/>
                  <v:textbox>
                    <w:txbxContent>
                      <w:p w14:paraId="62450639"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v:textbox>
                </v:roundrect>
                <v:roundrect id="Rectangle: Rounded Corners 840992300" o:spid="_x0000_s1031" style="position:absolute;left:41429;top:9786;width:14417;height:45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sxwAAAOIAAAAPAAAAZHJzL2Rvd25yZXYueG1sRI+9asMw&#10;FIX3QN9B3EK3RGoSQuxGDqVQKGSK66Xbxbqxja0rVVIT9+2rIdDxcP74DsfZTuJKIQ6ONTyvFAji&#10;1pmBOw3N5/tyDyImZIOTY9LwSxGO1cPigKVxNz7TtU6dyCMcS9TQp+RLKWPbk8W4cp44excXLKYs&#10;QydNwFset5NcK7WTFgfODz16euupHesfq2Ha1eeLKrq4+R5sM4bTl3dbr/XT4/z6AiLRnP7D9/aH&#10;0bDfqqJYb1SGyEgZB2T1BwAA//8DAFBLAQItABQABgAIAAAAIQDb4fbL7gAAAIUBAAATAAAAAAAA&#10;AAAAAAAAAAAAAABbQ29udGVudF9UeXBlc10ueG1sUEsBAi0AFAAGAAgAAAAhAFr0LFu/AAAAFQEA&#10;AAsAAAAAAAAAAAAAAAAAHwEAAF9yZWxzLy5yZWxzUEsBAi0AFAAGAAgAAAAhAGQEqOzHAAAA4gAA&#10;AA8AAAAAAAAAAAAAAAAABwIAAGRycy9kb3ducmV2LnhtbFBLBQYAAAAAAwADALcAAAD7AgAAAAA=&#10;" fillcolor="yellow" strokecolor="black [3213]" strokeweight="1pt">
                  <v:stroke joinstyle="miter"/>
                  <v:textbox>
                    <w:txbxContent>
                      <w:p w14:paraId="3B16203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v:textbox>
                </v:roundrect>
                <v:shape id="Straight Arrow Connector 292663" o:spid="_x0000_s1032" type="#_x0000_t32" style="position:absolute;left:9107;top:14122;width:0;height:7002;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2sxwAAAN8AAAAPAAAAZHJzL2Rvd25yZXYueG1sRI9BTwIx&#10;FITvJv6H5pl4ky5L3MhKIQQwmHAS5f6yfW4L29elrbD+e2ti4nEyM99kZovBdeJCIVrPCsajAgRx&#10;47XlVsHH+8vDE4iYkDV2nknBN0VYzG9vZlhrf+U3uuxTKzKEY40KTEp9LWVsDDmMI98TZ+/TB4cp&#10;y9BKHfCa4a6TZVFU0qHlvGCwp5Wh5rT/cgqOdhs35rw7bu1y9WgO43Ci9U6p+7th+Qwi0ZD+w3/t&#10;V62gnJZVNYHfP/kLyPkPAAAA//8DAFBLAQItABQABgAIAAAAIQDb4fbL7gAAAIUBAAATAAAAAAAA&#10;AAAAAAAAAAAAAABbQ29udGVudF9UeXBlc10ueG1sUEsBAi0AFAAGAAgAAAAhAFr0LFu/AAAAFQEA&#10;AAsAAAAAAAAAAAAAAAAAHwEAAF9yZWxzLy5yZWxzUEsBAi0AFAAGAAgAAAAhAFWszazHAAAA3wAA&#10;AA8AAAAAAAAAAAAAAAAABwIAAGRycy9kb3ducmV2LnhtbFBLBQYAAAAAAwADALcAAAD7AgAAAAA=&#10;" strokecolor="#44546a [3215]" strokeweight="1pt">
                  <v:stroke endarrow="block" joinstyle="miter"/>
                </v:shape>
                <v:group id="Group 71641179" o:spid="_x0000_s1033" style="position:absolute;width:60451;height:54501"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oYYygAAAOEAAAAPAAAAZHJzL2Rvd25yZXYueG1sRI9Ba8JA&#10;FITvBf/D8oTe6mbbqm3qKiJt8SCCWhBvj+wzCWbfhuw2if/eFQo9DjPzDTNb9LYSLTW+dKxBjRIQ&#10;xJkzJecafg5fT28gfEA2WDkmDVfysJgPHmaYGtfxjtp9yEWEsE9RQxFCnUrps4Is+pGriaN3do3F&#10;EGWTS9NgF+G2ks9JMpEWS44LBda0Kii77H+thu8Ou+WL+mw3l/PqejqMt8eNIq0fh/3yA0SgPvyH&#10;/9pro2GqJq9KTd/h/ii+ATm/AQAA//8DAFBLAQItABQABgAIAAAAIQDb4fbL7gAAAIUBAAATAAAA&#10;AAAAAAAAAAAAAAAAAABbQ29udGVudF9UeXBlc10ueG1sUEsBAi0AFAAGAAgAAAAhAFr0LFu/AAAA&#10;FQEAAAsAAAAAAAAAAAAAAAAAHwEAAF9yZWxzLy5yZWxzUEsBAi0AFAAGAAgAAAAhAIP2hhjKAAAA&#10;4QAAAA8AAAAAAAAAAAAAAAAABwIAAGRycy9kb3ducmV2LnhtbFBLBQYAAAAAAwADALcAAAD+AgAA&#10;AAA=&#10;">
                  <v:group id="Group 1300984082" o:spid="_x0000_s1034" style="position:absolute;width:38200;height:35588"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4MyAAAAOMAAAAPAAAAZHJzL2Rvd25yZXYueG1sRE9fa8Iw&#10;EH8f7DuEG/imSXUbXWcUER0+yGA6GHs7mrMtNpfSxLZ+ezMQ9ni//zdfDrYWHbW+cqwhmSgQxLkz&#10;FRcavo/bcQrCB2SDtWPScCUPy8Xjwxwz43r+ou4QChFD2GeooQyhyaT0eUkW/cQ1xJE7udZiiGdb&#10;SNNiH8NtLadKvUqLFceGEhtal5SfDxer4aPHfjVLNt3+fFpff48vnz/7hLQePQ2rdxCBhvAvvrt3&#10;Js6fKfWWPqt0Cn8/RQDk4gYAAP//AwBQSwECLQAUAAYACAAAACEA2+H2y+4AAACFAQAAEwAAAAAA&#10;AAAAAAAAAAAAAAAAW0NvbnRlbnRfVHlwZXNdLnhtbFBLAQItABQABgAIAAAAIQBa9CxbvwAAABUB&#10;AAALAAAAAAAAAAAAAAAAAB8BAABfcmVscy8ucmVsc1BLAQItABQABgAIAAAAIQDu814MyAAAAOMA&#10;AAAPAAAAAAAAAAAAAAAAAAcCAABkcnMvZG93bnJldi54bWxQSwUGAAAAAAMAAwC3AAAA/AIAAAAA&#10;">
                    <v:group id="Group 984644407" o:spid="_x0000_s1035" style="position:absolute;left:10779;top:237;width:15003;height:11278" coordorigin="10779,237" coordsize="19337,13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MmzAAAAOIAAAAPAAAAZHJzL2Rvd25yZXYueG1sRI9ba8JA&#10;FITfC/0Pyyn4VjepqZfUVUTa0gcpeAHx7ZA9JsHs2ZDdJvHfu4LQx2FmvmHmy95UoqXGlZYVxMMI&#10;BHFmdcm5gsP+63UKwnlkjZVlUnAlB8vF89McU2073lK787kIEHYpKii8r1MpXVaQQTe0NXHwzrYx&#10;6INscqkb7ALcVPItisbSYMlhocCa1gVll92fUfDdYbcaxZ/t5nJeX0/799/jJialBi/96gOEp97/&#10;hx/tH61gNk3GSZJEE7hfCndALm4AAAD//wMAUEsBAi0AFAAGAAgAAAAhANvh9svuAAAAhQEAABMA&#10;AAAAAAAAAAAAAAAAAAAAAFtDb250ZW50X1R5cGVzXS54bWxQSwECLQAUAAYACAAAACEAWvQsW78A&#10;AAAVAQAACwAAAAAAAAAAAAAAAAAfAQAAX3JlbHMvLnJlbHNQSwECLQAUAAYACAAAACEAAERzJswA&#10;AADiAAAADwAAAAAAAAAAAAAAAAAHAgAAZHJzL2Rvd25yZXYueG1sUEsFBgAAAAADAAMAtwAAAAAD&#10;AAAAAA==&#10;">
                      <v:roundrect id="Rectangle: Rounded Corners 181735574" o:spid="_x0000_s1036" style="position:absolute;left:10779;top:237;width:19338;height:137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5ExgAAAOIAAAAPAAAAZHJzL2Rvd25yZXYueG1sRE9da8Iw&#10;FH0f7D+EO9ibTZ06S2eUIQx9nLoJe7tt7tpic1OSqHW/3gjCHg/ne7boTStO5HxjWcEwSUEQl1Y3&#10;XCn42n0MMhA+IGtsLZOCC3lYzB8fZphre+YNnbahEjGEfY4K6hC6XEpf1mTQJ7YjjtyvdQZDhK6S&#10;2uE5hptWvqTpqzTYcGyosaNlTeVhezQK9unPHy5ZFqv9d3n4tM4Vo4tT6vmpf38DEagP/+K7e63j&#10;/Gw4HU0m0zHcLkUMcn4FAAD//wMAUEsBAi0AFAAGAAgAAAAhANvh9svuAAAAhQEAABMAAAAAAAAA&#10;AAAAAAAAAAAAAFtDb250ZW50X1R5cGVzXS54bWxQSwECLQAUAAYACAAAACEAWvQsW78AAAAVAQAA&#10;CwAAAAAAAAAAAAAAAAAfAQAAX3JlbHMvLnJlbHNQSwECLQAUAAYACAAAACEAwYoORMYAAADiAAAA&#10;DwAAAAAAAAAAAAAAAAAHAgAAZHJzL2Rvd25yZXYueG1sUEsFBgAAAAADAAMAtwAAAPoCAAAAAA==&#10;" filled="f" strokecolor="black [3213]" strokeweight="1pt">
                        <v:stroke joinstyle="miter"/>
                        <v:textbox>
                          <w:txbxContent>
                            <w:p w14:paraId="2C810D7F"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v:textbox>
                      </v:roundrect>
                      <v:shapetype id="_x0000_t202" coordsize="21600,21600" o:spt="202" path="m,l,21600r21600,l21600,xe">
                        <v:stroke joinstyle="miter"/>
                        <v:path gradientshapeok="t" o:connecttype="rect"/>
                      </v:shapetype>
                      <v:shape id="TextBox 95" o:spid="_x0000_s1037" type="#_x0000_t202" style="position:absolute;left:12966;top:621;width:14968;height:5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TxwAAAOMAAAAPAAAAZHJzL2Rvd25yZXYueG1sRE9La8JA&#10;EL4X/A/LCN7qbnxVo6uUlkJPilYLvQ3ZMQlmZ0N2a9J/3xUEj/O9Z7XpbCWu1PjSsYZkqEAQZ86U&#10;nGs4fn08z0H4gGywckwa/sjDZt17WmFqXMt7uh5CLmII+xQ1FCHUqZQ+K8iiH7qaOHJn11gM8Wxy&#10;aRpsY7it5EipmbRYcmwosKa3grLL4ddqOG3PP98Ttcvf7bRuXack24XUetDvXpcgAnXhIb67P02c&#10;P3uZT0bJeJHA7acIgFz/AwAA//8DAFBLAQItABQABgAIAAAAIQDb4fbL7gAAAIUBAAATAAAAAAAA&#10;AAAAAAAAAAAAAABbQ29udGVudF9UeXBlc10ueG1sUEsBAi0AFAAGAAgAAAAhAFr0LFu/AAAAFQEA&#10;AAsAAAAAAAAAAAAAAAAAHwEAAF9yZWxzLy5yZWxzUEsBAi0AFAAGAAgAAAAhANj4AVPHAAAA4wAA&#10;AA8AAAAAAAAAAAAAAAAABwIAAGRycy9kb3ducmV2LnhtbFBLBQYAAAAAAwADALcAAAD7AgAAAAA=&#10;" filled="f" stroked="f">
                        <v:textbox>
                          <w:txbxContent>
                            <w:p w14:paraId="1C8C3552"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v:textbox>
                      </v:shape>
                    </v:group>
                    <v:group id="Group 1530248946" o:spid="_x0000_s1038" style="position:absolute;width:38200;height:35588" coordorigin="" coordsize="48262,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xLyAAAAOMAAAAPAAAAZHJzL2Rvd25yZXYueG1sRE9La8JA&#10;EL4L/Q/LFHrTTXyhqauIVOlBClVBvA3ZMQlmZ0N2m8R/3xUEj/O9Z7HqTCkaql1hWUE8iEAQp1YX&#10;nCk4Hbf9GQjnkTWWlknBnRyslm+9BSbatvxLzcFnIoSwS1BB7n2VSOnSnAy6ga2IA3e1tUEfzjqT&#10;usY2hJtSDqNoKg0WHBpyrGiTU3o7/BkFuxbb9Sj+ava36+Z+OU5+zvuYlPp479afIDx1/iV+ur91&#10;mD8ZRcPxbD6ewuOnAIBc/gMAAP//AwBQSwECLQAUAAYACAAAACEA2+H2y+4AAACFAQAAEwAAAAAA&#10;AAAAAAAAAAAAAAAAW0NvbnRlbnRfVHlwZXNdLnhtbFBLAQItABQABgAIAAAAIQBa9CxbvwAAABUB&#10;AAALAAAAAAAAAAAAAAAAAB8BAABfcmVscy8ucmVsc1BLAQItABQABgAIAAAAIQBg+5xLyAAAAOMA&#10;AAAPAAAAAAAAAAAAAAAAAAcCAABkcnMvZG93bnJldi54bWxQSwUGAAAAAAMAAwC3AAAA/AIAAAAA&#10;">
                      <v:roundrect id="Rectangle: Rounded Corners 457308850" o:spid="_x0000_s1039" style="position:absolute;left:1958;top:19671;width:36976;height:4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NRqygAAAOIAAAAPAAAAZHJzL2Rvd25yZXYueG1sRI/LTsMw&#10;EEX3SPyDNZXYUbtAIIS6Fa9I6QIhAu16FA9xaDyOYtOGv8cLJJZX96WzXE+uFwcaQ+dZw2KuQBA3&#10;3nTcavh4L89zECEiG+w9k4YfCrBenZ4ssTD+yG90qGMr0giHAjXYGIdCytBYchjmfiBO3qcfHcYk&#10;x1aaEY9p3PXyQqlr6bDj9GBxoEdLzb7+dho2qiy/trvNs60esqf69UXdVs1e67PZdH8HItIU/8N/&#10;7cpouMpuLlWeZwkiISUckKtfAAAA//8DAFBLAQItABQABgAIAAAAIQDb4fbL7gAAAIUBAAATAAAA&#10;AAAAAAAAAAAAAAAAAABbQ29udGVudF9UeXBlc10ueG1sUEsBAi0AFAAGAAgAAAAhAFr0LFu/AAAA&#10;FQEAAAsAAAAAAAAAAAAAAAAAHwEAAF9yZWxzLy5yZWxzUEsBAi0AFAAGAAgAAAAhACrc1GrKAAAA&#10;4gAAAA8AAAAAAAAAAAAAAAAABwIAAGRycy9kb3ducmV2LnhtbFBLBQYAAAAAAwADALcAAAD+AgAA&#10;AAA=&#10;" fillcolor="#fbe4d5 [661]" strokecolor="black [3213]" strokeweight="1pt">
                        <v:stroke joinstyle="miter"/>
                        <v:textbox>
                          <w:txbxContent>
                            <w:p w14:paraId="24EEDA56" w14:textId="77777777" w:rsidR="00D750BD" w:rsidRPr="00D62655" w:rsidRDefault="00D750BD" w:rsidP="00D750BD">
                              <w:pP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v:textbox>
                      </v:roundrect>
                      <v:group id="Group 130557786" o:spid="_x0000_s1040" style="position:absolute;width:48262;height:50801" coordorigin="" coordsize="48315,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L9LxwAAAOIAAAAPAAAAZHJzL2Rvd25yZXYueG1sRE9Na8JA&#10;EL0X+h+WEXqrm1SiEl1FxJYeRGgslN6G7JgEs7Mhuybx37uC4PHxvpfrwdSio9ZVlhXE4wgEcW51&#10;xYWC3+Pn+xyE88gaa8uk4EoO1qvXlyWm2vb8Q13mCxFC2KWooPS+SaV0eUkG3dg2xIE72dagD7At&#10;pG6xD+Gmlh9RNJUGKw4NJTa0LSk/Zxej4KvHfjOJd93+fNpe/4/J4W8fk1Jvo2GzAOFp8E/xw/2t&#10;w/xJlCSz2XwK90sBg1zdAAAA//8DAFBLAQItABQABgAIAAAAIQDb4fbL7gAAAIUBAAATAAAAAAAA&#10;AAAAAAAAAAAAAABbQ29udGVudF9UeXBlc10ueG1sUEsBAi0AFAAGAAgAAAAhAFr0LFu/AAAAFQEA&#10;AAsAAAAAAAAAAAAAAAAAHwEAAF9yZWxzLy5yZWxzUEsBAi0AFAAGAAgAAAAhAC3Ev0vHAAAA4gAA&#10;AA8AAAAAAAAAAAAAAAAABwIAAGRycy9kb3ducmV2LnhtbFBLBQYAAAAAAwADALcAAAD7AgAAAAA=&#10;">
                        <v:rect id="Rectangle 734376691" o:spid="_x0000_s1041"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OnywAAAOIAAAAPAAAAZHJzL2Rvd25yZXYueG1sRI9BT8JA&#10;FITvJv6HzTPxJlusKVBZiEElarxQuHB7dB/dxu7bpruW8u9ZEhOPk5n5JjNfDrYRPXW+dqxgPEpA&#10;EJdO11wp2G3fH6YgfEDW2DgmBWfysFzc3swx1+7EG+qLUIkIYZ+jAhNCm0vpS0MW/ci1xNE7us5i&#10;iLKrpO7wFOG2kY9JkkmLNccFgy2tDJU/xa9VcGwP6fd+s0+Kw+fX6m2tjXztjVL3d8PLM4hAQ/gP&#10;/7U/tIJJ+pROsmw2huuleAfk4gIAAP//AwBQSwECLQAUAAYACAAAACEA2+H2y+4AAACFAQAAEwAA&#10;AAAAAAAAAAAAAAAAAAAAW0NvbnRlbnRfVHlwZXNdLnhtbFBLAQItABQABgAIAAAAIQBa9CxbvwAA&#10;ABUBAAALAAAAAAAAAAAAAAAAAB8BAABfcmVscy8ucmVsc1BLAQItABQABgAIAAAAIQBd3/OnywAA&#10;AOIAAAAPAAAAAAAAAAAAAAAAAAcCAABkcnMvZG93bnJldi54bWxQSwUGAAAAAAMAAwC3AAAA/wIA&#10;AAAA&#10;" filled="f" strokecolor="black [3213]" strokeweight="1.5pt"/>
                        <v:rect id="Rectangle 503179674" o:spid="_x0000_s1042" style="position:absolute;width:44634;height:2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YeyQAAAOIAAAAPAAAAZHJzL2Rvd25yZXYueG1sRI9Ba8JA&#10;FITvhf6H5RV6q7vaNtHoKkUoeBCKxoPHR/aZDWbfhuzWpP++KxR6HGbmG2a1GV0rbtSHxrOG6USB&#10;IK68abjWcCo/X+YgQkQ22HomDT8UYLN+fFhhYfzAB7odYy0ShEOBGmyMXSFlqCw5DBPfESfv4nuH&#10;Mcm+lqbHIcFdK2dKZdJhw2nBYkdbS9X1+O00DJipr9LMgsvPaldKZ7f53mr9/DR+LEFEGuN/+K+9&#10;Mxre1es0X2T5G9wvpTsg178AAAD//wMAUEsBAi0AFAAGAAgAAAAhANvh9svuAAAAhQEAABMAAAAA&#10;AAAAAAAAAAAAAAAAAFtDb250ZW50X1R5cGVzXS54bWxQSwECLQAUAAYACAAAACEAWvQsW78AAAAV&#10;AQAACwAAAAAAAAAAAAAAAAAfAQAAX3JlbHMvLnJlbHNQSwECLQAUAAYACAAAACEAwGU2HskAAADi&#10;AAAADwAAAAAAAAAAAAAAAAAHAgAAZHJzL2Rvd25yZXYueG1sUEsFBgAAAAADAAMAtwAAAP0CAAAA&#10;AA==&#10;" filled="f" strokecolor="#1f3763 [1604]" strokeweight="1.5pt"/>
                        <v:roundrect id="Rectangle: Rounded Corners 1783991645" o:spid="_x0000_s1043" style="position:absolute;left:1269;top:3605;width:10335;height:8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1nGyQAAAOMAAAAPAAAAZHJzL2Rvd25yZXYueG1sRE/da8Iw&#10;EH8f7H8IN/Btpn6udkYRh8yBIDpxr0dzazubS0mi1v9+GQx8vN/3TeetqcWFnK8sK+h1ExDEudUV&#10;FwoOn6vnFIQPyBpry6TgRh7ms8eHKWbaXnlHl30oRAxhn6GCMoQmk9LnJRn0XdsQR+7bOoMhnq6Q&#10;2uE1hpta9pNkLA1WHBtKbGhZUn7an42C03CwcbddcvxJP+wbb/vvy23xpVTnqV28ggjUhrv4373W&#10;cf5LOphMeuPhCP5+igDI2S8AAAD//wMAUEsBAi0AFAAGAAgAAAAhANvh9svuAAAAhQEAABMAAAAA&#10;AAAAAAAAAAAAAAAAAFtDb250ZW50X1R5cGVzXS54bWxQSwECLQAUAAYACAAAACEAWvQsW78AAAAV&#10;AQAACwAAAAAAAAAAAAAAAAAfAQAAX3JlbHMvLnJlbHNQSwECLQAUAAYACAAAACEAy8NZxskAAADj&#10;AAAADwAAAAAAAAAAAAAAAAAHAgAAZHJzL2Rvd25yZXYueG1sUEsFBgAAAAADAAMAtwAAAP0CAAAA&#10;AA==&#10;" fillcolor="red" strokecolor="black [3213]" strokeweight="1pt">
                          <v:stroke joinstyle="miter"/>
                          <v:textbox>
                            <w:txbxContent>
                              <w:p w14:paraId="407D1B1D"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v:textbox>
                        </v:roundrect>
                        <v:roundrect id="Rectangle: Rounded Corners 1536495077" o:spid="_x0000_s1044" style="position:absolute;left:24138;top:35992;width:11480;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XSxwAAAOMAAAAPAAAAZHJzL2Rvd25yZXYueG1sRE9LTwIx&#10;EL6b+B+aIfEmLSK7uFIIMfFxFb3sbdKOuxu207qtsPLrqYkJx/nes9qMrhcHGmLnWcNsqkAQG287&#10;bjR8fjzfLkHEhGyx90wafinCZn19tcLK+iO/02GXGpFDOFaooU0pVFJG05LDOPWBOHNffnCY8jk0&#10;0g54zOGul3dKFdJhx7mhxUBPLZn97sdpKOu0n3sVite6flmGU2m23yZqfTMZt48gEo3pIv53v9k8&#10;fzEv7h8Wqizh76cMgFyfAQAA//8DAFBLAQItABQABgAIAAAAIQDb4fbL7gAAAIUBAAATAAAAAAAA&#10;AAAAAAAAAAAAAABbQ29udGVudF9UeXBlc10ueG1sUEsBAi0AFAAGAAgAAAAhAFr0LFu/AAAAFQEA&#10;AAsAAAAAAAAAAAAAAAAAHwEAAF9yZWxzLy5yZWxzUEsBAi0AFAAGAAgAAAAhAI4f9dLHAAAA4wAA&#10;AA8AAAAAAAAAAAAAAAAABwIAAGRycy9kb3ducmV2LnhtbFBLBQYAAAAAAwADALcAAAD7AgAAAAA=&#10;" fillcolor="#9cc2e5 [1944]" strokecolor="black [3213]" strokeweight="1pt">
                          <v:stroke joinstyle="miter"/>
                          <v:textbox>
                            <w:txbxContent>
                              <w:p w14:paraId="21AA94A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609313262" o:spid="_x0000_s1045" type="#_x0000_t34" style="position:absolute;top:12509;width:177;height:27110;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XryQAAAOMAAAAPAAAAZHJzL2Rvd25yZXYueG1sRE9LS8NA&#10;EL4L/odlCt7spmkJNXZbVBRKocVG8TxkxyQ1Oxuzm4f99a4g9Djfe1ab0dSip9ZVlhXMphEI4tzq&#10;igsF728vt0sQziNrrC2Tgh9ysFlfX60w1XbgI/WZL0QIYZeigtL7JpXS5SUZdFPbEAfu07YGfTjb&#10;QuoWhxBuahlHUSINVhwaSmzoqaT8K+uMgp3O9sO5/3h+/baPp2W86OT20Cl1Mxkf7kF4Gv1F/O/e&#10;6jA/ie7ms3mcxPD3UwBArn8BAAD//wMAUEsBAi0AFAAGAAgAAAAhANvh9svuAAAAhQEAABMAAAAA&#10;AAAAAAAAAAAAAAAAAFtDb250ZW50X1R5cGVzXS54bWxQSwECLQAUAAYACAAAACEAWvQsW78AAAAV&#10;AQAACwAAAAAAAAAAAAAAAAAfAQAAX3JlbHMvLnJlbHNQSwECLQAUAAYACAAAACEArqIl68kAAADj&#10;AAAADwAAAAAAAAAAAAAAAAAHAgAAZHJzL2Rvd25yZXYueG1sUEsFBgAAAAADAAMAtwAAAP0CAAAA&#10;AA==&#10;" adj="388800" strokecolor="black [3213]" strokeweight="1pt">
                          <v:stroke endarrow="block"/>
                          <o:lock v:ext="edit" shapetype="f"/>
                        </v:shape>
                        <v:roundrect id="Rectangle: Rounded Corners 1314531668" o:spid="_x0000_s1046" style="position:absolute;left:17038;top:7405;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HvdzQAAAOMAAAAPAAAAZHJzL2Rvd25yZXYueG1sRI9BS8NA&#10;EIXvQv/DMgVvdhOrUWK3pRYERSykVr0O2TFJzc7G7NrEf+8chB5n3pv3vlmsRteqI/Wh8WwgnSWg&#10;iEtvG64M7F8fLm5BhYhssfVMBn4pwGo5OVtgbv3ABR13sVISwiFHA3WMXa51KGtyGGa+Ixbt0/cO&#10;o4x9pW2Pg4S7Vl8mSaYdNiwNNXa0qan82v04A/dP3+GjeHvfH17WN0OzfS4Om6Ew5nw6ru9ARRrj&#10;yfx//WgFf55eXc/TLBNo+UkWoJd/AAAA//8DAFBLAQItABQABgAIAAAAIQDb4fbL7gAAAIUBAAAT&#10;AAAAAAAAAAAAAAAAAAAAAABbQ29udGVudF9UeXBlc10ueG1sUEsBAi0AFAAGAAgAAAAhAFr0LFu/&#10;AAAAFQEAAAsAAAAAAAAAAAAAAAAAHwEAAF9yZWxzLy5yZWxzUEsBAi0AFAAGAAgAAAAhAHcge93N&#10;AAAA4wAAAA8AAAAAAAAAAAAAAAAABwIAAGRycy9kb3ducmV2LnhtbFBLBQYAAAAAAwADALcAAAAB&#10;AwAAAAA=&#10;" fillcolor="#92d050" strokecolor="black [3213]" strokeweight="1pt">
                          <v:stroke joinstyle="miter"/>
                          <v:textbox>
                            <w:txbxContent>
                              <w:p w14:paraId="5ED6BD9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v:textbox>
                        </v:roundrect>
                        <v:shape id="Connector: Elbow 2023066637" o:spid="_x0000_s1047" type="#_x0000_t34" style="position:absolute;left:30119;top:21512;width:32711;height:368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TsywAAAOMAAAAPAAAAZHJzL2Rvd25yZXYueG1sRI/RSgMx&#10;FETfhf5DuAXfbOJWtnZtWlpBUEShtR9wu7luVjc3axLb7d8bQfBxmJkzzGI1uE4cKcTWs4briQJB&#10;XHvTcqNh//ZwdQsiJmSDnWfScKYIq+XoYoGV8Sfe0nGXGpEhHCvUYFPqKyljbclhnPieOHvvPjhM&#10;WYZGmoCnDHedLJQqpcOW84LFnu4t1Z+7b6fhq7abdv6xcXiTDuH1sE7PT+cXrS/Hw/oORKIh/Yf/&#10;2o9GQ6GKqSrLcjqD30/5D8jlDwAAAP//AwBQSwECLQAUAAYACAAAACEA2+H2y+4AAACFAQAAEwAA&#10;AAAAAAAAAAAAAAAAAAAAW0NvbnRlbnRfVHlwZXNdLnhtbFBLAQItABQABgAIAAAAIQBa9CxbvwAA&#10;ABUBAAALAAAAAAAAAAAAAAAAAB8BAABfcmVscy8ucmVsc1BLAQItABQABgAIAAAAIQCnH8TsywAA&#10;AOMAAAAPAAAAAAAAAAAAAAAAAAcCAABkcnMvZG93bnJldi54bWxQSwUGAAAAAAMAAwC3AAAA/wIA&#10;AAAA&#10;" adj="21644" strokecolor="black [3213]" strokeweight="1pt">
                          <v:stroke endarrow="block"/>
                          <o:lock v:ext="edit" shapetype="f"/>
                        </v:shape>
                        <v:shape id="TextBox 95" o:spid="_x0000_s1048" type="#_x0000_t202" style="position:absolute;left:36273;top:31465;width:6279;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HmzyQAAAOIAAAAPAAAAZHJzL2Rvd25yZXYueG1sRI9PawIx&#10;FMTvQr9DeAVvmvhft0YpSsFTpVaF3h6b5+7Szcuyie7225uC4HGYmd8wy3VrS3Gj2heONQz6CgRx&#10;6kzBmYbj90dvDsIHZIOlY9LwRx7Wq5fOEhPjGv6i2yFkIkLYJ6ghD6FKpPRpThZ931XE0bu42mKI&#10;ss6kqbGJcFvKoVJTabHguJBjRZuc0t/D1Wo4fV5+zmO1z7Z2UjWuVZLtQmrdfW3f30AEasMz/Gjv&#10;jIbZYjSaDseDGfxfindAru4AAAD//wMAUEsBAi0AFAAGAAgAAAAhANvh9svuAAAAhQEAABMAAAAA&#10;AAAAAAAAAAAAAAAAAFtDb250ZW50X1R5cGVzXS54bWxQSwECLQAUAAYACAAAACEAWvQsW78AAAAV&#10;AQAACwAAAAAAAAAAAAAAAAAfAQAAX3JlbHMvLnJlbHNQSwECLQAUAAYACAAAACEAOKB5s8kAAADi&#10;AAAADwAAAAAAAAAAAAAAAAAHAgAAZHJzL2Rvd25yZXYueG1sUEsFBgAAAAADAAMAtwAAAP0CAAAA&#10;AA==&#10;" filled="f" stroked="f">
                          <v:textbox>
                            <w:txbxContent>
                              <w:p w14:paraId="5A177520"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v:textbox>
                        </v:shape>
                        <v:shape id="TextBox 96" o:spid="_x0000_s1049"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wuVyAAAAOIAAAAPAAAAZHJzL2Rvd25yZXYueG1sRI/NasJA&#10;FIX3gu8w3EJ3OlNrrE0dRSyCK0Wrhe4umWsSzNwJmamJb+8sBJeH88c3W3S2EldqfOlYw9tQgSDO&#10;nCk513D8WQ+mIHxANlg5Jg038rCY93szTI1reU/XQ8hFHGGfooYihDqV0mcFWfRDVxNH7+waiyHK&#10;JpemwTaO20qOlJpIiyXHhwJrWhWUXQ7/VsNpe/77Hatd/m2TunWdkmw/pdavL93yC0SgLjzDj/bG&#10;aJh+jFQyeU8iRESKOCDndwAAAP//AwBQSwECLQAUAAYACAAAACEA2+H2y+4AAACFAQAAEwAAAAAA&#10;AAAAAAAAAAAAAAAAW0NvbnRlbnRfVHlwZXNdLnhtbFBLAQItABQABgAIAAAAIQBa9CxbvwAAABUB&#10;AAALAAAAAAAAAAAAAAAAAB8BAABfcmVscy8ucmVsc1BLAQItABQABgAIAAAAIQCi0wuVyAAAAOIA&#10;AAAPAAAAAAAAAAAAAAAAAAcCAABkcnMvZG93bnJldi54bWxQSwUGAAAAAAMAAwC3AAAA/AIAAAAA&#10;" filled="f" stroked="f">
                          <v:textbox>
                            <w:txbxContent>
                              <w:p w14:paraId="67E873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v:textbox>
                        </v:shape>
                      </v:group>
                    </v:group>
                  </v:group>
                  <v:line id="Straight Connector 1030001935" o:spid="_x0000_s1050"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6oGxQAAAOMAAAAPAAAAZHJzL2Rvd25yZXYueG1sRE9Li8Iw&#10;EL4L/ocwC15kTdRVbNcoKghefeB5aGbbYjOpTaz135uFhT3O957lurOVaKnxpWMN45ECQZw5U3Ku&#10;4XLefy5A+IBssHJMGl7kYb3q95aYGvfkI7WnkIsYwj5FDUUIdSqlzwqy6EeuJo7cj2sshng2uTQN&#10;PmO4reREqbm0WHJsKLCmXUHZ7fSwGq7n8BjSsb1t3H4xn23vyVd2SLQefHSbbxCBuvAv/nMfTJyv&#10;pkqpcTKdwe9PEQC5egMAAP//AwBQSwECLQAUAAYACAAAACEA2+H2y+4AAACFAQAAEwAAAAAAAAAA&#10;AAAAAAAAAAAAW0NvbnRlbnRfVHlwZXNdLnhtbFBLAQItABQABgAIAAAAIQBa9CxbvwAAABUBAAAL&#10;AAAAAAAAAAAAAAAAAB8BAABfcmVscy8ucmVsc1BLAQItABQABgAIAAAAIQDaT6oGxQAAAOMAAAAP&#10;AAAAAAAAAAAAAAAAAAcCAABkcnMvZG93bnJldi54bWxQSwUGAAAAAAMAAwC3AAAA+QIAAAAA&#10;" strokecolor="black [3213]" strokeweight="1pt">
                    <v:stroke joinstyle="miter"/>
                    <o:lock v:ext="edit" shapetype="f"/>
                  </v:line>
                </v:group>
                <v:shape id="Straight Arrow Connector 1175115100" o:spid="_x0000_s1051" type="#_x0000_t32" style="position:absolute;left:45446;top:14621;width:0;height:67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YQQzAAAAOMAAAAPAAAAZHJzL2Rvd25yZXYueG1sRI9BT8Mw&#10;DIXvSPsPkZG4sTRIHVCWTagIiQOHMUDbblZj2rLG6Zqwdf8eH5A42n5+733z5eg7daQhtoEtmGkG&#10;irgKruXawsf78/UdqJiQHXaBycKZIiwXk4s5Fi6c+I2O61QrMeFYoIUmpb7QOlYNeYzT0BPL7SsM&#10;HpOMQ63dgCcx952+ybKZ9tiyJDTYU9lQtV//eAvlLt9+++0mvB7c/VMqPw+rvJtZe3U5Pj6ASjSm&#10;f/Hf94uT+uY2NyY3mVAIkyxAL34BAAD//wMAUEsBAi0AFAAGAAgAAAAhANvh9svuAAAAhQEAABMA&#10;AAAAAAAAAAAAAAAAAAAAAFtDb250ZW50X1R5cGVzXS54bWxQSwECLQAUAAYACAAAACEAWvQsW78A&#10;AAAVAQAACwAAAAAAAAAAAAAAAAAfAQAAX3JlbHMvLnJlbHNQSwECLQAUAAYACAAAACEAGcGEEMwA&#10;AADjAAAADwAAAAAAAAAAAAAAAAAHAgAAZHJzL2Rvd25yZXYueG1sUEsFBgAAAAADAAMAtwAAAAAD&#10;AAAAAA==&#10;" strokecolor="#44546a [3215]" strokeweight="1pt">
                  <v:stroke endarrow="block" joinstyle="miter"/>
                  <o:lock v:ext="edit" shapetype="f"/>
                </v:shape>
                <w10:anchorlock/>
              </v:group>
            </w:pict>
          </mc:Fallback>
        </mc:AlternateContent>
      </w:r>
    </w:p>
    <w:p w14:paraId="48C9EBB2" w14:textId="6E316D2D" w:rsidR="00D750BD" w:rsidRPr="008A071F" w:rsidRDefault="00D750BD" w:rsidP="001554BA">
      <w:pPr>
        <w:pStyle w:val="TF"/>
      </w:pPr>
      <w:r w:rsidRPr="008A071F">
        <w:t>Figure 7.</w:t>
      </w:r>
      <w:r w:rsidR="0017621E" w:rsidRPr="008A071F">
        <w:t>3</w:t>
      </w:r>
      <w:r w:rsidRPr="008A071F">
        <w:t>.</w:t>
      </w:r>
      <w:r w:rsidR="0017621E" w:rsidRPr="008A071F">
        <w:t>2</w:t>
      </w:r>
      <w:r w:rsidRPr="008A071F">
        <w:t>.</w:t>
      </w:r>
      <w:r w:rsidR="00EA596D" w:rsidRPr="008A071F">
        <w:t>3</w:t>
      </w:r>
      <w:r w:rsidRPr="008A071F">
        <w:t>-1</w:t>
      </w:r>
      <w:r w:rsidR="003D021E" w:rsidRPr="008A071F">
        <w:t>:</w:t>
      </w:r>
      <w:r w:rsidRPr="008A071F">
        <w:t xml:space="preserve"> Reference block diagram for 1-sided model</w:t>
      </w:r>
    </w:p>
    <w:p w14:paraId="638B017E" w14:textId="040C250A" w:rsidR="00D750BD" w:rsidRPr="008A071F" w:rsidRDefault="00D750BD" w:rsidP="001554BA">
      <w:pPr>
        <w:pStyle w:val="Heading5"/>
      </w:pPr>
      <w:r w:rsidRPr="008A071F">
        <w:t>7.</w:t>
      </w:r>
      <w:r w:rsidR="00F15E79" w:rsidRPr="008A071F">
        <w:t>3</w:t>
      </w:r>
      <w:r w:rsidRPr="008A071F">
        <w:t>.2.3.2</w:t>
      </w:r>
      <w:r w:rsidRPr="008A071F">
        <w:tab/>
        <w:t>Reference block diagram for 2-sided model</w:t>
      </w:r>
    </w:p>
    <w:p w14:paraId="66C52293" w14:textId="4C3F797B" w:rsidR="00D750BD" w:rsidRPr="008A071F" w:rsidRDefault="00EA596D" w:rsidP="001554BA">
      <w:pPr>
        <w:rPr>
          <w:rFonts w:eastAsiaTheme="minorEastAsia"/>
          <w:lang w:eastAsia="zh-CN"/>
        </w:rPr>
      </w:pPr>
      <w:r w:rsidRPr="008A071F">
        <w:rPr>
          <w:rFonts w:eastAsiaTheme="minorEastAsia"/>
          <w:lang w:eastAsia="zh-CN"/>
        </w:rPr>
        <w:t>Figure 7.3.2.3-2</w:t>
      </w:r>
      <w:r w:rsidR="00D750BD" w:rsidRPr="008A071F">
        <w:rPr>
          <w:rFonts w:eastAsiaTheme="minorEastAsia"/>
          <w:lang w:eastAsia="zh-CN"/>
        </w:rPr>
        <w:t xml:space="preserve"> provides the reference block diagram for 2-sided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33CC5F82" w14:textId="77777777" w:rsidR="00D750BD" w:rsidRPr="008A071F" w:rsidRDefault="00D750BD" w:rsidP="001554BA">
      <w:pPr>
        <w:pStyle w:val="TH"/>
        <w:rPr>
          <w:lang w:eastAsia="zh-CN"/>
        </w:rPr>
      </w:pPr>
      <w:r w:rsidRPr="008A071F">
        <w:rPr>
          <w:noProof/>
          <w:lang w:eastAsia="zh-CN"/>
        </w:rPr>
        <w:lastRenderedPageBreak/>
        <mc:AlternateContent>
          <mc:Choice Requires="wpg">
            <w:drawing>
              <wp:inline distT="0" distB="0" distL="0" distR="0" wp14:anchorId="4437A80A" wp14:editId="263662F9">
                <wp:extent cx="4148455" cy="3698240"/>
                <wp:effectExtent l="228600" t="0" r="23495" b="16510"/>
                <wp:docPr id="90771007" name="Group 1"/>
                <wp:cNvGraphicFramePr/>
                <a:graphic xmlns:a="http://schemas.openxmlformats.org/drawingml/2006/main">
                  <a:graphicData uri="http://schemas.microsoft.com/office/word/2010/wordprocessingGroup">
                    <wpg:wgp>
                      <wpg:cNvGrpSpPr/>
                      <wpg:grpSpPr>
                        <a:xfrm>
                          <a:off x="0" y="0"/>
                          <a:ext cx="4148455" cy="3698240"/>
                          <a:chOff x="0" y="0"/>
                          <a:chExt cx="6045174" cy="5450102"/>
                        </a:xfrm>
                      </wpg:grpSpPr>
                      <wps:wsp>
                        <wps:cNvPr id="213553263" name="Straight Arrow Connector 213553263"/>
                        <wps:cNvCnPr>
                          <a:cxnSpLocks/>
                        </wps:cNvCnPr>
                        <wps:spPr>
                          <a:xfrm rot="10800000">
                            <a:off x="2519797" y="2040279"/>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2929556" name="Straight Arrow Connector 1392929556"/>
                        <wps:cNvCnPr/>
                        <wps:spPr>
                          <a:xfrm rot="10800000" flipH="1" flipV="1">
                            <a:off x="2572653" y="3690163"/>
                            <a:ext cx="483352" cy="48914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3887381" name="Straight Arrow Connector 1413887381"/>
                        <wps:cNvCnPr/>
                        <wps:spPr>
                          <a:xfrm rot="10800000" flipV="1">
                            <a:off x="2501397" y="4381232"/>
                            <a:ext cx="525557" cy="435656"/>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61238018" name="Rectangle: Rounded Corners 1561238018"/>
                        <wps:cNvSpPr/>
                        <wps:spPr>
                          <a:xfrm>
                            <a:off x="1059837" y="3453746"/>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7B758C"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wps:txbx>
                        <wps:bodyPr wrap="square" rtlCol="0" anchor="ctr"/>
                      </wps:wsp>
                      <wps:wsp>
                        <wps:cNvPr id="382429874" name="Rectangle: Rounded Corners 382429874"/>
                        <wps:cNvSpPr/>
                        <wps:spPr>
                          <a:xfrm>
                            <a:off x="4111470" y="802461"/>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A40C6C"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wps:txbx>
                        <wps:bodyPr wrap="square" rtlCol="0" anchor="ctr">
                          <a:noAutofit/>
                        </wps:bodyPr>
                      </wps:wsp>
                      <wps:wsp>
                        <wps:cNvPr id="1850304598" name="Straight Arrow Connector 1850304598"/>
                        <wps:cNvCnPr/>
                        <wps:spPr>
                          <a:xfrm rot="10800000">
                            <a:off x="922416" y="1612907"/>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69728846" name="Group 869728846"/>
                        <wpg:cNvGrpSpPr/>
                        <wpg:grpSpPr>
                          <a:xfrm>
                            <a:off x="0" y="0"/>
                            <a:ext cx="6045174" cy="5450102"/>
                            <a:chOff x="0" y="0"/>
                            <a:chExt cx="3820009" cy="3558875"/>
                          </a:xfrm>
                        </wpg:grpSpPr>
                        <wpg:grpSp>
                          <wpg:cNvPr id="1349271989" name="Group 1349271989"/>
                          <wpg:cNvGrpSpPr/>
                          <wpg:grpSpPr>
                            <a:xfrm>
                              <a:off x="0" y="0"/>
                              <a:ext cx="3810688" cy="3558875"/>
                              <a:chOff x="0" y="0"/>
                              <a:chExt cx="3810688" cy="3558875"/>
                            </a:xfrm>
                          </wpg:grpSpPr>
                          <wpg:grpSp>
                            <wpg:cNvPr id="306666535" name="Group 306666535"/>
                            <wpg:cNvGrpSpPr/>
                            <wpg:grpSpPr>
                              <a:xfrm>
                                <a:off x="1077996" y="16425"/>
                                <a:ext cx="1500216" cy="1315862"/>
                                <a:chOff x="1077997" y="17163"/>
                                <a:chExt cx="1933747" cy="1605087"/>
                              </a:xfrm>
                            </wpg:grpSpPr>
                            <wps:wsp>
                              <wps:cNvPr id="879363351" name="Rectangle: Rounded Corners 879363351"/>
                              <wps:cNvSpPr/>
                              <wps:spPr>
                                <a:xfrm>
                                  <a:off x="1077997" y="17163"/>
                                  <a:ext cx="1933747" cy="160508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E875A1"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wps:txbx>
                              <wps:bodyPr wrap="square" rtlCol="0" anchor="ctr">
                                <a:noAutofit/>
                              </wps:bodyPr>
                            </wps:wsp>
                            <wps:wsp>
                              <wps:cNvPr id="1683099865" name="TextBox 95"/>
                              <wps:cNvSpPr txBox="1"/>
                              <wps:spPr>
                                <a:xfrm>
                                  <a:off x="1406580" y="61129"/>
                                  <a:ext cx="1265235" cy="336501"/>
                                </a:xfrm>
                                <a:prstGeom prst="rect">
                                  <a:avLst/>
                                </a:prstGeom>
                                <a:noFill/>
                              </wps:spPr>
                              <wps:txbx>
                                <w:txbxContent>
                                  <w:p w14:paraId="512D7258"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wps:txbx>
                              <wps:bodyPr wrap="square" rtlCol="0">
                                <a:noAutofit/>
                              </wps:bodyPr>
                            </wps:wsp>
                          </wpg:grpSp>
                          <wpg:grpSp>
                            <wpg:cNvPr id="455596364" name="Group 455596364"/>
                            <wpg:cNvGrpSpPr/>
                            <wpg:grpSpPr>
                              <a:xfrm>
                                <a:off x="0" y="0"/>
                                <a:ext cx="3810688" cy="3558875"/>
                                <a:chOff x="0" y="0"/>
                                <a:chExt cx="4814474" cy="5080180"/>
                              </a:xfrm>
                            </wpg:grpSpPr>
                            <wps:wsp>
                              <wps:cNvPr id="1514859817" name="Rectangle: Rounded Corners 1514859817"/>
                              <wps:cNvSpPr/>
                              <wps:spPr>
                                <a:xfrm>
                                  <a:off x="143230" y="2174907"/>
                                  <a:ext cx="3697619" cy="388056"/>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479A9"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wps:txbx>
                              <wps:bodyPr wrap="square" rtlCol="0" anchor="ctr">
                                <a:noAutofit/>
                              </wps:bodyPr>
                            </wps:wsp>
                            <wpg:grpSp>
                              <wpg:cNvPr id="341809218" name="Group 341809218"/>
                              <wpg:cNvGrpSpPr/>
                              <wpg:grpSpPr>
                                <a:xfrm>
                                  <a:off x="0" y="0"/>
                                  <a:ext cx="4814474" cy="5080180"/>
                                  <a:chOff x="0" y="0"/>
                                  <a:chExt cx="4819777" cy="5080364"/>
                                </a:xfrm>
                              </wpg:grpSpPr>
                              <wps:wsp>
                                <wps:cNvPr id="1655883918" name="Rectangle 1655883918"/>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4493699" name="Rectangle 914493699"/>
                                <wps:cNvSpPr/>
                                <wps:spPr>
                                  <a:xfrm>
                                    <a:off x="0" y="0"/>
                                    <a:ext cx="4463483" cy="2643505"/>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2980519" name="Rectangle: Rounded Corners 552980519"/>
                                <wps:cNvSpPr/>
                                <wps:spPr>
                                  <a:xfrm>
                                    <a:off x="174612" y="791127"/>
                                    <a:ext cx="1033533" cy="683620"/>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65EF6A"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wps:txbx>
                                <wps:bodyPr rtlCol="0" anchor="ctr"/>
                              </wps:wsp>
                              <wps:wsp>
                                <wps:cNvPr id="1572621460" name="Rectangle: Rounded Corners 1572621460"/>
                                <wps:cNvSpPr/>
                                <wps:spPr>
                                  <a:xfrm>
                                    <a:off x="2404300" y="3763044"/>
                                    <a:ext cx="961846" cy="683620"/>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465D73"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268737955" name="Connector: Elbow 268737955"/>
                                <wps:cNvCnPr>
                                  <a:cxnSpLocks/>
                                </wps:cNvCnPr>
                                <wps:spPr>
                                  <a:xfrm rot="10800000" flipV="1">
                                    <a:off x="0" y="1321751"/>
                                    <a:ext cx="14790" cy="2640177"/>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8032464" name="Rectangle: Rounded Corners 1928032464"/>
                                <wps:cNvSpPr/>
                                <wps:spPr>
                                  <a:xfrm>
                                    <a:off x="1725886" y="1193448"/>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83B0D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wps:txbx>
                                <wps:bodyPr rtlCol="0" anchor="ctr"/>
                              </wps:wsp>
                              <wps:wsp>
                                <wps:cNvPr id="1686488261" name="Connector: Elbow 1686488261"/>
                                <wps:cNvCnPr>
                                  <a:cxnSpLocks/>
                                </wps:cNvCnPr>
                                <wps:spPr>
                                  <a:xfrm rot="16200000" flipV="1">
                                    <a:off x="3310503" y="2474732"/>
                                    <a:ext cx="2662254" cy="356294"/>
                                  </a:xfrm>
                                  <a:prstGeom prst="bentConnector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84860" name="TextBox 95"/>
                                <wps:cNvSpPr txBox="1"/>
                                <wps:spPr>
                                  <a:xfrm>
                                    <a:off x="3627304" y="3176812"/>
                                    <a:ext cx="627951" cy="316540"/>
                                  </a:xfrm>
                                  <a:prstGeom prst="rect">
                                    <a:avLst/>
                                  </a:prstGeom>
                                  <a:noFill/>
                                </wps:spPr>
                                <wps:txbx>
                                  <w:txbxContent>
                                    <w:p w14:paraId="150E6D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wps:txbx>
                                <wps:bodyPr wrap="square" rtlCol="0">
                                  <a:noAutofit/>
                                </wps:bodyPr>
                              </wps:wsp>
                              <wps:wsp>
                                <wps:cNvPr id="1910451543" name="TextBox 96"/>
                                <wps:cNvSpPr txBox="1"/>
                                <wps:spPr>
                                  <a:xfrm>
                                    <a:off x="3767336" y="43923"/>
                                    <a:ext cx="638093" cy="379751"/>
                                  </a:xfrm>
                                  <a:prstGeom prst="rect">
                                    <a:avLst/>
                                  </a:prstGeom>
                                  <a:noFill/>
                                </wps:spPr>
                                <wps:txbx>
                                  <w:txbxContent>
                                    <w:p w14:paraId="51D3EE1A"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wps:txbx>
                                <wps:bodyPr wrap="square" rtlCol="0">
                                  <a:noAutofit/>
                                </wps:bodyPr>
                              </wps:wsp>
                            </wpg:grpSp>
                          </wpg:grpSp>
                        </wpg:grpSp>
                        <wps:wsp>
                          <wps:cNvPr id="873204257" name="Straight Connector 873204257"/>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51249906" name="Straight Arrow Connector 251249906"/>
                        <wps:cNvCnPr>
                          <a:cxnSpLocks/>
                        </wps:cNvCnPr>
                        <wps:spPr>
                          <a:xfrm flipV="1">
                            <a:off x="4556255" y="1280280"/>
                            <a:ext cx="0" cy="10529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529423" name="Rectangle: Rounded Corners 274529423"/>
                        <wps:cNvSpPr/>
                        <wps:spPr>
                          <a:xfrm>
                            <a:off x="2160352" y="561793"/>
                            <a:ext cx="1440716" cy="494076"/>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EA5D6E"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594614036" name="Straight Arrow Connector 594614036"/>
                        <wps:cNvCnPr>
                          <a:cxnSpLocks/>
                        </wps:cNvCnPr>
                        <wps:spPr>
                          <a:xfrm flipH="1" flipV="1">
                            <a:off x="3157883" y="1064239"/>
                            <a:ext cx="6414" cy="23449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6860933" name="Straight Arrow Connector 836860933"/>
                        <wps:cNvCnPr>
                          <a:cxnSpLocks/>
                        </wps:cNvCnPr>
                        <wps:spPr>
                          <a:xfrm>
                            <a:off x="2632157" y="1064239"/>
                            <a:ext cx="0" cy="19138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437A80A" id="Group 1" o:spid="_x0000_s1052" style="width:326.65pt;height:291.2pt;mso-position-horizontal-relative:char;mso-position-vertical-relative:line"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M38fwoAAEJJAAAOAAAAZHJzL2Uyb0RvYy54bWzsXFtzo8gVfk/V/gdK7zumr4BqPFubueVh&#10;k0zNbPKOJSQrQaAAHsv/Pl9f6AZJWBfbGu+WvFseCxroPpzL951zWm9/WS/z4HtW1YuyuB6RN+Eo&#10;yIpJOV0U8+vRv37/9HM8CuomLaZpXhbZ9eghq0e/vPvpL2/vV+OMlrdlPs2qADcp6vH96np02zSr&#10;8dVVPbnNlmn9plxlBU7OymqZNvhYza+mVXqPuy/zKxqG8uq+rKarqpxkdY2jH8zJ0Tt9/9ksmzT/&#10;nM3qrAny6xHm1ujflf59o35fvXubjudVurpdTOw00hNmsUwXBR7qbvUhbdLgrlps3Wq5mFRlXc6a&#10;N5NyeVXOZotJpteA1ZBwYzWfq/JupdcyH9/PV05MEO2GnE6+7eQf3z9Xq2+rLxUkcb+aQxb6k1rL&#10;elYt1b+YZbDWIntwIsvWTTDBQU54zIUYBROcYzKJKbdCndxC8lvXTW4/2itlyAWJuLlScIHlU/U6&#10;rtoHX/Wmc7+CgtReBvXTZPDtNl1lWrT1GDL4UgWL6fWIEiYEo5KNgiJdQl2/NVW6mN82wa9VVd4H&#10;78uigEqVVeBHarnpm7wvvlRKXpN18W31Wzn5b62WoyaOJ5iT6kMNYbfiDaoSKknCOFQ/mI+TNhUk&#10;iZJoFECuNOQhjRKjrK3koc1K5hSXSt4TXDpeVXXzOSuXgfrjelTbVbjpE/2k9PtvdWMk3l6gJpAX&#10;wT3mRCM7obrMF9NPizxXJ7VhZu/zKviewqSadfvOeqOadJF/LKZB87CCEJtqkRbzPLOTzAsrFSMI&#10;LZLmIc/Ms79mM7wKaJaZ48bz0skkKxri7oTR6rIZZucuNGJ89EI7Xl2aaSdxzMXuCv3ksmjcxctF&#10;UVZatBtPb9btlGdmfCsBs24lgpty+qCNUCsMNF2Z4xlUnrCE4j8h5F6d7wztK7399IhiB7N8sfqb&#10;eqn6r3+3r9e6FioiKgWszjiRkMACcVO8ndbNxIwJajSexwnhrTxbH9Uq8EXjW9Psm8pF452Th/Kw&#10;OI5YDGXc4+U7Q0/S+G09D2FExqlzTIAy7T69ngsqhMB55dk5ExJWiQe7kHjx7Nsh6KLn891ghggJ&#10;BYtDAghu9PwrsIuOxOPga3lXTLMpEE1VAL0HncFe0x0s7IMW5Zit4yahSGJmFJpxwSKuFdYrNOEJ&#10;C7n13CRiiSTatQ+rNDBvMVUzfQyj9NBGXc1vHCJJ6IdQaAiKR/SGKdyxcWgwTHcuxG0ORCx0V+hv&#10;1VM/+zadZgY4CY33jG27WWhLz4tdoOYANHRuF587HDYIapr1zVoDa6LfiMc5wT0oF4Dp/+7SKhsF&#10;VZO/Lw1DS4vJbQmCNmkq7fosCDoTGmLgLzSJFS3ZazJ+7DEWwwkhPAJ4h4ePQ8qlRjJdg+EkCgGF&#10;dAgQjMhWmQegzhPt5RN+APStJnah/sVekIPwVKc1ZCOpE0jAUfaiteJYe1E+pih/vWvK2UITO38D&#10;SzjOyCtiEcLzIzy0pjTIpYkf6i1J8WX76RFe0QlFCaWcgMTArggCXxJGSqm9YVm+DFaL01bfB0zq&#10;wpdHfW0/d2g5lS/b9JXJZPm0TiyTiMYxsIn16jqxFvjDWtHmKk3zpGTYUEoLKaE9yTDEEgCCxHh9&#10;5KDAT0RPRzeTYQMrJYwnNCJJjFuZAGaW2jn+TGsFewllDOPWiT8/40PWuvtKBwkPXCsLJX4EQ/Kx&#10;u1R/+PiVkjCKkqR1Ipzqd+BdCAFqo8rHqDUTRkQsLX9z79fcwQBiErk8hk97koQBJVuKh+Auwlg7&#10;qsHVnyEHFEcJk0iwOEL8CFHwY7V4dW7zEJ6gBLsllja9s1coW8T3INRTlJ+QGMQ8DYS/gH/Hkvru&#10;/aXBjDYSj0UOA/+vCszImIVJEkvna36H6v61XAeJdhFqbQgeyg6CZo3jKr9p7aOLXjpwhfBQitjw&#10;AEmAV/pohSAfSpVr0+6VSZRHevFg2yD2MGZnCzq/bCalpu0pmublB7ylA1+M9+KdwtJmZEbpSCSS&#10;oYDR8+H+8PE+3IhUMxrvuU+PVjwmnLsyFQo1BC8Ns/qR/poIVN2ArAkc6l6a2hlsNdJq6j79ZJQZ&#10;WVKU6bbgNGp9kSQtYonjcF+q8iCP3cm7bNWajM8ySZb8bvn3cmpSKQo52deNw6roqEtTuqRm31Q/&#10;w9J7yIXl/kCWq+uWB7icoJsVOtD/uOrxps9hHCacUJ8WNRDZH34mnzPkOfYjZFyZRJHFiACIoXKQ&#10;P9rnSIXxWeLF5kBiQPy5Y1yM9S4xB2nR6/P+miNtTNssGKVMxkiZdSVwevxzBe5E5YmVMvX8gXMV&#10;bYG7jbudUZeU8ECd+4AUl6lzv56ML2rJ0DWZOMLs1dqfOl6rN/AH55Lx2GZ1qURpL+zz++fSZ2Uj&#10;yqF6gFfv6K24VCqMkDbbL16PWgqBMkSIHqADEJ4fe4yeAtQhTarzpVECArKRLiUhEgLMaizoj6T7&#10;HPDT6naqCnGpQ5yjGekAJ+1JoaO3r81vE9UyRAlHeewQDuQGH2Mi6GXkDEqp25IiiXLGBkxBNVtn&#10;lRVJfyEbUY2wm0UooWFLlwPJ1niAbjociLeHgVgcsNHctYNmLskxJxqD+c6bHNMNEx0O9Gpq4RSg&#10;m0XoDGwNzLWPjoOP+Q3aYf0Ib1VPb4Ld2SFojJAw5CKQpsbjPFdAOT3BaWWDQFYhAXHCeZef2UJW&#10;N+ggdUthvstE3XM+tc4knf5H9Souc3SDI50QgDJ2bEl3zupntH2H6uLjGmd38Ip0fGmc7fu7UwuB&#10;ZyiakASt1wwNHC536ZjDjvYqP9ibikoX209DSeKIgnTbehSKJJzHG7qPXQNcFax0BEIF3PRfDSv/&#10;CVm4S3eVcibnLoEfhdK0x3uNMYTIWPI4pui4sI7Ved42iHSGeNM4PYqAp2hHvTOKMIaGRZVWUrEC&#10;Wf1os/+WSkmpsJtS0H9LTWJq2J56wcTQ6mfZVnGJDn/wbRWxkDGPPTt5csEQDDwCAzFkhEQS3eP9&#10;WIDziSrh64ohUrJmI9aw6lZPrhjqYNRxO0NNnQocvZq+tISojWeCwwuY2pl7Mw6JH1nKZZGMGDNR&#10;mmM7zcbeFYke7MQmUoCnLX59yfeia8nP9166ldyhv9XTXnx7HvgItsJhs1D76lxLoYsqgR/ztGjy&#10;+IYltGhRWLcJJFEk0NfeN0YqIwFFsLgMhVTMZviV54tCbUZMxy8VO/DoA5vYD2g0392h/qfZdtdV&#10;8bOoNbZ6Up4kIdTJeCSn1lu7Tt3Ipyv35t4k9FxI7D7SKk1AbfB/X6UtxwaCosh7Pa7Qlw7aP2gH&#10;7Rm8OI04NIgr77i3ecWP9Qq/nzajRzPU20UB87EJCt2NfU1GyS9Eb6bxzqg9h5H23sP++QTW3M9j&#10;mJTiJW/b2aZ9QKB5zZzblMM6IOvV5G1FgsIeR89Ia1+D4cSP9NZ1CvPeg5VQqkHniAks+K4CyjZ6&#10;HSW+RMLYIkWGK9G0ZtgWL6HlElqKgS2vKFODcqPDfq/q+5FPUn2F2dvvMJAoTihqgqCDDQ7bat7i&#10;pwTbzy863okEfy7mgC/q0VTPfqmQ+iag7mf83f3qo3f/BwAA//8DAFBLAwQUAAYACAAAACEAldaj&#10;NN0AAAAFAQAADwAAAGRycy9kb3ducmV2LnhtbEyPQUvDQBCF74L/YRnBm92kMaWk2ZRS1FMRbAXp&#10;bZqdJqHZ2ZDdJum/d/Wil4HHe7z3Tb6eTCsG6l1jWUE8i0AQl1Y3XCn4PLw+LUE4j6yxtUwKbuRg&#10;Xdzf5ZhpO/IHDXtfiVDCLkMFtfddJqUrazLoZrYjDt7Z9gZ9kH0ldY9jKDetnEfRQhpsOCzU2NG2&#10;pvKyvxoFbyOOmyR+GXaX8/Z2PKTvX7uYlHp8mDYrEJ4m/xeGH/yADkVgOtkraydaBeER/3uDt0iT&#10;BMRJQbqcP4MscvmfvvgGAAD//wMAUEsBAi0AFAAGAAgAAAAhALaDOJL+AAAA4QEAABMAAAAAAAAA&#10;AAAAAAAAAAAAAFtDb250ZW50X1R5cGVzXS54bWxQSwECLQAUAAYACAAAACEAOP0h/9YAAACUAQAA&#10;CwAAAAAAAAAAAAAAAAAvAQAAX3JlbHMvLnJlbHNQSwECLQAUAAYACAAAACEAa/TN/H8KAABCSQAA&#10;DgAAAAAAAAAAAAAAAAAuAgAAZHJzL2Uyb0RvYy54bWxQSwECLQAUAAYACAAAACEAldajNN0AAAAF&#10;AQAADwAAAAAAAAAAAAAAAADZDAAAZHJzL2Rvd25yZXYueG1sUEsFBgAAAAAEAAQA8wAAAOMNAAAA&#10;AA==&#10;">
                <v:shape id="Straight Arrow Connector 213553263" o:spid="_x0000_s1053" type="#_x0000_t32" style="position:absolute;left:25197;top:20402;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nGyAAAAOIAAAAPAAAAZHJzL2Rvd25yZXYueG1sRI9PSwMx&#10;FMTvgt8hPMGbzf5hi6xNS6lKhZ6sen9snpu0m5c1ie367Y0g9DjMzG+YxWpygzhRiNazgnJWgCDu&#10;vLbcK3h/e767BxETssbBMyn4oQir5fXVAlvtz/xKp33qRYZwbFGBSWlspYydIYdx5kfi7H364DBl&#10;GXqpA54z3A2yKoq5dGg5LxgcaWOoO+6/nYKD3cYn87U7bO1605iPMhzpcafU7c20fgCRaEqX8H/7&#10;RSuoyrpp6mpew9+lfAfk8hcAAP//AwBQSwECLQAUAAYACAAAACEA2+H2y+4AAACFAQAAEwAAAAAA&#10;AAAAAAAAAAAAAAAAW0NvbnRlbnRfVHlwZXNdLnhtbFBLAQItABQABgAIAAAAIQBa9CxbvwAAABUB&#10;AAALAAAAAAAAAAAAAAAAAB8BAABfcmVscy8ucmVsc1BLAQItABQABgAIAAAAIQCmCUnGyAAAAOIA&#10;AAAPAAAAAAAAAAAAAAAAAAcCAABkcnMvZG93bnJldi54bWxQSwUGAAAAAAMAAwC3AAAA/AIAAAAA&#10;" strokecolor="#44546a [3215]" strokeweight="1pt">
                  <v:stroke endarrow="block" joinstyle="miter"/>
                  <o:lock v:ext="edit" shapetype="f"/>
                </v:shape>
                <v:shape id="Straight Arrow Connector 1392929556" o:spid="_x0000_s1054" type="#_x0000_t32" style="position:absolute;left:25726;top:36901;width:4834;height:4892;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NWxwAAAOMAAAAPAAAAZHJzL2Rvd25yZXYueG1sRE/LbsIw&#10;ELwj9R+srcQNHMJDJGBQC6pEj7jNfRUvSUS8jmID6d/XlZCqOe3OzszOdj/YVtyp941jBbNpAoK4&#10;dKbhSsH318dkDcIHZIOtY1LwQx72u5fRFnPjHnymuw6ViCbsc1RQh9DlUvqyJot+6jriyF1cbzHE&#10;sa+k6fERzW0r0yRZSYsNx4QaOzrUVF71zSrQlL0vjp9WX1udFrJYmGOBmVLj1+FtAyLQEP6Pn+qT&#10;ie/PszRiuVzBX6e4ALn7BQAA//8DAFBLAQItABQABgAIAAAAIQDb4fbL7gAAAIUBAAATAAAAAAAA&#10;AAAAAAAAAAAAAABbQ29udGVudF9UeXBlc10ueG1sUEsBAi0AFAAGAAgAAAAhAFr0LFu/AAAAFQEA&#10;AAsAAAAAAAAAAAAAAAAAHwEAAF9yZWxzLy5yZWxzUEsBAi0AFAAGAAgAAAAhAM6dY1bHAAAA4wAA&#10;AA8AAAAAAAAAAAAAAAAABwIAAGRycy9kb3ducmV2LnhtbFBLBQYAAAAAAwADALcAAAD7AgAAAAA=&#10;" strokecolor="#44546a [3215]" strokeweight="1pt">
                  <v:stroke endarrow="block" joinstyle="miter"/>
                </v:shape>
                <v:shape id="Straight Arrow Connector 1413887381" o:spid="_x0000_s1055" type="#_x0000_t32" style="position:absolute;left:25013;top:43812;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AxyAAAAOMAAAAPAAAAZHJzL2Rvd25yZXYueG1sRE9PS8Mw&#10;FL8L+w7hDXYRl3bTrdRlYxtYvHiwCvP4aJ5NsXkpSbbVb28EweP7/X+b3Wh7cSEfOscK8nkGgrhx&#10;uuNWwfvb010BIkRkjb1jUvBNAXbbyc0GS+2u/EqXOrYihXAoUYGJcSilDI0hi2HuBuLEfTpvMabT&#10;t1J7vKZw28tFlq2kxY5Tg8GBjoaar/psFVSVfLh9OQxZtZLkjcvrjxN3Ss2m4/4RRKQx/ov/3M86&#10;zb/Pl0WxXhY5/P6UAJDbHwAAAP//AwBQSwECLQAUAAYACAAAACEA2+H2y+4AAACFAQAAEwAAAAAA&#10;AAAAAAAAAAAAAAAAW0NvbnRlbnRfVHlwZXNdLnhtbFBLAQItABQABgAIAAAAIQBa9CxbvwAAABUB&#10;AAALAAAAAAAAAAAAAAAAAB8BAABfcmVscy8ucmVsc1BLAQItABQABgAIAAAAIQAyF7AxyAAAAOMA&#10;AAAPAAAAAAAAAAAAAAAAAAcCAABkcnMvZG93bnJldi54bWxQSwUGAAAAAAMAAwC3AAAA/AIAAAAA&#10;" strokecolor="#44546a [3215]" strokeweight="1pt">
                  <v:stroke endarrow="block" joinstyle="miter"/>
                </v:shape>
                <v:roundrect id="Rectangle: Rounded Corners 1561238018" o:spid="_x0000_s1056" style="position:absolute;left:10598;top:34537;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0kzQAAAOMAAAAPAAAAZHJzL2Rvd25yZXYueG1sRI9BT8JA&#10;EIXvJvyHzZh4k20xAiksBElMNEaTAsp10h3bQne2dlda/71zMPE48968981yPbhGXagLtWcD6TgB&#10;RVx4W3Np4LB/vJ2DChHZYuOZDPxQgPVqdLXEzPqec7rsYqkkhEOGBqoY20zrUFTkMIx9Syzap+8c&#10;Rhm7UtsOewl3jZ4kyVQ7rFkaKmxpW1Fx3n07Aw/PX+GYv38cTq+bWV+/veSnbZ8bc3M9bBagIg3x&#10;3/x3/WQF/36aTu7mSSrQ8pMsQK9+AQAA//8DAFBLAQItABQABgAIAAAAIQDb4fbL7gAAAIUBAAAT&#10;AAAAAAAAAAAAAAAAAAAAAABbQ29udGVudF9UeXBlc10ueG1sUEsBAi0AFAAGAAgAAAAhAFr0LFu/&#10;AAAAFQEAAAsAAAAAAAAAAAAAAAAAHwEAAF9yZWxzLy5yZWxzUEsBAi0AFAAGAAgAAAAhAMRxzSTN&#10;AAAA4wAAAA8AAAAAAAAAAAAAAAAABwIAAGRycy9kb3ducmV2LnhtbFBLBQYAAAAAAwADALcAAAAB&#10;AwAAAAA=&#10;" fillcolor="#92d050" strokecolor="black [3213]" strokeweight="1pt">
                  <v:stroke joinstyle="miter"/>
                  <v:textbox>
                    <w:txbxContent>
                      <w:p w14:paraId="537B758C"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v:textbox>
                </v:roundrect>
                <v:roundrect id="Rectangle: Rounded Corners 382429874" o:spid="_x0000_s1057" style="position:absolute;left:41114;top:8024;width:14417;height:45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ucyQAAAOIAAAAPAAAAZHJzL2Rvd25yZXYueG1sRI9Ba8JA&#10;FITvhf6H5Qm91Y0x2BhdpRQKBU+mXrw9ss8kmH273d1q+u+7guBxmJlvmPV2NIO4kA+9ZQWzaQaC&#10;uLG651bB4fvztQQRIrLGwTIp+KMA283z0xorba+8p0sdW5EgHCpU0MXoKilD05HBMLWOOHkn6w3G&#10;JH0rtcdrgptB5lm2kAZ7TgsdOvroqDnXv0bBsKj3p2zZhvlPbw5nvzs6WzilXibj+wpEpDE+wvf2&#10;l1YwL/MiX5ZvBdwupTsgN/8AAAD//wMAUEsBAi0AFAAGAAgAAAAhANvh9svuAAAAhQEAABMAAAAA&#10;AAAAAAAAAAAAAAAAAFtDb250ZW50X1R5cGVzXS54bWxQSwECLQAUAAYACAAAACEAWvQsW78AAAAV&#10;AQAACwAAAAAAAAAAAAAAAAAfAQAAX3JlbHMvLnJlbHNQSwECLQAUAAYACAAAACEAY8wbnMkAAADi&#10;AAAADwAAAAAAAAAAAAAAAAAHAgAAZHJzL2Rvd25yZXYueG1sUEsFBgAAAAADAAMAtwAAAP0CAAAA&#10;AA==&#10;" fillcolor="yellow" strokecolor="black [3213]" strokeweight="1pt">
                  <v:stroke joinstyle="miter"/>
                  <v:textbox>
                    <w:txbxContent>
                      <w:p w14:paraId="77A40C6C"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v:textbox>
                </v:roundrect>
                <v:shape id="Straight Arrow Connector 1850304598" o:spid="_x0000_s1058" type="#_x0000_t32" style="position:absolute;left:9224;top:16129;width:0;height:70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iryQAAAOMAAAAPAAAAZHJzL2Rvd25yZXYueG1sRI9BTwIx&#10;EIXvJvyHZky4SQu4BlcKIajBhJOo98l23Ba27dpWWP+9czDxOPPevPfNcj34TpwpZReDhulEgaDQ&#10;RONCq+H97flmASIXDAa7GEjDD2VYr0ZXS6xNvIRXOh9KKzgk5Bo12FL6WsrcWPKYJ7GnwNpnTB4L&#10;j6mVJuGFw30nZ0rdSY8ucIPFnraWmtPh22s4ul1+sl/7485ttpX9mKYTPe61Hl8PmwcQhYbyb/67&#10;fjGMv6jUXN1W9wzNP/EC5OoXAAD//wMAUEsBAi0AFAAGAAgAAAAhANvh9svuAAAAhQEAABMAAAAA&#10;AAAAAAAAAAAAAAAAAFtDb250ZW50X1R5cGVzXS54bWxQSwECLQAUAAYACAAAACEAWvQsW78AAAAV&#10;AQAACwAAAAAAAAAAAAAAAAAfAQAAX3JlbHMvLnJlbHNQSwECLQAUAAYACAAAACEAjzD4q8kAAADj&#10;AAAADwAAAAAAAAAAAAAAAAAHAgAAZHJzL2Rvd25yZXYueG1sUEsFBgAAAAADAAMAtwAAAP0CAAAA&#10;AA==&#10;" strokecolor="#44546a [3215]" strokeweight="1pt">
                  <v:stroke endarrow="block" joinstyle="miter"/>
                </v:shape>
                <v:group id="Group 869728846" o:spid="_x0000_s1059" style="position:absolute;width:60451;height:54501"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nEzAAAAOIAAAAPAAAAZHJzL2Rvd25yZXYueG1sRI9Pa8JA&#10;FMTvhX6H5Qm91U1sG2N0FZG29CAF/4B4e2SfSTD7NmS3Sfz23YLQ4zAzv2EWq8HUoqPWVZYVxOMI&#10;BHFudcWFguPh4zkF4TyyxtoyKbiRg9Xy8WGBmbY976jb+0IECLsMFZTeN5mULi/JoBvbhjh4F9sa&#10;9EG2hdQt9gFuajmJokQarDgslNjQpqT8uv8xCj577Ncv8Xu3vV42t/Ph7fu0jUmpp9GwnoPwNPj/&#10;8L39pRWkyWw6SdPXBP4uhTsgl78AAAD//wMAUEsBAi0AFAAGAAgAAAAhANvh9svuAAAAhQEAABMA&#10;AAAAAAAAAAAAAAAAAAAAAFtDb250ZW50X1R5cGVzXS54bWxQSwECLQAUAAYACAAAACEAWvQsW78A&#10;AAAVAQAACwAAAAAAAAAAAAAAAAAfAQAAX3JlbHMvLnJlbHNQSwECLQAUAAYACAAAACEArBrpxMwA&#10;AADiAAAADwAAAAAAAAAAAAAAAAAHAgAAZHJzL2Rvd25yZXYueG1sUEsFBgAAAAADAAMAtwAAAAAD&#10;AAAAAA==&#10;">
                  <v:group id="Group 1349271989" o:spid="_x0000_s1060" style="position:absolute;width:38106;height:35588" coordsize="38106,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bKyQAAAOMAAAAPAAAAZHJzL2Rvd25yZXYueG1sRE/NasJA&#10;EL4X+g7LCL3VTdRWE11FpBYPUqgK4m3IjkkwOxuy2yS+fVco9Djf/yxWvalES40rLSuIhxEI4szq&#10;knMFp+P2dQbCeWSNlWVScCcHq+Xz0wJTbTv+pvbgcxFC2KWooPC+TqV0WUEG3dDWxIG72sagD2eT&#10;S91gF8JNJUdR9C4NlhwaCqxpU1B2O/wYBZ8ddutx/NHub9fN/XJ8+zrvY1LqZdCv5yA89f5f/Ofe&#10;6TB/PElG0ziZJfD4KQAgl78AAAD//wMAUEsBAi0AFAAGAAgAAAAhANvh9svuAAAAhQEAABMAAAAA&#10;AAAAAAAAAAAAAAAAAFtDb250ZW50X1R5cGVzXS54bWxQSwECLQAUAAYACAAAACEAWvQsW78AAAAV&#10;AQAACwAAAAAAAAAAAAAAAAAfAQAAX3JlbHMvLnJlbHNQSwECLQAUAAYACAAAACEABHAWyskAAADj&#10;AAAADwAAAAAAAAAAAAAAAAAHAgAAZHJzL2Rvd25yZXYueG1sUEsFBgAAAAADAAMAtwAAAP0CAAAA&#10;AA==&#10;">
                    <v:group id="Group 306666535" o:spid="_x0000_s1061" style="position:absolute;left:10779;top:164;width:15003;height:13158" coordorigin="10779,171" coordsize="19337,1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cueyAAAAOIAAAAPAAAAZHJzL2Rvd25yZXYueG1sRE9Na8JA&#10;FLwX+h+WV+itbtIQKakbEWmlBxGqBfH2yD6TkOzbkF2T+O9dQejchvliFsvJtGKg3tWWFcSzCARx&#10;YXXNpYK/w/fbBwjnkTW2lknBlRws8+enBWbajvxLw96XIpSwy1BB5X2XSemKigy6me2Ig3a2vUEf&#10;aF9K3eMYyk0r36NoLg3WHBYq7GhdUdHsL0bBZsRxlcRfw7Y5r6+nQ7o7bmNS6vVlWn2C8DT5f/Mj&#10;/aMVJNE8IE1SuF8Kd0DmNwAAAP//AwBQSwECLQAUAAYACAAAACEA2+H2y+4AAACFAQAAEwAAAAAA&#10;AAAAAAAAAAAAAAAAW0NvbnRlbnRfVHlwZXNdLnhtbFBLAQItABQABgAIAAAAIQBa9CxbvwAAABUB&#10;AAALAAAAAAAAAAAAAAAAAB8BAABfcmVscy8ucmVsc1BLAQItABQABgAIAAAAIQDtFcueyAAAAOIA&#10;AAAPAAAAAAAAAAAAAAAAAAcCAABkcnMvZG93bnJldi54bWxQSwUGAAAAAAMAAwC3AAAA/AIAAAAA&#10;">
                      <v:roundrect id="Rectangle: Rounded Corners 879363351" o:spid="_x0000_s1062" style="position:absolute;left:10779;top:171;width:19338;height:16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DyQAAAOIAAAAPAAAAZHJzL2Rvd25yZXYueG1sRI9BawIx&#10;FITvhf6H8Aq91awuWl2NIkLRo7UqeHtunruLm5clibr665uC0OMwM98wk1lranEl5yvLCrqdBARx&#10;bnXFhYLtz9fHEIQPyBpry6TgTh5m09eXCWba3vibrptQiAhhn6GCMoQmk9LnJRn0HdsQR+9kncEQ&#10;pSukdniLcFPLXpIMpMGK40KJDS1Kys+bi1GwTw4PXLA8Lve7/Ly2zh3Tu1Pq/a2dj0EEasN/+Nle&#10;aQXDz1E6SNN+F/4uxTsgp78AAAD//wMAUEsBAi0AFAAGAAgAAAAhANvh9svuAAAAhQEAABMAAAAA&#10;AAAAAAAAAAAAAAAAAFtDb250ZW50X1R5cGVzXS54bWxQSwECLQAUAAYACAAAACEAWvQsW78AAAAV&#10;AQAACwAAAAAAAAAAAAAAAAAfAQAAX3JlbHMvLnJlbHNQSwECLQAUAAYACAAAACEAMfjqw8kAAADi&#10;AAAADwAAAAAAAAAAAAAAAAAHAgAAZHJzL2Rvd25yZXYueG1sUEsFBgAAAAADAAMAtwAAAP0CAAAA&#10;AA==&#10;" filled="f" strokecolor="black [3213]" strokeweight="1pt">
                        <v:stroke joinstyle="miter"/>
                        <v:textbox>
                          <w:txbxContent>
                            <w:p w14:paraId="47E875A1"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v:textbox>
                      </v:roundrect>
                      <v:shape id="TextBox 95" o:spid="_x0000_s1063" type="#_x0000_t202" style="position:absolute;left:14065;top:611;width:12653;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F1gxwAAAOMAAAAPAAAAZHJzL2Rvd25yZXYueG1sRE9fa8Iw&#10;EH8X9h3CDXzTZDpL2xlFNgZ7UuamsLejOduy5lKazNZvbwRhj/f7f8v1YBtxps7XjjU8TRUI4sKZ&#10;mksN31/vkxSED8gGG8ek4UIe1quH0RJz43r+pPM+lCKGsM9RQxVCm0vpi4os+qlriSN3cp3FEM+u&#10;lKbDPobbRs6USqTFmmNDhS29VlT87v+shsP29HN8VrvyzS7a3g1Kss2k1uPHYfMCItAQ/sV394eJ&#10;85N0rrIsTRZw+ykCIFdXAAAA//8DAFBLAQItABQABgAIAAAAIQDb4fbL7gAAAIUBAAATAAAAAAAA&#10;AAAAAAAAAAAAAABbQ29udGVudF9UeXBlc10ueG1sUEsBAi0AFAAGAAgAAAAhAFr0LFu/AAAAFQEA&#10;AAsAAAAAAAAAAAAAAAAAHwEAAF9yZWxzLy5yZWxzUEsBAi0AFAAGAAgAAAAhACoIXWDHAAAA4wAA&#10;AA8AAAAAAAAAAAAAAAAABwIAAGRycy9kb3ducmV2LnhtbFBLBQYAAAAAAwADALcAAAD7AgAAAAA=&#10;" filled="f" stroked="f">
                        <v:textbox>
                          <w:txbxContent>
                            <w:p w14:paraId="512D7258"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v:textbox>
                      </v:shape>
                    </v:group>
                    <v:group id="Group 455596364" o:spid="_x0000_s1064" style="position:absolute;width:38106;height:35588" coordsize="48144,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7sIywAAAOIAAAAPAAAAZHJzL2Rvd25yZXYueG1sRI9Ba8JA&#10;FITvhf6H5RV6002qCTV1FZFWehChKoi3R/aZBLNvQ3abxH/vFoQeh5n5hpkvB1OLjlpXWVYQjyMQ&#10;xLnVFRcKjoev0TsI55E11pZJwY0cLBfPT3PMtO35h7q9L0SAsMtQQel9k0np8pIMurFtiIN3sa1B&#10;H2RbSN1iH+Cmlm9RlEqDFYeFEhtal5Rf979GwabHfjWJP7vt9bK+nQ/J7rSNSanXl2H1AcLT4P/D&#10;j/a3VjBNkmSWTtIp/F0Kd0Au7gAAAP//AwBQSwECLQAUAAYACAAAACEA2+H2y+4AAACFAQAAEwAA&#10;AAAAAAAAAAAAAAAAAAAAW0NvbnRlbnRfVHlwZXNdLnhtbFBLAQItABQABgAIAAAAIQBa9CxbvwAA&#10;ABUBAAALAAAAAAAAAAAAAAAAAB8BAABfcmVscy8ucmVsc1BLAQItABQABgAIAAAAIQDSa7sIywAA&#10;AOIAAAAPAAAAAAAAAAAAAAAAAAcCAABkcnMvZG93bnJldi54bWxQSwUGAAAAAAMAAwC3AAAA/wIA&#10;AAAA&#10;">
                      <v:roundrect id="Rectangle: Rounded Corners 1514859817" o:spid="_x0000_s1065" style="position:absolute;left:1432;top:21749;width:36976;height:38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W7gyAAAAOMAAAAPAAAAZHJzL2Rvd25yZXYueG1sRE9LS8Qw&#10;EL4L/ocwgjc3qVjt1s0uvgrdg4j1cR6asanbTEoTd+u/N4Lgcb73rDazG8SeptB71pAtFAji1pue&#10;Ow2vL9VZASJEZIODZ9LwTQE26+OjFZbGH/iZ9k3sRArhUKIGG+NYShlaSw7Dwo/Eifvwk8OYzqmT&#10;ZsJDCneDPFfqUjrsOTVYHOnOUrtrvpyGraqqz7f37YOtb/P75ulRLet2p/XpyXxzDSLSHP/Ff+7a&#10;pPl5dlHkyyK7gt+fEgBy/QMAAP//AwBQSwECLQAUAAYACAAAACEA2+H2y+4AAACFAQAAEwAAAAAA&#10;AAAAAAAAAAAAAAAAW0NvbnRlbnRfVHlwZXNdLnhtbFBLAQItABQABgAIAAAAIQBa9CxbvwAAABUB&#10;AAALAAAAAAAAAAAAAAAAAB8BAABfcmVscy8ucmVsc1BLAQItABQABgAIAAAAIQCVlW7gyAAAAOMA&#10;AAAPAAAAAAAAAAAAAAAAAAcCAABkcnMvZG93bnJldi54bWxQSwUGAAAAAAMAAwC3AAAA/AIAAAAA&#10;" fillcolor="#fbe4d5 [661]" strokecolor="black [3213]" strokeweight="1pt">
                        <v:stroke joinstyle="miter"/>
                        <v:textbox>
                          <w:txbxContent>
                            <w:p w14:paraId="2BF479A9"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v:textbox>
                      </v:roundrect>
                      <v:group id="Group 341809218" o:spid="_x0000_s1066" style="position:absolute;width:48144;height:50801" coordsize="48197,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5LyAAAAOIAAAAPAAAAZHJzL2Rvd25yZXYueG1sRE/LasJA&#10;FN0L/YfhFrqrk1FbNM0oIm3pQoRqobi7ZG4emLkTMtMk/r2zKLg8nHe2GW0jeup87ViDmiYgiHNn&#10;ai41/Jw+npcgfEA22DgmDVfysFk/TDJMjRv4m/pjKEUMYZ+ihiqENpXS5xVZ9FPXEkeucJ3FEGFX&#10;StPhEMNtI2dJ8iot1hwbKmxpV1F+Of5ZDZ8DDtu5eu/3l2J3PZ9eDr97RVo/PY7bNxCBxnAX/7u/&#10;jIb5Qi2T1UzFzfFSvANyfQMAAP//AwBQSwECLQAUAAYACAAAACEA2+H2y+4AAACFAQAAEwAAAAAA&#10;AAAAAAAAAAAAAAAAW0NvbnRlbnRfVHlwZXNdLnhtbFBLAQItABQABgAIAAAAIQBa9CxbvwAAABUB&#10;AAALAAAAAAAAAAAAAAAAAB8BAABfcmVscy8ucmVsc1BLAQItABQABgAIAAAAIQDhXo5LyAAAAOIA&#10;AAAPAAAAAAAAAAAAAAAAAAcCAABkcnMvZG93bnJldi54bWxQSwUGAAAAAAMAAwC3AAAA/AIAAAAA&#10;">
                        <v:rect id="Rectangle 1655883918" o:spid="_x0000_s1067"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uRAzAAAAOMAAAAPAAAAZHJzL2Rvd25yZXYueG1sRI9PT8Mw&#10;DMXvSHyHyJO4sXRMm0q3bELjj2DissJlN6/xmorGqZrQlW+PD0gc7ff83s/r7ehbNVAfm8AGZtMM&#10;FHEVbMO1gc+P59scVEzIFtvAZOCHImw311drLGy48IGGMtVKQjgWaMCl1BVax8qRxzgNHbFo59B7&#10;TDL2tbY9XiTct/ouy5baY8PS4LCjnaPqq/z2Bs7daf5+PByz8vS23z29WKcfB2fMzWR8WIFKNKZ/&#10;89/1qxX85WKR5/P7mUDLT7IAvfkFAAD//wMAUEsBAi0AFAAGAAgAAAAhANvh9svuAAAAhQEAABMA&#10;AAAAAAAAAAAAAAAAAAAAAFtDb250ZW50X1R5cGVzXS54bWxQSwECLQAUAAYACAAAACEAWvQsW78A&#10;AAAVAQAACwAAAAAAAAAAAAAAAAAfAQAAX3JlbHMvLnJlbHNQSwECLQAUAAYACAAAACEAKqLkQMwA&#10;AADjAAAADwAAAAAAAAAAAAAAAAAHAgAAZHJzL2Rvd25yZXYueG1sUEsFBgAAAAADAAMAtwAAAAAD&#10;AAAAAA==&#10;" filled="f" strokecolor="black [3213]" strokeweight="1.5pt"/>
                        <v:rect id="Rectangle 914493699" o:spid="_x0000_s1068" style="position:absolute;width:44634;height:26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KYsyQAAAOIAAAAPAAAAZHJzL2Rvd25yZXYueG1sRI9Ba8JA&#10;FITvBf/D8gq91V2txCa6iggFD4LUeOjxkX1mQ7NvQ3Zr0n/fFYQeh5n5hllvR9eKG/Wh8axhNlUg&#10;iCtvGq41XMqP13cQISIbbD2Thl8KsN1MntZYGD/wJ93OsRYJwqFADTbGrpAyVJYchqnviJN39b3D&#10;mGRfS9PjkOCulXOlMumw4bRgsaO9per7/OM0DJipU2nmwS2/1KGUzu6XR6v1y/O4W4GINMb/8KN9&#10;MBry2WKRv2V5DvdL6Q7IzR8AAAD//wMAUEsBAi0AFAAGAAgAAAAhANvh9svuAAAAhQEAABMAAAAA&#10;AAAAAAAAAAAAAAAAAFtDb250ZW50X1R5cGVzXS54bWxQSwECLQAUAAYACAAAACEAWvQsW78AAAAV&#10;AQAACwAAAAAAAAAAAAAAAAAfAQAAX3JlbHMvLnJlbHNQSwECLQAUAAYACAAAACEAeLimLMkAAADi&#10;AAAADwAAAAAAAAAAAAAAAAAHAgAAZHJzL2Rvd25yZXYueG1sUEsFBgAAAAADAAMAtwAAAP0CAAAA&#10;AA==&#10;" filled="f" strokecolor="#1f3763 [1604]" strokeweight="1.5pt"/>
                        <v:roundrect id="Rectangle: Rounded Corners 552980519" o:spid="_x0000_s1069" style="position:absolute;left:1746;top:7911;width:10335;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svywAAAOIAAAAPAAAAZHJzL2Rvd25yZXYueG1sRI9RS8Mw&#10;FIXfhf2HcAXfXLJqpavLhkxEB4OxKfp6aa5tt+amJHHr/v0iCD4ezjnf4cwWg+3EkXxoHWuYjBUI&#10;4sqZlmsNH+8vtwWIEJENdo5Jw5kCLOajqxmWxp14S8ddrEWCcChRQxNjX0oZqoYshrHriZP37bzF&#10;mKSvpfF4SnDbyUypB2mx5bTQYE/LhqrD7sdqONzfrf15qz73xco98yZ7XW7qL61vroenRxCRhvgf&#10;/mu/GQ15nk0LlU+m8Hsp3QE5vwAAAP//AwBQSwECLQAUAAYACAAAACEA2+H2y+4AAACFAQAAEwAA&#10;AAAAAAAAAAAAAAAAAAAAW0NvbnRlbnRfVHlwZXNdLnhtbFBLAQItABQABgAIAAAAIQBa9CxbvwAA&#10;ABUBAAALAAAAAAAAAAAAAAAAAB8BAABfcmVscy8ucmVsc1BLAQItABQABgAIAAAAIQADXrsvywAA&#10;AOIAAAAPAAAAAAAAAAAAAAAAAAcCAABkcnMvZG93bnJldi54bWxQSwUGAAAAAAMAAwC3AAAA/wIA&#10;AAAA&#10;" fillcolor="red" strokecolor="black [3213]" strokeweight="1pt">
                          <v:stroke joinstyle="miter"/>
                          <v:textbox>
                            <w:txbxContent>
                              <w:p w14:paraId="6965EF6A"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v:textbox>
                        </v:roundrect>
                        <v:roundrect id="Rectangle: Rounded Corners 1572621460" o:spid="_x0000_s1070" style="position:absolute;left:24043;top:37630;width:9618;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yEygAAAOMAAAAPAAAAZHJzL2Rvd25yZXYueG1sRI9PT8Mw&#10;DMXvSHyHyEjcWLoC7VSWTRMSf65sXHqzEtNWa5zQhK3w6fEBiaPt5/feb72d/ahONKUhsIHlogBF&#10;bIMbuDPwfni6WYFKGdnhGJgMfFOC7ebyYo2NC2d+o9M+d0pMODVooM85Nlon25PHtAiRWG4fYfKY&#10;ZZw67SY8i7kfdVkUlfY4sCT0GOmxJ3vcf3kDdZuPt6GI1UvbPq/iT213nzYZc3017x5AZZrzv/jv&#10;+9VJ/fu6rMrlXSUUwiQL0JtfAAAA//8DAFBLAQItABQABgAIAAAAIQDb4fbL7gAAAIUBAAATAAAA&#10;AAAAAAAAAAAAAAAAAABbQ29udGVudF9UeXBlc10ueG1sUEsBAi0AFAAGAAgAAAAhAFr0LFu/AAAA&#10;FQEAAAsAAAAAAAAAAAAAAAAAHwEAAF9yZWxzLy5yZWxzUEsBAi0AFAAGAAgAAAAhAGKkDITKAAAA&#10;4wAAAA8AAAAAAAAAAAAAAAAABwIAAGRycy9kb3ducmV2LnhtbFBLBQYAAAAAAwADALcAAAD+AgAA&#10;AAA=&#10;" fillcolor="#9cc2e5 [1944]" strokecolor="black [3213]" strokeweight="1pt">
                          <v:stroke joinstyle="miter"/>
                          <v:textbox>
                            <w:txbxContent>
                              <w:p w14:paraId="11465D73"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 id="Connector: Elbow 268737955" o:spid="_x0000_s1071" type="#_x0000_t34" style="position:absolute;top:13217;width:147;height:26402;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2hDzAAAAOIAAAAPAAAAZHJzL2Rvd25yZXYueG1sRI/dSsNA&#10;FITvBd9hOQXv7KbRtmnstqgolILSRun1IXtMotmzMbv50ad3BcHLYWa+Ydbb0dSip9ZVlhXMphEI&#10;4tzqigsFry+PlwkI55E11pZJwRc52G7Oz9aYajvwkfrMFyJA2KWooPS+SaV0eUkG3dQ2xMF7s61B&#10;H2RbSN3iEOCmlnEULaTBisNCiQ3dl5R/ZJ1RsNfZ0/Ddnx4On/buPYmvO7l77pS6mIy3NyA8jf4/&#10;/NfeaQXxIlleLVfzOfxeCndAbn4AAAD//wMAUEsBAi0AFAAGAAgAAAAhANvh9svuAAAAhQEAABMA&#10;AAAAAAAAAAAAAAAAAAAAAFtDb250ZW50X1R5cGVzXS54bWxQSwECLQAUAAYACAAAACEAWvQsW78A&#10;AAAVAQAACwAAAAAAAAAAAAAAAAAfAQAAX3JlbHMvLnJlbHNQSwECLQAUAAYACAAAACEAw5toQ8wA&#10;AADiAAAADwAAAAAAAAAAAAAAAAAHAgAAZHJzL2Rvd25yZXYueG1sUEsFBgAAAAADAAMAtwAAAAAD&#10;AAAAAA==&#10;" adj="388800" strokecolor="black [3213]" strokeweight="1pt">
                          <v:stroke endarrow="block"/>
                          <o:lock v:ext="edit" shapetype="f"/>
                        </v:shape>
                        <v:roundrect id="Rectangle: Rounded Corners 1928032464" o:spid="_x0000_s1072" style="position:absolute;left:17258;top:11934;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Y0yQAAAOMAAAAPAAAAZHJzL2Rvd25yZXYueG1sRE9LS8NA&#10;EL4L/odlhN7sxlj6iN2WWihURCF9XofsmKRmZ2N2bdJ/7wqFHud7z3TemUqcqXGlZQVP/QgEcWZ1&#10;ybmC3Xb1OAbhPLLGyjIpuJCD+ez+boqJti2ndN74XIQQdgkqKLyvEyldVpBB17c1ceC+bGPQh7PJ&#10;pW6wDeGmknEUDaXBkkNDgTUtC8q+N79Gwevbjzum+8Pu9LEYteXne3patqlSvYdu8QLCU+dv4qt7&#10;rcP8STyOnuPBcAD/PwUA5OwPAAD//wMAUEsBAi0AFAAGAAgAAAAhANvh9svuAAAAhQEAABMAAAAA&#10;AAAAAAAAAAAAAAAAAFtDb250ZW50X1R5cGVzXS54bWxQSwECLQAUAAYACAAAACEAWvQsW78AAAAV&#10;AQAACwAAAAAAAAAAAAAAAAAfAQAAX3JlbHMvLnJlbHNQSwECLQAUAAYACAAAACEAM3B2NMkAAADj&#10;AAAADwAAAAAAAAAAAAAAAAAHAgAAZHJzL2Rvd25yZXYueG1sUEsFBgAAAAADAAMAtwAAAP0CAAAA&#10;AA==&#10;" fillcolor="#92d050" strokecolor="black [3213]" strokeweight="1pt">
                          <v:stroke joinstyle="miter"/>
                          <v:textbox>
                            <w:txbxContent>
                              <w:p w14:paraId="4B83B0D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v:textbox>
                        </v:roundrect>
                        <v:shapetype id="_x0000_t33" coordsize="21600,21600" o:spt="33" o:oned="t" path="m,l21600,r,21600e" filled="f">
                          <v:stroke joinstyle="miter"/>
                          <v:path arrowok="t" fillok="f" o:connecttype="none"/>
                          <o:lock v:ext="edit" shapetype="t"/>
                        </v:shapetype>
                        <v:shape id="Connector: Elbow 1686488261" o:spid="_x0000_s1073" type="#_x0000_t33" style="position:absolute;left:33104;top:24747;width:26623;height:3563;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X3yAAAAOMAAAAPAAAAZHJzL2Rvd25yZXYueG1sRE9fS8Mw&#10;EH8X/A7hhL2ISzckhLpsuMJkwl6cw70ezdkUm0vXxK379kYQfLzf/1usRt+JMw2xDWxgNi1AENfB&#10;ttwYOLxvHjSImJAtdoHJwJUirJa3NwssbbjwG533qRE5hGOJBlxKfSllrB15jNPQE2fuMwweUz6H&#10;RtoBLzncd3JeFEp6bDk3OOypclR/7b+9gfpDV5tXeXw57uKhurrd+nSvnDGTu/H5CUSiMf2L/9xb&#10;m+crrR61nqsZ/P6UAZDLHwAAAP//AwBQSwECLQAUAAYACAAAACEA2+H2y+4AAACFAQAAEwAAAAAA&#10;AAAAAAAAAAAAAAAAW0NvbnRlbnRfVHlwZXNdLnhtbFBLAQItABQABgAIAAAAIQBa9CxbvwAAABUB&#10;AAALAAAAAAAAAAAAAAAAAB8BAABfcmVscy8ucmVsc1BLAQItABQABgAIAAAAIQAvYCX3yAAAAOMA&#10;AAAPAAAAAAAAAAAAAAAAAAcCAABkcnMvZG93bnJldi54bWxQSwUGAAAAAAMAAwC3AAAA/AIAAAAA&#10;" strokecolor="black [3213]" strokeweight="1pt">
                          <v:stroke endarrow="block"/>
                          <o:lock v:ext="edit" shapetype="f"/>
                        </v:shape>
                        <v:shape id="TextBox 95" o:spid="_x0000_s1074" type="#_x0000_t202" style="position:absolute;left:36273;top:31768;width:6279;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w7xQAAAOIAAAAPAAAAZHJzL2Rvd25yZXYueG1sRE9LS8NA&#10;EL4X/A/LCN7aXaUNMXZTRBE8Ka1a6G3ITh6YnQ3ZtYn/3jkIPX587+1u9r060xi7wBZuVwYUcRVc&#10;x42Fz4+XZQ4qJmSHfWCy8EsRduXVYouFCxPv6XxIjZIQjgVaaFMaCq1j1ZLHuAoDsXB1GD0mgWOj&#10;3YiThPte3xmTaY8dS0OLAz21VH0ffryFr7f6dFyb9+bZb4YpzEazv9fW3lzPjw+gEs3pIv53vzqZ&#10;n2+yfJ1nckIuCQZd/gEAAP//AwBQSwECLQAUAAYACAAAACEA2+H2y+4AAACFAQAAEwAAAAAAAAAA&#10;AAAAAAAAAAAAW0NvbnRlbnRfVHlwZXNdLnhtbFBLAQItABQABgAIAAAAIQBa9CxbvwAAABUBAAAL&#10;AAAAAAAAAAAAAAAAAB8BAABfcmVscy8ucmVsc1BLAQItABQABgAIAAAAIQAfsQw7xQAAAOIAAAAP&#10;AAAAAAAAAAAAAAAAAAcCAABkcnMvZG93bnJldi54bWxQSwUGAAAAAAMAAwC3AAAA+QIAAAAA&#10;" filled="f" stroked="f">
                          <v:textbox>
                            <w:txbxContent>
                              <w:p w14:paraId="150E6D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v:textbox>
                        </v:shape>
                        <v:shape id="TextBox 96" o:spid="_x0000_s1075"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8LxwAAAOMAAAAPAAAAZHJzL2Rvd25yZXYueG1sRE9La8JA&#10;EL4X+h+WKfSmu7GJaOoq0lLwZPFV6G3IjklodjZktyb+e7cg9DjfexarwTbiQp2vHWtIxgoEceFM&#10;zaWG4+FjNAPhA7LBxjFpuJKH1fLxYYG5cT3v6LIPpYgh7HPUUIXQ5lL6oiKLfuxa4sidXWcxxLMr&#10;pemwj+G2kROlptJizbGhwpbeKip+9r9Ww2l7/v5K1Wf5brO2d4OSbOdS6+enYf0KItAQ/sV398bE&#10;+fNEpVmSpS/w91MEQC5vAAAA//8DAFBLAQItABQABgAIAAAAIQDb4fbL7gAAAIUBAAATAAAAAAAA&#10;AAAAAAAAAAAAAABbQ29udGVudF9UeXBlc10ueG1sUEsBAi0AFAAGAAgAAAAhAFr0LFu/AAAAFQEA&#10;AAsAAAAAAAAAAAAAAAAAHwEAAF9yZWxzLy5yZWxzUEsBAi0AFAAGAAgAAAAhAMRgPwvHAAAA4wAA&#10;AA8AAAAAAAAAAAAAAAAABwIAAGRycy9kb3ducmV2LnhtbFBLBQYAAAAAAwADALcAAAD7AgAAAAA=&#10;" filled="f" stroked="f">
                          <v:textbox>
                            <w:txbxContent>
                              <w:p w14:paraId="51D3EE1A"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v:textbox>
                        </v:shape>
                      </v:group>
                    </v:group>
                  </v:group>
                  <v:line id="Straight Connector 873204257" o:spid="_x0000_s1076"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5XyAAAAOIAAAAPAAAAZHJzL2Rvd25yZXYueG1sRI9Pi8Iw&#10;FMTvgt8hPMGLaLr1X61G0QXBq7p4fjTPtti8dJtYu9/eLCzscZiZ3zCbXWcq0VLjSssKPiYRCOLM&#10;6pJzBV/X4zgB4TyyxsoyKfghB7ttv7fBVNsXn6m9+FwECLsUFRTe16mULivIoJvYmjh4d9sY9EE2&#10;udQNvgLcVDKOooU0WHJYKLCmz4Kyx+VpFNyu/jmic/vY22OymB++V7PstFJqOOj2axCeOv8f/muf&#10;tIJkOY2jWTxfwu+lcAfk9g0AAP//AwBQSwECLQAUAAYACAAAACEA2+H2y+4AAACFAQAAEwAAAAAA&#10;AAAAAAAAAAAAAAAAW0NvbnRlbnRfVHlwZXNdLnhtbFBLAQItABQABgAIAAAAIQBa9CxbvwAAABUB&#10;AAALAAAAAAAAAAAAAAAAAB8BAABfcmVscy8ucmVsc1BLAQItABQABgAIAAAAIQAVL95XyAAAAOIA&#10;AAAPAAAAAAAAAAAAAAAAAAcCAABkcnMvZG93bnJldi54bWxQSwUGAAAAAAMAAwC3AAAA/AIAAAAA&#10;" strokecolor="black [3213]" strokeweight="1pt">
                    <v:stroke joinstyle="miter"/>
                    <o:lock v:ext="edit" shapetype="f"/>
                  </v:line>
                </v:group>
                <v:shape id="Straight Arrow Connector 251249906" o:spid="_x0000_s1077" type="#_x0000_t32" style="position:absolute;left:45562;top:12802;width:0;height:105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aozAAAAOIAAAAPAAAAZHJzL2Rvd25yZXYueG1sRI9Ba8JA&#10;FITvQv/D8gq96cZgQpO6SkkRevDQ2hb19si+Jmmzb2N21fTfdwXB4zAz3zDz5WBacaLeNZYVTCcR&#10;COLS6oYrBZ8fq/EjCOeRNbaWScEfOVgu7kZzzLU98zudNr4SAcIuRwW1910upStrMugmtiMO3rft&#10;Dfog+0rqHs8BbloZR1EqDTYcFmrsqKip/N0cjYJin+x+zG5r1wedvfji6/CWtKlSD/fD8xMIT4O/&#10;ha/tV60gTqbxLMuiFC6Xwh2Qi38AAAD//wMAUEsBAi0AFAAGAAgAAAAhANvh9svuAAAAhQEAABMA&#10;AAAAAAAAAAAAAAAAAAAAAFtDb250ZW50X1R5cGVzXS54bWxQSwECLQAUAAYACAAAACEAWvQsW78A&#10;AAAVAQAACwAAAAAAAAAAAAAAAAAfAQAAX3JlbHMvLnJlbHNQSwECLQAUAAYACAAAACEA8012qMwA&#10;AADiAAAADwAAAAAAAAAAAAAAAAAHAgAAZHJzL2Rvd25yZXYueG1sUEsFBgAAAAADAAMAtwAAAAAD&#10;AAAAAA==&#10;" strokecolor="#44546a [3215]" strokeweight="1pt">
                  <v:stroke endarrow="block" joinstyle="miter"/>
                  <o:lock v:ext="edit" shapetype="f"/>
                </v:shape>
                <v:roundrect id="Rectangle: Rounded Corners 274529423" o:spid="_x0000_s1078" style="position:absolute;left:21603;top:5617;width:14407;height:4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AmygAAAOIAAAAPAAAAZHJzL2Rvd25yZXYueG1sRI/BbsIw&#10;EETvSP0HaytxA6eBEppiEEJqy7W0l9xW9jaJiNcmNpD262ukSj2OZuaNZrUZbCcu1IfWsYKHaQaC&#10;WDvTcq3g8+NlsgQRIrLBzjEp+KYAm/XdaIWlcVd+p8sh1iJBOJSooInRl1IG3ZDFMHWeOHlfrrcY&#10;k+xraXq8JrjtZJ5lC2mx5bTQoKddQ/p4OFsFRRWPM5f5xVtVvS79T6G3Jx2UGt8P22cQkYb4H/5r&#10;742CvJg/5k/zfAa3S+kOyPUvAAAA//8DAFBLAQItABQABgAIAAAAIQDb4fbL7gAAAIUBAAATAAAA&#10;AAAAAAAAAAAAAAAAAABbQ29udGVudF9UeXBlc10ueG1sUEsBAi0AFAAGAAgAAAAhAFr0LFu/AAAA&#10;FQEAAAsAAAAAAAAAAAAAAAAAHwEAAF9yZWxzLy5yZWxzUEsBAi0AFAAGAAgAAAAhAI4IoCbKAAAA&#10;4gAAAA8AAAAAAAAAAAAAAAAABwIAAGRycy9kb3ducmV2LnhtbFBLBQYAAAAAAwADALcAAAD+AgAA&#10;AAA=&#10;" fillcolor="#9cc2e5 [1944]" strokecolor="black [3213]" strokeweight="1pt">
                  <v:stroke joinstyle="miter"/>
                  <v:textbox>
                    <w:txbxContent>
                      <w:p w14:paraId="37EA5D6E"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 id="Straight Arrow Connector 594614036" o:spid="_x0000_s1079" type="#_x0000_t32" style="position:absolute;left:31578;top:10642;width:64;height:23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YsdygAAAOIAAAAPAAAAZHJzL2Rvd25yZXYueG1sRI9ba8JA&#10;FITfhf6H5Qi+6cZLQ01dRQoFxVrwgs+n2WOSmj0bsmuM/94tFHwcZuYbZrZoTSkaql1hWcFwEIEg&#10;Tq0uOFNwPHz230A4j6yxtEwK7uRgMX/pzDDR9sY7avY+EwHCLkEFufdVIqVLczLoBrYiDt7Z1gZ9&#10;kHUmdY23ADelHEVRLA0WHBZyrOgjp/SyvxoF8eji1qn+2u6Wv98b+TM+Ne3dKNXrtst3EJ5a/wz/&#10;t1dawet0Eg8n0TiGv0vhDsj5AwAA//8DAFBLAQItABQABgAIAAAAIQDb4fbL7gAAAIUBAAATAAAA&#10;AAAAAAAAAAAAAAAAAABbQ29udGVudF9UeXBlc10ueG1sUEsBAi0AFAAGAAgAAAAhAFr0LFu/AAAA&#10;FQEAAAsAAAAAAAAAAAAAAAAAHwEAAF9yZWxzLy5yZWxzUEsBAi0AFAAGAAgAAAAhAMNFix3KAAAA&#10;4gAAAA8AAAAAAAAAAAAAAAAABwIAAGRycy9kb3ducmV2LnhtbFBLBQYAAAAAAwADALcAAAD+AgAA&#10;AAA=&#10;" strokecolor="#44546a [3215]" strokeweight="1pt">
                  <v:stroke endarrow="block" joinstyle="miter"/>
                  <o:lock v:ext="edit" shapetype="f"/>
                </v:shape>
                <v:shape id="Straight Arrow Connector 836860933" o:spid="_x0000_s1080" type="#_x0000_t32" style="position:absolute;left:26321;top:10642;width:0;height:19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qBxywAAAOIAAAAPAAAAZHJzL2Rvd25yZXYueG1sRI9fS8Mw&#10;FMXfB36HcAXftsQValeXDRkoCg5m/fN8be7aYnNTkrhVP70ZCHs8nHN+h7Ncj7YXB/Khc6zheqZA&#10;ENfOdNxoeHu9nxYgQkQ22DsmDT8UYL26mCyxNO7IL3SoYiMShEOJGtoYh1LKULdkMczcQJy8vfMW&#10;Y5K+kcbjMcFtL+dK5dJix2mhxYE2LdVf1bfV8Ps8t++bLea75uPhBhfyUz3tvdZXl+PdLYhIYzyH&#10;/9uPRkOR5UWuFlkGp0vpDsjVHwAAAP//AwBQSwECLQAUAAYACAAAACEA2+H2y+4AAACFAQAAEwAA&#10;AAAAAAAAAAAAAAAAAAAAW0NvbnRlbnRfVHlwZXNdLnhtbFBLAQItABQABgAIAAAAIQBa9CxbvwAA&#10;ABUBAAALAAAAAAAAAAAAAAAAAB8BAABfcmVscy8ucmVsc1BLAQItABQABgAIAAAAIQAV5qBxywAA&#10;AOIAAAAPAAAAAAAAAAAAAAAAAAcCAABkcnMvZG93bnJldi54bWxQSwUGAAAAAAMAAwC3AAAA/wIA&#10;AAAA&#10;" strokecolor="#44546a [3215]" strokeweight="1pt">
                  <v:stroke endarrow="block" joinstyle="miter"/>
                  <o:lock v:ext="edit" shapetype="f"/>
                </v:shape>
                <w10:anchorlock/>
              </v:group>
            </w:pict>
          </mc:Fallback>
        </mc:AlternateContent>
      </w:r>
    </w:p>
    <w:p w14:paraId="4278CC9A" w14:textId="10FE8F8E" w:rsidR="00D750BD" w:rsidRPr="008A071F" w:rsidRDefault="00D750BD" w:rsidP="001554BA">
      <w:pPr>
        <w:pStyle w:val="TF"/>
      </w:pPr>
      <w:r w:rsidRPr="008A071F">
        <w:t>Figure 7.</w:t>
      </w:r>
      <w:r w:rsidR="00AF4664" w:rsidRPr="008A071F">
        <w:t>3.</w:t>
      </w:r>
      <w:r w:rsidRPr="008A071F">
        <w:t>2.3-2</w:t>
      </w:r>
      <w:r w:rsidR="003D021E" w:rsidRPr="008A071F">
        <w:t>:</w:t>
      </w:r>
      <w:r w:rsidRPr="008A071F">
        <w:t xml:space="preserve"> Reference block diagram for 2-sided model</w:t>
      </w:r>
    </w:p>
    <w:p w14:paraId="5FD475F3" w14:textId="503EB61A" w:rsidR="00D750BD" w:rsidRPr="008A071F" w:rsidRDefault="00D750BD" w:rsidP="001554BA">
      <w:pPr>
        <w:pStyle w:val="Heading4"/>
      </w:pPr>
      <w:r w:rsidRPr="008A071F">
        <w:t>7.</w:t>
      </w:r>
      <w:r w:rsidR="000F6422" w:rsidRPr="008A071F">
        <w:t>3</w:t>
      </w:r>
      <w:r w:rsidRPr="008A071F">
        <w:t>.2.</w:t>
      </w:r>
      <w:del w:id="5627" w:author="Juan Montojo" w:date="2025-09-01T01:44:00Z" w16du:dateUtc="2025-09-01T08:44:00Z">
        <w:r w:rsidRPr="008A071F">
          <w:delText>3</w:delText>
        </w:r>
      </w:del>
      <w:ins w:id="5628" w:author="Juan Montojo" w:date="2025-09-01T01:44:00Z" w16du:dateUtc="2025-09-01T08:44:00Z">
        <w:r w:rsidR="006B488D" w:rsidRPr="008A071F">
          <w:t>4</w:t>
        </w:r>
      </w:ins>
      <w:r w:rsidRPr="008A071F">
        <w:tab/>
        <w:t>Test encoder/decoder for 2-sided model</w:t>
      </w:r>
    </w:p>
    <w:p w14:paraId="74BDCCE8" w14:textId="77777777" w:rsidR="00D750BD" w:rsidRPr="008A071F" w:rsidRDefault="00D750BD" w:rsidP="001554BA">
      <w:pPr>
        <w:rPr>
          <w:rFonts w:eastAsiaTheme="minorEastAsia"/>
          <w:lang w:eastAsia="zh-CN"/>
        </w:rPr>
      </w:pPr>
      <w:r w:rsidRPr="008A071F">
        <w:rPr>
          <w:rFonts w:eastAsiaTheme="minorEastAsia"/>
          <w:lang w:eastAsia="zh-CN"/>
        </w:rPr>
        <w:t>(</w:t>
      </w:r>
      <w:r w:rsidRPr="008A071F">
        <w:t>NOTE: At the current stage the framework in this session applies to CSI compression case.</w:t>
      </w:r>
      <w:r w:rsidRPr="008A071F">
        <w:rPr>
          <w:rFonts w:eastAsiaTheme="minorEastAsia"/>
          <w:lang w:eastAsia="zh-CN"/>
        </w:rPr>
        <w:t>)</w:t>
      </w:r>
    </w:p>
    <w:p w14:paraId="306AD41F" w14:textId="77777777" w:rsidR="00D750BD" w:rsidRPr="008A071F" w:rsidRDefault="00D750BD" w:rsidP="001554BA">
      <w:pPr>
        <w:rPr>
          <w:lang w:eastAsia="zh-CN"/>
        </w:rPr>
      </w:pPr>
      <w:r w:rsidRPr="008A071F">
        <w:rPr>
          <w:lang w:eastAsia="zh-CN"/>
        </w:rPr>
        <w:t>In order to determine the test encoder/decoder, the following issues are considered:</w:t>
      </w:r>
    </w:p>
    <w:p w14:paraId="0D587C36" w14:textId="2D8A5EB2"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Common assumptions for proposals of the test decoder / encoder (and the paired encoder/ decoder) for tester</w:t>
      </w:r>
    </w:p>
    <w:p w14:paraId="16A1DA05" w14:textId="00BE7B37"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need for and potential definition and derivation procedure of intermediate KPI for decoder evaluation and selection</w:t>
      </w:r>
    </w:p>
    <w:p w14:paraId="5A35A058" w14:textId="47251E1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Data collection/generation for decoder evaluation, and the common assumptions/environment needed for data collection/generation</w:t>
      </w:r>
    </w:p>
    <w:p w14:paraId="56554874" w14:textId="7118C0D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How to minimize the impact of possible variations/differences in the test decoder/ test encoder design/implementation on UE/ gNB performance verification</w:t>
      </w:r>
    </w:p>
    <w:p w14:paraId="20C966FB" w14:textId="207EC899"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impact of test decoder/ encoder for testing complexity to UE/gNB performance verification, and the advantage/disadvantage analysis of high/low complexity decoders.</w:t>
      </w:r>
    </w:p>
    <w:p w14:paraId="698060AE" w14:textId="77777777" w:rsidR="00D750BD" w:rsidRPr="008A071F" w:rsidRDefault="00D750BD" w:rsidP="001554BA">
      <w:r w:rsidRPr="008A071F">
        <w:rPr>
          <w:lang w:eastAsia="ja-JP"/>
        </w:rPr>
        <w:t>The test decoder/encoder design should take into account complexity limitations based on e.g., feasibility of TE implementation and complexity levels considered feasible by network vendors/UE vendors for decoder/encoder deployment.</w:t>
      </w:r>
    </w:p>
    <w:p w14:paraId="7D09E792" w14:textId="77777777" w:rsidR="00D750BD" w:rsidRPr="008A071F" w:rsidRDefault="00D750BD" w:rsidP="001554BA">
      <w:pPr>
        <w:rPr>
          <w:lang w:eastAsia="ja-JP"/>
        </w:rPr>
      </w:pPr>
      <w:r w:rsidRPr="008A071F">
        <w:rPr>
          <w:lang w:eastAsia="ja-JP"/>
        </w:rPr>
        <w:t>The choice of test decoder/encoder should aim as much as possible to avoid limiting the implementation choices, including e.g. complexity, back-bone model etc, of UE/gNB encoders/decoders operating in the field (this principle may not be fully achievable in practice).</w:t>
      </w:r>
    </w:p>
    <w:p w14:paraId="0005CF9E" w14:textId="77777777" w:rsidR="00D750BD" w:rsidRPr="008A071F" w:rsidRDefault="00D750BD" w:rsidP="001554BA">
      <w:pPr>
        <w:rPr>
          <w:lang w:eastAsia="ja-JP"/>
        </w:rPr>
      </w:pPr>
      <w:r w:rsidRPr="008A071F">
        <w:rPr>
          <w:lang w:eastAsia="ja-JP"/>
        </w:rPr>
        <w:t>Specification on the test may include some high-level parameters for the test decoder/encoder (e.g. parameters related to processing complexity, model structure, etc).</w:t>
      </w:r>
    </w:p>
    <w:p w14:paraId="79FA925F" w14:textId="77777777" w:rsidR="00D750BD" w:rsidRPr="008A071F" w:rsidRDefault="00D750BD" w:rsidP="001554BA">
      <w:pPr>
        <w:rPr>
          <w:lang w:eastAsia="ja-JP"/>
        </w:rPr>
      </w:pPr>
      <w:r w:rsidRPr="008A071F">
        <w:rPr>
          <w:lang w:eastAsia="ja-JP"/>
        </w:rPr>
        <w:t>Following the above principles, the considered options of test decoder are listed below</w:t>
      </w:r>
    </w:p>
    <w:p w14:paraId="1CCE4CA3" w14:textId="0C596BE3" w:rsidR="00D750BD" w:rsidRPr="008A071F" w:rsidRDefault="00E17853" w:rsidP="001554BA">
      <w:pPr>
        <w:pStyle w:val="B1"/>
      </w:pPr>
      <w:r w:rsidRPr="008A071F">
        <w:t>-</w:t>
      </w:r>
      <w:r w:rsidRPr="008A071F">
        <w:tab/>
      </w:r>
      <w:r w:rsidR="00D750BD" w:rsidRPr="008A071F">
        <w:t>Option 1: DUT provides the decoder</w:t>
      </w:r>
    </w:p>
    <w:p w14:paraId="315ECFE0" w14:textId="351AD77D" w:rsidR="00D750BD" w:rsidRPr="008A071F" w:rsidRDefault="00E17853" w:rsidP="001554BA">
      <w:pPr>
        <w:pStyle w:val="B1"/>
      </w:pPr>
      <w:r w:rsidRPr="008A071F">
        <w:lastRenderedPageBreak/>
        <w:t>-</w:t>
      </w:r>
      <w:r w:rsidRPr="008A071F">
        <w:tab/>
      </w:r>
      <w:r w:rsidR="00D750BD" w:rsidRPr="008A071F">
        <w:t>Option 2: Infra vendor provides the decoder</w:t>
      </w:r>
    </w:p>
    <w:p w14:paraId="1D5982DE" w14:textId="2F55D8E3" w:rsidR="00D750BD" w:rsidRPr="008A071F" w:rsidRDefault="00E17853" w:rsidP="001554BA">
      <w:pPr>
        <w:pStyle w:val="B1"/>
      </w:pPr>
      <w:r w:rsidRPr="008A071F">
        <w:t>-</w:t>
      </w:r>
      <w:r w:rsidRPr="008A071F">
        <w:tab/>
      </w:r>
      <w:r w:rsidR="00D750BD" w:rsidRPr="008A071F">
        <w:t>Option 3: Full decoder specification in standard</w:t>
      </w:r>
    </w:p>
    <w:p w14:paraId="0DFE44DC" w14:textId="31931B1D" w:rsidR="00D750BD" w:rsidRPr="008A071F" w:rsidRDefault="00E17853" w:rsidP="001554BA">
      <w:pPr>
        <w:pStyle w:val="B1"/>
      </w:pPr>
      <w:r w:rsidRPr="008A071F">
        <w:t>-</w:t>
      </w:r>
      <w:r w:rsidRPr="008A071F">
        <w:tab/>
      </w:r>
      <w:r w:rsidR="00D750BD" w:rsidRPr="008A071F">
        <w:t>Option 4: TE vendor provides the decoder</w:t>
      </w:r>
    </w:p>
    <w:p w14:paraId="6EA466F6" w14:textId="77777777" w:rsidR="00D750BD" w:rsidRPr="008A071F" w:rsidRDefault="00D750BD" w:rsidP="001554BA">
      <w:pPr>
        <w:rPr>
          <w:rFonts w:eastAsiaTheme="minorEastAsia"/>
          <w:lang w:eastAsia="zh-CN"/>
        </w:rPr>
      </w:pPr>
      <w:r w:rsidRPr="008A071F">
        <w:rPr>
          <w:rFonts w:eastAsiaTheme="minorEastAsia"/>
          <w:lang w:eastAsia="zh-CN"/>
        </w:rPr>
        <w:t xml:space="preserve">Option 3 target is that a single decoder defined in the specifications for at least a single test for any DUTs. </w:t>
      </w:r>
    </w:p>
    <w:p w14:paraId="340EF0AA" w14:textId="77777777" w:rsidR="00D750BD" w:rsidRPr="008A071F" w:rsidRDefault="00D750BD" w:rsidP="001554BA">
      <w:pPr>
        <w:rPr>
          <w:rFonts w:eastAsiaTheme="minorEastAsia"/>
          <w:lang w:eastAsia="zh-CN"/>
        </w:rPr>
      </w:pPr>
      <w:r w:rsidRPr="008A071F">
        <w:rPr>
          <w:rFonts w:eastAsiaTheme="minorEastAsia"/>
          <w:lang w:eastAsia="zh-CN"/>
        </w:rPr>
        <w:t>For option 4, the following aspects should be considered</w:t>
      </w:r>
    </w:p>
    <w:p w14:paraId="3C3388FE" w14:textId="59BFF377" w:rsidR="00D750BD" w:rsidRPr="008A071F" w:rsidRDefault="00E17853" w:rsidP="001554BA">
      <w:pPr>
        <w:pStyle w:val="B1"/>
      </w:pPr>
      <w:r w:rsidRPr="008A071F">
        <w:t>-</w:t>
      </w:r>
      <w:r w:rsidRPr="008A071F">
        <w:tab/>
      </w:r>
      <w:r w:rsidR="00D750BD" w:rsidRPr="008A071F">
        <w:t>TE vendor should be able to develop the decoder based on the specifications</w:t>
      </w:r>
    </w:p>
    <w:p w14:paraId="201B4CF2" w14:textId="31C80DE7" w:rsidR="00D750BD" w:rsidRPr="008A071F" w:rsidRDefault="00E17853" w:rsidP="001554BA">
      <w:pPr>
        <w:pStyle w:val="B1"/>
      </w:pPr>
      <w:r w:rsidRPr="008A071F">
        <w:t>-</w:t>
      </w:r>
      <w:r w:rsidRPr="008A071F">
        <w:tab/>
      </w:r>
      <w:r w:rsidR="00D750BD" w:rsidRPr="008A071F">
        <w:t>Test repeatability should be ensured (variation among TE vendor implementations should be bound)</w:t>
      </w:r>
    </w:p>
    <w:p w14:paraId="52639D21" w14:textId="02FED53D" w:rsidR="00D750BD" w:rsidRPr="008A071F" w:rsidRDefault="00E17853" w:rsidP="001554BA">
      <w:pPr>
        <w:pStyle w:val="B1"/>
      </w:pPr>
      <w:r w:rsidRPr="008A071F">
        <w:t>-</w:t>
      </w:r>
      <w:r w:rsidRPr="008A071F">
        <w:tab/>
      </w:r>
      <w:r w:rsidR="00D750BD" w:rsidRPr="008A071F">
        <w:t>Other vendors should also be able to develop such a decoder and which can deliver similar performance</w:t>
      </w:r>
    </w:p>
    <w:p w14:paraId="528FE430" w14:textId="72DB81DF" w:rsidR="00D750BD" w:rsidRPr="008A071F" w:rsidRDefault="00E17853" w:rsidP="001554BA">
      <w:pPr>
        <w:pStyle w:val="B1"/>
      </w:pPr>
      <w:r w:rsidRPr="008A071F">
        <w:t>-</w:t>
      </w:r>
      <w:r w:rsidRPr="008A071F">
        <w:tab/>
      </w:r>
      <w:r w:rsidR="00D750BD" w:rsidRPr="008A071F">
        <w:t>Interoperability should be ensured based on the parameters that need to be specified</w:t>
      </w:r>
    </w:p>
    <w:p w14:paraId="7531E02C" w14:textId="60DB1962" w:rsidR="00D750BD" w:rsidRPr="008A071F" w:rsidRDefault="00E17853" w:rsidP="001554BA">
      <w:pPr>
        <w:pStyle w:val="B2"/>
      </w:pPr>
      <w:r w:rsidRPr="008A071F">
        <w:t>-</w:t>
      </w:r>
      <w:r w:rsidRPr="008A071F">
        <w:tab/>
      </w:r>
      <w:r w:rsidR="00D750BD" w:rsidRPr="008A071F">
        <w:t>Parameters that need to be specified are FFS</w:t>
      </w:r>
    </w:p>
    <w:p w14:paraId="1571F6EA" w14:textId="5ED1E077" w:rsidR="00D750BD" w:rsidRPr="008A071F" w:rsidRDefault="00E17853" w:rsidP="001554BA">
      <w:pPr>
        <w:pStyle w:val="B1"/>
      </w:pPr>
      <w:r w:rsidRPr="008A071F">
        <w:t>-</w:t>
      </w:r>
      <w:r w:rsidRPr="008A071F">
        <w:tab/>
      </w:r>
      <w:r w:rsidR="00D750BD" w:rsidRPr="008A071F">
        <w:t>Candidate parameters/conditions that may be considered for defining test decoder include</w:t>
      </w:r>
    </w:p>
    <w:p w14:paraId="501A3D75" w14:textId="36A4BF67" w:rsidR="00D750BD" w:rsidRPr="008A071F" w:rsidRDefault="00E17853" w:rsidP="001554BA">
      <w:pPr>
        <w:pStyle w:val="B2"/>
      </w:pPr>
      <w:r w:rsidRPr="008A071F">
        <w:t>-</w:t>
      </w:r>
      <w:r w:rsidRPr="008A071F">
        <w:tab/>
      </w:r>
      <w:r w:rsidR="00D750BD" w:rsidRPr="008A071F">
        <w:t>Training data set for TE decoder training</w:t>
      </w:r>
    </w:p>
    <w:p w14:paraId="19B4922A" w14:textId="3C03486B" w:rsidR="00D750BD" w:rsidRPr="008A071F" w:rsidRDefault="00E17853" w:rsidP="001554BA">
      <w:pPr>
        <w:pStyle w:val="B2"/>
      </w:pPr>
      <w:r w:rsidRPr="008A071F">
        <w:t>-</w:t>
      </w:r>
      <w:r w:rsidRPr="008A071F">
        <w:tab/>
      </w:r>
      <w:r w:rsidR="00D750BD" w:rsidRPr="008A071F">
        <w:t>Model structure (Activation function is included in the model structure)</w:t>
      </w:r>
    </w:p>
    <w:p w14:paraId="3F5814DF" w14:textId="35FB8006" w:rsidR="00D750BD" w:rsidRPr="008A071F" w:rsidRDefault="00E17853" w:rsidP="001554BA">
      <w:pPr>
        <w:pStyle w:val="B2"/>
      </w:pPr>
      <w:r w:rsidRPr="008A071F">
        <w:t>-</w:t>
      </w:r>
      <w:r w:rsidRPr="008A071F">
        <w:tab/>
      </w:r>
      <w:r w:rsidR="00D750BD" w:rsidRPr="008A071F">
        <w:t>Performance parameters for the TE decoder (e.g. cosine similarity, loss function, etc)</w:t>
      </w:r>
    </w:p>
    <w:p w14:paraId="31259105" w14:textId="08977C8A" w:rsidR="00D750BD" w:rsidRPr="008A071F" w:rsidRDefault="00E17853" w:rsidP="001554BA">
      <w:pPr>
        <w:pStyle w:val="B2"/>
      </w:pPr>
      <w:r w:rsidRPr="008A071F">
        <w:t>-</w:t>
      </w:r>
      <w:r w:rsidRPr="008A071F">
        <w:tab/>
      </w:r>
      <w:r w:rsidR="00D750BD" w:rsidRPr="008A071F">
        <w:t>Maximum FLOPs allowed for the test decoder</w:t>
      </w:r>
    </w:p>
    <w:p w14:paraId="093936C6" w14:textId="39619286" w:rsidR="00D750BD" w:rsidRPr="008A071F" w:rsidRDefault="00E17853" w:rsidP="001554BA">
      <w:pPr>
        <w:pStyle w:val="B2"/>
      </w:pPr>
      <w:r w:rsidRPr="008A071F">
        <w:t>-</w:t>
      </w:r>
      <w:r w:rsidRPr="008A071F">
        <w:tab/>
      </w:r>
      <w:r w:rsidR="00D750BD" w:rsidRPr="008A071F">
        <w:t>Maximum number/size of model parameters</w:t>
      </w:r>
    </w:p>
    <w:p w14:paraId="72F7081E" w14:textId="405860FF" w:rsidR="00D750BD" w:rsidRPr="008A071F" w:rsidRDefault="00E17853" w:rsidP="001554BA">
      <w:pPr>
        <w:pStyle w:val="B2"/>
      </w:pPr>
      <w:r w:rsidRPr="008A071F">
        <w:t>-</w:t>
      </w:r>
      <w:r w:rsidRPr="008A071F">
        <w:tab/>
      </w:r>
      <w:r w:rsidR="00D750BD" w:rsidRPr="008A071F">
        <w:t>Compression ratio of decoder (output size/input size)</w:t>
      </w:r>
    </w:p>
    <w:p w14:paraId="09FF5DF7" w14:textId="263CEB04" w:rsidR="00D750BD" w:rsidRPr="008A071F" w:rsidRDefault="00E17853" w:rsidP="001554BA">
      <w:pPr>
        <w:pStyle w:val="B2"/>
      </w:pPr>
      <w:r w:rsidRPr="008A071F">
        <w:t>-</w:t>
      </w:r>
      <w:r w:rsidRPr="008A071F">
        <w:tab/>
      </w:r>
      <w:r w:rsidR="00D750BD" w:rsidRPr="008A071F">
        <w:t>Quantization level</w:t>
      </w:r>
    </w:p>
    <w:p w14:paraId="24C471F9" w14:textId="3534C99D" w:rsidR="00D750BD" w:rsidRPr="008A071F" w:rsidRDefault="00E17853" w:rsidP="001554BA">
      <w:pPr>
        <w:pStyle w:val="B2"/>
      </w:pPr>
      <w:r w:rsidRPr="008A071F">
        <w:t>-</w:t>
      </w:r>
      <w:r w:rsidRPr="008A071F">
        <w:tab/>
      </w:r>
      <w:r w:rsidR="00D750BD" w:rsidRPr="008A071F">
        <w:t xml:space="preserve">Other parameters are not precluded and to be further discussed. </w:t>
      </w:r>
    </w:p>
    <w:p w14:paraId="1F551B80" w14:textId="26BDD4DD" w:rsidR="00D750BD" w:rsidRPr="008A071F" w:rsidRDefault="00E17853" w:rsidP="001554BA">
      <w:pPr>
        <w:pStyle w:val="B2"/>
      </w:pPr>
      <w:r w:rsidRPr="008A071F">
        <w:t>-</w:t>
      </w:r>
      <w:r w:rsidRPr="008A071F">
        <w:tab/>
      </w:r>
      <w:r w:rsidR="00D750BD" w:rsidRPr="008A071F">
        <w:t>Note: Feasibility of definition of parameters needs further investigated.</w:t>
      </w:r>
    </w:p>
    <w:p w14:paraId="1F0CC043" w14:textId="77777777" w:rsidR="00D750BD" w:rsidRPr="008A071F" w:rsidRDefault="00D750BD" w:rsidP="001554BA">
      <w:r w:rsidRPr="008A071F">
        <w:rPr>
          <w:rFonts w:eastAsiaTheme="minorEastAsia"/>
          <w:lang w:eastAsia="zh-CN"/>
        </w:rPr>
        <w:t xml:space="preserve">Option 4 target is that a single decoder implemented by each TE vendor will be enough for at least a single test for any DUTs. </w:t>
      </w:r>
      <w:r w:rsidRPr="008A071F">
        <w:t>TE vendor should be able to implement the test decoder for Option 4 without any involvement from another party. If this is found infeasible, another option in which TE vendors need to collaborate with DUT/infra vendors to implement the decoder could be considered.</w:t>
      </w:r>
    </w:p>
    <w:p w14:paraId="47389E1C" w14:textId="10DCD50C" w:rsidR="00D750BD" w:rsidRPr="008A071F" w:rsidRDefault="00D750BD" w:rsidP="001554BA">
      <w:pPr>
        <w:pStyle w:val="BodyText"/>
        <w:rPr>
          <w:rFonts w:eastAsia="MS Mincho"/>
          <w:b/>
          <w:sz w:val="20"/>
          <w:lang w:eastAsia="en-US"/>
        </w:rPr>
      </w:pPr>
      <w:r w:rsidRPr="008A071F">
        <w:rPr>
          <w:sz w:val="20"/>
        </w:rPr>
        <w:t xml:space="preserve">Further clarifications and analysis of the four options of test decoder are included in </w:t>
      </w:r>
      <w:r w:rsidR="00F53234" w:rsidRPr="008A071F">
        <w:rPr>
          <w:sz w:val="20"/>
        </w:rPr>
        <w:t>T</w:t>
      </w:r>
      <w:r w:rsidRPr="008A071F">
        <w:rPr>
          <w:sz w:val="20"/>
        </w:rPr>
        <w:t>able 7.</w:t>
      </w:r>
      <w:r w:rsidR="006021A1" w:rsidRPr="008A071F">
        <w:rPr>
          <w:sz w:val="20"/>
        </w:rPr>
        <w:t>3</w:t>
      </w:r>
      <w:r w:rsidRPr="008A071F">
        <w:rPr>
          <w:sz w:val="20"/>
        </w:rPr>
        <w:t>.2.</w:t>
      </w:r>
      <w:del w:id="5629" w:author="Juan Montojo" w:date="2025-09-01T01:44:00Z" w16du:dateUtc="2025-09-01T08:44:00Z">
        <w:r w:rsidRPr="008A071F">
          <w:rPr>
            <w:sz w:val="20"/>
          </w:rPr>
          <w:delText>3</w:delText>
        </w:r>
      </w:del>
      <w:ins w:id="5630" w:author="Juan Montojo" w:date="2025-09-01T01:44:00Z" w16du:dateUtc="2025-09-01T08:44:00Z">
        <w:r w:rsidR="00A7250D" w:rsidRPr="008A071F">
          <w:rPr>
            <w:sz w:val="20"/>
          </w:rPr>
          <w:t>4</w:t>
        </w:r>
      </w:ins>
      <w:r w:rsidRPr="008A071F">
        <w:rPr>
          <w:sz w:val="20"/>
        </w:rPr>
        <w:t>-1. It is assumed</w:t>
      </w:r>
      <w:r w:rsidRPr="008A071F">
        <w:rPr>
          <w:sz w:val="20"/>
          <w:lang w:eastAsia="en-US"/>
        </w:rPr>
        <w:t xml:space="preserve"> that for Option 4 the TE vendors can implement the decoder just based on the specifications (no other party involved). The table would need to be revised if collaboration between TE vendor and DUT/infra vendor is needed.</w:t>
      </w:r>
      <w:r w:rsidRPr="008A071F">
        <w:rPr>
          <w:rFonts w:eastAsia="MS Mincho"/>
          <w:b/>
          <w:sz w:val="20"/>
          <w:lang w:eastAsia="en-US"/>
        </w:rPr>
        <w:t xml:space="preserve"> </w:t>
      </w:r>
    </w:p>
    <w:p w14:paraId="087A0062" w14:textId="02E5D96C" w:rsidR="00341CDA" w:rsidRPr="008A071F" w:rsidRDefault="00341CDA" w:rsidP="001554BA">
      <w:pPr>
        <w:pStyle w:val="TH"/>
        <w:keepNext w:val="0"/>
        <w:keepLines w:val="0"/>
        <w:widowControl w:val="0"/>
      </w:pPr>
      <w:r w:rsidRPr="008A071F">
        <w:t xml:space="preserve">Table </w:t>
      </w:r>
      <w:r w:rsidR="005C10C6" w:rsidRPr="008A071F">
        <w:t>7.3.2.</w:t>
      </w:r>
      <w:del w:id="5631" w:author="Juan Montojo" w:date="2025-09-01T01:44:00Z" w16du:dateUtc="2025-09-01T08:44:00Z">
        <w:r w:rsidR="005C10C6" w:rsidRPr="008A071F">
          <w:delText>3</w:delText>
        </w:r>
      </w:del>
      <w:ins w:id="5632" w:author="Juan Montojo" w:date="2025-09-01T01:44:00Z" w16du:dateUtc="2025-09-01T08:44:00Z">
        <w:r w:rsidR="007C0A6D" w:rsidRPr="008A071F">
          <w:t>4</w:t>
        </w:r>
      </w:ins>
      <w:r w:rsidRPr="008A071F">
        <w:t xml:space="preserve">-1: </w:t>
      </w:r>
      <w:r w:rsidR="005C10C6" w:rsidRPr="008A071F">
        <w:t>Comparison of the four options of test decoder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1689"/>
        <w:gridCol w:w="1844"/>
        <w:gridCol w:w="1868"/>
        <w:gridCol w:w="1799"/>
      </w:tblGrid>
      <w:tr w:rsidR="007B3E87" w:rsidRPr="008A071F" w14:paraId="2D16AC72" w14:textId="49B605D5" w:rsidTr="003B4D43">
        <w:trPr>
          <w:jc w:val="center"/>
        </w:trPr>
        <w:tc>
          <w:tcPr>
            <w:tcW w:w="0" w:type="auto"/>
            <w:shd w:val="clear" w:color="auto" w:fill="D9D9D9" w:themeFill="background1" w:themeFillShade="D9"/>
          </w:tcPr>
          <w:p w14:paraId="4B6D7090" w14:textId="2E50BCA9" w:rsidR="00D611F6" w:rsidRPr="008A071F" w:rsidRDefault="00D611F6" w:rsidP="001554BA">
            <w:pPr>
              <w:spacing w:after="0"/>
              <w:rPr>
                <w:rFonts w:ascii="Arial" w:hAnsi="Arial" w:cs="Arial"/>
                <w:b/>
                <w:sz w:val="18"/>
                <w:szCs w:val="18"/>
              </w:rPr>
            </w:pPr>
          </w:p>
        </w:tc>
        <w:tc>
          <w:tcPr>
            <w:tcW w:w="0" w:type="auto"/>
            <w:shd w:val="clear" w:color="auto" w:fill="D9D9D9" w:themeFill="background1" w:themeFillShade="D9"/>
          </w:tcPr>
          <w:p w14:paraId="408430A9" w14:textId="3F43C522"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1</w:t>
            </w:r>
          </w:p>
        </w:tc>
        <w:tc>
          <w:tcPr>
            <w:tcW w:w="0" w:type="auto"/>
            <w:shd w:val="clear" w:color="auto" w:fill="D9D9D9" w:themeFill="background1" w:themeFillShade="D9"/>
          </w:tcPr>
          <w:p w14:paraId="2A4B8FE6" w14:textId="3830F282"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2</w:t>
            </w:r>
          </w:p>
        </w:tc>
        <w:tc>
          <w:tcPr>
            <w:tcW w:w="0" w:type="auto"/>
            <w:shd w:val="clear" w:color="auto" w:fill="D9D9D9" w:themeFill="background1" w:themeFillShade="D9"/>
          </w:tcPr>
          <w:p w14:paraId="2FDC2F7D" w14:textId="4535E806"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3</w:t>
            </w:r>
          </w:p>
        </w:tc>
        <w:tc>
          <w:tcPr>
            <w:tcW w:w="0" w:type="auto"/>
            <w:shd w:val="clear" w:color="auto" w:fill="D9D9D9" w:themeFill="background1" w:themeFillShade="D9"/>
          </w:tcPr>
          <w:p w14:paraId="670AA919" w14:textId="3F0F2C04"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4</w:t>
            </w:r>
          </w:p>
        </w:tc>
      </w:tr>
      <w:tr w:rsidR="007B3E87" w:rsidRPr="008A071F" w14:paraId="30C35B04" w14:textId="4E04DDCA" w:rsidTr="00BB6A7B">
        <w:trPr>
          <w:jc w:val="center"/>
        </w:trPr>
        <w:tc>
          <w:tcPr>
            <w:tcW w:w="0" w:type="auto"/>
            <w:gridSpan w:val="5"/>
            <w:shd w:val="clear" w:color="auto" w:fill="auto"/>
          </w:tcPr>
          <w:p w14:paraId="2BBD7B68" w14:textId="60642B28" w:rsidR="00D611F6" w:rsidRPr="008A071F" w:rsidRDefault="00D611F6" w:rsidP="001554BA">
            <w:pPr>
              <w:spacing w:after="0"/>
              <w:rPr>
                <w:rFonts w:ascii="Arial" w:hAnsi="Arial" w:cs="Arial"/>
                <w:b/>
                <w:bCs/>
                <w:sz w:val="18"/>
                <w:szCs w:val="18"/>
              </w:rPr>
            </w:pPr>
            <w:r w:rsidRPr="008A071F">
              <w:rPr>
                <w:rFonts w:ascii="Arial" w:hAnsi="Arial" w:cs="Arial"/>
                <w:b/>
                <w:bCs/>
                <w:sz w:val="18"/>
                <w:szCs w:val="18"/>
              </w:rPr>
              <w:t>Clarification of options</w:t>
            </w:r>
          </w:p>
        </w:tc>
      </w:tr>
      <w:tr w:rsidR="007B3E87" w:rsidRPr="008A071F" w14:paraId="15DE8595" w14:textId="099800A0" w:rsidTr="003B4D43">
        <w:trPr>
          <w:jc w:val="center"/>
        </w:trPr>
        <w:tc>
          <w:tcPr>
            <w:tcW w:w="0" w:type="auto"/>
            <w:shd w:val="clear" w:color="auto" w:fill="auto"/>
          </w:tcPr>
          <w:p w14:paraId="51877F25" w14:textId="2D050BDB" w:rsidR="00D611F6" w:rsidRPr="008A071F" w:rsidRDefault="00D611F6" w:rsidP="001554BA">
            <w:pPr>
              <w:spacing w:after="0"/>
              <w:rPr>
                <w:rFonts w:ascii="Arial" w:hAnsi="Arial" w:cs="Arial"/>
                <w:bCs/>
                <w:sz w:val="18"/>
                <w:szCs w:val="18"/>
              </w:rPr>
            </w:pPr>
            <w:r w:rsidRPr="008A071F">
              <w:rPr>
                <w:rFonts w:ascii="Arial" w:hAnsi="Arial" w:cs="Arial"/>
                <w:bCs/>
                <w:sz w:val="18"/>
                <w:szCs w:val="18"/>
              </w:rPr>
              <w:t>Source of the test decoder</w:t>
            </w:r>
          </w:p>
        </w:tc>
        <w:tc>
          <w:tcPr>
            <w:tcW w:w="0" w:type="auto"/>
            <w:shd w:val="clear" w:color="auto" w:fill="auto"/>
          </w:tcPr>
          <w:p w14:paraId="56258E59" w14:textId="52B1DD2B" w:rsidR="00D611F6" w:rsidRPr="008A071F" w:rsidRDefault="00BA72F7" w:rsidP="001554BA">
            <w:pPr>
              <w:spacing w:after="0"/>
              <w:rPr>
                <w:rFonts w:ascii="Arial" w:hAnsi="Arial" w:cs="Arial"/>
                <w:sz w:val="18"/>
                <w:szCs w:val="18"/>
              </w:rPr>
            </w:pPr>
            <w:r w:rsidRPr="008A071F">
              <w:rPr>
                <w:rFonts w:ascii="Arial" w:hAnsi="Arial" w:cs="Arial"/>
                <w:sz w:val="18"/>
                <w:szCs w:val="18"/>
              </w:rPr>
              <w:t>DUT vendor</w:t>
            </w:r>
          </w:p>
        </w:tc>
        <w:tc>
          <w:tcPr>
            <w:tcW w:w="0" w:type="auto"/>
            <w:shd w:val="clear" w:color="auto" w:fill="auto"/>
          </w:tcPr>
          <w:p w14:paraId="79D2D959" w14:textId="7D160782" w:rsidR="00D611F6" w:rsidRPr="008A071F" w:rsidRDefault="00BA72F7" w:rsidP="001554BA">
            <w:pPr>
              <w:spacing w:after="0"/>
              <w:rPr>
                <w:rFonts w:ascii="Arial" w:hAnsi="Arial" w:cs="Arial"/>
                <w:sz w:val="18"/>
                <w:szCs w:val="18"/>
              </w:rPr>
            </w:pPr>
            <w:r w:rsidRPr="008A071F">
              <w:rPr>
                <w:rFonts w:ascii="Arial" w:hAnsi="Arial" w:cs="Arial"/>
                <w:sz w:val="18"/>
                <w:szCs w:val="18"/>
              </w:rPr>
              <w:t>Decoder vendor (infra vendor in case of testing UEs)</w:t>
            </w:r>
          </w:p>
        </w:tc>
        <w:tc>
          <w:tcPr>
            <w:tcW w:w="0" w:type="auto"/>
            <w:shd w:val="clear" w:color="auto" w:fill="auto"/>
          </w:tcPr>
          <w:p w14:paraId="28E9368D" w14:textId="2D5278F2" w:rsidR="00D611F6" w:rsidRPr="008A071F" w:rsidRDefault="00BA72F7" w:rsidP="001554BA">
            <w:pPr>
              <w:spacing w:after="0"/>
              <w:rPr>
                <w:rFonts w:ascii="Arial" w:hAnsi="Arial" w:cs="Arial"/>
                <w:sz w:val="18"/>
                <w:szCs w:val="18"/>
              </w:rPr>
            </w:pPr>
            <w:r w:rsidRPr="008A071F">
              <w:rPr>
                <w:rFonts w:ascii="Arial" w:hAnsi="Arial" w:cs="Arial"/>
                <w:sz w:val="18"/>
                <w:szCs w:val="18"/>
              </w:rPr>
              <w:t>RAN4 specifications</w:t>
            </w:r>
          </w:p>
        </w:tc>
        <w:tc>
          <w:tcPr>
            <w:tcW w:w="0" w:type="auto"/>
          </w:tcPr>
          <w:p w14:paraId="275CB2B3" w14:textId="53FDED5B" w:rsidR="00D611F6" w:rsidRPr="008A071F" w:rsidRDefault="00BA72F7" w:rsidP="001554BA">
            <w:pPr>
              <w:spacing w:after="0"/>
              <w:rPr>
                <w:rFonts w:ascii="Arial" w:hAnsi="Arial" w:cs="Arial"/>
                <w:sz w:val="18"/>
                <w:szCs w:val="18"/>
              </w:rPr>
            </w:pPr>
            <w:r w:rsidRPr="008A071F">
              <w:rPr>
                <w:rFonts w:ascii="Arial" w:hAnsi="Arial" w:cs="Arial"/>
                <w:sz w:val="18"/>
                <w:szCs w:val="18"/>
              </w:rPr>
              <w:t>TE vendor, decoder developed based on RAN4 specifications</w:t>
            </w:r>
          </w:p>
        </w:tc>
      </w:tr>
      <w:tr w:rsidR="007B3E87" w:rsidRPr="008A071F" w14:paraId="25DB7525" w14:textId="30D03D66" w:rsidTr="003B4D43">
        <w:trPr>
          <w:jc w:val="center"/>
        </w:trPr>
        <w:tc>
          <w:tcPr>
            <w:tcW w:w="0" w:type="auto"/>
            <w:shd w:val="clear" w:color="auto" w:fill="auto"/>
          </w:tcPr>
          <w:p w14:paraId="14B76E1D" w14:textId="149FEB26" w:rsidR="00D611F6" w:rsidRPr="008A071F" w:rsidRDefault="008677A0" w:rsidP="001554BA">
            <w:pPr>
              <w:spacing w:after="0"/>
              <w:rPr>
                <w:rFonts w:ascii="Arial" w:hAnsi="Arial" w:cs="Arial"/>
                <w:bCs/>
                <w:sz w:val="18"/>
                <w:szCs w:val="18"/>
              </w:rPr>
            </w:pPr>
            <w:r w:rsidRPr="008A071F">
              <w:rPr>
                <w:rFonts w:ascii="Arial" w:hAnsi="Arial" w:cs="Arial"/>
                <w:bCs/>
                <w:sz w:val="18"/>
                <w:szCs w:val="18"/>
              </w:rPr>
              <w:t>Source of decoder training data</w:t>
            </w:r>
          </w:p>
        </w:tc>
        <w:tc>
          <w:tcPr>
            <w:tcW w:w="0" w:type="auto"/>
            <w:shd w:val="clear" w:color="auto" w:fill="auto"/>
          </w:tcPr>
          <w:p w14:paraId="5C07FEDD" w14:textId="7F1D6772" w:rsidR="00D611F6" w:rsidRPr="008A071F" w:rsidRDefault="00BA72F7" w:rsidP="001554BA">
            <w:pPr>
              <w:spacing w:after="0"/>
              <w:rPr>
                <w:rFonts w:ascii="Arial" w:hAnsi="Arial" w:cs="Arial"/>
                <w:sz w:val="18"/>
                <w:szCs w:val="18"/>
              </w:rPr>
            </w:pPr>
            <w:r w:rsidRPr="008A071F">
              <w:rPr>
                <w:rFonts w:ascii="Arial" w:hAnsi="Arial" w:cs="Arial"/>
                <w:sz w:val="18"/>
                <w:szCs w:val="18"/>
              </w:rPr>
              <w:t>Up to DUT vendors (no need to be specified)</w:t>
            </w:r>
          </w:p>
        </w:tc>
        <w:tc>
          <w:tcPr>
            <w:tcW w:w="0" w:type="auto"/>
            <w:shd w:val="clear" w:color="auto" w:fill="auto"/>
          </w:tcPr>
          <w:p w14:paraId="39C94432" w14:textId="4788A5F5" w:rsidR="00D611F6" w:rsidRPr="008A071F" w:rsidRDefault="00BA72F7" w:rsidP="001554BA">
            <w:pPr>
              <w:spacing w:after="0"/>
              <w:rPr>
                <w:rFonts w:ascii="Arial" w:hAnsi="Arial" w:cs="Arial"/>
                <w:sz w:val="18"/>
                <w:szCs w:val="18"/>
              </w:rPr>
            </w:pPr>
            <w:r w:rsidRPr="008A071F">
              <w:rPr>
                <w:rFonts w:ascii="Arial" w:hAnsi="Arial" w:cs="Arial"/>
                <w:sz w:val="18"/>
                <w:szCs w:val="18"/>
              </w:rPr>
              <w:t>Up to decoder implementer (infra vendor)</w:t>
            </w:r>
          </w:p>
        </w:tc>
        <w:tc>
          <w:tcPr>
            <w:tcW w:w="0" w:type="auto"/>
            <w:shd w:val="clear" w:color="auto" w:fill="auto"/>
          </w:tcPr>
          <w:p w14:paraId="7949F8D1" w14:textId="21737504" w:rsidR="00D611F6" w:rsidRPr="008A071F" w:rsidRDefault="00BA72F7" w:rsidP="001554BA">
            <w:pPr>
              <w:spacing w:after="0"/>
              <w:rPr>
                <w:rFonts w:ascii="Arial" w:hAnsi="Arial" w:cs="Arial"/>
                <w:sz w:val="18"/>
                <w:szCs w:val="18"/>
              </w:rPr>
            </w:pPr>
            <w:r w:rsidRPr="008A071F">
              <w:rPr>
                <w:rFonts w:ascii="Arial" w:hAnsi="Arial" w:cs="Arial"/>
                <w:sz w:val="18"/>
                <w:szCs w:val="18"/>
              </w:rPr>
              <w:t>Not needed, decoder fully specified (used as part of the RAN4 procedure to specify the decoder)</w:t>
            </w:r>
          </w:p>
        </w:tc>
        <w:tc>
          <w:tcPr>
            <w:tcW w:w="0" w:type="auto"/>
          </w:tcPr>
          <w:p w14:paraId="7B7732EB" w14:textId="77777777" w:rsidR="00D611F6" w:rsidRPr="008A071F" w:rsidRDefault="00BA72F7" w:rsidP="001554BA">
            <w:pPr>
              <w:spacing w:after="0"/>
              <w:rPr>
                <w:rFonts w:ascii="Arial" w:hAnsi="Arial" w:cs="Arial"/>
                <w:sz w:val="18"/>
                <w:szCs w:val="18"/>
              </w:rPr>
            </w:pPr>
            <w:r w:rsidRPr="008A071F">
              <w:rPr>
                <w:rFonts w:ascii="Arial" w:hAnsi="Arial" w:cs="Arial"/>
                <w:sz w:val="18"/>
                <w:szCs w:val="18"/>
              </w:rPr>
              <w:t>FFS</w:t>
            </w:r>
          </w:p>
          <w:p w14:paraId="3FD03484" w14:textId="2A8E7684" w:rsidR="00BA72F7" w:rsidRPr="008A071F" w:rsidRDefault="00BA72F7" w:rsidP="001554BA">
            <w:pPr>
              <w:spacing w:after="0"/>
              <w:rPr>
                <w:rFonts w:ascii="Arial" w:hAnsi="Arial" w:cs="Arial"/>
                <w:sz w:val="18"/>
                <w:szCs w:val="18"/>
              </w:rPr>
            </w:pPr>
            <w:r w:rsidRPr="008A071F">
              <w:rPr>
                <w:rFonts w:ascii="Arial" w:hAnsi="Arial" w:cs="Arial"/>
                <w:sz w:val="18"/>
                <w:szCs w:val="18"/>
              </w:rPr>
              <w:t>Could be specified depending on how Option 4 will be defined</w:t>
            </w:r>
          </w:p>
        </w:tc>
      </w:tr>
      <w:tr w:rsidR="007B3E87" w:rsidRPr="008A071F" w14:paraId="0B625F53" w14:textId="1546DFD0" w:rsidTr="003B4D43">
        <w:trPr>
          <w:jc w:val="center"/>
        </w:trPr>
        <w:tc>
          <w:tcPr>
            <w:tcW w:w="0" w:type="auto"/>
            <w:shd w:val="clear" w:color="auto" w:fill="auto"/>
          </w:tcPr>
          <w:p w14:paraId="6F29D2CC" w14:textId="04EAAA9F" w:rsidR="00D611F6" w:rsidRPr="008A071F" w:rsidRDefault="008677A0" w:rsidP="001554BA">
            <w:pPr>
              <w:spacing w:after="0"/>
              <w:rPr>
                <w:rFonts w:ascii="Arial" w:hAnsi="Arial" w:cs="Arial"/>
                <w:bCs/>
                <w:sz w:val="18"/>
                <w:szCs w:val="18"/>
              </w:rPr>
            </w:pPr>
            <w:r w:rsidRPr="008A071F">
              <w:rPr>
                <w:rFonts w:ascii="Arial" w:hAnsi="Arial" w:cs="Arial"/>
                <w:bCs/>
                <w:sz w:val="18"/>
                <w:szCs w:val="18"/>
              </w:rPr>
              <w:t>DUT vendor knowledge</w:t>
            </w:r>
            <w:r w:rsidR="00714805" w:rsidRPr="008A071F">
              <w:rPr>
                <w:rFonts w:ascii="Arial" w:hAnsi="Arial" w:cs="Arial"/>
                <w:bCs/>
                <w:sz w:val="18"/>
                <w:szCs w:val="18"/>
              </w:rPr>
              <w:t xml:space="preserve"> of the test decoder</w:t>
            </w:r>
          </w:p>
        </w:tc>
        <w:tc>
          <w:tcPr>
            <w:tcW w:w="0" w:type="auto"/>
            <w:shd w:val="clear" w:color="auto" w:fill="auto"/>
          </w:tcPr>
          <w:p w14:paraId="3288CB74" w14:textId="666BEA4F" w:rsidR="00D611F6" w:rsidRPr="008A071F" w:rsidRDefault="00BA72F7" w:rsidP="001554BA">
            <w:pPr>
              <w:spacing w:after="0"/>
              <w:rPr>
                <w:rFonts w:ascii="Arial" w:hAnsi="Arial" w:cs="Arial"/>
                <w:sz w:val="18"/>
                <w:szCs w:val="18"/>
              </w:rPr>
            </w:pPr>
            <w:r w:rsidRPr="008A071F">
              <w:rPr>
                <w:rFonts w:ascii="Arial" w:hAnsi="Arial" w:cs="Arial"/>
                <w:sz w:val="18"/>
                <w:szCs w:val="18"/>
              </w:rPr>
              <w:t>Full knowledge</w:t>
            </w:r>
          </w:p>
        </w:tc>
        <w:tc>
          <w:tcPr>
            <w:tcW w:w="0" w:type="auto"/>
            <w:shd w:val="clear" w:color="auto" w:fill="auto"/>
          </w:tcPr>
          <w:p w14:paraId="44F1F7FC" w14:textId="61A8D178" w:rsidR="00D611F6" w:rsidRPr="008A071F" w:rsidRDefault="00BA72F7" w:rsidP="001554BA">
            <w:pPr>
              <w:spacing w:after="0"/>
              <w:rPr>
                <w:rFonts w:ascii="Arial" w:hAnsi="Arial" w:cs="Arial"/>
                <w:sz w:val="18"/>
                <w:szCs w:val="18"/>
              </w:rPr>
            </w:pPr>
            <w:r w:rsidRPr="008A071F">
              <w:rPr>
                <w:rFonts w:ascii="Arial" w:hAnsi="Arial" w:cs="Arial"/>
                <w:sz w:val="18"/>
                <w:szCs w:val="18"/>
              </w:rPr>
              <w:t xml:space="preserve">No or partial or enough or full knowledge based on alignment with </w:t>
            </w:r>
            <w:r w:rsidRPr="008A071F">
              <w:rPr>
                <w:rFonts w:ascii="Arial" w:hAnsi="Arial" w:cs="Arial"/>
                <w:sz w:val="18"/>
                <w:szCs w:val="18"/>
              </w:rPr>
              <w:lastRenderedPageBreak/>
              <w:t>infra vendors or specifications</w:t>
            </w:r>
          </w:p>
        </w:tc>
        <w:tc>
          <w:tcPr>
            <w:tcW w:w="0" w:type="auto"/>
            <w:shd w:val="clear" w:color="auto" w:fill="auto"/>
          </w:tcPr>
          <w:p w14:paraId="11C34608" w14:textId="6C1BDAA5" w:rsidR="00D611F6" w:rsidRPr="008A071F" w:rsidRDefault="00BA72F7" w:rsidP="001554BA">
            <w:pPr>
              <w:spacing w:after="0"/>
              <w:rPr>
                <w:rFonts w:ascii="Arial" w:hAnsi="Arial" w:cs="Arial"/>
                <w:sz w:val="18"/>
                <w:szCs w:val="18"/>
              </w:rPr>
            </w:pPr>
            <w:r w:rsidRPr="008A071F">
              <w:rPr>
                <w:rFonts w:ascii="Arial" w:hAnsi="Arial" w:cs="Arial"/>
                <w:sz w:val="18"/>
                <w:szCs w:val="18"/>
              </w:rPr>
              <w:lastRenderedPageBreak/>
              <w:t>Full knowledge based on the specifications</w:t>
            </w:r>
          </w:p>
        </w:tc>
        <w:tc>
          <w:tcPr>
            <w:tcW w:w="0" w:type="auto"/>
          </w:tcPr>
          <w:p w14:paraId="5B04EC87" w14:textId="27DD692D" w:rsidR="00D611F6" w:rsidRPr="008A071F" w:rsidRDefault="00BA72F7" w:rsidP="001554BA">
            <w:pPr>
              <w:spacing w:after="0"/>
              <w:rPr>
                <w:rFonts w:ascii="Arial" w:hAnsi="Arial" w:cs="Arial"/>
                <w:sz w:val="18"/>
                <w:szCs w:val="18"/>
              </w:rPr>
            </w:pPr>
            <w:r w:rsidRPr="008A071F">
              <w:rPr>
                <w:rFonts w:ascii="Arial" w:hAnsi="Arial" w:cs="Arial"/>
                <w:sz w:val="18"/>
                <w:szCs w:val="18"/>
              </w:rPr>
              <w:t>Partial knowledge – based on RAN4 specification</w:t>
            </w:r>
          </w:p>
        </w:tc>
      </w:tr>
      <w:tr w:rsidR="007B3E87" w:rsidRPr="008A071F" w14:paraId="53575EBA" w14:textId="77777777" w:rsidTr="003B4D43">
        <w:trPr>
          <w:jc w:val="center"/>
        </w:trPr>
        <w:tc>
          <w:tcPr>
            <w:tcW w:w="0" w:type="auto"/>
            <w:shd w:val="clear" w:color="auto" w:fill="auto"/>
          </w:tcPr>
          <w:p w14:paraId="388C6F79" w14:textId="6CCB3665" w:rsidR="00714805" w:rsidRPr="008A071F" w:rsidRDefault="00714805" w:rsidP="001554BA">
            <w:pPr>
              <w:spacing w:after="0"/>
              <w:rPr>
                <w:rFonts w:ascii="Arial" w:hAnsi="Arial" w:cs="Arial"/>
                <w:bCs/>
                <w:sz w:val="18"/>
                <w:szCs w:val="18"/>
              </w:rPr>
            </w:pPr>
            <w:r w:rsidRPr="008A071F">
              <w:rPr>
                <w:rFonts w:ascii="Arial" w:hAnsi="Arial" w:cs="Arial"/>
                <w:bCs/>
                <w:sz w:val="18"/>
                <w:szCs w:val="18"/>
              </w:rPr>
              <w:t>Supported training collaboration type between DUT and decoder provider (source of training data should be consistent with the collaboration type)</w:t>
            </w:r>
          </w:p>
        </w:tc>
        <w:tc>
          <w:tcPr>
            <w:tcW w:w="0" w:type="auto"/>
            <w:shd w:val="clear" w:color="auto" w:fill="auto"/>
          </w:tcPr>
          <w:p w14:paraId="7E9D53D0" w14:textId="77777777" w:rsidR="00714805" w:rsidRPr="008A071F" w:rsidRDefault="00714805" w:rsidP="001554BA">
            <w:pPr>
              <w:spacing w:after="0"/>
              <w:rPr>
                <w:rFonts w:ascii="Arial" w:hAnsi="Arial" w:cs="Arial"/>
                <w:sz w:val="18"/>
                <w:szCs w:val="18"/>
              </w:rPr>
            </w:pPr>
          </w:p>
        </w:tc>
        <w:tc>
          <w:tcPr>
            <w:tcW w:w="0" w:type="auto"/>
            <w:shd w:val="clear" w:color="auto" w:fill="auto"/>
          </w:tcPr>
          <w:p w14:paraId="74A5511D" w14:textId="77777777" w:rsidR="00714805" w:rsidRPr="008A071F" w:rsidRDefault="00714805" w:rsidP="001554BA">
            <w:pPr>
              <w:spacing w:after="0"/>
              <w:rPr>
                <w:rFonts w:ascii="Arial" w:hAnsi="Arial" w:cs="Arial"/>
                <w:sz w:val="18"/>
                <w:szCs w:val="18"/>
              </w:rPr>
            </w:pPr>
          </w:p>
        </w:tc>
        <w:tc>
          <w:tcPr>
            <w:tcW w:w="0" w:type="auto"/>
            <w:shd w:val="clear" w:color="auto" w:fill="auto"/>
          </w:tcPr>
          <w:p w14:paraId="0525BDCD" w14:textId="77777777" w:rsidR="00714805" w:rsidRPr="008A071F" w:rsidRDefault="00714805" w:rsidP="001554BA">
            <w:pPr>
              <w:spacing w:after="0"/>
              <w:rPr>
                <w:rFonts w:ascii="Arial" w:hAnsi="Arial" w:cs="Arial"/>
                <w:sz w:val="18"/>
                <w:szCs w:val="18"/>
              </w:rPr>
            </w:pPr>
          </w:p>
        </w:tc>
        <w:tc>
          <w:tcPr>
            <w:tcW w:w="0" w:type="auto"/>
          </w:tcPr>
          <w:p w14:paraId="13EF031E" w14:textId="77777777" w:rsidR="00714805" w:rsidRPr="008A071F" w:rsidRDefault="00714805" w:rsidP="001554BA">
            <w:pPr>
              <w:spacing w:after="0"/>
              <w:rPr>
                <w:rFonts w:ascii="Arial" w:hAnsi="Arial" w:cs="Arial"/>
                <w:sz w:val="18"/>
                <w:szCs w:val="18"/>
              </w:rPr>
            </w:pPr>
          </w:p>
        </w:tc>
      </w:tr>
      <w:tr w:rsidR="007B3E87" w:rsidRPr="008A071F" w14:paraId="11A6C517" w14:textId="77777777" w:rsidTr="003B4D43">
        <w:trPr>
          <w:jc w:val="center"/>
        </w:trPr>
        <w:tc>
          <w:tcPr>
            <w:tcW w:w="0" w:type="auto"/>
            <w:shd w:val="clear" w:color="auto" w:fill="auto"/>
          </w:tcPr>
          <w:p w14:paraId="631A35F3" w14:textId="01663223" w:rsidR="00714805" w:rsidRPr="008A071F" w:rsidRDefault="00714805" w:rsidP="001554BA">
            <w:pPr>
              <w:spacing w:after="0"/>
              <w:rPr>
                <w:rFonts w:ascii="Arial" w:hAnsi="Arial" w:cs="Arial"/>
                <w:bCs/>
                <w:sz w:val="18"/>
                <w:szCs w:val="18"/>
              </w:rPr>
            </w:pPr>
            <w:r w:rsidRPr="008A071F">
              <w:rPr>
                <w:rFonts w:ascii="Arial" w:hAnsi="Arial" w:cs="Arial"/>
                <w:bCs/>
                <w:sz w:val="18"/>
                <w:szCs w:val="18"/>
              </w:rPr>
              <w:t>Test decoder performance verification procedure at TE</w:t>
            </w:r>
          </w:p>
        </w:tc>
        <w:tc>
          <w:tcPr>
            <w:tcW w:w="0" w:type="auto"/>
            <w:shd w:val="clear" w:color="auto" w:fill="auto"/>
          </w:tcPr>
          <w:p w14:paraId="7F9489E9" w14:textId="2299854C" w:rsidR="00714805" w:rsidRPr="008A071F" w:rsidRDefault="00A76E29" w:rsidP="001554BA">
            <w:pPr>
              <w:spacing w:after="0"/>
              <w:rPr>
                <w:rFonts w:ascii="Arial" w:hAnsi="Arial" w:cs="Arial"/>
                <w:sz w:val="18"/>
                <w:szCs w:val="18"/>
              </w:rPr>
            </w:pPr>
            <w:r w:rsidRPr="008A071F">
              <w:rPr>
                <w:rFonts w:ascii="Arial" w:hAnsi="Arial" w:cs="Arial"/>
                <w:sz w:val="18"/>
                <w:szCs w:val="18"/>
              </w:rPr>
              <w:t>Need to ensure that decoder perform</w:t>
            </w:r>
            <w:r w:rsidR="00032F3E" w:rsidRPr="008A071F">
              <w:rPr>
                <w:rFonts w:ascii="Arial" w:hAnsi="Arial" w:cs="Arial"/>
                <w:sz w:val="18"/>
                <w:szCs w:val="18"/>
              </w:rPr>
              <w:t>a</w:t>
            </w:r>
            <w:r w:rsidRPr="008A071F">
              <w:rPr>
                <w:rFonts w:ascii="Arial" w:hAnsi="Arial" w:cs="Arial"/>
                <w:sz w:val="18"/>
                <w:szCs w:val="18"/>
              </w:rPr>
              <w:t>nce is not degraded (as intended by the dec</w:t>
            </w:r>
            <w:r w:rsidR="00032F3E" w:rsidRPr="008A071F">
              <w:rPr>
                <w:rFonts w:ascii="Arial" w:hAnsi="Arial" w:cs="Arial"/>
                <w:sz w:val="18"/>
                <w:szCs w:val="18"/>
              </w:rPr>
              <w:t>o</w:t>
            </w:r>
            <w:r w:rsidRPr="008A071F">
              <w:rPr>
                <w:rFonts w:ascii="Arial" w:hAnsi="Arial" w:cs="Arial"/>
                <w:sz w:val="18"/>
                <w:szCs w:val="18"/>
              </w:rPr>
              <w:t>der provider)</w:t>
            </w:r>
            <w:r w:rsidR="00032F3E" w:rsidRPr="008A071F">
              <w:rPr>
                <w:rFonts w:ascii="Arial" w:hAnsi="Arial" w:cs="Arial"/>
                <w:sz w:val="18"/>
                <w:szCs w:val="18"/>
              </w:rPr>
              <w:t xml:space="preserve"> on the TE</w:t>
            </w:r>
          </w:p>
        </w:tc>
        <w:tc>
          <w:tcPr>
            <w:tcW w:w="0" w:type="auto"/>
            <w:shd w:val="clear" w:color="auto" w:fill="auto"/>
          </w:tcPr>
          <w:p w14:paraId="3DA50E44" w14:textId="77777777" w:rsidR="00714805" w:rsidRPr="008A071F" w:rsidRDefault="00285652" w:rsidP="001554BA">
            <w:pPr>
              <w:spacing w:after="0"/>
              <w:rPr>
                <w:rFonts w:ascii="Arial" w:hAnsi="Arial" w:cs="Arial"/>
                <w:sz w:val="18"/>
                <w:szCs w:val="18"/>
              </w:rPr>
            </w:pPr>
            <w:r w:rsidRPr="008A071F">
              <w:rPr>
                <w:rFonts w:ascii="Arial" w:hAnsi="Arial" w:cs="Arial"/>
                <w:sz w:val="18"/>
                <w:szCs w:val="18"/>
              </w:rPr>
              <w:t>Need to ensure that decoder performance is not degraded (as intended by the decoder provider) on the TE</w:t>
            </w:r>
          </w:p>
          <w:p w14:paraId="263E4236" w14:textId="77777777" w:rsidR="00285652" w:rsidRPr="008A071F" w:rsidRDefault="00285652" w:rsidP="001554BA">
            <w:pPr>
              <w:spacing w:after="0"/>
              <w:rPr>
                <w:rFonts w:ascii="Arial" w:hAnsi="Arial" w:cs="Arial"/>
                <w:sz w:val="18"/>
                <w:szCs w:val="18"/>
              </w:rPr>
            </w:pPr>
          </w:p>
          <w:p w14:paraId="007B994C" w14:textId="5842FA12" w:rsidR="00285652" w:rsidRPr="008A071F" w:rsidRDefault="00285652" w:rsidP="001554BA">
            <w:pPr>
              <w:spacing w:after="0"/>
              <w:rPr>
                <w:rFonts w:ascii="Arial" w:hAnsi="Arial" w:cs="Arial"/>
                <w:sz w:val="18"/>
                <w:szCs w:val="18"/>
              </w:rPr>
            </w:pPr>
            <w:r w:rsidRPr="008A071F">
              <w:rPr>
                <w:rFonts w:ascii="Arial" w:hAnsi="Arial" w:cs="Arial"/>
                <w:sz w:val="18"/>
                <w:szCs w:val="18"/>
              </w:rPr>
              <w:t>Need to ensure that decoder performance is good enough to enable a DUT that meets the minimum requirements to pass the test</w:t>
            </w:r>
          </w:p>
        </w:tc>
        <w:tc>
          <w:tcPr>
            <w:tcW w:w="0" w:type="auto"/>
            <w:shd w:val="clear" w:color="auto" w:fill="auto"/>
          </w:tcPr>
          <w:p w14:paraId="20B4B095" w14:textId="3431289A" w:rsidR="00714805" w:rsidRPr="008A071F" w:rsidRDefault="00285652" w:rsidP="001554BA">
            <w:pPr>
              <w:spacing w:after="0"/>
              <w:rPr>
                <w:rFonts w:ascii="Arial" w:hAnsi="Arial" w:cs="Arial"/>
                <w:sz w:val="18"/>
                <w:szCs w:val="18"/>
              </w:rPr>
            </w:pPr>
            <w:r w:rsidRPr="008A071F">
              <w:rPr>
                <w:rFonts w:ascii="Arial" w:hAnsi="Arial" w:cs="Arial"/>
                <w:sz w:val="18"/>
                <w:szCs w:val="18"/>
              </w:rPr>
              <w:t>Not needed as long as the standardized model implementation can be similar enough between TE vendors</w:t>
            </w:r>
          </w:p>
        </w:tc>
        <w:tc>
          <w:tcPr>
            <w:tcW w:w="0" w:type="auto"/>
          </w:tcPr>
          <w:p w14:paraId="4EE711E8" w14:textId="0AB4A320" w:rsidR="00714805" w:rsidRPr="008A071F" w:rsidRDefault="0088695B" w:rsidP="001554BA">
            <w:pPr>
              <w:spacing w:after="0"/>
              <w:rPr>
                <w:rFonts w:ascii="Arial" w:hAnsi="Arial" w:cs="Arial"/>
                <w:sz w:val="18"/>
                <w:szCs w:val="18"/>
              </w:rPr>
            </w:pPr>
            <w:r w:rsidRPr="008A071F">
              <w:rPr>
                <w:rFonts w:ascii="Arial" w:hAnsi="Arial" w:cs="Arial"/>
                <w:sz w:val="18"/>
                <w:szCs w:val="18"/>
              </w:rPr>
              <w:t>Not needed as long a the model implementation can be similar enough between TE vendors</w:t>
            </w:r>
          </w:p>
        </w:tc>
      </w:tr>
      <w:tr w:rsidR="007B3E87" w:rsidRPr="008A071F" w14:paraId="3CC4C270" w14:textId="77777777" w:rsidTr="003B4D43">
        <w:trPr>
          <w:jc w:val="center"/>
        </w:trPr>
        <w:tc>
          <w:tcPr>
            <w:tcW w:w="0" w:type="auto"/>
            <w:shd w:val="clear" w:color="auto" w:fill="auto"/>
          </w:tcPr>
          <w:p w14:paraId="220D2BFF" w14:textId="63462E5A" w:rsidR="00714805" w:rsidRPr="008A071F" w:rsidRDefault="00714805" w:rsidP="001554BA">
            <w:pPr>
              <w:spacing w:after="0"/>
              <w:rPr>
                <w:rFonts w:ascii="Arial" w:hAnsi="Arial" w:cs="Arial"/>
                <w:bCs/>
                <w:sz w:val="18"/>
                <w:szCs w:val="18"/>
              </w:rPr>
            </w:pPr>
            <w:r w:rsidRPr="008A071F">
              <w:rPr>
                <w:rFonts w:ascii="Arial" w:hAnsi="Arial" w:cs="Arial"/>
                <w:bCs/>
                <w:sz w:val="18"/>
                <w:szCs w:val="18"/>
              </w:rPr>
              <w:t>Feasibility of test decoder verification procedure</w:t>
            </w:r>
          </w:p>
        </w:tc>
        <w:tc>
          <w:tcPr>
            <w:tcW w:w="0" w:type="auto"/>
            <w:shd w:val="clear" w:color="auto" w:fill="auto"/>
          </w:tcPr>
          <w:p w14:paraId="6E5D91E0" w14:textId="4B76CDE2"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shd w:val="clear" w:color="auto" w:fill="auto"/>
          </w:tcPr>
          <w:p w14:paraId="16B24014" w14:textId="4F0BC048"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shd w:val="clear" w:color="auto" w:fill="auto"/>
          </w:tcPr>
          <w:p w14:paraId="4F5102ED" w14:textId="5BCAC1B2"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tcPr>
          <w:p w14:paraId="71EA18C2" w14:textId="2639538E"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r>
      <w:tr w:rsidR="007B3E87" w:rsidRPr="008A071F" w14:paraId="2B230AE6" w14:textId="77777777" w:rsidTr="00D91143">
        <w:trPr>
          <w:jc w:val="center"/>
        </w:trPr>
        <w:tc>
          <w:tcPr>
            <w:tcW w:w="0" w:type="auto"/>
            <w:gridSpan w:val="5"/>
            <w:shd w:val="clear" w:color="auto" w:fill="auto"/>
          </w:tcPr>
          <w:p w14:paraId="4C7B240E" w14:textId="3E523AB2" w:rsidR="004356CE" w:rsidRPr="008A071F" w:rsidRDefault="004356CE" w:rsidP="001554BA">
            <w:pPr>
              <w:spacing w:after="0"/>
              <w:rPr>
                <w:rFonts w:ascii="Arial" w:hAnsi="Arial" w:cs="Arial"/>
                <w:sz w:val="18"/>
                <w:szCs w:val="18"/>
              </w:rPr>
            </w:pPr>
            <w:r w:rsidRPr="008A071F">
              <w:rPr>
                <w:rFonts w:ascii="Arial" w:hAnsi="Arial" w:cs="Arial"/>
                <w:b/>
                <w:sz w:val="18"/>
                <w:szCs w:val="18"/>
              </w:rPr>
              <w:t>Pros/Cons analysis</w:t>
            </w:r>
          </w:p>
        </w:tc>
      </w:tr>
      <w:tr w:rsidR="007B3E87" w:rsidRPr="008A071F" w14:paraId="2804DB0A" w14:textId="77777777" w:rsidTr="003B4D43">
        <w:trPr>
          <w:jc w:val="center"/>
        </w:trPr>
        <w:tc>
          <w:tcPr>
            <w:tcW w:w="0" w:type="auto"/>
            <w:shd w:val="clear" w:color="auto" w:fill="auto"/>
          </w:tcPr>
          <w:p w14:paraId="55B5E9B8" w14:textId="1568B2BF" w:rsidR="004356CE" w:rsidRPr="008A071F" w:rsidRDefault="00E95779" w:rsidP="001554BA">
            <w:pPr>
              <w:spacing w:after="0"/>
              <w:rPr>
                <w:rFonts w:ascii="Arial" w:hAnsi="Arial" w:cs="Arial"/>
                <w:bCs/>
                <w:sz w:val="18"/>
                <w:szCs w:val="18"/>
              </w:rPr>
            </w:pPr>
            <w:r w:rsidRPr="008A071F">
              <w:rPr>
                <w:rFonts w:ascii="Arial" w:hAnsi="Arial" w:cs="Arial"/>
                <w:bCs/>
                <w:sz w:val="18"/>
                <w:szCs w:val="18"/>
              </w:rPr>
              <w:t>Reflection on the real deployment (likelihood that test decoder would be used</w:t>
            </w:r>
          </w:p>
        </w:tc>
        <w:tc>
          <w:tcPr>
            <w:tcW w:w="0" w:type="auto"/>
            <w:shd w:val="clear" w:color="auto" w:fill="auto"/>
          </w:tcPr>
          <w:p w14:paraId="3ED41E92"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6AA5A200"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6F44C778" w14:textId="77777777" w:rsidR="004356CE" w:rsidRPr="008A071F" w:rsidRDefault="004356CE" w:rsidP="001554BA">
            <w:pPr>
              <w:spacing w:after="0"/>
              <w:rPr>
                <w:rFonts w:ascii="Arial" w:hAnsi="Arial" w:cs="Arial"/>
                <w:sz w:val="18"/>
                <w:szCs w:val="18"/>
              </w:rPr>
            </w:pPr>
          </w:p>
        </w:tc>
        <w:tc>
          <w:tcPr>
            <w:tcW w:w="0" w:type="auto"/>
          </w:tcPr>
          <w:p w14:paraId="3CA52EE5" w14:textId="77777777" w:rsidR="004356CE" w:rsidRPr="008A071F" w:rsidRDefault="004356CE" w:rsidP="001554BA">
            <w:pPr>
              <w:spacing w:after="0"/>
              <w:rPr>
                <w:rFonts w:ascii="Arial" w:hAnsi="Arial" w:cs="Arial"/>
                <w:sz w:val="18"/>
                <w:szCs w:val="18"/>
              </w:rPr>
            </w:pPr>
          </w:p>
        </w:tc>
      </w:tr>
      <w:tr w:rsidR="007B3E87" w:rsidRPr="008A071F" w14:paraId="25F55ECA" w14:textId="77777777" w:rsidTr="003B4D43">
        <w:trPr>
          <w:jc w:val="center"/>
        </w:trPr>
        <w:tc>
          <w:tcPr>
            <w:tcW w:w="0" w:type="auto"/>
            <w:shd w:val="clear" w:color="auto" w:fill="auto"/>
          </w:tcPr>
          <w:p w14:paraId="605A2753" w14:textId="786552E6" w:rsidR="004356CE" w:rsidRPr="008A071F" w:rsidRDefault="00242DD5" w:rsidP="001554BA">
            <w:pPr>
              <w:spacing w:after="0"/>
              <w:rPr>
                <w:rFonts w:ascii="Arial" w:hAnsi="Arial" w:cs="Arial"/>
                <w:bCs/>
                <w:sz w:val="18"/>
                <w:szCs w:val="18"/>
              </w:rPr>
            </w:pPr>
            <w:r w:rsidRPr="008A071F">
              <w:rPr>
                <w:rFonts w:ascii="Arial" w:hAnsi="Arial" w:cs="Arial"/>
                <w:bCs/>
                <w:sz w:val="18"/>
                <w:szCs w:val="18"/>
              </w:rPr>
              <w:t xml:space="preserve">TE requirements to deploy the decoder (e.g., training, complexity, </w:t>
            </w:r>
            <w:r w:rsidR="00E17853" w:rsidRPr="008A071F">
              <w:rPr>
                <w:rFonts w:ascii="Arial" w:hAnsi="Arial" w:cs="Arial"/>
                <w:bCs/>
                <w:sz w:val="18"/>
                <w:szCs w:val="18"/>
              </w:rPr>
              <w:t>interoperability</w:t>
            </w:r>
            <w:r w:rsidRPr="008A071F">
              <w:rPr>
                <w:rFonts w:ascii="Arial" w:hAnsi="Arial" w:cs="Arial"/>
                <w:bCs/>
                <w:sz w:val="18"/>
                <w:szCs w:val="18"/>
              </w:rPr>
              <w:t>)</w:t>
            </w:r>
          </w:p>
        </w:tc>
        <w:tc>
          <w:tcPr>
            <w:tcW w:w="0" w:type="auto"/>
            <w:shd w:val="clear" w:color="auto" w:fill="auto"/>
          </w:tcPr>
          <w:p w14:paraId="246545CB" w14:textId="1D87F916" w:rsidR="004356CE" w:rsidRPr="008A071F" w:rsidRDefault="00242DD5" w:rsidP="001554BA">
            <w:pPr>
              <w:spacing w:after="0"/>
              <w:rPr>
                <w:rFonts w:ascii="Arial" w:hAnsi="Arial" w:cs="Arial"/>
                <w:sz w:val="18"/>
                <w:szCs w:val="18"/>
              </w:rPr>
            </w:pPr>
            <w:r w:rsidRPr="008A071F">
              <w:rPr>
                <w:rFonts w:ascii="Arial" w:hAnsi="Arial" w:cs="Arial"/>
                <w:sz w:val="18"/>
                <w:szCs w:val="18"/>
              </w:rPr>
              <w:t>Higher than Option 3/4 in terms of that maybe more than one decoder is implemented by TE</w:t>
            </w:r>
          </w:p>
          <w:p w14:paraId="59F06044" w14:textId="77777777" w:rsidR="0010372A" w:rsidRPr="008A071F" w:rsidRDefault="0010372A" w:rsidP="001554BA">
            <w:pPr>
              <w:spacing w:after="0"/>
              <w:rPr>
                <w:rFonts w:ascii="Arial" w:hAnsi="Arial" w:cs="Arial"/>
                <w:sz w:val="18"/>
                <w:szCs w:val="18"/>
              </w:rPr>
            </w:pPr>
          </w:p>
          <w:p w14:paraId="7DA38E50" w14:textId="38F2E963" w:rsidR="0010372A" w:rsidRPr="008A071F" w:rsidRDefault="0010372A" w:rsidP="001554BA">
            <w:pPr>
              <w:spacing w:after="0"/>
              <w:rPr>
                <w:rFonts w:ascii="Arial" w:hAnsi="Arial" w:cs="Arial"/>
                <w:sz w:val="18"/>
                <w:szCs w:val="18"/>
              </w:rPr>
            </w:pPr>
            <w:r w:rsidRPr="008A071F">
              <w:rPr>
                <w:rFonts w:ascii="Arial" w:hAnsi="Arial" w:cs="Arial"/>
                <w:sz w:val="18"/>
                <w:szCs w:val="18"/>
              </w:rPr>
              <w:t>Lower thank Option 3/4 in terms of that no training at TE is required</w:t>
            </w:r>
          </w:p>
        </w:tc>
        <w:tc>
          <w:tcPr>
            <w:tcW w:w="0" w:type="auto"/>
            <w:shd w:val="clear" w:color="auto" w:fill="auto"/>
          </w:tcPr>
          <w:p w14:paraId="32A84F14" w14:textId="7C5884D1" w:rsidR="0010372A" w:rsidRPr="008A071F" w:rsidRDefault="0010372A" w:rsidP="001554BA">
            <w:pPr>
              <w:spacing w:after="0"/>
              <w:rPr>
                <w:rFonts w:ascii="Arial" w:hAnsi="Arial" w:cs="Arial"/>
                <w:sz w:val="18"/>
                <w:szCs w:val="18"/>
              </w:rPr>
            </w:pPr>
            <w:r w:rsidRPr="008A071F">
              <w:rPr>
                <w:rFonts w:ascii="Arial" w:hAnsi="Arial" w:cs="Arial"/>
                <w:sz w:val="18"/>
                <w:szCs w:val="18"/>
              </w:rPr>
              <w:t>Higher than Option 3/4 in terms of that maybe more than one decoder is implemented by TE</w:t>
            </w:r>
          </w:p>
          <w:p w14:paraId="7DEE85BB" w14:textId="77777777" w:rsidR="0010372A" w:rsidRPr="008A071F" w:rsidRDefault="0010372A" w:rsidP="001554BA">
            <w:pPr>
              <w:spacing w:after="0"/>
              <w:rPr>
                <w:rFonts w:ascii="Arial" w:hAnsi="Arial" w:cs="Arial"/>
                <w:sz w:val="18"/>
                <w:szCs w:val="18"/>
              </w:rPr>
            </w:pPr>
          </w:p>
          <w:p w14:paraId="06979A3D" w14:textId="428D6479" w:rsidR="004356CE" w:rsidRPr="008A071F" w:rsidRDefault="0010372A" w:rsidP="001554BA">
            <w:pPr>
              <w:spacing w:after="0"/>
              <w:rPr>
                <w:rFonts w:ascii="Arial" w:hAnsi="Arial" w:cs="Arial"/>
                <w:sz w:val="18"/>
                <w:szCs w:val="18"/>
              </w:rPr>
            </w:pPr>
            <w:r w:rsidRPr="008A071F">
              <w:rPr>
                <w:rFonts w:ascii="Arial" w:hAnsi="Arial" w:cs="Arial"/>
                <w:sz w:val="18"/>
                <w:szCs w:val="18"/>
              </w:rPr>
              <w:t>Lower thank Option 3/4 in terms of that no training at TE is required</w:t>
            </w:r>
          </w:p>
        </w:tc>
        <w:tc>
          <w:tcPr>
            <w:tcW w:w="0" w:type="auto"/>
            <w:shd w:val="clear" w:color="auto" w:fill="auto"/>
          </w:tcPr>
          <w:p w14:paraId="4C73B868" w14:textId="77777777" w:rsidR="004356CE" w:rsidRPr="008A071F" w:rsidRDefault="003522D4" w:rsidP="001554BA">
            <w:pPr>
              <w:spacing w:after="0"/>
              <w:rPr>
                <w:rFonts w:ascii="Arial" w:hAnsi="Arial" w:cs="Arial"/>
                <w:sz w:val="18"/>
                <w:szCs w:val="18"/>
              </w:rPr>
            </w:pPr>
            <w:r w:rsidRPr="008A071F">
              <w:rPr>
                <w:rFonts w:ascii="Arial" w:hAnsi="Arial" w:cs="Arial"/>
                <w:sz w:val="18"/>
                <w:szCs w:val="18"/>
              </w:rPr>
              <w:t>Lower complexity than Option 1/2 in terms of that only one decoder is implemented by TE</w:t>
            </w:r>
          </w:p>
          <w:p w14:paraId="7923F1EA" w14:textId="77777777" w:rsidR="00944FC2" w:rsidRPr="008A071F" w:rsidRDefault="00944FC2" w:rsidP="001554BA">
            <w:pPr>
              <w:spacing w:after="0"/>
              <w:rPr>
                <w:rFonts w:ascii="Arial" w:hAnsi="Arial" w:cs="Arial"/>
                <w:sz w:val="18"/>
                <w:szCs w:val="18"/>
              </w:rPr>
            </w:pPr>
          </w:p>
          <w:p w14:paraId="0104BD5A" w14:textId="4E26604E" w:rsidR="00944FC2" w:rsidRPr="008A071F" w:rsidRDefault="00944FC2" w:rsidP="001554BA">
            <w:pPr>
              <w:spacing w:after="0"/>
              <w:rPr>
                <w:rFonts w:ascii="Arial" w:hAnsi="Arial" w:cs="Arial"/>
                <w:sz w:val="18"/>
                <w:szCs w:val="18"/>
              </w:rPr>
            </w:pPr>
            <w:r w:rsidRPr="008A071F">
              <w:rPr>
                <w:rFonts w:ascii="Arial" w:hAnsi="Arial" w:cs="Arial"/>
                <w:sz w:val="18"/>
                <w:szCs w:val="18"/>
              </w:rPr>
              <w:t>Lower thank Option 4 in terms of that no training at TE is required</w:t>
            </w:r>
          </w:p>
        </w:tc>
        <w:tc>
          <w:tcPr>
            <w:tcW w:w="0" w:type="auto"/>
          </w:tcPr>
          <w:p w14:paraId="64F8CBB4"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Lower complexity than Option 1/2 in terms of that only one decoder is implemented by TE</w:t>
            </w:r>
          </w:p>
          <w:p w14:paraId="48877251" w14:textId="77777777" w:rsidR="004356CE" w:rsidRPr="008A071F" w:rsidRDefault="004356CE" w:rsidP="001554BA">
            <w:pPr>
              <w:spacing w:after="0"/>
              <w:rPr>
                <w:rFonts w:ascii="Arial" w:hAnsi="Arial" w:cs="Arial"/>
                <w:sz w:val="18"/>
                <w:szCs w:val="18"/>
              </w:rPr>
            </w:pPr>
          </w:p>
          <w:p w14:paraId="39F635A4"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 in terms of that training at TE is required </w:t>
            </w:r>
          </w:p>
          <w:p w14:paraId="506D24BF" w14:textId="77777777" w:rsidR="00944FC2" w:rsidRPr="008A071F" w:rsidRDefault="00944FC2" w:rsidP="001554BA">
            <w:pPr>
              <w:spacing w:after="0"/>
              <w:rPr>
                <w:rFonts w:ascii="Arial" w:hAnsi="Arial" w:cs="Arial"/>
                <w:sz w:val="18"/>
                <w:szCs w:val="18"/>
              </w:rPr>
            </w:pPr>
          </w:p>
          <w:p w14:paraId="2DE0D919" w14:textId="79812495" w:rsidR="00944FC2" w:rsidRPr="008A071F" w:rsidRDefault="00944FC2" w:rsidP="001554BA">
            <w:pPr>
              <w:spacing w:after="0"/>
              <w:rPr>
                <w:rFonts w:ascii="Arial" w:hAnsi="Arial" w:cs="Arial"/>
                <w:sz w:val="18"/>
                <w:szCs w:val="18"/>
              </w:rPr>
            </w:pPr>
            <w:r w:rsidRPr="008A071F">
              <w:rPr>
                <w:rFonts w:ascii="Arial" w:hAnsi="Arial" w:cs="Arial"/>
                <w:sz w:val="18"/>
                <w:szCs w:val="18"/>
              </w:rPr>
              <w:t>Note: How to ensure compatibility/ interoperability between TE and DUT needs further study</w:t>
            </w:r>
          </w:p>
        </w:tc>
      </w:tr>
      <w:tr w:rsidR="007B3E87" w:rsidRPr="008A071F" w14:paraId="59F64762" w14:textId="77777777" w:rsidTr="003B4D43">
        <w:trPr>
          <w:jc w:val="center"/>
        </w:trPr>
        <w:tc>
          <w:tcPr>
            <w:tcW w:w="0" w:type="auto"/>
            <w:shd w:val="clear" w:color="auto" w:fill="auto"/>
          </w:tcPr>
          <w:p w14:paraId="5F8D66A6" w14:textId="6EE45AF3" w:rsidR="004356CE" w:rsidRPr="008A071F" w:rsidRDefault="00944FC2" w:rsidP="001554BA">
            <w:pPr>
              <w:spacing w:after="0"/>
              <w:rPr>
                <w:rFonts w:ascii="Arial" w:hAnsi="Arial" w:cs="Arial"/>
                <w:bCs/>
                <w:sz w:val="18"/>
                <w:szCs w:val="18"/>
              </w:rPr>
            </w:pPr>
            <w:r w:rsidRPr="008A071F">
              <w:rPr>
                <w:rFonts w:ascii="Arial" w:hAnsi="Arial" w:cs="Arial"/>
                <w:bCs/>
                <w:sz w:val="18"/>
                <w:szCs w:val="18"/>
              </w:rPr>
              <w:t>Specification effort (defining test decoder and requirements)</w:t>
            </w:r>
          </w:p>
        </w:tc>
        <w:tc>
          <w:tcPr>
            <w:tcW w:w="0" w:type="auto"/>
            <w:shd w:val="clear" w:color="auto" w:fill="auto"/>
          </w:tcPr>
          <w:p w14:paraId="4EA7D674" w14:textId="049D5FFB" w:rsidR="004356CE" w:rsidRPr="008A071F" w:rsidRDefault="00944FC2" w:rsidP="001554BA">
            <w:pPr>
              <w:spacing w:after="0"/>
              <w:rPr>
                <w:rFonts w:ascii="Arial" w:hAnsi="Arial" w:cs="Arial"/>
                <w:sz w:val="18"/>
                <w:szCs w:val="18"/>
              </w:rPr>
            </w:pPr>
            <w:r w:rsidRPr="008A071F">
              <w:rPr>
                <w:rFonts w:ascii="Arial" w:hAnsi="Arial" w:cs="Arial"/>
                <w:sz w:val="18"/>
                <w:szCs w:val="18"/>
              </w:rPr>
              <w:t>Low</w:t>
            </w:r>
          </w:p>
        </w:tc>
        <w:tc>
          <w:tcPr>
            <w:tcW w:w="0" w:type="auto"/>
            <w:shd w:val="clear" w:color="auto" w:fill="auto"/>
          </w:tcPr>
          <w:p w14:paraId="17DB0C6A" w14:textId="4B3D5F6D" w:rsidR="004356CE" w:rsidRPr="008A071F" w:rsidRDefault="00944FC2" w:rsidP="001554BA">
            <w:pPr>
              <w:spacing w:after="0"/>
              <w:rPr>
                <w:rFonts w:ascii="Arial" w:hAnsi="Arial" w:cs="Arial"/>
                <w:sz w:val="18"/>
                <w:szCs w:val="18"/>
              </w:rPr>
            </w:pPr>
            <w:r w:rsidRPr="008A071F">
              <w:rPr>
                <w:rFonts w:ascii="Arial" w:hAnsi="Arial" w:cs="Arial"/>
                <w:sz w:val="18"/>
                <w:szCs w:val="18"/>
              </w:rPr>
              <w:t>Low</w:t>
            </w:r>
          </w:p>
        </w:tc>
        <w:tc>
          <w:tcPr>
            <w:tcW w:w="0" w:type="auto"/>
            <w:shd w:val="clear" w:color="auto" w:fill="auto"/>
          </w:tcPr>
          <w:p w14:paraId="1BDD7A82" w14:textId="77777777" w:rsidR="004356CE" w:rsidRPr="008A071F" w:rsidRDefault="00944FC2" w:rsidP="001554BA">
            <w:pPr>
              <w:spacing w:after="0"/>
              <w:rPr>
                <w:rFonts w:ascii="Arial" w:hAnsi="Arial" w:cs="Arial"/>
                <w:sz w:val="18"/>
                <w:szCs w:val="18"/>
              </w:rPr>
            </w:pPr>
            <w:r w:rsidRPr="008A071F">
              <w:rPr>
                <w:rFonts w:ascii="Arial" w:hAnsi="Arial" w:cs="Arial"/>
                <w:sz w:val="18"/>
                <w:szCs w:val="18"/>
              </w:rPr>
              <w:t>Highest</w:t>
            </w:r>
          </w:p>
          <w:p w14:paraId="0158198C" w14:textId="77777777" w:rsidR="00944FC2" w:rsidRPr="008A071F" w:rsidRDefault="00944FC2" w:rsidP="001554BA">
            <w:pPr>
              <w:spacing w:after="0"/>
              <w:rPr>
                <w:rFonts w:ascii="Arial" w:hAnsi="Arial" w:cs="Arial"/>
                <w:sz w:val="18"/>
                <w:szCs w:val="18"/>
              </w:rPr>
            </w:pPr>
          </w:p>
          <w:p w14:paraId="4978040B" w14:textId="0C1DCF84" w:rsidR="00944FC2" w:rsidRPr="008A071F" w:rsidRDefault="00944FC2" w:rsidP="001554BA">
            <w:pPr>
              <w:spacing w:after="0"/>
              <w:rPr>
                <w:rFonts w:ascii="Arial" w:hAnsi="Arial" w:cs="Arial"/>
                <w:sz w:val="18"/>
                <w:szCs w:val="18"/>
              </w:rPr>
            </w:pPr>
            <w:r w:rsidRPr="008A071F">
              <w:rPr>
                <w:rFonts w:ascii="Arial" w:hAnsi="Arial" w:cs="Arial"/>
                <w:sz w:val="18"/>
                <w:szCs w:val="18"/>
              </w:rPr>
              <w:t>RAN4 needs to standardize the entire decoder</w:t>
            </w:r>
          </w:p>
        </w:tc>
        <w:tc>
          <w:tcPr>
            <w:tcW w:w="0" w:type="auto"/>
          </w:tcPr>
          <w:p w14:paraId="55847A16" w14:textId="77777777" w:rsidR="004356CE" w:rsidRPr="008A071F" w:rsidRDefault="00944FC2" w:rsidP="001554BA">
            <w:pPr>
              <w:spacing w:after="0"/>
              <w:rPr>
                <w:rFonts w:ascii="Arial" w:hAnsi="Arial" w:cs="Arial"/>
                <w:sz w:val="18"/>
                <w:szCs w:val="18"/>
              </w:rPr>
            </w:pPr>
            <w:r w:rsidRPr="008A071F">
              <w:rPr>
                <w:rFonts w:ascii="Arial" w:hAnsi="Arial" w:cs="Arial"/>
                <w:sz w:val="18"/>
                <w:szCs w:val="18"/>
              </w:rPr>
              <w:t>High</w:t>
            </w:r>
          </w:p>
          <w:p w14:paraId="1AD61041" w14:textId="77777777" w:rsidR="00944FC2" w:rsidRPr="008A071F" w:rsidRDefault="00944FC2" w:rsidP="001554BA">
            <w:pPr>
              <w:spacing w:after="0"/>
              <w:rPr>
                <w:rFonts w:ascii="Arial" w:hAnsi="Arial" w:cs="Arial"/>
                <w:sz w:val="18"/>
                <w:szCs w:val="18"/>
              </w:rPr>
            </w:pPr>
          </w:p>
          <w:p w14:paraId="1C3FE30E" w14:textId="01662681" w:rsidR="00944FC2" w:rsidRPr="008A071F" w:rsidRDefault="00944FC2" w:rsidP="001554BA">
            <w:pPr>
              <w:spacing w:after="0"/>
              <w:rPr>
                <w:rFonts w:ascii="Arial" w:hAnsi="Arial" w:cs="Arial"/>
                <w:sz w:val="18"/>
                <w:szCs w:val="18"/>
              </w:rPr>
            </w:pPr>
            <w:r w:rsidRPr="008A071F">
              <w:rPr>
                <w:rFonts w:ascii="Arial" w:hAnsi="Arial" w:cs="Arial"/>
                <w:sz w:val="18"/>
                <w:szCs w:val="18"/>
              </w:rPr>
              <w:t>RAN4 needs to study and may decide on what to standardize</w:t>
            </w:r>
          </w:p>
        </w:tc>
      </w:tr>
      <w:tr w:rsidR="007B3E87" w:rsidRPr="008A071F" w14:paraId="21B53AC3" w14:textId="77777777" w:rsidTr="003B4D43">
        <w:trPr>
          <w:jc w:val="center"/>
        </w:trPr>
        <w:tc>
          <w:tcPr>
            <w:tcW w:w="0" w:type="auto"/>
            <w:shd w:val="clear" w:color="auto" w:fill="auto"/>
          </w:tcPr>
          <w:p w14:paraId="15844206" w14:textId="70DD86F4" w:rsidR="004356CE" w:rsidRPr="008A071F" w:rsidRDefault="00944FC2" w:rsidP="001554BA">
            <w:pPr>
              <w:spacing w:after="0"/>
              <w:rPr>
                <w:rFonts w:ascii="Arial" w:hAnsi="Arial" w:cs="Arial"/>
                <w:bCs/>
                <w:sz w:val="18"/>
                <w:szCs w:val="18"/>
              </w:rPr>
            </w:pPr>
            <w:r w:rsidRPr="008A071F">
              <w:rPr>
                <w:rFonts w:ascii="Arial" w:hAnsi="Arial" w:cs="Arial"/>
                <w:bCs/>
                <w:sz w:val="18"/>
                <w:szCs w:val="18"/>
              </w:rPr>
              <w:t>Confidentiality/ IP issues in the testing procedure (after specs are published)</w:t>
            </w:r>
          </w:p>
        </w:tc>
        <w:tc>
          <w:tcPr>
            <w:tcW w:w="0" w:type="auto"/>
            <w:shd w:val="clear" w:color="auto" w:fill="auto"/>
          </w:tcPr>
          <w:p w14:paraId="0DE5A2DF"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3DA5EB73"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21467B96" w14:textId="72C94F40" w:rsidR="004356CE" w:rsidRPr="008A071F" w:rsidRDefault="00944FC2" w:rsidP="001554BA">
            <w:pPr>
              <w:spacing w:after="0"/>
              <w:rPr>
                <w:rFonts w:ascii="Arial" w:hAnsi="Arial" w:cs="Arial"/>
                <w:sz w:val="18"/>
                <w:szCs w:val="18"/>
              </w:rPr>
            </w:pPr>
            <w:r w:rsidRPr="008A071F">
              <w:rPr>
                <w:rFonts w:ascii="Arial" w:hAnsi="Arial" w:cs="Arial"/>
                <w:sz w:val="18"/>
                <w:szCs w:val="18"/>
              </w:rPr>
              <w:t>No</w:t>
            </w:r>
          </w:p>
        </w:tc>
        <w:tc>
          <w:tcPr>
            <w:tcW w:w="0" w:type="auto"/>
          </w:tcPr>
          <w:p w14:paraId="27FFF70B" w14:textId="656AD03F" w:rsidR="004356CE" w:rsidRPr="008A071F" w:rsidRDefault="00944FC2" w:rsidP="001554BA">
            <w:pPr>
              <w:spacing w:after="0"/>
              <w:rPr>
                <w:rFonts w:ascii="Arial" w:hAnsi="Arial" w:cs="Arial"/>
                <w:sz w:val="18"/>
                <w:szCs w:val="18"/>
              </w:rPr>
            </w:pPr>
            <w:r w:rsidRPr="008A071F">
              <w:rPr>
                <w:rFonts w:ascii="Arial" w:hAnsi="Arial" w:cs="Arial"/>
                <w:sz w:val="18"/>
                <w:szCs w:val="18"/>
              </w:rPr>
              <w:t>No</w:t>
            </w:r>
          </w:p>
        </w:tc>
      </w:tr>
      <w:tr w:rsidR="007B3E87" w:rsidRPr="008A071F" w14:paraId="53DDA037" w14:textId="77777777" w:rsidTr="003B4D43">
        <w:trPr>
          <w:jc w:val="center"/>
        </w:trPr>
        <w:tc>
          <w:tcPr>
            <w:tcW w:w="0" w:type="auto"/>
            <w:shd w:val="clear" w:color="auto" w:fill="auto"/>
          </w:tcPr>
          <w:p w14:paraId="53BDF3F1" w14:textId="725E18D5" w:rsidR="004356CE" w:rsidRPr="008A071F" w:rsidRDefault="00944FC2" w:rsidP="001554BA">
            <w:pPr>
              <w:spacing w:after="0"/>
              <w:rPr>
                <w:rFonts w:ascii="Arial" w:hAnsi="Arial" w:cs="Arial"/>
                <w:bCs/>
                <w:sz w:val="18"/>
                <w:szCs w:val="18"/>
              </w:rPr>
            </w:pPr>
            <w:r w:rsidRPr="008A071F">
              <w:rPr>
                <w:rFonts w:ascii="Arial" w:hAnsi="Arial" w:cs="Arial"/>
                <w:bCs/>
                <w:sz w:val="18"/>
                <w:szCs w:val="18"/>
              </w:rPr>
              <w:t>Applicability to different scenarios/conditions/ configurations</w:t>
            </w:r>
          </w:p>
        </w:tc>
        <w:tc>
          <w:tcPr>
            <w:tcW w:w="0" w:type="auto"/>
            <w:shd w:val="clear" w:color="auto" w:fill="auto"/>
          </w:tcPr>
          <w:p w14:paraId="39445757"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0DD788F0"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20AD1AFC" w14:textId="77777777" w:rsidR="004356CE" w:rsidRPr="008A071F" w:rsidRDefault="004356CE" w:rsidP="001554BA">
            <w:pPr>
              <w:spacing w:after="0"/>
              <w:rPr>
                <w:rFonts w:ascii="Arial" w:hAnsi="Arial" w:cs="Arial"/>
                <w:sz w:val="18"/>
                <w:szCs w:val="18"/>
              </w:rPr>
            </w:pPr>
          </w:p>
        </w:tc>
        <w:tc>
          <w:tcPr>
            <w:tcW w:w="0" w:type="auto"/>
          </w:tcPr>
          <w:p w14:paraId="2BF0E713" w14:textId="77777777" w:rsidR="004356CE" w:rsidRPr="008A071F" w:rsidRDefault="004356CE" w:rsidP="001554BA">
            <w:pPr>
              <w:spacing w:after="0"/>
              <w:rPr>
                <w:rFonts w:ascii="Arial" w:hAnsi="Arial" w:cs="Arial"/>
                <w:sz w:val="18"/>
                <w:szCs w:val="18"/>
              </w:rPr>
            </w:pPr>
          </w:p>
        </w:tc>
      </w:tr>
      <w:tr w:rsidR="007B3E87" w:rsidRPr="008A071F" w14:paraId="24D160BA" w14:textId="77777777" w:rsidTr="003B4D43">
        <w:trPr>
          <w:jc w:val="center"/>
        </w:trPr>
        <w:tc>
          <w:tcPr>
            <w:tcW w:w="0" w:type="auto"/>
            <w:shd w:val="clear" w:color="auto" w:fill="auto"/>
          </w:tcPr>
          <w:p w14:paraId="003F122D" w14:textId="44668D56" w:rsidR="00944FC2" w:rsidRPr="008A071F" w:rsidRDefault="00944FC2" w:rsidP="001554BA">
            <w:pPr>
              <w:spacing w:after="0"/>
              <w:rPr>
                <w:rFonts w:ascii="Arial" w:hAnsi="Arial" w:cs="Arial"/>
                <w:bCs/>
                <w:sz w:val="18"/>
                <w:szCs w:val="18"/>
              </w:rPr>
            </w:pPr>
            <w:r w:rsidRPr="008A071F">
              <w:rPr>
                <w:rFonts w:ascii="Arial" w:hAnsi="Arial" w:cs="Arial"/>
                <w:bCs/>
                <w:sz w:val="18"/>
                <w:szCs w:val="18"/>
              </w:rPr>
              <w:t>Complexity of testing for the ecosystem</w:t>
            </w:r>
          </w:p>
        </w:tc>
        <w:tc>
          <w:tcPr>
            <w:tcW w:w="0" w:type="auto"/>
            <w:shd w:val="clear" w:color="auto" w:fill="auto"/>
          </w:tcPr>
          <w:p w14:paraId="67DC9BBF"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Testing the encoder at DUT</w:t>
            </w:r>
          </w:p>
          <w:p w14:paraId="7D06D60E" w14:textId="77777777" w:rsidR="00944FC2" w:rsidRPr="008A071F" w:rsidRDefault="00944FC2" w:rsidP="001554BA">
            <w:pPr>
              <w:spacing w:after="0"/>
              <w:rPr>
                <w:rFonts w:ascii="Arial" w:hAnsi="Arial" w:cs="Arial"/>
                <w:sz w:val="18"/>
                <w:szCs w:val="18"/>
              </w:rPr>
            </w:pPr>
          </w:p>
          <w:p w14:paraId="70A14A82"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3/4 </w:t>
            </w:r>
          </w:p>
          <w:p w14:paraId="309662D9" w14:textId="77777777" w:rsidR="00944FC2" w:rsidRPr="008A071F" w:rsidRDefault="00944FC2" w:rsidP="001554BA">
            <w:pPr>
              <w:spacing w:after="0"/>
              <w:rPr>
                <w:rFonts w:ascii="Arial" w:hAnsi="Arial" w:cs="Arial"/>
                <w:sz w:val="18"/>
                <w:szCs w:val="18"/>
              </w:rPr>
            </w:pPr>
          </w:p>
          <w:p w14:paraId="0EA8F289" w14:textId="35A5266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Need for interaction </w:t>
            </w:r>
            <w:r w:rsidRPr="008A071F">
              <w:rPr>
                <w:rFonts w:ascii="Arial" w:hAnsi="Arial" w:cs="Arial"/>
                <w:sz w:val="18"/>
                <w:szCs w:val="18"/>
              </w:rPr>
              <w:lastRenderedPageBreak/>
              <w:t>between TE vendor</w:t>
            </w:r>
          </w:p>
        </w:tc>
        <w:tc>
          <w:tcPr>
            <w:tcW w:w="0" w:type="auto"/>
            <w:shd w:val="clear" w:color="auto" w:fill="auto"/>
          </w:tcPr>
          <w:p w14:paraId="064C644D"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lastRenderedPageBreak/>
              <w:t>Testing the encoder at DUT</w:t>
            </w:r>
          </w:p>
          <w:p w14:paraId="3BB0841D" w14:textId="77777777" w:rsidR="00944FC2" w:rsidRPr="008A071F" w:rsidRDefault="00944FC2" w:rsidP="001554BA">
            <w:pPr>
              <w:spacing w:after="0"/>
              <w:rPr>
                <w:rFonts w:ascii="Arial" w:hAnsi="Arial" w:cs="Arial"/>
                <w:sz w:val="18"/>
                <w:szCs w:val="18"/>
              </w:rPr>
            </w:pPr>
          </w:p>
          <w:p w14:paraId="7DC91177" w14:textId="33705DE5"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3/4 </w:t>
            </w:r>
          </w:p>
          <w:p w14:paraId="25B006A1" w14:textId="77777777" w:rsidR="00944FC2" w:rsidRPr="008A071F" w:rsidRDefault="00944FC2" w:rsidP="001554BA">
            <w:pPr>
              <w:spacing w:after="0"/>
              <w:rPr>
                <w:rFonts w:ascii="Arial" w:hAnsi="Arial" w:cs="Arial"/>
                <w:sz w:val="18"/>
                <w:szCs w:val="18"/>
              </w:rPr>
            </w:pPr>
          </w:p>
          <w:p w14:paraId="026D2F5E" w14:textId="4A64DEC1" w:rsidR="00944FC2" w:rsidRPr="008A071F" w:rsidRDefault="00944FC2" w:rsidP="001554BA">
            <w:pPr>
              <w:spacing w:after="0"/>
              <w:rPr>
                <w:rFonts w:ascii="Arial" w:hAnsi="Arial" w:cs="Arial"/>
                <w:sz w:val="18"/>
                <w:szCs w:val="18"/>
              </w:rPr>
            </w:pPr>
            <w:r w:rsidRPr="008A071F">
              <w:rPr>
                <w:rFonts w:ascii="Arial" w:hAnsi="Arial" w:cs="Arial"/>
                <w:sz w:val="18"/>
                <w:szCs w:val="18"/>
              </w:rPr>
              <w:lastRenderedPageBreak/>
              <w:t>Testing complexity higher also than Option 1</w:t>
            </w:r>
          </w:p>
        </w:tc>
        <w:tc>
          <w:tcPr>
            <w:tcW w:w="0" w:type="auto"/>
            <w:shd w:val="clear" w:color="auto" w:fill="auto"/>
          </w:tcPr>
          <w:p w14:paraId="0311526E"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lastRenderedPageBreak/>
              <w:t xml:space="preserve">Testing the </w:t>
            </w:r>
            <w:r w:rsidR="00765348" w:rsidRPr="008A071F">
              <w:rPr>
                <w:rFonts w:ascii="Arial" w:hAnsi="Arial" w:cs="Arial"/>
                <w:sz w:val="18"/>
                <w:szCs w:val="18"/>
              </w:rPr>
              <w:t>encoder at DUT</w:t>
            </w:r>
          </w:p>
          <w:p w14:paraId="67A742D2" w14:textId="77777777" w:rsidR="00765348" w:rsidRPr="008A071F" w:rsidRDefault="00765348" w:rsidP="001554BA">
            <w:pPr>
              <w:spacing w:after="0"/>
              <w:rPr>
                <w:rFonts w:ascii="Arial" w:hAnsi="Arial" w:cs="Arial"/>
                <w:sz w:val="18"/>
                <w:szCs w:val="18"/>
              </w:rPr>
            </w:pPr>
          </w:p>
          <w:p w14:paraId="31BED078" w14:textId="1869CDC8" w:rsidR="00765348" w:rsidRPr="008A071F" w:rsidRDefault="00765348" w:rsidP="001554BA">
            <w:pPr>
              <w:spacing w:after="0"/>
              <w:rPr>
                <w:rFonts w:ascii="Arial" w:hAnsi="Arial" w:cs="Arial"/>
                <w:sz w:val="18"/>
                <w:szCs w:val="18"/>
              </w:rPr>
            </w:pPr>
            <w:r w:rsidRPr="008A071F">
              <w:rPr>
                <w:rFonts w:ascii="Arial" w:hAnsi="Arial" w:cs="Arial"/>
                <w:sz w:val="18"/>
                <w:szCs w:val="18"/>
              </w:rPr>
              <w:t>Low – no need for interaction between TE vendors and other parties</w:t>
            </w:r>
          </w:p>
        </w:tc>
        <w:tc>
          <w:tcPr>
            <w:tcW w:w="0" w:type="auto"/>
          </w:tcPr>
          <w:p w14:paraId="1AA9A6AF" w14:textId="77777777" w:rsidR="00765348" w:rsidRPr="008A071F" w:rsidRDefault="00765348" w:rsidP="001554BA">
            <w:pPr>
              <w:spacing w:after="0"/>
              <w:rPr>
                <w:rFonts w:ascii="Arial" w:hAnsi="Arial" w:cs="Arial"/>
                <w:sz w:val="18"/>
                <w:szCs w:val="18"/>
              </w:rPr>
            </w:pPr>
            <w:r w:rsidRPr="008A071F">
              <w:rPr>
                <w:rFonts w:ascii="Arial" w:hAnsi="Arial" w:cs="Arial"/>
                <w:sz w:val="18"/>
                <w:szCs w:val="18"/>
              </w:rPr>
              <w:t>Testing the encoder at DUT</w:t>
            </w:r>
          </w:p>
          <w:p w14:paraId="796C4AEE" w14:textId="77777777" w:rsidR="00765348" w:rsidRPr="008A071F" w:rsidRDefault="00765348" w:rsidP="001554BA">
            <w:pPr>
              <w:spacing w:after="0"/>
              <w:rPr>
                <w:rFonts w:ascii="Arial" w:hAnsi="Arial" w:cs="Arial"/>
                <w:sz w:val="18"/>
                <w:szCs w:val="18"/>
              </w:rPr>
            </w:pPr>
          </w:p>
          <w:p w14:paraId="005054C9" w14:textId="4A8397FA" w:rsidR="00944FC2" w:rsidRPr="008A071F" w:rsidRDefault="00765348" w:rsidP="001554BA">
            <w:pPr>
              <w:spacing w:after="0"/>
              <w:rPr>
                <w:rFonts w:ascii="Arial" w:hAnsi="Arial" w:cs="Arial"/>
                <w:sz w:val="18"/>
                <w:szCs w:val="18"/>
              </w:rPr>
            </w:pPr>
            <w:r w:rsidRPr="008A071F">
              <w:rPr>
                <w:rFonts w:ascii="Arial" w:hAnsi="Arial" w:cs="Arial"/>
                <w:sz w:val="18"/>
                <w:szCs w:val="18"/>
              </w:rPr>
              <w:t>Low – no need for interaction between TE vendors and other parties</w:t>
            </w:r>
          </w:p>
        </w:tc>
      </w:tr>
      <w:tr w:rsidR="007B3E87" w:rsidRPr="008A071F" w14:paraId="60C9C3A8" w14:textId="77777777" w:rsidTr="003B4D43">
        <w:trPr>
          <w:jc w:val="center"/>
        </w:trPr>
        <w:tc>
          <w:tcPr>
            <w:tcW w:w="0" w:type="auto"/>
            <w:shd w:val="clear" w:color="auto" w:fill="auto"/>
          </w:tcPr>
          <w:p w14:paraId="1BFCB67A" w14:textId="7975EE7D" w:rsidR="00853945" w:rsidRPr="008A071F" w:rsidRDefault="00853945" w:rsidP="001554BA">
            <w:pPr>
              <w:spacing w:after="0"/>
              <w:rPr>
                <w:rFonts w:ascii="Arial" w:hAnsi="Arial" w:cs="Arial"/>
                <w:bCs/>
                <w:sz w:val="18"/>
                <w:szCs w:val="18"/>
              </w:rPr>
            </w:pPr>
            <w:r w:rsidRPr="008A071F">
              <w:rPr>
                <w:rFonts w:ascii="Arial" w:hAnsi="Arial" w:cs="Arial"/>
                <w:bCs/>
                <w:sz w:val="18"/>
                <w:szCs w:val="18"/>
              </w:rPr>
              <w:t>Complexity of verifying/testing the test decoder</w:t>
            </w:r>
          </w:p>
        </w:tc>
        <w:tc>
          <w:tcPr>
            <w:tcW w:w="0" w:type="auto"/>
            <w:shd w:val="clear" w:color="auto" w:fill="auto"/>
          </w:tcPr>
          <w:p w14:paraId="53619DEB" w14:textId="77777777" w:rsidR="00853945" w:rsidRPr="008A071F" w:rsidRDefault="00853945" w:rsidP="001554BA">
            <w:pPr>
              <w:spacing w:after="0"/>
              <w:rPr>
                <w:rFonts w:ascii="Arial" w:hAnsi="Arial" w:cs="Arial"/>
                <w:sz w:val="18"/>
                <w:szCs w:val="18"/>
              </w:rPr>
            </w:pPr>
            <w:r w:rsidRPr="008A071F">
              <w:rPr>
                <w:rFonts w:ascii="Arial" w:hAnsi="Arial" w:cs="Arial"/>
                <w:sz w:val="18"/>
                <w:szCs w:val="18"/>
              </w:rPr>
              <w:t xml:space="preserve">Higher than Option 3/4 </w:t>
            </w:r>
          </w:p>
          <w:p w14:paraId="61B20D69" w14:textId="77777777" w:rsidR="00853945" w:rsidRPr="008A071F" w:rsidRDefault="00853945" w:rsidP="001554BA">
            <w:pPr>
              <w:spacing w:after="0"/>
              <w:rPr>
                <w:rFonts w:ascii="Arial" w:hAnsi="Arial" w:cs="Arial"/>
                <w:sz w:val="18"/>
                <w:szCs w:val="18"/>
              </w:rPr>
            </w:pPr>
          </w:p>
          <w:p w14:paraId="48F119A5" w14:textId="12487C29" w:rsidR="00853945" w:rsidRPr="008A071F" w:rsidRDefault="00853945" w:rsidP="001554BA">
            <w:pPr>
              <w:spacing w:after="0"/>
              <w:rPr>
                <w:rFonts w:ascii="Arial" w:hAnsi="Arial" w:cs="Arial"/>
                <w:sz w:val="18"/>
                <w:szCs w:val="18"/>
              </w:rPr>
            </w:pPr>
            <w:r w:rsidRPr="008A071F">
              <w:rPr>
                <w:rFonts w:ascii="Arial" w:hAnsi="Arial" w:cs="Arial"/>
                <w:sz w:val="18"/>
                <w:szCs w:val="18"/>
              </w:rPr>
              <w:t>FSS compared to Option 2</w:t>
            </w:r>
          </w:p>
        </w:tc>
        <w:tc>
          <w:tcPr>
            <w:tcW w:w="0" w:type="auto"/>
            <w:shd w:val="clear" w:color="auto" w:fill="auto"/>
          </w:tcPr>
          <w:p w14:paraId="4CD68C8E" w14:textId="77777777" w:rsidR="00853945" w:rsidRPr="008A071F" w:rsidRDefault="00853945" w:rsidP="001554BA">
            <w:pPr>
              <w:spacing w:after="0"/>
              <w:rPr>
                <w:rFonts w:ascii="Arial" w:hAnsi="Arial" w:cs="Arial"/>
                <w:sz w:val="18"/>
                <w:szCs w:val="18"/>
              </w:rPr>
            </w:pPr>
            <w:r w:rsidRPr="008A071F">
              <w:rPr>
                <w:rFonts w:ascii="Arial" w:hAnsi="Arial" w:cs="Arial"/>
                <w:sz w:val="18"/>
                <w:szCs w:val="18"/>
              </w:rPr>
              <w:t xml:space="preserve">Higher than Option 3/4 </w:t>
            </w:r>
          </w:p>
          <w:p w14:paraId="5DDB0D02" w14:textId="77777777" w:rsidR="00853945" w:rsidRPr="008A071F" w:rsidRDefault="00853945" w:rsidP="001554BA">
            <w:pPr>
              <w:spacing w:after="0"/>
              <w:rPr>
                <w:rFonts w:ascii="Arial" w:hAnsi="Arial" w:cs="Arial"/>
                <w:sz w:val="18"/>
                <w:szCs w:val="18"/>
              </w:rPr>
            </w:pPr>
          </w:p>
          <w:p w14:paraId="6471B90A" w14:textId="2160041B" w:rsidR="00853945" w:rsidRPr="008A071F" w:rsidRDefault="00853945" w:rsidP="001554BA">
            <w:pPr>
              <w:spacing w:after="0"/>
              <w:rPr>
                <w:rFonts w:ascii="Arial" w:hAnsi="Arial" w:cs="Arial"/>
                <w:sz w:val="18"/>
                <w:szCs w:val="18"/>
              </w:rPr>
            </w:pPr>
            <w:r w:rsidRPr="008A071F">
              <w:rPr>
                <w:rFonts w:ascii="Arial" w:hAnsi="Arial" w:cs="Arial"/>
                <w:sz w:val="18"/>
                <w:szCs w:val="18"/>
              </w:rPr>
              <w:t>FSS compared to Option 1</w:t>
            </w:r>
          </w:p>
        </w:tc>
        <w:tc>
          <w:tcPr>
            <w:tcW w:w="0" w:type="auto"/>
            <w:shd w:val="clear" w:color="auto" w:fill="auto"/>
          </w:tcPr>
          <w:p w14:paraId="79D49643" w14:textId="447495D2" w:rsidR="00853945" w:rsidRPr="008A071F" w:rsidRDefault="00853945" w:rsidP="001554BA">
            <w:pPr>
              <w:spacing w:after="0"/>
              <w:rPr>
                <w:rFonts w:ascii="Arial" w:hAnsi="Arial" w:cs="Arial"/>
                <w:sz w:val="18"/>
                <w:szCs w:val="18"/>
              </w:rPr>
            </w:pPr>
            <w:r w:rsidRPr="008A071F">
              <w:rPr>
                <w:rFonts w:ascii="Arial" w:hAnsi="Arial" w:cs="Arial"/>
                <w:sz w:val="18"/>
                <w:szCs w:val="18"/>
              </w:rPr>
              <w:t>Low</w:t>
            </w:r>
          </w:p>
        </w:tc>
        <w:tc>
          <w:tcPr>
            <w:tcW w:w="0" w:type="auto"/>
          </w:tcPr>
          <w:p w14:paraId="6B957C2D" w14:textId="467CBE96" w:rsidR="00853945" w:rsidRPr="008A071F" w:rsidRDefault="00853945" w:rsidP="001554BA">
            <w:pPr>
              <w:spacing w:after="0"/>
              <w:rPr>
                <w:rFonts w:ascii="Arial" w:hAnsi="Arial" w:cs="Arial"/>
                <w:sz w:val="18"/>
                <w:szCs w:val="18"/>
              </w:rPr>
            </w:pPr>
            <w:r w:rsidRPr="008A071F">
              <w:rPr>
                <w:rFonts w:ascii="Arial" w:hAnsi="Arial" w:cs="Arial"/>
                <w:sz w:val="18"/>
                <w:szCs w:val="18"/>
              </w:rPr>
              <w:t>Low</w:t>
            </w:r>
          </w:p>
        </w:tc>
      </w:tr>
      <w:tr w:rsidR="007B3E87" w:rsidRPr="008A071F" w14:paraId="740EFC5B" w14:textId="77777777" w:rsidTr="003B4D43">
        <w:trPr>
          <w:jc w:val="center"/>
        </w:trPr>
        <w:tc>
          <w:tcPr>
            <w:tcW w:w="0" w:type="auto"/>
            <w:shd w:val="clear" w:color="auto" w:fill="auto"/>
          </w:tcPr>
          <w:p w14:paraId="66D34C16" w14:textId="688EA1CC" w:rsidR="00853945" w:rsidRPr="008A071F" w:rsidRDefault="00853945" w:rsidP="001554BA">
            <w:pPr>
              <w:spacing w:after="0"/>
              <w:rPr>
                <w:rFonts w:ascii="Arial" w:hAnsi="Arial" w:cs="Arial"/>
                <w:bCs/>
                <w:sz w:val="18"/>
                <w:szCs w:val="18"/>
              </w:rPr>
            </w:pPr>
            <w:r w:rsidRPr="008A071F">
              <w:rPr>
                <w:rFonts w:ascii="Arial" w:hAnsi="Arial" w:cs="Arial"/>
                <w:bCs/>
                <w:sz w:val="18"/>
                <w:szCs w:val="18"/>
              </w:rPr>
              <w:t>Complexity of deploying for the ecosystem</w:t>
            </w:r>
          </w:p>
        </w:tc>
        <w:tc>
          <w:tcPr>
            <w:tcW w:w="0" w:type="auto"/>
            <w:shd w:val="clear" w:color="auto" w:fill="auto"/>
          </w:tcPr>
          <w:p w14:paraId="531AD097"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46C12093"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7A0B7A92" w14:textId="77777777" w:rsidR="00853945" w:rsidRPr="008A071F" w:rsidRDefault="00853945" w:rsidP="001554BA">
            <w:pPr>
              <w:spacing w:after="0"/>
              <w:rPr>
                <w:rFonts w:ascii="Arial" w:hAnsi="Arial" w:cs="Arial"/>
                <w:sz w:val="18"/>
                <w:szCs w:val="18"/>
              </w:rPr>
            </w:pPr>
          </w:p>
        </w:tc>
        <w:tc>
          <w:tcPr>
            <w:tcW w:w="0" w:type="auto"/>
          </w:tcPr>
          <w:p w14:paraId="256A24B5" w14:textId="77777777" w:rsidR="00853945" w:rsidRPr="008A071F" w:rsidRDefault="00853945" w:rsidP="001554BA">
            <w:pPr>
              <w:spacing w:after="0"/>
              <w:rPr>
                <w:rFonts w:ascii="Arial" w:hAnsi="Arial" w:cs="Arial"/>
                <w:sz w:val="18"/>
                <w:szCs w:val="18"/>
              </w:rPr>
            </w:pPr>
          </w:p>
        </w:tc>
      </w:tr>
      <w:tr w:rsidR="007B3E87" w:rsidRPr="008A071F" w14:paraId="085F7EEE" w14:textId="77777777" w:rsidTr="003B4D43">
        <w:trPr>
          <w:jc w:val="center"/>
        </w:trPr>
        <w:tc>
          <w:tcPr>
            <w:tcW w:w="0" w:type="auto"/>
            <w:shd w:val="clear" w:color="auto" w:fill="auto"/>
          </w:tcPr>
          <w:p w14:paraId="088B73DB" w14:textId="50FEC4DC" w:rsidR="00853945" w:rsidRPr="008A071F" w:rsidRDefault="00853945" w:rsidP="001554BA">
            <w:pPr>
              <w:spacing w:after="0"/>
              <w:rPr>
                <w:rFonts w:ascii="Arial" w:hAnsi="Arial" w:cs="Arial"/>
                <w:bCs/>
                <w:sz w:val="18"/>
                <w:szCs w:val="18"/>
              </w:rPr>
            </w:pPr>
            <w:r w:rsidRPr="008A071F">
              <w:rPr>
                <w:rFonts w:ascii="Arial" w:hAnsi="Arial" w:cs="Arial"/>
                <w:bCs/>
                <w:sz w:val="18"/>
                <w:szCs w:val="18"/>
              </w:rPr>
              <w:t>Friendly to STOA (state of the art) model test / Forward compatibility when new AI models are invented</w:t>
            </w:r>
          </w:p>
        </w:tc>
        <w:tc>
          <w:tcPr>
            <w:tcW w:w="0" w:type="auto"/>
            <w:shd w:val="clear" w:color="auto" w:fill="auto"/>
          </w:tcPr>
          <w:p w14:paraId="68E84A62"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327A89CA"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2204CB59" w14:textId="77777777" w:rsidR="00853945" w:rsidRPr="008A071F" w:rsidRDefault="00853945" w:rsidP="001554BA">
            <w:pPr>
              <w:spacing w:after="0"/>
              <w:rPr>
                <w:rFonts w:ascii="Arial" w:hAnsi="Arial" w:cs="Arial"/>
                <w:sz w:val="18"/>
                <w:szCs w:val="18"/>
              </w:rPr>
            </w:pPr>
          </w:p>
        </w:tc>
        <w:tc>
          <w:tcPr>
            <w:tcW w:w="0" w:type="auto"/>
          </w:tcPr>
          <w:p w14:paraId="2CF9DB51" w14:textId="77777777" w:rsidR="00853945" w:rsidRPr="008A071F" w:rsidRDefault="00853945" w:rsidP="001554BA">
            <w:pPr>
              <w:spacing w:after="0"/>
              <w:rPr>
                <w:rFonts w:ascii="Arial" w:hAnsi="Arial" w:cs="Arial"/>
                <w:sz w:val="18"/>
                <w:szCs w:val="18"/>
              </w:rPr>
            </w:pPr>
          </w:p>
        </w:tc>
      </w:tr>
      <w:tr w:rsidR="007B3E87" w:rsidRPr="008A071F" w14:paraId="50748DC6" w14:textId="77777777" w:rsidTr="003B4D43">
        <w:trPr>
          <w:jc w:val="center"/>
        </w:trPr>
        <w:tc>
          <w:tcPr>
            <w:tcW w:w="0" w:type="auto"/>
            <w:shd w:val="clear" w:color="auto" w:fill="auto"/>
          </w:tcPr>
          <w:p w14:paraId="3D6CE586" w14:textId="26B53DF0" w:rsidR="00853945" w:rsidRPr="008A071F" w:rsidRDefault="00FE1D12" w:rsidP="001554BA">
            <w:pPr>
              <w:spacing w:after="0"/>
              <w:rPr>
                <w:rFonts w:ascii="Arial" w:hAnsi="Arial" w:cs="Arial"/>
                <w:bCs/>
                <w:sz w:val="18"/>
                <w:szCs w:val="18"/>
              </w:rPr>
            </w:pPr>
            <w:r w:rsidRPr="008A071F">
              <w:rPr>
                <w:rFonts w:ascii="Arial" w:hAnsi="Arial" w:cs="Arial"/>
                <w:bCs/>
                <w:sz w:val="18"/>
                <w:szCs w:val="18"/>
              </w:rPr>
              <w:t>Relationship with reference decoder/encoder (used by RAN4 to define the performance requirements) for defining the requirement</w:t>
            </w:r>
          </w:p>
        </w:tc>
        <w:tc>
          <w:tcPr>
            <w:tcW w:w="0" w:type="auto"/>
            <w:shd w:val="clear" w:color="auto" w:fill="auto"/>
          </w:tcPr>
          <w:p w14:paraId="15AE28F6"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556632B1"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4CB39B86" w14:textId="77777777" w:rsidR="00853945" w:rsidRPr="008A071F" w:rsidRDefault="00853945" w:rsidP="001554BA">
            <w:pPr>
              <w:spacing w:after="0"/>
              <w:rPr>
                <w:rFonts w:ascii="Arial" w:hAnsi="Arial" w:cs="Arial"/>
                <w:sz w:val="18"/>
                <w:szCs w:val="18"/>
              </w:rPr>
            </w:pPr>
          </w:p>
        </w:tc>
        <w:tc>
          <w:tcPr>
            <w:tcW w:w="0" w:type="auto"/>
          </w:tcPr>
          <w:p w14:paraId="21623AC0" w14:textId="77777777" w:rsidR="00853945" w:rsidRPr="008A071F" w:rsidRDefault="00853945" w:rsidP="001554BA">
            <w:pPr>
              <w:spacing w:after="0"/>
              <w:rPr>
                <w:rFonts w:ascii="Arial" w:hAnsi="Arial" w:cs="Arial"/>
                <w:sz w:val="18"/>
                <w:szCs w:val="18"/>
              </w:rPr>
            </w:pPr>
          </w:p>
        </w:tc>
      </w:tr>
      <w:tr w:rsidR="00AF5DD6" w:rsidRPr="008A071F" w14:paraId="598B82D1" w14:textId="77777777" w:rsidTr="003B4D43">
        <w:trPr>
          <w:jc w:val="center"/>
        </w:trPr>
        <w:tc>
          <w:tcPr>
            <w:tcW w:w="0" w:type="auto"/>
            <w:shd w:val="clear" w:color="auto" w:fill="auto"/>
          </w:tcPr>
          <w:p w14:paraId="42F46B57" w14:textId="69B3064A" w:rsidR="00AF5DD6" w:rsidRPr="008A071F" w:rsidRDefault="00AF5DD6" w:rsidP="001554BA">
            <w:pPr>
              <w:spacing w:after="0"/>
              <w:rPr>
                <w:rFonts w:ascii="Arial" w:hAnsi="Arial" w:cs="Arial"/>
                <w:bCs/>
                <w:sz w:val="18"/>
                <w:szCs w:val="18"/>
              </w:rPr>
            </w:pPr>
            <w:r w:rsidRPr="008A071F">
              <w:rPr>
                <w:rFonts w:ascii="Arial" w:hAnsi="Arial" w:cs="Arial"/>
                <w:bCs/>
                <w:sz w:val="18"/>
                <w:szCs w:val="18"/>
              </w:rPr>
              <w:t>Whether model transfer/delivery is needed during the test procedure</w:t>
            </w:r>
          </w:p>
        </w:tc>
        <w:tc>
          <w:tcPr>
            <w:tcW w:w="0" w:type="auto"/>
            <w:shd w:val="clear" w:color="auto" w:fill="auto"/>
          </w:tcPr>
          <w:p w14:paraId="35C6CFDC" w14:textId="77777777" w:rsidR="00AF5DD6" w:rsidRPr="008A071F" w:rsidRDefault="00AF5DD6" w:rsidP="001554BA">
            <w:pPr>
              <w:spacing w:after="0"/>
              <w:rPr>
                <w:rFonts w:ascii="Arial" w:hAnsi="Arial" w:cs="Arial"/>
                <w:sz w:val="18"/>
                <w:szCs w:val="18"/>
              </w:rPr>
            </w:pPr>
          </w:p>
        </w:tc>
        <w:tc>
          <w:tcPr>
            <w:tcW w:w="0" w:type="auto"/>
            <w:shd w:val="clear" w:color="auto" w:fill="auto"/>
          </w:tcPr>
          <w:p w14:paraId="2720E9F0" w14:textId="77777777" w:rsidR="00AF5DD6" w:rsidRPr="008A071F" w:rsidRDefault="00AF5DD6" w:rsidP="001554BA">
            <w:pPr>
              <w:spacing w:after="0"/>
              <w:rPr>
                <w:rFonts w:ascii="Arial" w:hAnsi="Arial" w:cs="Arial"/>
                <w:sz w:val="18"/>
                <w:szCs w:val="18"/>
              </w:rPr>
            </w:pPr>
          </w:p>
        </w:tc>
        <w:tc>
          <w:tcPr>
            <w:tcW w:w="0" w:type="auto"/>
            <w:shd w:val="clear" w:color="auto" w:fill="auto"/>
          </w:tcPr>
          <w:p w14:paraId="34BB6CD0" w14:textId="77777777" w:rsidR="00AF5DD6" w:rsidRPr="008A071F" w:rsidRDefault="00AF5DD6" w:rsidP="001554BA">
            <w:pPr>
              <w:spacing w:after="0"/>
              <w:rPr>
                <w:rFonts w:ascii="Arial" w:hAnsi="Arial" w:cs="Arial"/>
                <w:sz w:val="18"/>
                <w:szCs w:val="18"/>
              </w:rPr>
            </w:pPr>
          </w:p>
        </w:tc>
        <w:tc>
          <w:tcPr>
            <w:tcW w:w="0" w:type="auto"/>
          </w:tcPr>
          <w:p w14:paraId="154A2C20" w14:textId="77777777" w:rsidR="00AF5DD6" w:rsidRPr="008A071F" w:rsidRDefault="00AF5DD6" w:rsidP="001554BA">
            <w:pPr>
              <w:spacing w:after="0"/>
              <w:rPr>
                <w:rFonts w:ascii="Arial" w:hAnsi="Arial" w:cs="Arial"/>
                <w:sz w:val="18"/>
                <w:szCs w:val="18"/>
              </w:rPr>
            </w:pPr>
          </w:p>
        </w:tc>
      </w:tr>
    </w:tbl>
    <w:p w14:paraId="4034E1FB" w14:textId="77777777" w:rsidR="001970A5" w:rsidRPr="008A071F" w:rsidRDefault="001970A5" w:rsidP="001554BA"/>
    <w:p w14:paraId="601F1FBC" w14:textId="46D2B038" w:rsidR="00BA68EC" w:rsidRPr="008A071F" w:rsidRDefault="00D750BD" w:rsidP="00BA68EC">
      <w:pPr>
        <w:pStyle w:val="Heading5"/>
        <w:rPr>
          <w:ins w:id="5633" w:author="Juan Montojo" w:date="2025-09-01T01:44:00Z" w16du:dateUtc="2025-09-01T08:44:00Z"/>
          <w:rFonts w:eastAsiaTheme="minorEastAsia"/>
          <w:lang w:eastAsia="zh-CN"/>
        </w:rPr>
      </w:pPr>
      <w:del w:id="5634" w:author="Juan Montojo" w:date="2025-09-01T01:44:00Z" w16du:dateUtc="2025-09-01T08:44:00Z">
        <w:r w:rsidRPr="008A071F">
          <w:delText xml:space="preserve">The </w:delText>
        </w:r>
      </w:del>
      <w:ins w:id="5635" w:author="Juan Montojo" w:date="2025-09-01T01:44:00Z" w16du:dateUtc="2025-09-01T08:44:00Z">
        <w:r w:rsidR="00EC2401" w:rsidRPr="008A071F">
          <w:t xml:space="preserve"> </w:t>
        </w:r>
        <w:r w:rsidR="00BA68EC" w:rsidRPr="008A071F">
          <w:rPr>
            <w:rFonts w:eastAsiaTheme="minorEastAsia"/>
            <w:lang w:eastAsia="ja-JP"/>
          </w:rPr>
          <w:t>7.3.2.</w:t>
        </w:r>
        <w:r w:rsidR="00BA68EC" w:rsidRPr="008A071F">
          <w:rPr>
            <w:rFonts w:eastAsiaTheme="minorEastAsia"/>
            <w:lang w:eastAsia="zh-CN"/>
          </w:rPr>
          <w:t>4</w:t>
        </w:r>
        <w:r w:rsidR="00BA68EC" w:rsidRPr="008A071F">
          <w:rPr>
            <w:rFonts w:eastAsiaTheme="minorEastAsia"/>
            <w:lang w:eastAsia="ja-JP"/>
          </w:rPr>
          <w:t>.</w:t>
        </w:r>
        <w:r w:rsidR="00BA68EC" w:rsidRPr="008A071F">
          <w:rPr>
            <w:rFonts w:eastAsiaTheme="minorEastAsia"/>
            <w:lang w:eastAsia="zh-CN"/>
          </w:rPr>
          <w:t xml:space="preserve">1 Terms for </w:t>
        </w:r>
      </w:ins>
      <w:r w:rsidR="00BA68EC" w:rsidRPr="008A071F">
        <w:rPr>
          <w:rFonts w:eastAsiaTheme="minorEastAsia"/>
          <w:lang w:eastAsia="zh-CN"/>
        </w:rPr>
        <w:t xml:space="preserve">feasibility </w:t>
      </w:r>
      <w:ins w:id="5636" w:author="Juan Montojo" w:date="2025-09-01T01:44:00Z" w16du:dateUtc="2025-09-01T08:44:00Z">
        <w:r w:rsidR="00BA68EC" w:rsidRPr="008A071F">
          <w:rPr>
            <w:rFonts w:eastAsiaTheme="minorEastAsia"/>
            <w:lang w:eastAsia="zh-CN"/>
          </w:rPr>
          <w:t>study</w:t>
        </w:r>
      </w:ins>
    </w:p>
    <w:p w14:paraId="25114F35" w14:textId="1BBF1FBA" w:rsidR="00BA68EC" w:rsidRPr="008A071F" w:rsidRDefault="00BA68EC" w:rsidP="00BA68EC">
      <w:pPr>
        <w:spacing w:after="120" w:line="259" w:lineRule="auto"/>
        <w:jc w:val="both"/>
        <w:rPr>
          <w:ins w:id="5637" w:author="Juan Montojo" w:date="2025-09-01T01:44:00Z" w16du:dateUtc="2025-09-01T08:44:00Z"/>
          <w:rFonts w:eastAsiaTheme="minorEastAsia" w:cstheme="minorBidi"/>
          <w:lang w:eastAsia="zh-CN"/>
        </w:rPr>
      </w:pPr>
      <w:ins w:id="5638" w:author="Juan Montojo" w:date="2025-09-01T01:44:00Z" w16du:dateUtc="2025-09-01T08:44:00Z">
        <w:r w:rsidRPr="008A071F">
          <w:rPr>
            <w:rFonts w:eastAsiaTheme="minorEastAsia" w:cstheme="minorBidi"/>
            <w:lang w:eastAsia="zh-CN"/>
          </w:rPr>
          <w:t xml:space="preserve">The following terms are defined for the feasibility study </w:t>
        </w:r>
      </w:ins>
      <w:r w:rsidRPr="000F16E6">
        <w:rPr>
          <w:rFonts w:hint="eastAsia"/>
        </w:rPr>
        <w:t xml:space="preserve">of </w:t>
      </w:r>
      <w:del w:id="5639" w:author="Juan Montojo" w:date="2025-09-01T01:44:00Z" w16du:dateUtc="2025-09-01T08:44:00Z">
        <w:r w:rsidR="00D750BD" w:rsidRPr="008A071F">
          <w:delText xml:space="preserve">any of the </w:delText>
        </w:r>
      </w:del>
      <w:ins w:id="5640" w:author="Juan Montojo" w:date="2025-09-01T01:44:00Z" w16du:dateUtc="2025-09-01T08:44:00Z">
        <w:r w:rsidRPr="008A071F">
          <w:rPr>
            <w:rFonts w:eastAsiaTheme="minorEastAsia" w:cstheme="minorBidi"/>
            <w:lang w:eastAsia="zh-CN"/>
          </w:rPr>
          <w:t>test encoder/decoder for 2-sided model</w:t>
        </w:r>
      </w:ins>
    </w:p>
    <w:p w14:paraId="24186AEA" w14:textId="77777777" w:rsidR="00BA68EC" w:rsidRPr="008A071F" w:rsidRDefault="00BA68EC" w:rsidP="00BA68EC">
      <w:pPr>
        <w:spacing w:after="160" w:line="259" w:lineRule="auto"/>
        <w:rPr>
          <w:ins w:id="5641" w:author="Juan Montojo" w:date="2025-09-01T01:44:00Z" w16du:dateUtc="2025-09-01T08:44:00Z"/>
          <w:rFonts w:eastAsiaTheme="minorEastAsia"/>
          <w:szCs w:val="22"/>
          <w:lang w:eastAsia="zh-CN"/>
        </w:rPr>
      </w:pPr>
      <w:ins w:id="5642" w:author="Juan Montojo" w:date="2025-09-01T01:44:00Z" w16du:dateUtc="2025-09-01T08:44:00Z">
        <w:r w:rsidRPr="008A071F">
          <w:rPr>
            <w:rFonts w:eastAsiaTheme="minorEastAsia"/>
            <w:b/>
            <w:bCs/>
            <w:szCs w:val="22"/>
            <w:lang w:eastAsia="zh-CN"/>
          </w:rPr>
          <w:t xml:space="preserve">Reference decoder: </w:t>
        </w:r>
        <w:r w:rsidRPr="008A071F">
          <w:rPr>
            <w:rFonts w:eastAsiaTheme="minorEastAsia"/>
            <w:szCs w:val="22"/>
            <w:lang w:eastAsia="zh-CN"/>
          </w:rPr>
          <w:t>A decoder used in RAN4 discussions at least for simulation alignment/requirement derivation and/or verification of the decoder implemented by the TE.</w:t>
        </w:r>
      </w:ins>
    </w:p>
    <w:p w14:paraId="57CA517F" w14:textId="77777777" w:rsidR="00BA68EC" w:rsidRPr="008A071F" w:rsidRDefault="00BA68EC" w:rsidP="00BA68EC">
      <w:pPr>
        <w:spacing w:after="160" w:line="259" w:lineRule="auto"/>
        <w:rPr>
          <w:ins w:id="5643" w:author="Juan Montojo" w:date="2025-09-01T01:44:00Z" w16du:dateUtc="2025-09-01T08:44:00Z"/>
          <w:rFonts w:eastAsiaTheme="minorEastAsia"/>
          <w:szCs w:val="22"/>
          <w:lang w:eastAsia="zh-CN"/>
        </w:rPr>
      </w:pPr>
      <w:ins w:id="5644" w:author="Juan Montojo" w:date="2025-09-01T01:44:00Z" w16du:dateUtc="2025-09-01T08:44:00Z">
        <w:r w:rsidRPr="008A071F">
          <w:rPr>
            <w:rFonts w:eastAsiaTheme="minorHAnsi"/>
            <w:b/>
            <w:szCs w:val="22"/>
          </w:rPr>
          <w:t>Reference encoder:</w:t>
        </w:r>
        <w:r w:rsidRPr="008A071F">
          <w:rPr>
            <w:rFonts w:eastAsiaTheme="minorEastAsia"/>
            <w:b/>
            <w:bCs/>
            <w:szCs w:val="22"/>
            <w:lang w:eastAsia="zh-CN"/>
          </w:rPr>
          <w:t xml:space="preserve"> </w:t>
        </w:r>
        <w:r w:rsidRPr="008A071F">
          <w:rPr>
            <w:rFonts w:eastAsiaTheme="minorEastAsia"/>
            <w:szCs w:val="22"/>
            <w:lang w:eastAsia="zh-CN"/>
          </w:rPr>
          <w:t>An encoder used in RAN4 discussions at least for simulation alignment/requirement derivation, test decoder derivation and/or test decoder verification.</w:t>
        </w:r>
      </w:ins>
    </w:p>
    <w:p w14:paraId="07A561B6" w14:textId="77777777" w:rsidR="00BA68EC" w:rsidRPr="008A071F" w:rsidRDefault="00BA68EC" w:rsidP="00BA68EC">
      <w:pPr>
        <w:spacing w:after="160" w:line="259" w:lineRule="auto"/>
        <w:rPr>
          <w:ins w:id="5645" w:author="Juan Montojo" w:date="2025-09-01T01:44:00Z" w16du:dateUtc="2025-09-01T08:44:00Z"/>
          <w:rFonts w:eastAsiaTheme="minorEastAsia"/>
          <w:szCs w:val="22"/>
          <w:lang w:eastAsia="zh-CN"/>
        </w:rPr>
      </w:pPr>
      <w:ins w:id="5646" w:author="Juan Montojo" w:date="2025-09-01T01:44:00Z" w16du:dateUtc="2025-09-01T08:44:00Z">
        <w:r w:rsidRPr="008A071F">
          <w:rPr>
            <w:rFonts w:eastAsiaTheme="minorEastAsia"/>
            <w:b/>
            <w:bCs/>
            <w:szCs w:val="22"/>
            <w:lang w:eastAsia="zh-CN"/>
          </w:rPr>
          <w:t>Own encoder/decoder</w:t>
        </w:r>
        <w:r w:rsidRPr="008A071F">
          <w:rPr>
            <w:rFonts w:eastAsiaTheme="minorEastAsia"/>
            <w:szCs w:val="22"/>
            <w:lang w:eastAsia="zh-CN"/>
          </w:rPr>
          <w:t>: A decoder/encoder trained by the individual companies (in contrast of the frozen encoder/decoder and test decoder).</w:t>
        </w:r>
      </w:ins>
    </w:p>
    <w:p w14:paraId="6EA23E28" w14:textId="77777777" w:rsidR="00BA68EC" w:rsidRPr="008A071F" w:rsidRDefault="00BA68EC" w:rsidP="00BA68EC">
      <w:pPr>
        <w:keepNext/>
        <w:keepLines/>
        <w:overflowPunct w:val="0"/>
        <w:autoSpaceDE w:val="0"/>
        <w:autoSpaceDN w:val="0"/>
        <w:adjustRightInd w:val="0"/>
        <w:spacing w:before="120"/>
        <w:ind w:left="1701" w:hanging="1701"/>
        <w:textAlignment w:val="baseline"/>
        <w:outlineLvl w:val="4"/>
        <w:rPr>
          <w:ins w:id="5647" w:author="Juan Montojo" w:date="2025-09-01T01:44:00Z" w16du:dateUtc="2025-09-01T08:44:00Z"/>
          <w:rFonts w:ascii="Arial" w:eastAsiaTheme="minorEastAsia" w:hAnsi="Arial"/>
          <w:sz w:val="22"/>
          <w:lang w:eastAsia="ja-JP"/>
        </w:rPr>
      </w:pPr>
      <w:ins w:id="5648"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2 Evaluation assumptions for option 3 and 4 feasibility study</w:t>
        </w:r>
      </w:ins>
    </w:p>
    <w:p w14:paraId="613789D4" w14:textId="77777777" w:rsidR="00BA68EC" w:rsidRPr="008A071F" w:rsidRDefault="00BA68EC" w:rsidP="00BA68EC">
      <w:pPr>
        <w:spacing w:after="120" w:line="259" w:lineRule="auto"/>
        <w:jc w:val="both"/>
        <w:rPr>
          <w:ins w:id="5649" w:author="Juan Montojo" w:date="2025-09-01T01:44:00Z" w16du:dateUtc="2025-09-01T08:44:00Z"/>
          <w:rFonts w:eastAsiaTheme="minorEastAsia" w:cstheme="minorBidi"/>
          <w:lang w:eastAsia="zh-CN"/>
        </w:rPr>
      </w:pPr>
      <w:ins w:id="5650" w:author="Juan Montojo" w:date="2025-09-01T01:44:00Z" w16du:dateUtc="2025-09-01T08:44:00Z">
        <w:r w:rsidRPr="008A071F">
          <w:rPr>
            <w:rFonts w:eastAsiaTheme="minorEastAsia" w:cstheme="minorBidi"/>
            <w:lang w:eastAsia="zh-CN"/>
          </w:rPr>
          <w:t xml:space="preserve">Table 7.3.2.4-2 provides the agreed parameters for verifying the feasibility of aligning model among companies and additional parameters of the encoder/decoder and feedback are given in Table 7.3.2.4-3. </w:t>
        </w:r>
      </w:ins>
    </w:p>
    <w:p w14:paraId="2AAF6940" w14:textId="77777777" w:rsidR="00BA68EC" w:rsidRPr="008A071F" w:rsidRDefault="00BA68EC" w:rsidP="00BA68EC">
      <w:pPr>
        <w:spacing w:after="120" w:line="259" w:lineRule="auto"/>
        <w:jc w:val="center"/>
        <w:rPr>
          <w:ins w:id="5651" w:author="Juan Montojo" w:date="2025-09-01T01:44:00Z" w16du:dateUtc="2025-09-01T08:44:00Z"/>
          <w:rFonts w:eastAsiaTheme="minorEastAsia" w:cstheme="minorBidi"/>
          <w:lang w:eastAsia="zh-CN"/>
        </w:rPr>
      </w:pPr>
      <w:ins w:id="5652" w:author="Juan Montojo" w:date="2025-09-01T01:44:00Z" w16du:dateUtc="2025-09-01T08:44:00Z">
        <w:r w:rsidRPr="008A071F">
          <w:rPr>
            <w:rFonts w:ascii="Arial" w:hAnsi="Arial"/>
            <w:b/>
          </w:rPr>
          <w:t>Table 7.3.2.</w:t>
        </w:r>
        <w:r w:rsidRPr="008A071F">
          <w:rPr>
            <w:rFonts w:ascii="Arial" w:eastAsiaTheme="minorEastAsia" w:hAnsi="Arial"/>
            <w:b/>
            <w:lang w:eastAsia="zh-CN"/>
          </w:rPr>
          <w:t>4</w:t>
        </w:r>
        <w:r w:rsidRPr="008A071F">
          <w:rPr>
            <w:rFonts w:ascii="Arial" w:hAnsi="Arial"/>
            <w:b/>
          </w:rPr>
          <w:t>-</w:t>
        </w:r>
        <w:r w:rsidRPr="008A071F">
          <w:rPr>
            <w:rFonts w:ascii="Arial" w:eastAsiaTheme="minorEastAsia" w:hAnsi="Arial"/>
            <w:b/>
            <w:lang w:eastAsia="zh-CN"/>
          </w:rPr>
          <w:t>2</w:t>
        </w:r>
        <w:r w:rsidRPr="008A071F">
          <w:rPr>
            <w:rFonts w:ascii="Arial" w:hAnsi="Arial"/>
            <w:b/>
          </w:rPr>
          <w:t xml:space="preserve"> System-level simulation </w:t>
        </w:r>
        <w:r w:rsidRPr="008A071F">
          <w:rPr>
            <w:rFonts w:ascii="Arial" w:eastAsiaTheme="minorEastAsia" w:hAnsi="Arial"/>
            <w:b/>
            <w:lang w:eastAsia="zh-CN"/>
          </w:rPr>
          <w:t>parameters for</w:t>
        </w:r>
        <w:r w:rsidRPr="008A071F">
          <w:rPr>
            <w:rFonts w:ascii="Arial" w:eastAsiaTheme="minorHAnsi" w:hAnsi="Arial" w:cstheme="minorBidi"/>
            <w:szCs w:val="22"/>
            <w:lang w:eastAsia="zh-CN"/>
          </w:rPr>
          <w:t xml:space="preserve"> </w:t>
        </w:r>
        <w:r w:rsidRPr="008A071F">
          <w:rPr>
            <w:rFonts w:ascii="Arial" w:eastAsiaTheme="minorEastAsia" w:hAnsi="Arial"/>
            <w:b/>
            <w:lang w:eastAsia="zh-CN"/>
          </w:rPr>
          <w:t>verifying the feasibility of aligning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BA68EC" w:rsidRPr="008A071F" w14:paraId="3094D57A" w14:textId="77777777" w:rsidTr="00082546">
        <w:trPr>
          <w:jc w:val="center"/>
          <w:ins w:id="5653"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266590EC" w14:textId="77777777" w:rsidR="00BA68EC" w:rsidRPr="008A071F" w:rsidRDefault="00BA68EC" w:rsidP="00BA68EC">
            <w:pPr>
              <w:keepNext/>
              <w:keepLines/>
              <w:spacing w:after="0" w:line="256" w:lineRule="auto"/>
              <w:jc w:val="center"/>
              <w:rPr>
                <w:ins w:id="5654" w:author="Juan Montojo" w:date="2025-09-01T01:44:00Z" w16du:dateUtc="2025-09-01T08:44:00Z"/>
                <w:rFonts w:ascii="Arial" w:eastAsiaTheme="minorHAnsi" w:hAnsi="Arial" w:cstheme="minorBidi"/>
                <w:b/>
                <w:sz w:val="18"/>
                <w:szCs w:val="22"/>
                <w:lang w:eastAsia="x-none"/>
              </w:rPr>
            </w:pPr>
            <w:ins w:id="5655" w:author="Juan Montojo" w:date="2025-09-01T01:44:00Z" w16du:dateUtc="2025-09-01T08:44:00Z">
              <w:r w:rsidRPr="008A071F">
                <w:rPr>
                  <w:rFonts w:ascii="Arial" w:eastAsiaTheme="minorHAnsi" w:hAnsi="Arial" w:cstheme="minorBidi"/>
                  <w:b/>
                  <w:sz w:val="18"/>
                  <w:szCs w:val="22"/>
                  <w:lang w:eastAsia="x-none"/>
                </w:rPr>
                <w:t>Parameter</w:t>
              </w:r>
            </w:ins>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21756AF4" w14:textId="77777777" w:rsidR="00BA68EC" w:rsidRPr="008A071F" w:rsidRDefault="00BA68EC" w:rsidP="00BA68EC">
            <w:pPr>
              <w:keepNext/>
              <w:keepLines/>
              <w:spacing w:after="0" w:line="256" w:lineRule="auto"/>
              <w:jc w:val="center"/>
              <w:rPr>
                <w:ins w:id="5656" w:author="Juan Montojo" w:date="2025-09-01T01:44:00Z" w16du:dateUtc="2025-09-01T08:44:00Z"/>
                <w:rFonts w:ascii="Arial" w:eastAsiaTheme="minorHAnsi" w:hAnsi="Arial" w:cstheme="minorBidi"/>
                <w:b/>
                <w:sz w:val="18"/>
                <w:szCs w:val="22"/>
                <w:lang w:eastAsia="x-none"/>
              </w:rPr>
            </w:pPr>
            <w:ins w:id="5657" w:author="Juan Montojo" w:date="2025-09-01T01:44:00Z" w16du:dateUtc="2025-09-01T08:44:00Z">
              <w:r w:rsidRPr="008A071F">
                <w:rPr>
                  <w:rFonts w:ascii="Arial" w:eastAsiaTheme="minorHAnsi" w:hAnsi="Arial" w:cstheme="minorBidi"/>
                  <w:b/>
                  <w:sz w:val="18"/>
                  <w:szCs w:val="22"/>
                  <w:lang w:eastAsia="x-none"/>
                </w:rPr>
                <w:t>Value</w:t>
              </w:r>
            </w:ins>
          </w:p>
        </w:tc>
      </w:tr>
      <w:tr w:rsidR="00BA68EC" w:rsidRPr="008A071F" w14:paraId="5AB2C3C0" w14:textId="77777777" w:rsidTr="00082546">
        <w:trPr>
          <w:jc w:val="center"/>
          <w:ins w:id="5658"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58CE840F" w14:textId="77777777" w:rsidR="00BA68EC" w:rsidRPr="008A071F" w:rsidRDefault="00BA68EC" w:rsidP="00BA68EC">
            <w:pPr>
              <w:keepNext/>
              <w:keepLines/>
              <w:spacing w:after="0" w:line="256" w:lineRule="auto"/>
              <w:rPr>
                <w:ins w:id="5659" w:author="Juan Montojo" w:date="2025-09-01T01:44:00Z" w16du:dateUtc="2025-09-01T08:44:00Z"/>
                <w:rFonts w:ascii="Arial" w:eastAsiaTheme="minorHAnsi" w:hAnsi="Arial" w:cstheme="minorBidi"/>
                <w:sz w:val="18"/>
                <w:szCs w:val="22"/>
                <w:lang w:eastAsia="x-none"/>
              </w:rPr>
            </w:pPr>
            <w:ins w:id="5660" w:author="Juan Montojo" w:date="2025-09-01T01:44:00Z" w16du:dateUtc="2025-09-01T08:44:00Z">
              <w:r w:rsidRPr="008A071F">
                <w:rPr>
                  <w:rFonts w:ascii="Arial" w:eastAsiaTheme="minorHAnsi" w:hAnsi="Arial" w:cstheme="minorBidi"/>
                  <w:sz w:val="18"/>
                  <w:szCs w:val="22"/>
                  <w:lang w:eastAsia="zh-CN"/>
                </w:rPr>
                <w:t>Duplex, Waveform</w:t>
              </w:r>
            </w:ins>
          </w:p>
        </w:tc>
        <w:tc>
          <w:tcPr>
            <w:tcW w:w="5621" w:type="dxa"/>
            <w:tcBorders>
              <w:top w:val="single" w:sz="4" w:space="0" w:color="auto"/>
              <w:left w:val="single" w:sz="4" w:space="0" w:color="auto"/>
              <w:bottom w:val="single" w:sz="4" w:space="0" w:color="auto"/>
              <w:right w:val="single" w:sz="4" w:space="0" w:color="auto"/>
            </w:tcBorders>
          </w:tcPr>
          <w:p w14:paraId="05AD0C05" w14:textId="77777777" w:rsidR="00BA68EC" w:rsidRPr="008A071F" w:rsidRDefault="00BA68EC" w:rsidP="00BA68EC">
            <w:pPr>
              <w:keepNext/>
              <w:keepLines/>
              <w:spacing w:after="0" w:line="256" w:lineRule="auto"/>
              <w:rPr>
                <w:ins w:id="5661" w:author="Juan Montojo" w:date="2025-09-01T01:44:00Z" w16du:dateUtc="2025-09-01T08:44:00Z"/>
                <w:rFonts w:ascii="Arial" w:eastAsiaTheme="minorHAnsi" w:hAnsi="Arial" w:cstheme="minorBidi"/>
                <w:sz w:val="18"/>
                <w:szCs w:val="22"/>
                <w:lang w:eastAsia="x-none"/>
              </w:rPr>
            </w:pPr>
            <w:ins w:id="5662" w:author="Juan Montojo" w:date="2025-09-01T01:44:00Z" w16du:dateUtc="2025-09-01T08:44:00Z">
              <w:r w:rsidRPr="008A071F">
                <w:rPr>
                  <w:rFonts w:ascii="Arial" w:eastAsiaTheme="minorHAnsi" w:hAnsi="Arial" w:cstheme="minorBidi"/>
                  <w:sz w:val="18"/>
                  <w:szCs w:val="22"/>
                  <w:lang w:eastAsia="x-none"/>
                </w:rPr>
                <w:t>FDD, OFDM</w:t>
              </w:r>
            </w:ins>
          </w:p>
        </w:tc>
      </w:tr>
      <w:tr w:rsidR="00BA68EC" w:rsidRPr="008A071F" w14:paraId="3086A0D7" w14:textId="77777777" w:rsidTr="00082546">
        <w:trPr>
          <w:jc w:val="center"/>
          <w:ins w:id="5663"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170C95D6" w14:textId="77777777" w:rsidR="00BA68EC" w:rsidRPr="008A071F" w:rsidRDefault="00BA68EC" w:rsidP="00BA68EC">
            <w:pPr>
              <w:keepNext/>
              <w:keepLines/>
              <w:spacing w:after="0" w:line="256" w:lineRule="auto"/>
              <w:rPr>
                <w:ins w:id="5664" w:author="Juan Montojo" w:date="2025-09-01T01:44:00Z" w16du:dateUtc="2025-09-01T08:44:00Z"/>
                <w:rFonts w:ascii="Arial" w:eastAsiaTheme="minorHAnsi" w:hAnsi="Arial" w:cstheme="minorBidi"/>
                <w:sz w:val="18"/>
                <w:szCs w:val="22"/>
                <w:lang w:eastAsia="x-none"/>
              </w:rPr>
            </w:pPr>
            <w:ins w:id="5665" w:author="Juan Montojo" w:date="2025-09-01T01:44:00Z" w16du:dateUtc="2025-09-01T08:44:00Z">
              <w:r w:rsidRPr="008A071F">
                <w:rPr>
                  <w:rFonts w:ascii="Arial" w:eastAsiaTheme="minorHAnsi" w:hAnsi="Arial" w:cstheme="minorBidi"/>
                  <w:sz w:val="18"/>
                  <w:szCs w:val="22"/>
                  <w:lang w:eastAsia="zh-CN"/>
                </w:rPr>
                <w:t>Multiple access</w:t>
              </w:r>
            </w:ins>
          </w:p>
        </w:tc>
        <w:tc>
          <w:tcPr>
            <w:tcW w:w="5621" w:type="dxa"/>
            <w:tcBorders>
              <w:top w:val="single" w:sz="4" w:space="0" w:color="auto"/>
              <w:left w:val="single" w:sz="4" w:space="0" w:color="auto"/>
              <w:bottom w:val="single" w:sz="4" w:space="0" w:color="auto"/>
              <w:right w:val="single" w:sz="4" w:space="0" w:color="auto"/>
            </w:tcBorders>
          </w:tcPr>
          <w:p w14:paraId="58DCFA99" w14:textId="77777777" w:rsidR="00BA68EC" w:rsidRPr="008A071F" w:rsidRDefault="00BA68EC" w:rsidP="00BA68EC">
            <w:pPr>
              <w:keepNext/>
              <w:keepLines/>
              <w:spacing w:after="0" w:line="256" w:lineRule="auto"/>
              <w:rPr>
                <w:ins w:id="5666" w:author="Juan Montojo" w:date="2025-09-01T01:44:00Z" w16du:dateUtc="2025-09-01T08:44:00Z"/>
                <w:rFonts w:ascii="Arial" w:eastAsiaTheme="minorHAnsi" w:hAnsi="Arial" w:cstheme="minorBidi"/>
                <w:sz w:val="18"/>
                <w:szCs w:val="22"/>
                <w:lang w:eastAsia="x-none"/>
              </w:rPr>
            </w:pPr>
            <w:ins w:id="5667" w:author="Juan Montojo" w:date="2025-09-01T01:44:00Z" w16du:dateUtc="2025-09-01T08:44:00Z">
              <w:r w:rsidRPr="008A071F">
                <w:rPr>
                  <w:rFonts w:ascii="Arial" w:eastAsiaTheme="minorHAnsi" w:hAnsi="Arial" w:cstheme="minorBidi"/>
                  <w:sz w:val="18"/>
                  <w:szCs w:val="22"/>
                  <w:lang w:eastAsia="x-none"/>
                </w:rPr>
                <w:t>OFDMA</w:t>
              </w:r>
            </w:ins>
          </w:p>
        </w:tc>
      </w:tr>
      <w:tr w:rsidR="00BA68EC" w:rsidRPr="008A071F" w14:paraId="3B319EC9" w14:textId="77777777" w:rsidTr="00082546">
        <w:trPr>
          <w:jc w:val="center"/>
          <w:ins w:id="5668"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37D5291B" w14:textId="77777777" w:rsidR="00BA68EC" w:rsidRPr="008A071F" w:rsidRDefault="00BA68EC" w:rsidP="00BA68EC">
            <w:pPr>
              <w:keepNext/>
              <w:keepLines/>
              <w:spacing w:after="0" w:line="256" w:lineRule="auto"/>
              <w:rPr>
                <w:ins w:id="5669" w:author="Juan Montojo" w:date="2025-09-01T01:44:00Z" w16du:dateUtc="2025-09-01T08:44:00Z"/>
                <w:rFonts w:ascii="Arial" w:eastAsiaTheme="minorHAnsi" w:hAnsi="Arial" w:cstheme="minorBidi"/>
                <w:sz w:val="18"/>
                <w:szCs w:val="22"/>
                <w:lang w:eastAsia="x-none"/>
              </w:rPr>
            </w:pPr>
            <w:ins w:id="5670" w:author="Juan Montojo" w:date="2025-09-01T01:44:00Z" w16du:dateUtc="2025-09-01T08:44:00Z">
              <w:r w:rsidRPr="008A071F">
                <w:rPr>
                  <w:rFonts w:ascii="Arial" w:eastAsiaTheme="minorHAnsi" w:hAnsi="Arial" w:cstheme="minorBidi"/>
                  <w:sz w:val="18"/>
                  <w:szCs w:val="22"/>
                  <w:lang w:eastAsia="zh-CN"/>
                </w:rPr>
                <w:t>Scenario</w:t>
              </w:r>
            </w:ins>
          </w:p>
        </w:tc>
        <w:tc>
          <w:tcPr>
            <w:tcW w:w="5621" w:type="dxa"/>
            <w:tcBorders>
              <w:top w:val="single" w:sz="4" w:space="0" w:color="auto"/>
              <w:left w:val="single" w:sz="4" w:space="0" w:color="auto"/>
              <w:bottom w:val="single" w:sz="4" w:space="0" w:color="auto"/>
              <w:right w:val="single" w:sz="4" w:space="0" w:color="auto"/>
            </w:tcBorders>
          </w:tcPr>
          <w:p w14:paraId="0796B1DA" w14:textId="77777777" w:rsidR="00BA68EC" w:rsidRPr="008A071F" w:rsidRDefault="00BA68EC" w:rsidP="00BA68EC">
            <w:pPr>
              <w:keepNext/>
              <w:keepLines/>
              <w:spacing w:after="0" w:line="256" w:lineRule="auto"/>
              <w:jc w:val="both"/>
              <w:rPr>
                <w:ins w:id="5671" w:author="Juan Montojo" w:date="2025-09-01T01:44:00Z" w16du:dateUtc="2025-09-01T08:44:00Z"/>
                <w:rFonts w:ascii="Arial" w:eastAsiaTheme="minorHAnsi" w:hAnsi="Arial" w:cstheme="minorBidi"/>
                <w:sz w:val="18"/>
                <w:szCs w:val="22"/>
              </w:rPr>
            </w:pPr>
            <w:ins w:id="5672" w:author="Juan Montojo" w:date="2025-09-01T01:44:00Z" w16du:dateUtc="2025-09-01T08:44:00Z">
              <w:r w:rsidRPr="008A071F">
                <w:rPr>
                  <w:rFonts w:ascii="Arial" w:eastAsiaTheme="minorHAnsi" w:hAnsi="Arial" w:cstheme="minorBidi"/>
                  <w:sz w:val="18"/>
                  <w:szCs w:val="22"/>
                </w:rPr>
                <w:t>Dense Urban (Macro only)</w:t>
              </w:r>
            </w:ins>
          </w:p>
        </w:tc>
      </w:tr>
      <w:tr w:rsidR="00BA68EC" w:rsidRPr="008A071F" w14:paraId="23C21329" w14:textId="77777777" w:rsidTr="00082546">
        <w:trPr>
          <w:jc w:val="center"/>
          <w:ins w:id="5673"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79A54D66" w14:textId="77777777" w:rsidR="00BA68EC" w:rsidRPr="008A071F" w:rsidRDefault="00BA68EC" w:rsidP="00BA68EC">
            <w:pPr>
              <w:keepNext/>
              <w:keepLines/>
              <w:spacing w:after="0" w:line="256" w:lineRule="auto"/>
              <w:rPr>
                <w:ins w:id="5674" w:author="Juan Montojo" w:date="2025-09-01T01:44:00Z" w16du:dateUtc="2025-09-01T08:44:00Z"/>
                <w:rFonts w:ascii="Arial" w:eastAsiaTheme="minorHAnsi" w:hAnsi="Arial" w:cstheme="minorBidi"/>
                <w:sz w:val="18"/>
                <w:szCs w:val="22"/>
                <w:lang w:eastAsia="x-none"/>
              </w:rPr>
            </w:pPr>
            <w:ins w:id="5675" w:author="Juan Montojo" w:date="2025-09-01T01:44:00Z" w16du:dateUtc="2025-09-01T08:44:00Z">
              <w:r w:rsidRPr="008A071F">
                <w:rPr>
                  <w:rFonts w:ascii="Arial" w:eastAsiaTheme="minorHAnsi" w:hAnsi="Arial" w:cstheme="minorBidi"/>
                  <w:sz w:val="18"/>
                  <w:szCs w:val="22"/>
                  <w:lang w:eastAsia="zh-CN"/>
                </w:rPr>
                <w:t>Frequency Range</w:t>
              </w:r>
            </w:ins>
          </w:p>
        </w:tc>
        <w:tc>
          <w:tcPr>
            <w:tcW w:w="5621" w:type="dxa"/>
            <w:tcBorders>
              <w:top w:val="single" w:sz="4" w:space="0" w:color="auto"/>
              <w:left w:val="single" w:sz="4" w:space="0" w:color="auto"/>
              <w:bottom w:val="single" w:sz="4" w:space="0" w:color="auto"/>
              <w:right w:val="single" w:sz="4" w:space="0" w:color="auto"/>
            </w:tcBorders>
          </w:tcPr>
          <w:p w14:paraId="55972DBA" w14:textId="77777777" w:rsidR="00BA68EC" w:rsidRPr="008A071F" w:rsidRDefault="00BA68EC" w:rsidP="00BA68EC">
            <w:pPr>
              <w:keepNext/>
              <w:keepLines/>
              <w:spacing w:after="0" w:line="256" w:lineRule="auto"/>
              <w:rPr>
                <w:ins w:id="5676" w:author="Juan Montojo" w:date="2025-09-01T01:44:00Z" w16du:dateUtc="2025-09-01T08:44:00Z"/>
                <w:rFonts w:ascii="Arial" w:eastAsiaTheme="minorHAnsi" w:hAnsi="Arial" w:cstheme="minorBidi"/>
                <w:sz w:val="18"/>
                <w:szCs w:val="22"/>
                <w:lang w:eastAsia="x-none"/>
              </w:rPr>
            </w:pPr>
            <w:ins w:id="5677" w:author="Juan Montojo" w:date="2025-09-01T01:44:00Z" w16du:dateUtc="2025-09-01T08:44:00Z">
              <w:r w:rsidRPr="008A071F">
                <w:rPr>
                  <w:rFonts w:ascii="Arial" w:eastAsiaTheme="minorHAnsi" w:hAnsi="Arial" w:cstheme="minorBidi"/>
                  <w:snapToGrid w:val="0"/>
                  <w:sz w:val="18"/>
                  <w:szCs w:val="22"/>
                  <w:lang w:eastAsia="x-none"/>
                </w:rPr>
                <w:t>FR1 only, [2GHz, 4GHz]</w:t>
              </w:r>
            </w:ins>
          </w:p>
        </w:tc>
      </w:tr>
      <w:tr w:rsidR="00BA68EC" w:rsidRPr="008A071F" w14:paraId="60DFC1AD" w14:textId="77777777" w:rsidTr="00082546">
        <w:trPr>
          <w:jc w:val="center"/>
          <w:ins w:id="5678"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6765D685" w14:textId="77777777" w:rsidR="00BA68EC" w:rsidRPr="008A071F" w:rsidRDefault="00BA68EC" w:rsidP="00BA68EC">
            <w:pPr>
              <w:keepNext/>
              <w:keepLines/>
              <w:spacing w:after="0" w:line="256" w:lineRule="auto"/>
              <w:rPr>
                <w:ins w:id="5679" w:author="Juan Montojo" w:date="2025-09-01T01:44:00Z" w16du:dateUtc="2025-09-01T08:44:00Z"/>
                <w:rFonts w:ascii="Arial" w:eastAsiaTheme="minorHAnsi" w:hAnsi="Arial" w:cstheme="minorBidi"/>
                <w:sz w:val="18"/>
                <w:szCs w:val="22"/>
                <w:lang w:eastAsia="x-none"/>
              </w:rPr>
            </w:pPr>
            <w:ins w:id="5680" w:author="Juan Montojo" w:date="2025-09-01T01:44:00Z" w16du:dateUtc="2025-09-01T08:44:00Z">
              <w:r w:rsidRPr="008A071F">
                <w:rPr>
                  <w:rFonts w:ascii="Arial" w:eastAsiaTheme="minorHAnsi" w:hAnsi="Arial" w:cstheme="minorBidi"/>
                  <w:sz w:val="18"/>
                  <w:szCs w:val="22"/>
                  <w:lang w:eastAsia="zh-CN"/>
                </w:rPr>
                <w:t>Inter-BS distance</w:t>
              </w:r>
            </w:ins>
          </w:p>
        </w:tc>
        <w:tc>
          <w:tcPr>
            <w:tcW w:w="5621" w:type="dxa"/>
            <w:tcBorders>
              <w:top w:val="single" w:sz="4" w:space="0" w:color="auto"/>
              <w:left w:val="single" w:sz="4" w:space="0" w:color="auto"/>
              <w:bottom w:val="single" w:sz="4" w:space="0" w:color="auto"/>
              <w:right w:val="single" w:sz="4" w:space="0" w:color="auto"/>
            </w:tcBorders>
          </w:tcPr>
          <w:p w14:paraId="48E3A939" w14:textId="77777777" w:rsidR="00BA68EC" w:rsidRPr="008A071F" w:rsidRDefault="00BA68EC" w:rsidP="00BA68EC">
            <w:pPr>
              <w:keepNext/>
              <w:keepLines/>
              <w:spacing w:after="0" w:line="256" w:lineRule="auto"/>
              <w:rPr>
                <w:ins w:id="5681" w:author="Juan Montojo" w:date="2025-09-01T01:44:00Z" w16du:dateUtc="2025-09-01T08:44:00Z"/>
                <w:rFonts w:ascii="Arial" w:eastAsiaTheme="minorHAnsi" w:hAnsi="Arial" w:cstheme="minorBidi"/>
                <w:sz w:val="18"/>
                <w:szCs w:val="22"/>
                <w:lang w:eastAsia="x-none"/>
              </w:rPr>
            </w:pPr>
            <w:ins w:id="5682" w:author="Juan Montojo" w:date="2025-09-01T01:44:00Z" w16du:dateUtc="2025-09-01T08:44:00Z">
              <w:r w:rsidRPr="008A071F">
                <w:rPr>
                  <w:rFonts w:ascii="Arial" w:eastAsiaTheme="minorHAnsi" w:hAnsi="Arial" w:cstheme="minorBidi"/>
                  <w:sz w:val="18"/>
                  <w:szCs w:val="22"/>
                  <w:lang w:eastAsia="x-none"/>
                </w:rPr>
                <w:t>200m</w:t>
              </w:r>
            </w:ins>
          </w:p>
        </w:tc>
      </w:tr>
      <w:tr w:rsidR="00BA68EC" w:rsidRPr="008A071F" w14:paraId="6418A60B" w14:textId="77777777" w:rsidTr="00082546">
        <w:trPr>
          <w:jc w:val="center"/>
          <w:ins w:id="5683"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0315FF1D" w14:textId="77777777" w:rsidR="00BA68EC" w:rsidRPr="008A071F" w:rsidRDefault="00BA68EC" w:rsidP="00BA68EC">
            <w:pPr>
              <w:keepNext/>
              <w:keepLines/>
              <w:spacing w:after="0" w:line="256" w:lineRule="auto"/>
              <w:rPr>
                <w:ins w:id="5684" w:author="Juan Montojo" w:date="2025-09-01T01:44:00Z" w16du:dateUtc="2025-09-01T08:44:00Z"/>
                <w:rFonts w:ascii="Arial" w:eastAsiaTheme="minorHAnsi" w:hAnsi="Arial" w:cstheme="minorBidi"/>
                <w:sz w:val="18"/>
                <w:szCs w:val="22"/>
                <w:lang w:eastAsia="x-none"/>
              </w:rPr>
            </w:pPr>
            <w:ins w:id="5685" w:author="Juan Montojo" w:date="2025-09-01T01:44:00Z" w16du:dateUtc="2025-09-01T08:44:00Z">
              <w:r w:rsidRPr="008A071F">
                <w:rPr>
                  <w:rFonts w:ascii="Arial" w:eastAsiaTheme="minorHAnsi" w:hAnsi="Arial" w:cstheme="minorBidi"/>
                  <w:sz w:val="18"/>
                  <w:szCs w:val="22"/>
                  <w:lang w:eastAsia="zh-CN"/>
                </w:rPr>
                <w:t>Channel model        </w:t>
              </w:r>
            </w:ins>
          </w:p>
        </w:tc>
        <w:tc>
          <w:tcPr>
            <w:tcW w:w="5621" w:type="dxa"/>
            <w:tcBorders>
              <w:top w:val="single" w:sz="4" w:space="0" w:color="auto"/>
              <w:left w:val="single" w:sz="4" w:space="0" w:color="auto"/>
              <w:bottom w:val="single" w:sz="4" w:space="0" w:color="auto"/>
              <w:right w:val="single" w:sz="4" w:space="0" w:color="auto"/>
            </w:tcBorders>
          </w:tcPr>
          <w:p w14:paraId="7DE8B946" w14:textId="77777777" w:rsidR="00BA68EC" w:rsidRPr="008A071F" w:rsidRDefault="00BA68EC" w:rsidP="00BA68EC">
            <w:pPr>
              <w:keepNext/>
              <w:keepLines/>
              <w:spacing w:after="0" w:line="256" w:lineRule="auto"/>
              <w:rPr>
                <w:ins w:id="5686" w:author="Juan Montojo" w:date="2025-09-01T01:44:00Z" w16du:dateUtc="2025-09-01T08:44:00Z"/>
                <w:rFonts w:ascii="Arial" w:eastAsiaTheme="minorHAnsi" w:hAnsi="Arial" w:cstheme="minorBidi"/>
                <w:sz w:val="18"/>
                <w:szCs w:val="22"/>
                <w:lang w:eastAsia="x-none"/>
              </w:rPr>
            </w:pPr>
            <w:ins w:id="5687" w:author="Juan Montojo" w:date="2025-09-01T01:44:00Z" w16du:dateUtc="2025-09-01T08:44:00Z">
              <w:r w:rsidRPr="008A071F">
                <w:rPr>
                  <w:rFonts w:ascii="Arial" w:eastAsiaTheme="minorHAnsi" w:hAnsi="Arial" w:cstheme="minorBidi"/>
                  <w:sz w:val="18"/>
                  <w:szCs w:val="22"/>
                  <w:lang w:eastAsia="x-none"/>
                </w:rPr>
                <w:t>According to TR 38.901</w:t>
              </w:r>
            </w:ins>
          </w:p>
        </w:tc>
      </w:tr>
      <w:tr w:rsidR="00BA68EC" w:rsidRPr="008A071F" w14:paraId="38942B37" w14:textId="77777777" w:rsidTr="00082546">
        <w:trPr>
          <w:jc w:val="center"/>
          <w:ins w:id="5688"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20A6EF41" w14:textId="77777777" w:rsidR="00BA68EC" w:rsidRPr="008A071F" w:rsidRDefault="00BA68EC" w:rsidP="00BA68EC">
            <w:pPr>
              <w:keepNext/>
              <w:keepLines/>
              <w:spacing w:after="0" w:line="256" w:lineRule="auto"/>
              <w:rPr>
                <w:ins w:id="5689" w:author="Juan Montojo" w:date="2025-09-01T01:44:00Z" w16du:dateUtc="2025-09-01T08:44:00Z"/>
                <w:rFonts w:ascii="Arial" w:eastAsiaTheme="minorHAnsi" w:hAnsi="Arial" w:cstheme="minorBidi"/>
                <w:sz w:val="18"/>
                <w:szCs w:val="22"/>
                <w:lang w:eastAsia="x-none"/>
              </w:rPr>
            </w:pPr>
            <w:ins w:id="5690" w:author="Juan Montojo" w:date="2025-09-01T01:44:00Z" w16du:dateUtc="2025-09-01T08:44:00Z">
              <w:r w:rsidRPr="008A071F">
                <w:rPr>
                  <w:rFonts w:ascii="Arial" w:eastAsiaTheme="minorHAnsi" w:hAnsi="Arial" w:cstheme="minorBidi"/>
                  <w:sz w:val="18"/>
                  <w:szCs w:val="22"/>
                  <w:lang w:eastAsia="zh-CN"/>
                </w:rPr>
                <w:t>Antenna setup and port layouts at gNB</w:t>
              </w:r>
            </w:ins>
          </w:p>
        </w:tc>
        <w:tc>
          <w:tcPr>
            <w:tcW w:w="5621" w:type="dxa"/>
            <w:tcBorders>
              <w:top w:val="single" w:sz="4" w:space="0" w:color="auto"/>
              <w:left w:val="single" w:sz="4" w:space="0" w:color="auto"/>
              <w:bottom w:val="single" w:sz="4" w:space="0" w:color="auto"/>
              <w:right w:val="single" w:sz="4" w:space="0" w:color="auto"/>
            </w:tcBorders>
          </w:tcPr>
          <w:p w14:paraId="3F3562BC" w14:textId="77777777" w:rsidR="00BA68EC" w:rsidRPr="008A071F" w:rsidRDefault="00BA68EC" w:rsidP="00BA68EC">
            <w:pPr>
              <w:keepNext/>
              <w:keepLines/>
              <w:spacing w:after="0" w:line="256" w:lineRule="auto"/>
              <w:jc w:val="both"/>
              <w:rPr>
                <w:ins w:id="5691" w:author="Juan Montojo" w:date="2025-09-01T01:44:00Z" w16du:dateUtc="2025-09-01T08:44:00Z"/>
                <w:rFonts w:ascii="Arial" w:eastAsiaTheme="minorHAnsi" w:hAnsi="Arial" w:cs="Arial"/>
                <w:sz w:val="18"/>
                <w:szCs w:val="18"/>
                <w:lang w:eastAsia="zh-CN"/>
              </w:rPr>
            </w:pPr>
            <w:ins w:id="5692" w:author="Juan Montojo" w:date="2025-09-01T01:44:00Z" w16du:dateUtc="2025-09-01T08:44:00Z">
              <w:r w:rsidRPr="008A071F">
                <w:rPr>
                  <w:rFonts w:ascii="Arial" w:eastAsiaTheme="minorHAnsi" w:hAnsi="Arial" w:cs="Arial"/>
                  <w:sz w:val="18"/>
                  <w:szCs w:val="18"/>
                  <w:lang w:eastAsia="zh-CN"/>
                </w:rPr>
                <w:t>Companies need to report which option(s) are used between</w:t>
              </w:r>
            </w:ins>
          </w:p>
          <w:p w14:paraId="7E19A321" w14:textId="77777777" w:rsidR="00BA68EC" w:rsidRPr="008A071F" w:rsidRDefault="00BA68EC" w:rsidP="00BA68EC">
            <w:pPr>
              <w:keepNext/>
              <w:keepLines/>
              <w:spacing w:after="0" w:line="256" w:lineRule="auto"/>
              <w:jc w:val="both"/>
              <w:rPr>
                <w:ins w:id="5693" w:author="Juan Montojo" w:date="2025-09-01T01:44:00Z" w16du:dateUtc="2025-09-01T08:44:00Z"/>
                <w:rFonts w:ascii="Arial" w:eastAsiaTheme="minorHAnsi" w:hAnsi="Arial" w:cs="Arial"/>
                <w:sz w:val="18"/>
                <w:szCs w:val="18"/>
                <w:lang w:eastAsia="zh-CN"/>
              </w:rPr>
            </w:pPr>
            <w:ins w:id="5694" w:author="Juan Montojo" w:date="2025-09-01T01:44:00Z" w16du:dateUtc="2025-09-01T08:44:00Z">
              <w:r w:rsidRPr="008A071F">
                <w:rPr>
                  <w:rFonts w:ascii="Arial" w:eastAsiaTheme="minorHAnsi" w:hAnsi="Arial" w:cs="Arial"/>
                  <w:sz w:val="18"/>
                  <w:szCs w:val="18"/>
                  <w:lang w:eastAsia="zh-CN"/>
                </w:rPr>
                <w:t>- 32 ports: (8,8,2,1,1,2,8), (dH,dV) = (0.5, 0.8)λ</w:t>
              </w:r>
            </w:ins>
          </w:p>
        </w:tc>
      </w:tr>
      <w:tr w:rsidR="00BA68EC" w:rsidRPr="008A071F" w14:paraId="263C9AD1" w14:textId="77777777" w:rsidTr="00082546">
        <w:trPr>
          <w:jc w:val="center"/>
          <w:ins w:id="569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274AAB22" w14:textId="77777777" w:rsidR="00BA68EC" w:rsidRPr="008A071F" w:rsidRDefault="00BA68EC" w:rsidP="00BA68EC">
            <w:pPr>
              <w:widowControl w:val="0"/>
              <w:spacing w:after="0" w:line="256" w:lineRule="auto"/>
              <w:rPr>
                <w:ins w:id="5696" w:author="Juan Montojo" w:date="2025-09-01T01:44:00Z" w16du:dateUtc="2025-09-01T08:44:00Z"/>
                <w:rFonts w:ascii="Arial" w:eastAsiaTheme="minorHAnsi" w:hAnsi="Arial"/>
                <w:sz w:val="18"/>
                <w:lang w:eastAsia="zh-CN"/>
              </w:rPr>
            </w:pPr>
            <w:ins w:id="5697" w:author="Juan Montojo" w:date="2025-09-01T01:44:00Z" w16du:dateUtc="2025-09-01T08:44:00Z">
              <w:r w:rsidRPr="008A071F">
                <w:rPr>
                  <w:rFonts w:ascii="Arial" w:eastAsiaTheme="minorHAnsi" w:hAnsi="Arial" w:cstheme="minorBidi"/>
                  <w:sz w:val="18"/>
                  <w:szCs w:val="22"/>
                  <w:lang w:eastAsia="zh-CN"/>
                </w:rPr>
                <w:t>Antenna setup and port layouts at UE</w:t>
              </w:r>
            </w:ins>
          </w:p>
        </w:tc>
        <w:tc>
          <w:tcPr>
            <w:tcW w:w="5621" w:type="dxa"/>
            <w:tcBorders>
              <w:top w:val="single" w:sz="4" w:space="0" w:color="auto"/>
              <w:left w:val="single" w:sz="4" w:space="0" w:color="auto"/>
              <w:bottom w:val="single" w:sz="4" w:space="0" w:color="auto"/>
              <w:right w:val="single" w:sz="4" w:space="0" w:color="auto"/>
            </w:tcBorders>
          </w:tcPr>
          <w:p w14:paraId="7693FC22" w14:textId="77777777" w:rsidR="00BA68EC" w:rsidRPr="008A071F" w:rsidRDefault="00BA68EC" w:rsidP="00BA68EC">
            <w:pPr>
              <w:widowControl w:val="0"/>
              <w:spacing w:after="0" w:line="256" w:lineRule="auto"/>
              <w:jc w:val="both"/>
              <w:rPr>
                <w:ins w:id="5698" w:author="Juan Montojo" w:date="2025-09-01T01:44:00Z" w16du:dateUtc="2025-09-01T08:44:00Z"/>
                <w:rFonts w:ascii="Arial" w:eastAsiaTheme="minorHAnsi" w:hAnsi="Arial" w:cs="Arial"/>
                <w:sz w:val="18"/>
                <w:szCs w:val="18"/>
                <w:lang w:eastAsia="zh-CN"/>
              </w:rPr>
            </w:pPr>
            <w:ins w:id="5699" w:author="Juan Montojo" w:date="2025-09-01T01:44:00Z" w16du:dateUtc="2025-09-01T08:44:00Z">
              <w:r w:rsidRPr="008A071F">
                <w:rPr>
                  <w:rFonts w:ascii="Arial" w:eastAsiaTheme="minorHAnsi" w:hAnsi="Arial" w:cs="Arial"/>
                  <w:sz w:val="18"/>
                  <w:szCs w:val="18"/>
                  <w:lang w:eastAsia="zh-CN"/>
                </w:rPr>
                <w:t>4RX: (1,2,2,1,1,1,2), (dH,dV) = (0.5, 0.5)λ for (rank 1-4)</w:t>
              </w:r>
            </w:ins>
          </w:p>
        </w:tc>
      </w:tr>
      <w:tr w:rsidR="00BA68EC" w:rsidRPr="008A071F" w14:paraId="007B11E9" w14:textId="77777777" w:rsidTr="00082546">
        <w:trPr>
          <w:jc w:val="center"/>
          <w:ins w:id="570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7E0BFE24" w14:textId="77777777" w:rsidR="00BA68EC" w:rsidRPr="008A071F" w:rsidRDefault="00BA68EC" w:rsidP="00BA68EC">
            <w:pPr>
              <w:widowControl w:val="0"/>
              <w:spacing w:after="0" w:line="256" w:lineRule="auto"/>
              <w:rPr>
                <w:ins w:id="5701" w:author="Juan Montojo" w:date="2025-09-01T01:44:00Z" w16du:dateUtc="2025-09-01T08:44:00Z"/>
                <w:rFonts w:ascii="Arial" w:eastAsiaTheme="minorHAnsi" w:hAnsi="Arial"/>
                <w:sz w:val="18"/>
                <w:lang w:eastAsia="zh-CN"/>
              </w:rPr>
            </w:pPr>
            <w:ins w:id="5702" w:author="Juan Montojo" w:date="2025-09-01T01:44:00Z" w16du:dateUtc="2025-09-01T08:44:00Z">
              <w:r w:rsidRPr="008A071F">
                <w:rPr>
                  <w:rFonts w:ascii="Arial" w:eastAsiaTheme="minorHAnsi" w:hAnsi="Arial" w:cstheme="minorBidi"/>
                  <w:sz w:val="18"/>
                  <w:szCs w:val="22"/>
                  <w:lang w:eastAsia="zh-CN"/>
                </w:rPr>
                <w:t>BS Tx power</w:t>
              </w:r>
            </w:ins>
          </w:p>
        </w:tc>
        <w:tc>
          <w:tcPr>
            <w:tcW w:w="5621" w:type="dxa"/>
            <w:tcBorders>
              <w:top w:val="single" w:sz="4" w:space="0" w:color="auto"/>
              <w:left w:val="single" w:sz="4" w:space="0" w:color="auto"/>
              <w:bottom w:val="single" w:sz="4" w:space="0" w:color="auto"/>
              <w:right w:val="single" w:sz="4" w:space="0" w:color="auto"/>
            </w:tcBorders>
          </w:tcPr>
          <w:p w14:paraId="2D21B074" w14:textId="77777777" w:rsidR="00BA68EC" w:rsidRPr="008A071F" w:rsidRDefault="00BA68EC" w:rsidP="00BA68EC">
            <w:pPr>
              <w:widowControl w:val="0"/>
              <w:spacing w:after="0" w:line="256" w:lineRule="auto"/>
              <w:rPr>
                <w:ins w:id="5703" w:author="Juan Montojo" w:date="2025-09-01T01:44:00Z" w16du:dateUtc="2025-09-01T08:44:00Z"/>
                <w:rFonts w:ascii="Arial" w:hAnsi="Arial" w:cs="Arial"/>
                <w:sz w:val="18"/>
                <w:szCs w:val="18"/>
              </w:rPr>
            </w:pPr>
            <w:ins w:id="5704" w:author="Juan Montojo" w:date="2025-09-01T01:44:00Z" w16du:dateUtc="2025-09-01T08:44:00Z">
              <w:r w:rsidRPr="008A071F">
                <w:rPr>
                  <w:rFonts w:ascii="Arial" w:eastAsia="SimSun" w:hAnsi="Arial" w:cs="Arial"/>
                  <w:sz w:val="18"/>
                  <w:szCs w:val="18"/>
                  <w:lang w:eastAsia="zh-CN"/>
                </w:rPr>
                <w:t>44dBm for 20MHz</w:t>
              </w:r>
            </w:ins>
          </w:p>
        </w:tc>
      </w:tr>
      <w:tr w:rsidR="00BA68EC" w:rsidRPr="008A071F" w14:paraId="1B153472" w14:textId="77777777" w:rsidTr="00082546">
        <w:trPr>
          <w:jc w:val="center"/>
          <w:ins w:id="570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0C6ABADD" w14:textId="77777777" w:rsidR="00BA68EC" w:rsidRPr="008A071F" w:rsidRDefault="00BA68EC" w:rsidP="00BA68EC">
            <w:pPr>
              <w:widowControl w:val="0"/>
              <w:spacing w:after="0" w:line="256" w:lineRule="auto"/>
              <w:rPr>
                <w:ins w:id="5706" w:author="Juan Montojo" w:date="2025-09-01T01:44:00Z" w16du:dateUtc="2025-09-01T08:44:00Z"/>
                <w:rFonts w:ascii="Arial" w:eastAsiaTheme="minorHAnsi" w:hAnsi="Arial"/>
                <w:sz w:val="18"/>
                <w:lang w:eastAsia="zh-CN"/>
              </w:rPr>
            </w:pPr>
            <w:ins w:id="5707" w:author="Juan Montojo" w:date="2025-09-01T01:44:00Z" w16du:dateUtc="2025-09-01T08:44:00Z">
              <w:r w:rsidRPr="008A071F">
                <w:rPr>
                  <w:rFonts w:ascii="Arial" w:eastAsiaTheme="minorHAnsi" w:hAnsi="Arial" w:cstheme="minorBidi"/>
                  <w:sz w:val="18"/>
                  <w:szCs w:val="22"/>
                  <w:lang w:eastAsia="zh-CN"/>
                </w:rPr>
                <w:t>BS antenna height</w:t>
              </w:r>
            </w:ins>
          </w:p>
        </w:tc>
        <w:tc>
          <w:tcPr>
            <w:tcW w:w="5621" w:type="dxa"/>
            <w:tcBorders>
              <w:top w:val="single" w:sz="4" w:space="0" w:color="auto"/>
              <w:left w:val="single" w:sz="4" w:space="0" w:color="auto"/>
              <w:bottom w:val="single" w:sz="4" w:space="0" w:color="auto"/>
              <w:right w:val="single" w:sz="4" w:space="0" w:color="auto"/>
            </w:tcBorders>
          </w:tcPr>
          <w:p w14:paraId="758F71FF" w14:textId="77777777" w:rsidR="00BA68EC" w:rsidRPr="008A071F" w:rsidRDefault="00BA68EC" w:rsidP="00BA68EC">
            <w:pPr>
              <w:widowControl w:val="0"/>
              <w:spacing w:after="0" w:line="256" w:lineRule="auto"/>
              <w:rPr>
                <w:ins w:id="5708" w:author="Juan Montojo" w:date="2025-09-01T01:44:00Z" w16du:dateUtc="2025-09-01T08:44:00Z"/>
                <w:rFonts w:ascii="Arial" w:hAnsi="Arial" w:cs="Arial"/>
                <w:sz w:val="18"/>
                <w:szCs w:val="18"/>
              </w:rPr>
            </w:pPr>
            <w:ins w:id="5709" w:author="Juan Montojo" w:date="2025-09-01T01:44:00Z" w16du:dateUtc="2025-09-01T08:44:00Z">
              <w:r w:rsidRPr="008A071F">
                <w:rPr>
                  <w:rFonts w:ascii="Arial" w:eastAsia="SimSun" w:hAnsi="Arial" w:cs="Arial"/>
                  <w:sz w:val="18"/>
                  <w:szCs w:val="18"/>
                  <w:lang w:eastAsia="zh-CN"/>
                </w:rPr>
                <w:t>25m</w:t>
              </w:r>
            </w:ins>
          </w:p>
        </w:tc>
      </w:tr>
      <w:tr w:rsidR="00BA68EC" w:rsidRPr="008A071F" w14:paraId="4A2D5A13" w14:textId="77777777" w:rsidTr="00082546">
        <w:trPr>
          <w:jc w:val="center"/>
          <w:ins w:id="571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1789AB65" w14:textId="77777777" w:rsidR="00BA68EC" w:rsidRPr="008A071F" w:rsidRDefault="00BA68EC" w:rsidP="00BA68EC">
            <w:pPr>
              <w:widowControl w:val="0"/>
              <w:spacing w:after="0" w:line="256" w:lineRule="auto"/>
              <w:rPr>
                <w:ins w:id="5711" w:author="Juan Montojo" w:date="2025-09-01T01:44:00Z" w16du:dateUtc="2025-09-01T08:44:00Z"/>
                <w:rFonts w:ascii="Arial" w:eastAsiaTheme="minorHAnsi" w:hAnsi="Arial"/>
                <w:sz w:val="18"/>
                <w:lang w:eastAsia="zh-CN"/>
              </w:rPr>
            </w:pPr>
            <w:ins w:id="5712" w:author="Juan Montojo" w:date="2025-09-01T01:44:00Z" w16du:dateUtc="2025-09-01T08:44:00Z">
              <w:r w:rsidRPr="008A071F">
                <w:rPr>
                  <w:rFonts w:ascii="Arial" w:eastAsiaTheme="minorHAnsi" w:hAnsi="Arial" w:cstheme="minorBidi"/>
                  <w:sz w:val="18"/>
                  <w:szCs w:val="22"/>
                  <w:lang w:eastAsia="zh-CN"/>
                </w:rPr>
                <w:t>UE antenna height &amp; gain</w:t>
              </w:r>
            </w:ins>
          </w:p>
        </w:tc>
        <w:tc>
          <w:tcPr>
            <w:tcW w:w="5621" w:type="dxa"/>
            <w:tcBorders>
              <w:top w:val="single" w:sz="4" w:space="0" w:color="auto"/>
              <w:left w:val="single" w:sz="4" w:space="0" w:color="auto"/>
              <w:bottom w:val="single" w:sz="4" w:space="0" w:color="auto"/>
              <w:right w:val="single" w:sz="4" w:space="0" w:color="auto"/>
            </w:tcBorders>
          </w:tcPr>
          <w:p w14:paraId="1780FB17" w14:textId="77777777" w:rsidR="00BA68EC" w:rsidRPr="008A071F" w:rsidRDefault="00BA68EC" w:rsidP="00BA68EC">
            <w:pPr>
              <w:widowControl w:val="0"/>
              <w:spacing w:after="0" w:line="256" w:lineRule="auto"/>
              <w:rPr>
                <w:ins w:id="5713" w:author="Juan Montojo" w:date="2025-09-01T01:44:00Z" w16du:dateUtc="2025-09-01T08:44:00Z"/>
                <w:rFonts w:ascii="Arial" w:hAnsi="Arial" w:cs="Arial"/>
                <w:sz w:val="18"/>
                <w:szCs w:val="18"/>
              </w:rPr>
            </w:pPr>
            <w:ins w:id="5714" w:author="Juan Montojo" w:date="2025-09-01T01:44:00Z" w16du:dateUtc="2025-09-01T08:44:00Z">
              <w:r w:rsidRPr="008A071F">
                <w:rPr>
                  <w:rFonts w:ascii="Arial" w:eastAsia="SimSun" w:hAnsi="Arial" w:cs="Arial"/>
                  <w:sz w:val="18"/>
                  <w:szCs w:val="18"/>
                  <w:lang w:eastAsia="zh-CN"/>
                </w:rPr>
                <w:t>Follow TR36.873</w:t>
              </w:r>
            </w:ins>
          </w:p>
        </w:tc>
      </w:tr>
      <w:tr w:rsidR="00BA68EC" w:rsidRPr="008A071F" w14:paraId="01C339F5" w14:textId="77777777" w:rsidTr="00082546">
        <w:trPr>
          <w:jc w:val="center"/>
          <w:ins w:id="571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48E577FF" w14:textId="77777777" w:rsidR="00BA68EC" w:rsidRPr="008A071F" w:rsidRDefault="00BA68EC" w:rsidP="00BA68EC">
            <w:pPr>
              <w:widowControl w:val="0"/>
              <w:spacing w:after="0" w:line="256" w:lineRule="auto"/>
              <w:rPr>
                <w:ins w:id="5716" w:author="Juan Montojo" w:date="2025-09-01T01:44:00Z" w16du:dateUtc="2025-09-01T08:44:00Z"/>
                <w:rFonts w:ascii="Arial" w:eastAsiaTheme="minorHAnsi" w:hAnsi="Arial"/>
                <w:sz w:val="18"/>
                <w:lang w:eastAsia="zh-CN"/>
              </w:rPr>
            </w:pPr>
            <w:ins w:id="5717" w:author="Juan Montojo" w:date="2025-09-01T01:44:00Z" w16du:dateUtc="2025-09-01T08:44:00Z">
              <w:r w:rsidRPr="008A071F">
                <w:rPr>
                  <w:rFonts w:ascii="Arial" w:eastAsiaTheme="minorHAnsi" w:hAnsi="Arial" w:cstheme="minorBidi"/>
                  <w:sz w:val="18"/>
                  <w:szCs w:val="22"/>
                  <w:lang w:eastAsia="zh-CN"/>
                </w:rPr>
                <w:t>UE receiver noise figure</w:t>
              </w:r>
            </w:ins>
          </w:p>
        </w:tc>
        <w:tc>
          <w:tcPr>
            <w:tcW w:w="5621" w:type="dxa"/>
            <w:tcBorders>
              <w:top w:val="single" w:sz="4" w:space="0" w:color="auto"/>
              <w:left w:val="single" w:sz="4" w:space="0" w:color="auto"/>
              <w:bottom w:val="single" w:sz="4" w:space="0" w:color="auto"/>
              <w:right w:val="single" w:sz="4" w:space="0" w:color="auto"/>
            </w:tcBorders>
          </w:tcPr>
          <w:p w14:paraId="26395D76" w14:textId="77777777" w:rsidR="00BA68EC" w:rsidRPr="008A071F" w:rsidRDefault="00BA68EC" w:rsidP="00BA68EC">
            <w:pPr>
              <w:widowControl w:val="0"/>
              <w:spacing w:after="0" w:line="256" w:lineRule="auto"/>
              <w:rPr>
                <w:ins w:id="5718" w:author="Juan Montojo" w:date="2025-09-01T01:44:00Z" w16du:dateUtc="2025-09-01T08:44:00Z"/>
                <w:rFonts w:ascii="Arial" w:hAnsi="Arial" w:cs="Arial"/>
                <w:sz w:val="18"/>
                <w:szCs w:val="18"/>
              </w:rPr>
            </w:pPr>
            <w:ins w:id="5719" w:author="Juan Montojo" w:date="2025-09-01T01:44:00Z" w16du:dateUtc="2025-09-01T08:44:00Z">
              <w:r w:rsidRPr="008A071F">
                <w:rPr>
                  <w:rFonts w:ascii="Arial" w:eastAsia="SimSun" w:hAnsi="Arial" w:cs="Arial"/>
                  <w:sz w:val="18"/>
                  <w:szCs w:val="18"/>
                  <w:lang w:eastAsia="zh-CN"/>
                </w:rPr>
                <w:t>9dB</w:t>
              </w:r>
            </w:ins>
          </w:p>
        </w:tc>
      </w:tr>
      <w:tr w:rsidR="00BA68EC" w:rsidRPr="008A071F" w14:paraId="7E119ECA" w14:textId="77777777" w:rsidTr="00082546">
        <w:trPr>
          <w:jc w:val="center"/>
          <w:ins w:id="5720" w:author="Juan Montojo" w:date="2025-09-01T01:44:00Z"/>
        </w:trPr>
        <w:tc>
          <w:tcPr>
            <w:tcW w:w="1642" w:type="dxa"/>
            <w:vMerge w:val="restart"/>
            <w:tcBorders>
              <w:top w:val="single" w:sz="4" w:space="0" w:color="auto"/>
              <w:left w:val="single" w:sz="4" w:space="0" w:color="auto"/>
              <w:bottom w:val="single" w:sz="4" w:space="0" w:color="auto"/>
              <w:right w:val="single" w:sz="4" w:space="0" w:color="auto"/>
            </w:tcBorders>
          </w:tcPr>
          <w:p w14:paraId="3993276C" w14:textId="77777777" w:rsidR="00BA68EC" w:rsidRPr="008A071F" w:rsidRDefault="00BA68EC" w:rsidP="00BA68EC">
            <w:pPr>
              <w:widowControl w:val="0"/>
              <w:spacing w:after="0" w:line="256" w:lineRule="auto"/>
              <w:rPr>
                <w:ins w:id="5721" w:author="Juan Montojo" w:date="2025-09-01T01:44:00Z" w16du:dateUtc="2025-09-01T08:44:00Z"/>
                <w:rFonts w:ascii="Arial" w:eastAsiaTheme="minorHAnsi" w:hAnsi="Arial"/>
                <w:sz w:val="18"/>
                <w:lang w:eastAsia="zh-CN"/>
              </w:rPr>
            </w:pPr>
            <w:ins w:id="5722" w:author="Juan Montojo" w:date="2025-09-01T01:44:00Z" w16du:dateUtc="2025-09-01T08:44:00Z">
              <w:r w:rsidRPr="008A071F">
                <w:rPr>
                  <w:rFonts w:ascii="Arial" w:eastAsiaTheme="minorHAnsi" w:hAnsi="Arial" w:cstheme="minorBidi"/>
                  <w:sz w:val="18"/>
                  <w:szCs w:val="22"/>
                  <w:lang w:eastAsia="zh-CN"/>
                </w:rPr>
                <w:t>Numerology</w:t>
              </w:r>
            </w:ins>
          </w:p>
        </w:tc>
        <w:tc>
          <w:tcPr>
            <w:tcW w:w="1642" w:type="dxa"/>
            <w:tcBorders>
              <w:top w:val="single" w:sz="4" w:space="0" w:color="auto"/>
              <w:left w:val="single" w:sz="4" w:space="0" w:color="auto"/>
              <w:bottom w:val="single" w:sz="4" w:space="0" w:color="auto"/>
              <w:right w:val="single" w:sz="4" w:space="0" w:color="auto"/>
            </w:tcBorders>
          </w:tcPr>
          <w:p w14:paraId="5D5C35A6" w14:textId="77777777" w:rsidR="00BA68EC" w:rsidRPr="008A071F" w:rsidRDefault="00BA68EC" w:rsidP="00BA68EC">
            <w:pPr>
              <w:widowControl w:val="0"/>
              <w:spacing w:after="0" w:line="256" w:lineRule="auto"/>
              <w:rPr>
                <w:ins w:id="5723" w:author="Juan Montojo" w:date="2025-09-01T01:44:00Z" w16du:dateUtc="2025-09-01T08:44:00Z"/>
                <w:rFonts w:ascii="Arial" w:eastAsiaTheme="minorHAnsi" w:hAnsi="Arial" w:cstheme="minorBidi"/>
                <w:sz w:val="18"/>
                <w:szCs w:val="22"/>
                <w:lang w:eastAsia="zh-CN"/>
              </w:rPr>
            </w:pPr>
            <w:ins w:id="5724" w:author="Juan Montojo" w:date="2025-09-01T01:44:00Z" w16du:dateUtc="2025-09-01T08:44:00Z">
              <w:r w:rsidRPr="008A071F">
                <w:rPr>
                  <w:rFonts w:ascii="Arial" w:eastAsiaTheme="minorHAnsi" w:hAnsi="Arial" w:cstheme="minorBidi"/>
                  <w:sz w:val="18"/>
                  <w:szCs w:val="22"/>
                  <w:lang w:eastAsia="zh-CN"/>
                </w:rPr>
                <w:t>Slot/non-slot</w:t>
              </w:r>
            </w:ins>
          </w:p>
        </w:tc>
        <w:tc>
          <w:tcPr>
            <w:tcW w:w="5621" w:type="dxa"/>
            <w:tcBorders>
              <w:top w:val="single" w:sz="4" w:space="0" w:color="auto"/>
              <w:left w:val="single" w:sz="4" w:space="0" w:color="auto"/>
              <w:bottom w:val="single" w:sz="4" w:space="0" w:color="auto"/>
              <w:right w:val="single" w:sz="4" w:space="0" w:color="auto"/>
            </w:tcBorders>
          </w:tcPr>
          <w:p w14:paraId="358302DD" w14:textId="77777777" w:rsidR="00BA68EC" w:rsidRPr="008A071F" w:rsidRDefault="00BA68EC" w:rsidP="00BA68EC">
            <w:pPr>
              <w:widowControl w:val="0"/>
              <w:spacing w:after="0" w:line="256" w:lineRule="auto"/>
              <w:rPr>
                <w:ins w:id="5725" w:author="Juan Montojo" w:date="2025-09-01T01:44:00Z" w16du:dateUtc="2025-09-01T08:44:00Z"/>
                <w:rFonts w:ascii="Arial" w:hAnsi="Arial" w:cs="Arial"/>
                <w:sz w:val="18"/>
                <w:szCs w:val="18"/>
              </w:rPr>
            </w:pPr>
            <w:ins w:id="5726" w:author="Juan Montojo" w:date="2025-09-01T01:44:00Z" w16du:dateUtc="2025-09-01T08:44:00Z">
              <w:r w:rsidRPr="008A071F">
                <w:rPr>
                  <w:rFonts w:ascii="Arial" w:eastAsia="SimSun" w:hAnsi="Arial" w:cstheme="minorBidi"/>
                  <w:sz w:val="18"/>
                  <w:szCs w:val="22"/>
                  <w:lang w:eastAsia="zh-CN"/>
                </w:rPr>
                <w:t>14 OFDM symbol slot</w:t>
              </w:r>
            </w:ins>
          </w:p>
        </w:tc>
      </w:tr>
      <w:tr w:rsidR="00BA68EC" w:rsidRPr="008A071F" w14:paraId="4D3DEEC4" w14:textId="77777777" w:rsidTr="00082546">
        <w:trPr>
          <w:jc w:val="center"/>
          <w:ins w:id="5727" w:author="Juan Montojo" w:date="2025-09-01T01:44:00Z"/>
        </w:trPr>
        <w:tc>
          <w:tcPr>
            <w:tcW w:w="1642" w:type="dxa"/>
            <w:vMerge/>
            <w:tcBorders>
              <w:top w:val="single" w:sz="4" w:space="0" w:color="auto"/>
              <w:left w:val="single" w:sz="4" w:space="0" w:color="auto"/>
              <w:bottom w:val="single" w:sz="4" w:space="0" w:color="auto"/>
              <w:right w:val="single" w:sz="4" w:space="0" w:color="auto"/>
            </w:tcBorders>
            <w:vAlign w:val="center"/>
          </w:tcPr>
          <w:p w14:paraId="0505A8AB" w14:textId="77777777" w:rsidR="00BA68EC" w:rsidRPr="008A071F" w:rsidRDefault="00BA68EC" w:rsidP="00BA68EC">
            <w:pPr>
              <w:spacing w:after="0" w:line="256" w:lineRule="auto"/>
              <w:rPr>
                <w:ins w:id="5728" w:author="Juan Montojo" w:date="2025-09-01T01:44:00Z" w16du:dateUtc="2025-09-01T08:44:00Z"/>
                <w:rFonts w:ascii="Arial" w:eastAsiaTheme="minorHAnsi" w:hAnsi="Arial" w:cstheme="minorBidi"/>
                <w:sz w:val="18"/>
                <w:szCs w:val="22"/>
                <w:lang w:eastAsia="zh-CN"/>
              </w:rPr>
            </w:pPr>
          </w:p>
        </w:tc>
        <w:tc>
          <w:tcPr>
            <w:tcW w:w="1642" w:type="dxa"/>
            <w:tcBorders>
              <w:top w:val="single" w:sz="4" w:space="0" w:color="auto"/>
              <w:left w:val="single" w:sz="4" w:space="0" w:color="auto"/>
              <w:bottom w:val="single" w:sz="4" w:space="0" w:color="auto"/>
              <w:right w:val="single" w:sz="4" w:space="0" w:color="auto"/>
            </w:tcBorders>
          </w:tcPr>
          <w:p w14:paraId="45245035" w14:textId="77777777" w:rsidR="00BA68EC" w:rsidRPr="008A071F" w:rsidRDefault="00BA68EC" w:rsidP="00BA68EC">
            <w:pPr>
              <w:widowControl w:val="0"/>
              <w:spacing w:after="0" w:line="256" w:lineRule="auto"/>
              <w:rPr>
                <w:ins w:id="5729" w:author="Juan Montojo" w:date="2025-09-01T01:44:00Z" w16du:dateUtc="2025-09-01T08:44:00Z"/>
                <w:rFonts w:ascii="Arial" w:eastAsiaTheme="minorHAnsi" w:hAnsi="Arial"/>
                <w:sz w:val="18"/>
                <w:lang w:eastAsia="zh-CN"/>
              </w:rPr>
            </w:pPr>
            <w:ins w:id="5730" w:author="Juan Montojo" w:date="2025-09-01T01:44:00Z" w16du:dateUtc="2025-09-01T08:44:00Z">
              <w:r w:rsidRPr="008A071F">
                <w:rPr>
                  <w:rFonts w:ascii="Arial" w:eastAsiaTheme="minorHAnsi" w:hAnsi="Arial" w:cstheme="minorBidi"/>
                  <w:sz w:val="18"/>
                  <w:szCs w:val="22"/>
                  <w:lang w:eastAsia="zh-CN"/>
                </w:rPr>
                <w:t>SCS</w:t>
              </w:r>
            </w:ins>
          </w:p>
        </w:tc>
        <w:tc>
          <w:tcPr>
            <w:tcW w:w="5621" w:type="dxa"/>
            <w:tcBorders>
              <w:top w:val="single" w:sz="4" w:space="0" w:color="auto"/>
              <w:left w:val="single" w:sz="4" w:space="0" w:color="auto"/>
              <w:bottom w:val="single" w:sz="4" w:space="0" w:color="auto"/>
              <w:right w:val="single" w:sz="4" w:space="0" w:color="auto"/>
            </w:tcBorders>
          </w:tcPr>
          <w:p w14:paraId="1D25E1EA" w14:textId="77777777" w:rsidR="00BA68EC" w:rsidRPr="008A071F" w:rsidRDefault="00BA68EC" w:rsidP="00BA68EC">
            <w:pPr>
              <w:keepLines/>
              <w:spacing w:after="0" w:line="252" w:lineRule="auto"/>
              <w:rPr>
                <w:ins w:id="5731" w:author="Juan Montojo" w:date="2025-09-01T01:44:00Z" w16du:dateUtc="2025-09-01T08:44:00Z"/>
                <w:rFonts w:ascii="Arial" w:eastAsiaTheme="minorHAnsi" w:hAnsi="Arial" w:cstheme="minorBidi"/>
                <w:sz w:val="18"/>
                <w:szCs w:val="22"/>
                <w:lang w:eastAsia="zh-CN"/>
              </w:rPr>
            </w:pPr>
            <w:ins w:id="5732" w:author="Juan Montojo" w:date="2025-09-01T01:44:00Z" w16du:dateUtc="2025-09-01T08:44:00Z">
              <w:r w:rsidRPr="008A071F">
                <w:rPr>
                  <w:rFonts w:ascii="Arial" w:eastAsiaTheme="minorHAnsi" w:hAnsi="Arial" w:cstheme="minorBidi"/>
                  <w:sz w:val="18"/>
                  <w:szCs w:val="22"/>
                  <w:lang w:eastAsia="zh-CN"/>
                </w:rPr>
                <w:t xml:space="preserve">Baseline: 15kHz for 2GHz; </w:t>
              </w:r>
            </w:ins>
          </w:p>
          <w:p w14:paraId="51588D9F" w14:textId="77777777" w:rsidR="00BA68EC" w:rsidRPr="008A071F" w:rsidRDefault="00BA68EC" w:rsidP="00BA68EC">
            <w:pPr>
              <w:widowControl w:val="0"/>
              <w:spacing w:after="0" w:line="256" w:lineRule="auto"/>
              <w:rPr>
                <w:ins w:id="5733" w:author="Juan Montojo" w:date="2025-09-01T01:44:00Z" w16du:dateUtc="2025-09-01T08:44:00Z"/>
                <w:rFonts w:ascii="Arial" w:eastAsia="Yu Mincho" w:hAnsi="Arial" w:cstheme="minorBidi"/>
                <w:sz w:val="18"/>
                <w:szCs w:val="22"/>
                <w:lang w:eastAsia="ja-JP"/>
              </w:rPr>
            </w:pPr>
            <w:ins w:id="5734" w:author="Juan Montojo" w:date="2025-09-01T01:44:00Z" w16du:dateUtc="2025-09-01T08:44:00Z">
              <w:r w:rsidRPr="008A071F">
                <w:rPr>
                  <w:rFonts w:ascii="Arial" w:eastAsiaTheme="minorHAnsi" w:hAnsi="Arial" w:cstheme="minorBidi"/>
                  <w:sz w:val="18"/>
                  <w:szCs w:val="22"/>
                  <w:lang w:eastAsia="zh-CN"/>
                </w:rPr>
                <w:t>Optional: 30kHz for 4GHz</w:t>
              </w:r>
            </w:ins>
          </w:p>
        </w:tc>
      </w:tr>
      <w:tr w:rsidR="00BA68EC" w:rsidRPr="008A071F" w14:paraId="7A613BA4" w14:textId="77777777" w:rsidTr="00082546">
        <w:trPr>
          <w:jc w:val="center"/>
          <w:ins w:id="573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5BFDC585" w14:textId="77777777" w:rsidR="00BA68EC" w:rsidRPr="008A071F" w:rsidRDefault="00BA68EC" w:rsidP="00BA68EC">
            <w:pPr>
              <w:widowControl w:val="0"/>
              <w:spacing w:after="0" w:line="256" w:lineRule="auto"/>
              <w:rPr>
                <w:ins w:id="5736" w:author="Juan Montojo" w:date="2025-09-01T01:44:00Z" w16du:dateUtc="2025-09-01T08:44:00Z"/>
                <w:rFonts w:ascii="Arial" w:eastAsiaTheme="minorHAnsi" w:hAnsi="Arial"/>
                <w:sz w:val="18"/>
                <w:lang w:eastAsia="zh-CN"/>
              </w:rPr>
            </w:pPr>
            <w:ins w:id="5737" w:author="Juan Montojo" w:date="2025-09-01T01:44:00Z" w16du:dateUtc="2025-09-01T08:44:00Z">
              <w:r w:rsidRPr="008A071F">
                <w:rPr>
                  <w:rFonts w:ascii="Arial" w:eastAsiaTheme="minorHAnsi" w:hAnsi="Arial" w:cstheme="minorBidi"/>
                  <w:sz w:val="18"/>
                  <w:szCs w:val="22"/>
                  <w:lang w:eastAsia="zh-CN"/>
                </w:rPr>
                <w:t>Simulation bandwidth</w:t>
              </w:r>
            </w:ins>
          </w:p>
        </w:tc>
        <w:tc>
          <w:tcPr>
            <w:tcW w:w="5621" w:type="dxa"/>
            <w:tcBorders>
              <w:top w:val="single" w:sz="4" w:space="0" w:color="auto"/>
              <w:left w:val="single" w:sz="4" w:space="0" w:color="auto"/>
              <w:bottom w:val="single" w:sz="4" w:space="0" w:color="auto"/>
              <w:right w:val="single" w:sz="4" w:space="0" w:color="auto"/>
            </w:tcBorders>
          </w:tcPr>
          <w:p w14:paraId="318F63DF" w14:textId="77777777" w:rsidR="00BA68EC" w:rsidRPr="008A071F" w:rsidRDefault="00BA68EC" w:rsidP="00BA68EC">
            <w:pPr>
              <w:keepLines/>
              <w:spacing w:after="0" w:line="252" w:lineRule="auto"/>
              <w:rPr>
                <w:ins w:id="5738" w:author="Juan Montojo" w:date="2025-09-01T01:44:00Z" w16du:dateUtc="2025-09-01T08:44:00Z"/>
                <w:rFonts w:ascii="Arial" w:eastAsiaTheme="minorHAnsi" w:hAnsi="Arial" w:cstheme="minorBidi"/>
                <w:snapToGrid w:val="0"/>
                <w:sz w:val="18"/>
                <w:szCs w:val="22"/>
                <w:lang w:eastAsia="x-none"/>
              </w:rPr>
            </w:pPr>
            <w:ins w:id="5739" w:author="Juan Montojo" w:date="2025-09-01T01:44:00Z" w16du:dateUtc="2025-09-01T08:44:00Z">
              <w:r w:rsidRPr="008A071F">
                <w:rPr>
                  <w:rFonts w:ascii="Arial" w:eastAsiaTheme="minorHAnsi" w:hAnsi="Arial" w:cstheme="minorBidi"/>
                  <w:sz w:val="18"/>
                  <w:szCs w:val="22"/>
                  <w:lang w:eastAsia="zh-CN"/>
                </w:rPr>
                <w:t xml:space="preserve">Baseline: </w:t>
              </w:r>
              <w:r w:rsidRPr="008A071F">
                <w:rPr>
                  <w:rFonts w:ascii="Arial" w:eastAsiaTheme="minorHAnsi" w:hAnsi="Arial" w:cstheme="minorBidi"/>
                  <w:snapToGrid w:val="0"/>
                  <w:sz w:val="18"/>
                  <w:szCs w:val="22"/>
                  <w:lang w:eastAsia="x-none"/>
                </w:rPr>
                <w:t>10 MHz for 15kHz</w:t>
              </w:r>
            </w:ins>
          </w:p>
          <w:p w14:paraId="64F732B5" w14:textId="77777777" w:rsidR="00BA68EC" w:rsidRPr="008A071F" w:rsidRDefault="00BA68EC" w:rsidP="00BA68EC">
            <w:pPr>
              <w:widowControl w:val="0"/>
              <w:spacing w:after="0" w:line="256" w:lineRule="auto"/>
              <w:rPr>
                <w:ins w:id="5740" w:author="Juan Montojo" w:date="2025-09-01T01:44:00Z" w16du:dateUtc="2025-09-01T08:44:00Z"/>
                <w:rFonts w:ascii="Arial" w:hAnsi="Arial" w:cstheme="minorBidi"/>
                <w:snapToGrid w:val="0"/>
                <w:sz w:val="18"/>
                <w:szCs w:val="22"/>
              </w:rPr>
            </w:pPr>
            <w:ins w:id="5741" w:author="Juan Montojo" w:date="2025-09-01T01:44:00Z" w16du:dateUtc="2025-09-01T08:44:00Z">
              <w:r w:rsidRPr="008A071F">
                <w:rPr>
                  <w:rFonts w:ascii="Arial" w:eastAsiaTheme="minorHAnsi" w:hAnsi="Arial" w:cstheme="minorBidi"/>
                  <w:snapToGrid w:val="0"/>
                  <w:sz w:val="18"/>
                  <w:szCs w:val="22"/>
                  <w:lang w:eastAsia="x-none"/>
                </w:rPr>
                <w:t>Optional: 20 MHz for 30kHz</w:t>
              </w:r>
            </w:ins>
          </w:p>
        </w:tc>
      </w:tr>
      <w:tr w:rsidR="00BA68EC" w:rsidRPr="008A071F" w14:paraId="36DD1E9A" w14:textId="77777777" w:rsidTr="00082546">
        <w:trPr>
          <w:jc w:val="center"/>
          <w:ins w:id="5742"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7F3A0660" w14:textId="77777777" w:rsidR="00BA68EC" w:rsidRPr="008A071F" w:rsidRDefault="00BA68EC" w:rsidP="00BA68EC">
            <w:pPr>
              <w:widowControl w:val="0"/>
              <w:spacing w:after="0" w:line="256" w:lineRule="auto"/>
              <w:rPr>
                <w:ins w:id="5743" w:author="Juan Montojo" w:date="2025-09-01T01:44:00Z" w16du:dateUtc="2025-09-01T08:44:00Z"/>
                <w:rFonts w:ascii="Arial" w:eastAsiaTheme="minorHAnsi" w:hAnsi="Arial" w:cstheme="minorBidi"/>
                <w:sz w:val="18"/>
                <w:szCs w:val="22"/>
                <w:lang w:eastAsia="zh-CN"/>
              </w:rPr>
            </w:pPr>
            <w:ins w:id="5744" w:author="Juan Montojo" w:date="2025-09-01T01:44:00Z" w16du:dateUtc="2025-09-01T08:44:00Z">
              <w:r w:rsidRPr="008A071F">
                <w:rPr>
                  <w:rFonts w:ascii="Arial" w:eastAsiaTheme="minorHAnsi" w:hAnsi="Arial" w:cstheme="minorBidi"/>
                  <w:sz w:val="18"/>
                  <w:szCs w:val="22"/>
                  <w:lang w:eastAsia="zh-CN"/>
                </w:rPr>
                <w:t>Frame structure</w:t>
              </w:r>
            </w:ins>
          </w:p>
        </w:tc>
        <w:tc>
          <w:tcPr>
            <w:tcW w:w="5621" w:type="dxa"/>
            <w:tcBorders>
              <w:top w:val="single" w:sz="4" w:space="0" w:color="auto"/>
              <w:left w:val="single" w:sz="4" w:space="0" w:color="auto"/>
              <w:bottom w:val="single" w:sz="4" w:space="0" w:color="auto"/>
              <w:right w:val="single" w:sz="4" w:space="0" w:color="auto"/>
            </w:tcBorders>
          </w:tcPr>
          <w:p w14:paraId="70137E31" w14:textId="77777777" w:rsidR="00BA68EC" w:rsidRPr="008A071F" w:rsidRDefault="00BA68EC" w:rsidP="00BA68EC">
            <w:pPr>
              <w:widowControl w:val="0"/>
              <w:spacing w:after="0" w:line="256" w:lineRule="auto"/>
              <w:rPr>
                <w:ins w:id="5745" w:author="Juan Montojo" w:date="2025-09-01T01:44:00Z" w16du:dateUtc="2025-09-01T08:44:00Z"/>
                <w:rFonts w:ascii="Arial" w:hAnsi="Arial" w:cs="Arial"/>
                <w:sz w:val="18"/>
                <w:szCs w:val="18"/>
              </w:rPr>
            </w:pPr>
            <w:ins w:id="5746" w:author="Juan Montojo" w:date="2025-09-01T01:44:00Z" w16du:dateUtc="2025-09-01T08:44:00Z">
              <w:r w:rsidRPr="008A071F">
                <w:rPr>
                  <w:rFonts w:ascii="Arial" w:eastAsia="SimSun" w:hAnsi="Arial" w:cs="Arial"/>
                  <w:sz w:val="18"/>
                  <w:szCs w:val="18"/>
                  <w:lang w:eastAsia="zh-CN"/>
                </w:rPr>
                <w:t>Slot Format 0 (all downlink) for all slots</w:t>
              </w:r>
            </w:ins>
          </w:p>
        </w:tc>
      </w:tr>
      <w:tr w:rsidR="00BA68EC" w:rsidRPr="008A071F" w14:paraId="776B8521" w14:textId="77777777" w:rsidTr="00082546">
        <w:trPr>
          <w:jc w:val="center"/>
          <w:ins w:id="5747"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5BEBDD13" w14:textId="77777777" w:rsidR="00BA68EC" w:rsidRPr="008A071F" w:rsidRDefault="00BA68EC" w:rsidP="00BA68EC">
            <w:pPr>
              <w:widowControl w:val="0"/>
              <w:spacing w:after="0" w:line="256" w:lineRule="auto"/>
              <w:rPr>
                <w:ins w:id="5748" w:author="Juan Montojo" w:date="2025-09-01T01:44:00Z" w16du:dateUtc="2025-09-01T08:44:00Z"/>
                <w:rFonts w:ascii="Arial" w:eastAsiaTheme="minorHAnsi" w:hAnsi="Arial"/>
                <w:sz w:val="18"/>
                <w:lang w:eastAsia="zh-CN"/>
              </w:rPr>
            </w:pPr>
            <w:ins w:id="5749" w:author="Juan Montojo" w:date="2025-09-01T01:44:00Z" w16du:dateUtc="2025-09-01T08:44:00Z">
              <w:r w:rsidRPr="008A071F">
                <w:rPr>
                  <w:rFonts w:ascii="Arial" w:eastAsiaTheme="minorHAnsi" w:hAnsi="Arial" w:cstheme="minorBidi"/>
                  <w:sz w:val="18"/>
                  <w:szCs w:val="22"/>
                  <w:lang w:eastAsia="zh-CN"/>
                </w:rPr>
                <w:t>MIMO scheme</w:t>
              </w:r>
            </w:ins>
          </w:p>
        </w:tc>
        <w:tc>
          <w:tcPr>
            <w:tcW w:w="5621" w:type="dxa"/>
            <w:tcBorders>
              <w:top w:val="single" w:sz="4" w:space="0" w:color="auto"/>
              <w:left w:val="single" w:sz="4" w:space="0" w:color="auto"/>
              <w:bottom w:val="single" w:sz="4" w:space="0" w:color="auto"/>
              <w:right w:val="single" w:sz="4" w:space="0" w:color="auto"/>
            </w:tcBorders>
          </w:tcPr>
          <w:p w14:paraId="028D07A9" w14:textId="77777777" w:rsidR="00BA68EC" w:rsidRPr="008A071F" w:rsidRDefault="00BA68EC" w:rsidP="00BA68EC">
            <w:pPr>
              <w:widowControl w:val="0"/>
              <w:spacing w:after="0" w:line="256" w:lineRule="auto"/>
              <w:rPr>
                <w:ins w:id="5750" w:author="Juan Montojo" w:date="2025-09-01T01:44:00Z" w16du:dateUtc="2025-09-01T08:44:00Z"/>
                <w:rFonts w:ascii="Arial" w:hAnsi="Arial" w:cs="Arial"/>
                <w:sz w:val="18"/>
                <w:szCs w:val="18"/>
              </w:rPr>
            </w:pPr>
            <w:ins w:id="5751" w:author="Juan Montojo" w:date="2025-09-01T01:44:00Z" w16du:dateUtc="2025-09-01T08:44:00Z">
              <w:r w:rsidRPr="008A071F">
                <w:rPr>
                  <w:rFonts w:ascii="Arial" w:eastAsiaTheme="minorHAnsi" w:hAnsi="Arial" w:cs="Arial"/>
                  <w:sz w:val="18"/>
                  <w:szCs w:val="18"/>
                  <w:lang w:eastAsia="x-none"/>
                </w:rPr>
                <w:t>SU-MIMO</w:t>
              </w:r>
            </w:ins>
          </w:p>
        </w:tc>
      </w:tr>
      <w:tr w:rsidR="00BA68EC" w:rsidRPr="008A071F" w14:paraId="4022604C" w14:textId="77777777" w:rsidTr="00082546">
        <w:trPr>
          <w:jc w:val="center"/>
          <w:ins w:id="5752"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vAlign w:val="center"/>
          </w:tcPr>
          <w:p w14:paraId="72DF3FAB" w14:textId="77777777" w:rsidR="00BA68EC" w:rsidRPr="008A071F" w:rsidRDefault="00BA68EC" w:rsidP="00BA68EC">
            <w:pPr>
              <w:widowControl w:val="0"/>
              <w:spacing w:after="0" w:line="256" w:lineRule="auto"/>
              <w:rPr>
                <w:ins w:id="5753" w:author="Juan Montojo" w:date="2025-09-01T01:44:00Z" w16du:dateUtc="2025-09-01T08:44:00Z"/>
                <w:rFonts w:ascii="Arial" w:eastAsiaTheme="minorHAnsi" w:hAnsi="Arial"/>
                <w:sz w:val="18"/>
                <w:lang w:eastAsia="zh-CN"/>
              </w:rPr>
            </w:pPr>
            <w:ins w:id="5754" w:author="Juan Montojo" w:date="2025-09-01T01:44:00Z" w16du:dateUtc="2025-09-01T08:44:00Z">
              <w:r w:rsidRPr="008A071F">
                <w:rPr>
                  <w:rFonts w:ascii="Arial" w:eastAsiaTheme="minorHAnsi" w:hAnsi="Arial" w:cstheme="minorBidi"/>
                  <w:sz w:val="18"/>
                  <w:szCs w:val="22"/>
                  <w:lang w:eastAsia="zh-CN"/>
                </w:rPr>
                <w:lastRenderedPageBreak/>
                <w:t>MIMO layers</w:t>
              </w:r>
            </w:ins>
          </w:p>
        </w:tc>
        <w:tc>
          <w:tcPr>
            <w:tcW w:w="5621" w:type="dxa"/>
            <w:tcBorders>
              <w:top w:val="single" w:sz="4" w:space="0" w:color="auto"/>
              <w:left w:val="single" w:sz="4" w:space="0" w:color="auto"/>
              <w:bottom w:val="single" w:sz="4" w:space="0" w:color="auto"/>
              <w:right w:val="single" w:sz="4" w:space="0" w:color="auto"/>
            </w:tcBorders>
          </w:tcPr>
          <w:p w14:paraId="799A7DA0" w14:textId="77777777" w:rsidR="00BA68EC" w:rsidRPr="008A071F" w:rsidRDefault="00BA68EC" w:rsidP="00BA68EC">
            <w:pPr>
              <w:keepLines/>
              <w:spacing w:after="0" w:line="252" w:lineRule="auto"/>
              <w:rPr>
                <w:ins w:id="5755" w:author="Juan Montojo" w:date="2025-09-01T01:44:00Z" w16du:dateUtc="2025-09-01T08:44:00Z"/>
                <w:rFonts w:ascii="Arial" w:eastAsiaTheme="minorHAnsi" w:hAnsi="Arial" w:cstheme="minorBidi"/>
                <w:sz w:val="18"/>
                <w:szCs w:val="22"/>
                <w:lang w:eastAsia="zh-CN"/>
              </w:rPr>
            </w:pPr>
            <w:ins w:id="5756" w:author="Juan Montojo" w:date="2025-09-01T01:44:00Z" w16du:dateUtc="2025-09-01T08:44:00Z">
              <w:r w:rsidRPr="008A071F">
                <w:rPr>
                  <w:rFonts w:ascii="Arial" w:eastAsiaTheme="minorHAnsi" w:hAnsi="Arial" w:cstheme="minorBidi"/>
                  <w:sz w:val="18"/>
                  <w:szCs w:val="22"/>
                  <w:lang w:eastAsia="zh-CN"/>
                </w:rPr>
                <w:t>Baseline: 1</w:t>
              </w:r>
            </w:ins>
          </w:p>
          <w:p w14:paraId="36D262BB" w14:textId="77777777" w:rsidR="00BA68EC" w:rsidRPr="008A071F" w:rsidRDefault="00BA68EC" w:rsidP="00BA68EC">
            <w:pPr>
              <w:widowControl w:val="0"/>
              <w:spacing w:after="0" w:line="256" w:lineRule="auto"/>
              <w:rPr>
                <w:ins w:id="5757" w:author="Juan Montojo" w:date="2025-09-01T01:44:00Z" w16du:dateUtc="2025-09-01T08:44:00Z"/>
                <w:rFonts w:ascii="Arial" w:hAnsi="Arial" w:cs="Arial"/>
                <w:sz w:val="18"/>
                <w:szCs w:val="18"/>
              </w:rPr>
            </w:pPr>
            <w:ins w:id="5758" w:author="Juan Montojo" w:date="2025-09-01T01:44:00Z" w16du:dateUtc="2025-09-01T08:44:00Z">
              <w:r w:rsidRPr="008A071F">
                <w:rPr>
                  <w:rFonts w:ascii="Arial" w:eastAsiaTheme="minorHAnsi" w:hAnsi="Arial" w:cstheme="minorBidi"/>
                  <w:sz w:val="18"/>
                  <w:szCs w:val="22"/>
                  <w:lang w:eastAsia="zh-CN"/>
                </w:rPr>
                <w:t>Optional: 2</w:t>
              </w:r>
            </w:ins>
          </w:p>
        </w:tc>
      </w:tr>
      <w:tr w:rsidR="00BA68EC" w:rsidRPr="008A071F" w14:paraId="74E9B56A" w14:textId="77777777" w:rsidTr="00082546">
        <w:trPr>
          <w:jc w:val="center"/>
          <w:ins w:id="5759"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1D51E94" w14:textId="77777777" w:rsidR="00BA68EC" w:rsidRPr="008A071F" w:rsidRDefault="00BA68EC" w:rsidP="00BA68EC">
            <w:pPr>
              <w:widowControl w:val="0"/>
              <w:spacing w:after="0" w:line="256" w:lineRule="auto"/>
              <w:rPr>
                <w:ins w:id="5760" w:author="Juan Montojo" w:date="2025-09-01T01:44:00Z" w16du:dateUtc="2025-09-01T08:44:00Z"/>
                <w:rFonts w:ascii="Arial" w:eastAsiaTheme="minorHAnsi" w:hAnsi="Arial"/>
                <w:sz w:val="18"/>
                <w:lang w:eastAsia="zh-CN"/>
              </w:rPr>
            </w:pPr>
            <w:ins w:id="5761" w:author="Juan Montojo" w:date="2025-09-01T01:44:00Z" w16du:dateUtc="2025-09-01T08:44:00Z">
              <w:r w:rsidRPr="008A071F">
                <w:rPr>
                  <w:rFonts w:ascii="Arial" w:eastAsiaTheme="minorHAnsi" w:hAnsi="Arial" w:cstheme="minorBidi"/>
                  <w:sz w:val="18"/>
                  <w:szCs w:val="22"/>
                  <w:lang w:eastAsia="zh-CN"/>
                </w:rPr>
                <w:t>CSI feedback</w:t>
              </w:r>
            </w:ins>
          </w:p>
        </w:tc>
        <w:tc>
          <w:tcPr>
            <w:tcW w:w="5621" w:type="dxa"/>
            <w:tcBorders>
              <w:top w:val="single" w:sz="4" w:space="0" w:color="auto"/>
              <w:left w:val="single" w:sz="4" w:space="0" w:color="auto"/>
              <w:bottom w:val="single" w:sz="4" w:space="0" w:color="auto"/>
              <w:right w:val="single" w:sz="4" w:space="0" w:color="auto"/>
            </w:tcBorders>
          </w:tcPr>
          <w:p w14:paraId="6802B482" w14:textId="77777777" w:rsidR="00BA68EC" w:rsidRPr="008A071F" w:rsidRDefault="00BA68EC" w:rsidP="00BA68EC">
            <w:pPr>
              <w:widowControl w:val="0"/>
              <w:spacing w:after="0" w:line="256" w:lineRule="auto"/>
              <w:jc w:val="both"/>
              <w:rPr>
                <w:ins w:id="5762" w:author="Juan Montojo" w:date="2025-09-01T01:44:00Z" w16du:dateUtc="2025-09-01T08:44:00Z"/>
                <w:rFonts w:ascii="Arial" w:eastAsiaTheme="minorHAnsi" w:hAnsi="Arial" w:cs="Arial"/>
                <w:sz w:val="18"/>
                <w:szCs w:val="18"/>
                <w:lang w:eastAsia="zh-CN"/>
              </w:rPr>
            </w:pPr>
            <w:ins w:id="5763" w:author="Juan Montojo" w:date="2025-09-01T01:44:00Z" w16du:dateUtc="2025-09-01T08:44:00Z">
              <w:r w:rsidRPr="008A071F">
                <w:rPr>
                  <w:rFonts w:ascii="Arial" w:eastAsiaTheme="minorHAnsi" w:hAnsi="Arial" w:cs="Arial"/>
                  <w:sz w:val="18"/>
                  <w:szCs w:val="18"/>
                  <w:lang w:eastAsia="zh-CN"/>
                </w:rPr>
                <w:t>Feedback assumption at least for baseline scheme</w:t>
              </w:r>
            </w:ins>
          </w:p>
          <w:p w14:paraId="4AD3C787" w14:textId="77777777" w:rsidR="00BA68EC" w:rsidRPr="008A071F" w:rsidRDefault="00BA68EC" w:rsidP="00BA68EC">
            <w:pPr>
              <w:widowControl w:val="0"/>
              <w:spacing w:after="0" w:line="221" w:lineRule="atLeast"/>
              <w:jc w:val="both"/>
              <w:textAlignment w:val="baseline"/>
              <w:rPr>
                <w:ins w:id="5764" w:author="Juan Montojo" w:date="2025-09-01T01:44:00Z" w16du:dateUtc="2025-09-01T08:44:00Z"/>
                <w:rFonts w:ascii="Arial" w:eastAsia="Microsoft YaHei UI" w:hAnsi="Arial" w:cs="Arial"/>
                <w:sz w:val="18"/>
                <w:szCs w:val="18"/>
                <w:lang w:eastAsia="zh-CN"/>
              </w:rPr>
            </w:pPr>
            <w:ins w:id="5765" w:author="Juan Montojo" w:date="2025-09-01T01:44:00Z" w16du:dateUtc="2025-09-01T08:44:00Z">
              <w:r w:rsidRPr="008A071F">
                <w:rPr>
                  <w:rFonts w:ascii="Arial" w:eastAsia="Microsoft YaHei UI" w:hAnsi="Arial" w:cs="Arial"/>
                  <w:sz w:val="18"/>
                  <w:szCs w:val="18"/>
                  <w:lang w:eastAsia="zh-CN"/>
                </w:rPr>
                <w:t xml:space="preserve">- CSI feedback periodicity </w:t>
              </w:r>
              <w:r w:rsidRPr="008A071F">
                <w:rPr>
                  <w:rFonts w:ascii="Arial" w:eastAsia="Microsoft YaHei UI" w:hAnsi="Arial" w:cs="Arial"/>
                  <w:sz w:val="14"/>
                  <w:szCs w:val="14"/>
                  <w:lang w:eastAsia="zh-CN"/>
                </w:rPr>
                <w:t>(full CSI feedback)</w:t>
              </w:r>
              <w:r w:rsidRPr="008A071F">
                <w:rPr>
                  <w:rFonts w:ascii="Arial" w:eastAsia="Microsoft YaHei UI" w:hAnsi="Arial" w:cs="Arial"/>
                  <w:sz w:val="18"/>
                  <w:szCs w:val="18"/>
                  <w:lang w:eastAsia="zh-CN"/>
                </w:rPr>
                <w:t>: 5 ms (baseline)</w:t>
              </w:r>
            </w:ins>
          </w:p>
          <w:p w14:paraId="399A70E4" w14:textId="77777777" w:rsidR="00BA68EC" w:rsidRPr="008A071F" w:rsidRDefault="00BA68EC" w:rsidP="00BA68EC">
            <w:pPr>
              <w:widowControl w:val="0"/>
              <w:spacing w:after="0" w:line="221" w:lineRule="atLeast"/>
              <w:jc w:val="both"/>
              <w:textAlignment w:val="baseline"/>
              <w:rPr>
                <w:ins w:id="5766" w:author="Juan Montojo" w:date="2025-09-01T01:44:00Z" w16du:dateUtc="2025-09-01T08:44:00Z"/>
                <w:rFonts w:ascii="Arial" w:hAnsi="Arial" w:cs="Arial"/>
                <w:sz w:val="18"/>
                <w:szCs w:val="18"/>
              </w:rPr>
            </w:pPr>
            <w:ins w:id="5767" w:author="Juan Montojo" w:date="2025-09-01T01:44:00Z" w16du:dateUtc="2025-09-01T08:44:00Z">
              <w:r w:rsidRPr="008A071F">
                <w:rPr>
                  <w:rFonts w:ascii="Arial" w:eastAsia="Microsoft YaHei UI" w:hAnsi="Arial" w:cs="Arial"/>
                  <w:sz w:val="18"/>
                  <w:szCs w:val="18"/>
                  <w:lang w:eastAsia="zh-CN"/>
                </w:rPr>
                <w:t xml:space="preserve">- Scheduling delay </w:t>
              </w:r>
              <w:r w:rsidRPr="008A071F">
                <w:rPr>
                  <w:rFonts w:ascii="Arial" w:eastAsia="Microsoft YaHei UI" w:hAnsi="Arial" w:cs="Arial"/>
                  <w:sz w:val="14"/>
                  <w:szCs w:val="14"/>
                  <w:lang w:eastAsia="zh-CN"/>
                </w:rPr>
                <w:t>(from CSI feedback to time to apply in scheduling)</w:t>
              </w:r>
              <w:r w:rsidRPr="008A071F">
                <w:rPr>
                  <w:rFonts w:ascii="Arial" w:eastAsia="Microsoft YaHei UI" w:hAnsi="Arial" w:cs="Arial"/>
                  <w:sz w:val="18"/>
                  <w:szCs w:val="18"/>
                  <w:lang w:eastAsia="zh-CN"/>
                </w:rPr>
                <w:t>: 4 ms</w:t>
              </w:r>
            </w:ins>
          </w:p>
        </w:tc>
      </w:tr>
      <w:tr w:rsidR="00BA68EC" w:rsidRPr="008A071F" w14:paraId="4FFA04FE" w14:textId="77777777" w:rsidTr="00082546">
        <w:trPr>
          <w:jc w:val="center"/>
          <w:ins w:id="5768"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44E19480" w14:textId="77777777" w:rsidR="00BA68EC" w:rsidRPr="008A071F" w:rsidRDefault="00BA68EC" w:rsidP="00BA68EC">
            <w:pPr>
              <w:widowControl w:val="0"/>
              <w:spacing w:after="0" w:line="256" w:lineRule="auto"/>
              <w:rPr>
                <w:ins w:id="5769" w:author="Juan Montojo" w:date="2025-09-01T01:44:00Z" w16du:dateUtc="2025-09-01T08:44:00Z"/>
                <w:rFonts w:ascii="Arial" w:eastAsiaTheme="minorHAnsi" w:hAnsi="Arial"/>
                <w:sz w:val="18"/>
                <w:lang w:eastAsia="zh-CN"/>
              </w:rPr>
            </w:pPr>
            <w:ins w:id="5770" w:author="Juan Montojo" w:date="2025-09-01T01:44:00Z" w16du:dateUtc="2025-09-01T08:44:00Z">
              <w:r w:rsidRPr="008A071F">
                <w:rPr>
                  <w:rFonts w:ascii="Arial" w:eastAsiaTheme="minorHAnsi" w:hAnsi="Arial" w:cstheme="minorBidi"/>
                  <w:sz w:val="18"/>
                  <w:szCs w:val="22"/>
                  <w:lang w:eastAsia="zh-CN"/>
                </w:rPr>
                <w:t>Traffic load (Resource utilization)</w:t>
              </w:r>
            </w:ins>
          </w:p>
        </w:tc>
        <w:tc>
          <w:tcPr>
            <w:tcW w:w="5621" w:type="dxa"/>
            <w:tcBorders>
              <w:top w:val="single" w:sz="4" w:space="0" w:color="auto"/>
              <w:left w:val="single" w:sz="4" w:space="0" w:color="auto"/>
              <w:bottom w:val="single" w:sz="4" w:space="0" w:color="auto"/>
              <w:right w:val="single" w:sz="4" w:space="0" w:color="auto"/>
            </w:tcBorders>
          </w:tcPr>
          <w:p w14:paraId="1D0AC90B" w14:textId="77777777" w:rsidR="00BA68EC" w:rsidRPr="008A071F" w:rsidRDefault="00BA68EC" w:rsidP="00BA68EC">
            <w:pPr>
              <w:keepLines/>
              <w:spacing w:after="0" w:line="252" w:lineRule="auto"/>
              <w:rPr>
                <w:ins w:id="5771" w:author="Juan Montojo" w:date="2025-09-01T01:44:00Z" w16du:dateUtc="2025-09-01T08:44:00Z"/>
                <w:rFonts w:ascii="Arial" w:eastAsiaTheme="minorHAnsi" w:hAnsi="Arial" w:cstheme="minorBidi"/>
                <w:sz w:val="18"/>
                <w:szCs w:val="22"/>
                <w:lang w:eastAsia="x-none"/>
              </w:rPr>
            </w:pPr>
            <w:ins w:id="5772" w:author="Juan Montojo" w:date="2025-09-01T01:44:00Z" w16du:dateUtc="2025-09-01T08:44:00Z">
              <w:r w:rsidRPr="008A071F">
                <w:rPr>
                  <w:rFonts w:ascii="Arial" w:eastAsiaTheme="minorHAnsi" w:hAnsi="Arial" w:cstheme="minorBidi"/>
                  <w:sz w:val="18"/>
                  <w:szCs w:val="22"/>
                  <w:lang w:eastAsia="x-none"/>
                </w:rPr>
                <w:t>Baseline: 50%</w:t>
              </w:r>
            </w:ins>
          </w:p>
          <w:p w14:paraId="41CF7CF8" w14:textId="77777777" w:rsidR="00BA68EC" w:rsidRPr="008A071F" w:rsidRDefault="00BA68EC" w:rsidP="00BA68EC">
            <w:pPr>
              <w:widowControl w:val="0"/>
              <w:spacing w:after="0" w:line="256" w:lineRule="auto"/>
              <w:rPr>
                <w:ins w:id="5773" w:author="Juan Montojo" w:date="2025-09-01T01:44:00Z" w16du:dateUtc="2025-09-01T08:44:00Z"/>
                <w:rFonts w:ascii="Arial" w:hAnsi="Arial" w:cs="Arial"/>
                <w:sz w:val="18"/>
                <w:szCs w:val="18"/>
              </w:rPr>
            </w:pPr>
            <w:ins w:id="5774" w:author="Juan Montojo" w:date="2025-09-01T01:44:00Z" w16du:dateUtc="2025-09-01T08:44:00Z">
              <w:r w:rsidRPr="008A071F">
                <w:rPr>
                  <w:rFonts w:ascii="Arial" w:eastAsiaTheme="minorHAnsi" w:hAnsi="Arial" w:cstheme="minorBidi"/>
                  <w:sz w:val="18"/>
                  <w:szCs w:val="22"/>
                  <w:lang w:eastAsia="x-none"/>
                </w:rPr>
                <w:t>Optional: 20/70%</w:t>
              </w:r>
              <w:r w:rsidRPr="008A071F">
                <w:rPr>
                  <w:rFonts w:ascii="Arial" w:eastAsiaTheme="minorHAnsi" w:hAnsi="Arial" w:cs="Arial"/>
                  <w:sz w:val="18"/>
                  <w:szCs w:val="18"/>
                  <w:lang w:eastAsia="x-none"/>
                </w:rPr>
                <w:t xml:space="preserve"> </w:t>
              </w:r>
            </w:ins>
          </w:p>
        </w:tc>
      </w:tr>
      <w:tr w:rsidR="00BA68EC" w:rsidRPr="008A071F" w14:paraId="36F985AA" w14:textId="77777777" w:rsidTr="00082546">
        <w:trPr>
          <w:jc w:val="center"/>
          <w:ins w:id="577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459E6861" w14:textId="77777777" w:rsidR="00BA68EC" w:rsidRPr="008A071F" w:rsidRDefault="00BA68EC" w:rsidP="00BA68EC">
            <w:pPr>
              <w:widowControl w:val="0"/>
              <w:spacing w:after="0" w:line="256" w:lineRule="auto"/>
              <w:rPr>
                <w:ins w:id="5776" w:author="Juan Montojo" w:date="2025-09-01T01:44:00Z" w16du:dateUtc="2025-09-01T08:44:00Z"/>
                <w:rFonts w:ascii="Arial" w:eastAsiaTheme="minorHAnsi" w:hAnsi="Arial"/>
                <w:sz w:val="18"/>
                <w:lang w:eastAsia="zh-CN"/>
              </w:rPr>
            </w:pPr>
            <w:ins w:id="5777" w:author="Juan Montojo" w:date="2025-09-01T01:44:00Z" w16du:dateUtc="2025-09-01T08:44:00Z">
              <w:r w:rsidRPr="008A071F">
                <w:rPr>
                  <w:rFonts w:ascii="Arial" w:eastAsiaTheme="minorHAnsi" w:hAnsi="Arial" w:cstheme="minorBidi"/>
                  <w:sz w:val="18"/>
                  <w:szCs w:val="22"/>
                  <w:lang w:eastAsia="zh-CN"/>
                </w:rPr>
                <w:t>UE distribution</w:t>
              </w:r>
            </w:ins>
          </w:p>
        </w:tc>
        <w:tc>
          <w:tcPr>
            <w:tcW w:w="5621" w:type="dxa"/>
            <w:tcBorders>
              <w:top w:val="single" w:sz="4" w:space="0" w:color="auto"/>
              <w:left w:val="single" w:sz="4" w:space="0" w:color="auto"/>
              <w:bottom w:val="single" w:sz="4" w:space="0" w:color="auto"/>
              <w:right w:val="single" w:sz="4" w:space="0" w:color="auto"/>
            </w:tcBorders>
          </w:tcPr>
          <w:p w14:paraId="69171E7D" w14:textId="77777777" w:rsidR="00BA68EC" w:rsidRPr="008A071F" w:rsidRDefault="00BA68EC" w:rsidP="00BA68EC">
            <w:pPr>
              <w:widowControl w:val="0"/>
              <w:spacing w:after="0" w:line="256" w:lineRule="auto"/>
              <w:jc w:val="both"/>
              <w:rPr>
                <w:ins w:id="5778" w:author="Juan Montojo" w:date="2025-09-01T01:44:00Z" w16du:dateUtc="2025-09-01T08:44:00Z"/>
                <w:rFonts w:ascii="Arial" w:eastAsiaTheme="minorHAnsi" w:hAnsi="Arial" w:cs="Arial"/>
                <w:sz w:val="18"/>
                <w:szCs w:val="18"/>
                <w:lang w:eastAsia="zh-CN"/>
              </w:rPr>
            </w:pPr>
            <w:ins w:id="5779" w:author="Juan Montojo" w:date="2025-09-01T01:44:00Z" w16du:dateUtc="2025-09-01T08:44:00Z">
              <w:r w:rsidRPr="008A071F">
                <w:rPr>
                  <w:rFonts w:ascii="Arial" w:eastAsiaTheme="minorHAnsi" w:hAnsi="Arial" w:cs="Arial"/>
                  <w:sz w:val="18"/>
                  <w:szCs w:val="18"/>
                  <w:lang w:eastAsia="zh-CN"/>
                </w:rPr>
                <w:t>CSI compression: 80% indoor (3 km/h), 20% outdoor (30 km/h)</w:t>
              </w:r>
            </w:ins>
          </w:p>
        </w:tc>
      </w:tr>
      <w:tr w:rsidR="00BA68EC" w:rsidRPr="008A071F" w14:paraId="31863009" w14:textId="77777777" w:rsidTr="00082546">
        <w:trPr>
          <w:jc w:val="center"/>
          <w:ins w:id="578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1D89A5F3" w14:textId="77777777" w:rsidR="00BA68EC" w:rsidRPr="008A071F" w:rsidRDefault="00BA68EC" w:rsidP="00BA68EC">
            <w:pPr>
              <w:widowControl w:val="0"/>
              <w:spacing w:after="0" w:line="256" w:lineRule="auto"/>
              <w:rPr>
                <w:ins w:id="5781" w:author="Juan Montojo" w:date="2025-09-01T01:44:00Z" w16du:dateUtc="2025-09-01T08:44:00Z"/>
                <w:rFonts w:ascii="Arial" w:eastAsiaTheme="minorHAnsi" w:hAnsi="Arial"/>
                <w:sz w:val="18"/>
                <w:lang w:eastAsia="zh-CN"/>
              </w:rPr>
            </w:pPr>
            <w:ins w:id="5782" w:author="Juan Montojo" w:date="2025-09-01T01:44:00Z" w16du:dateUtc="2025-09-01T08:44:00Z">
              <w:r w:rsidRPr="008A071F">
                <w:rPr>
                  <w:rFonts w:ascii="Arial" w:eastAsiaTheme="minorHAnsi" w:hAnsi="Arial" w:cstheme="minorBidi"/>
                  <w:sz w:val="18"/>
                  <w:szCs w:val="22"/>
                  <w:lang w:eastAsia="zh-CN"/>
                </w:rPr>
                <w:t>UE receiver</w:t>
              </w:r>
            </w:ins>
          </w:p>
        </w:tc>
        <w:tc>
          <w:tcPr>
            <w:tcW w:w="5621" w:type="dxa"/>
            <w:tcBorders>
              <w:top w:val="single" w:sz="4" w:space="0" w:color="auto"/>
              <w:left w:val="single" w:sz="4" w:space="0" w:color="auto"/>
              <w:bottom w:val="single" w:sz="4" w:space="0" w:color="auto"/>
              <w:right w:val="single" w:sz="4" w:space="0" w:color="auto"/>
            </w:tcBorders>
          </w:tcPr>
          <w:p w14:paraId="44B010ED" w14:textId="77777777" w:rsidR="00BA68EC" w:rsidRPr="008A071F" w:rsidRDefault="00BA68EC" w:rsidP="00BA68EC">
            <w:pPr>
              <w:widowControl w:val="0"/>
              <w:spacing w:after="0" w:line="256" w:lineRule="auto"/>
              <w:rPr>
                <w:ins w:id="5783" w:author="Juan Montojo" w:date="2025-09-01T01:44:00Z" w16du:dateUtc="2025-09-01T08:44:00Z"/>
                <w:rFonts w:ascii="Arial" w:hAnsi="Arial" w:cs="Arial"/>
                <w:sz w:val="18"/>
                <w:szCs w:val="18"/>
              </w:rPr>
            </w:pPr>
            <w:ins w:id="5784" w:author="Juan Montojo" w:date="2025-09-01T01:44:00Z" w16du:dateUtc="2025-09-01T08:44:00Z">
              <w:r w:rsidRPr="008A071F">
                <w:rPr>
                  <w:rFonts w:ascii="Arial" w:eastAsia="SimSun" w:hAnsi="Arial" w:cs="Arial"/>
                  <w:sz w:val="18"/>
                  <w:szCs w:val="18"/>
                  <w:lang w:eastAsia="zh-CN"/>
                </w:rPr>
                <w:t>MMSE-IRC as the baseline receiver</w:t>
              </w:r>
            </w:ins>
          </w:p>
        </w:tc>
      </w:tr>
      <w:tr w:rsidR="00BA68EC" w:rsidRPr="008A071F" w14:paraId="1AD866F8" w14:textId="77777777" w:rsidTr="00082546">
        <w:trPr>
          <w:jc w:val="center"/>
          <w:ins w:id="578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03ED9E3E" w14:textId="77777777" w:rsidR="00BA68EC" w:rsidRPr="008A071F" w:rsidRDefault="00BA68EC" w:rsidP="00BA68EC">
            <w:pPr>
              <w:widowControl w:val="0"/>
              <w:spacing w:after="0" w:line="256" w:lineRule="auto"/>
              <w:rPr>
                <w:ins w:id="5786" w:author="Juan Montojo" w:date="2025-09-01T01:44:00Z" w16du:dateUtc="2025-09-01T08:44:00Z"/>
                <w:rFonts w:ascii="Arial" w:eastAsiaTheme="minorHAnsi" w:hAnsi="Arial"/>
                <w:sz w:val="18"/>
                <w:lang w:eastAsia="zh-CN"/>
              </w:rPr>
            </w:pPr>
            <w:ins w:id="5787" w:author="Juan Montojo" w:date="2025-09-01T01:44:00Z" w16du:dateUtc="2025-09-01T08:44:00Z">
              <w:r w:rsidRPr="008A071F">
                <w:rPr>
                  <w:rFonts w:ascii="Arial" w:eastAsiaTheme="minorHAnsi" w:hAnsi="Arial" w:cstheme="minorBidi"/>
                  <w:sz w:val="18"/>
                  <w:szCs w:val="22"/>
                  <w:lang w:eastAsia="zh-CN"/>
                </w:rPr>
                <w:t>Feedback assumption</w:t>
              </w:r>
            </w:ins>
          </w:p>
        </w:tc>
        <w:tc>
          <w:tcPr>
            <w:tcW w:w="5621" w:type="dxa"/>
            <w:tcBorders>
              <w:top w:val="single" w:sz="4" w:space="0" w:color="auto"/>
              <w:left w:val="single" w:sz="4" w:space="0" w:color="auto"/>
              <w:bottom w:val="single" w:sz="4" w:space="0" w:color="auto"/>
              <w:right w:val="single" w:sz="4" w:space="0" w:color="auto"/>
            </w:tcBorders>
          </w:tcPr>
          <w:p w14:paraId="4DDC6340" w14:textId="77777777" w:rsidR="00BA68EC" w:rsidRPr="008A071F" w:rsidRDefault="00BA68EC" w:rsidP="00BA68EC">
            <w:pPr>
              <w:widowControl w:val="0"/>
              <w:spacing w:after="0" w:line="256" w:lineRule="auto"/>
              <w:rPr>
                <w:ins w:id="5788" w:author="Juan Montojo" w:date="2025-09-01T01:44:00Z" w16du:dateUtc="2025-09-01T08:44:00Z"/>
                <w:rFonts w:ascii="Arial" w:hAnsi="Arial" w:cs="Arial"/>
                <w:sz w:val="18"/>
                <w:szCs w:val="18"/>
              </w:rPr>
            </w:pPr>
            <w:ins w:id="5789" w:author="Juan Montojo" w:date="2025-09-01T01:44:00Z" w16du:dateUtc="2025-09-01T08:44:00Z">
              <w:r w:rsidRPr="008A071F">
                <w:rPr>
                  <w:rFonts w:ascii="Arial" w:eastAsia="SimSun" w:hAnsi="Arial" w:cs="Arial"/>
                  <w:sz w:val="18"/>
                  <w:szCs w:val="18"/>
                  <w:lang w:eastAsia="zh-CN"/>
                </w:rPr>
                <w:t>Realistic</w:t>
              </w:r>
            </w:ins>
          </w:p>
        </w:tc>
      </w:tr>
      <w:tr w:rsidR="00BA68EC" w:rsidRPr="008A071F" w14:paraId="6FDBABAE" w14:textId="77777777" w:rsidTr="00082546">
        <w:trPr>
          <w:jc w:val="center"/>
          <w:ins w:id="579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7AF2EDF7" w14:textId="77777777" w:rsidR="00BA68EC" w:rsidRPr="008A071F" w:rsidRDefault="00BA68EC" w:rsidP="00BA68EC">
            <w:pPr>
              <w:widowControl w:val="0"/>
              <w:spacing w:after="0" w:line="256" w:lineRule="auto"/>
              <w:rPr>
                <w:ins w:id="5791" w:author="Juan Montojo" w:date="2025-09-01T01:44:00Z" w16du:dateUtc="2025-09-01T08:44:00Z"/>
                <w:rFonts w:ascii="Arial" w:eastAsiaTheme="minorHAnsi" w:hAnsi="Arial"/>
                <w:sz w:val="18"/>
                <w:lang w:eastAsia="zh-CN"/>
              </w:rPr>
            </w:pPr>
            <w:ins w:id="5792" w:author="Juan Montojo" w:date="2025-09-01T01:44:00Z" w16du:dateUtc="2025-09-01T08:44:00Z">
              <w:r w:rsidRPr="008A071F">
                <w:rPr>
                  <w:rFonts w:ascii="Arial" w:eastAsiaTheme="minorHAnsi" w:hAnsi="Arial" w:cstheme="minorBidi"/>
                  <w:sz w:val="18"/>
                  <w:szCs w:val="22"/>
                  <w:lang w:eastAsia="zh-CN"/>
                </w:rPr>
                <w:t>Channel estimation         </w:t>
              </w:r>
            </w:ins>
          </w:p>
        </w:tc>
        <w:tc>
          <w:tcPr>
            <w:tcW w:w="5621" w:type="dxa"/>
            <w:tcBorders>
              <w:top w:val="single" w:sz="4" w:space="0" w:color="auto"/>
              <w:left w:val="single" w:sz="4" w:space="0" w:color="auto"/>
              <w:bottom w:val="single" w:sz="4" w:space="0" w:color="auto"/>
              <w:right w:val="single" w:sz="4" w:space="0" w:color="auto"/>
            </w:tcBorders>
          </w:tcPr>
          <w:p w14:paraId="54A00D92" w14:textId="77777777" w:rsidR="00BA68EC" w:rsidRPr="008A071F" w:rsidRDefault="00BA68EC" w:rsidP="00BA68EC">
            <w:pPr>
              <w:widowControl w:val="0"/>
              <w:spacing w:after="0" w:line="256" w:lineRule="auto"/>
              <w:rPr>
                <w:ins w:id="5793" w:author="Juan Montojo" w:date="2025-09-01T01:44:00Z" w16du:dateUtc="2025-09-01T08:44:00Z"/>
                <w:rFonts w:ascii="Arial" w:eastAsia="Yu Mincho" w:hAnsi="Arial" w:cs="Arial"/>
                <w:szCs w:val="18"/>
                <w:lang w:eastAsia="ja-JP"/>
              </w:rPr>
            </w:pPr>
            <w:ins w:id="5794" w:author="Juan Montojo" w:date="2025-09-01T01:44:00Z" w16du:dateUtc="2025-09-01T08:44:00Z">
              <w:r w:rsidRPr="008A071F">
                <w:rPr>
                  <w:rFonts w:ascii="Arial" w:eastAsiaTheme="minorHAnsi" w:hAnsi="Arial" w:cs="Arial"/>
                  <w:sz w:val="18"/>
                  <w:szCs w:val="18"/>
                  <w:lang w:eastAsia="zh-CN"/>
                </w:rPr>
                <w:t>Realistic</w:t>
              </w:r>
              <w:r w:rsidRPr="008A071F">
                <w:rPr>
                  <w:rFonts w:ascii="Arial" w:eastAsia="Yu Mincho" w:hAnsi="Arial" w:cs="Arial"/>
                  <w:sz w:val="18"/>
                  <w:szCs w:val="18"/>
                  <w:lang w:eastAsia="ja-JP"/>
                </w:rPr>
                <w:t xml:space="preserve"> or ideal channel estimation</w:t>
              </w:r>
            </w:ins>
          </w:p>
          <w:p w14:paraId="1B358929" w14:textId="77777777" w:rsidR="00BA68EC" w:rsidRPr="008A071F" w:rsidRDefault="00BA68EC" w:rsidP="00BA68EC">
            <w:pPr>
              <w:widowControl w:val="0"/>
              <w:spacing w:after="0" w:line="256" w:lineRule="auto"/>
              <w:rPr>
                <w:ins w:id="5795" w:author="Juan Montojo" w:date="2025-09-01T01:44:00Z" w16du:dateUtc="2025-09-01T08:44:00Z"/>
                <w:rFonts w:ascii="Arial" w:eastAsiaTheme="minorHAnsi" w:hAnsi="Arial" w:cs="Arial"/>
                <w:sz w:val="18"/>
                <w:szCs w:val="18"/>
                <w:lang w:eastAsia="x-none"/>
              </w:rPr>
            </w:pPr>
          </w:p>
        </w:tc>
      </w:tr>
    </w:tbl>
    <w:p w14:paraId="59561E7B" w14:textId="77777777" w:rsidR="00BA68EC" w:rsidRPr="008A071F" w:rsidRDefault="00BA68EC" w:rsidP="00BA68EC">
      <w:pPr>
        <w:spacing w:after="120" w:line="259" w:lineRule="auto"/>
        <w:jc w:val="both"/>
        <w:rPr>
          <w:ins w:id="5796" w:author="Juan Montojo" w:date="2025-09-01T01:44:00Z" w16du:dateUtc="2025-09-01T08:44:00Z"/>
          <w:rFonts w:eastAsiaTheme="minorEastAsia" w:cstheme="minorBidi"/>
          <w:lang w:eastAsia="zh-CN"/>
        </w:rPr>
      </w:pPr>
    </w:p>
    <w:p w14:paraId="57DC40A7" w14:textId="77777777" w:rsidR="00BA68EC" w:rsidRPr="008A071F" w:rsidRDefault="00BA68EC" w:rsidP="00BA68EC">
      <w:pPr>
        <w:spacing w:after="120" w:line="259" w:lineRule="auto"/>
        <w:jc w:val="center"/>
        <w:rPr>
          <w:ins w:id="5797" w:author="Juan Montojo" w:date="2025-09-01T01:44:00Z" w16du:dateUtc="2025-09-01T08:44:00Z"/>
          <w:rFonts w:eastAsiaTheme="minorEastAsia" w:cstheme="minorBidi"/>
          <w:lang w:eastAsia="zh-CN"/>
        </w:rPr>
      </w:pPr>
      <w:ins w:id="5798" w:author="Juan Montojo" w:date="2025-09-01T01:44:00Z" w16du:dateUtc="2025-09-01T08:44:00Z">
        <w:r w:rsidRPr="008A071F">
          <w:rPr>
            <w:rFonts w:ascii="Arial" w:hAnsi="Arial"/>
            <w:b/>
          </w:rPr>
          <w:t>Table 7.3.2.</w:t>
        </w:r>
        <w:r w:rsidRPr="008A071F">
          <w:rPr>
            <w:rFonts w:ascii="Arial" w:eastAsiaTheme="minorEastAsia" w:hAnsi="Arial"/>
            <w:b/>
            <w:lang w:eastAsia="zh-CN"/>
          </w:rPr>
          <w:t>4</w:t>
        </w:r>
        <w:r w:rsidRPr="008A071F">
          <w:rPr>
            <w:rFonts w:ascii="Arial" w:hAnsi="Arial"/>
            <w:b/>
          </w:rPr>
          <w:t>-</w:t>
        </w:r>
        <w:r w:rsidRPr="008A071F">
          <w:rPr>
            <w:rFonts w:ascii="Arial" w:eastAsiaTheme="minorEastAsia" w:hAnsi="Arial"/>
            <w:b/>
            <w:lang w:eastAsia="zh-CN"/>
          </w:rPr>
          <w:t>3</w:t>
        </w:r>
        <w:r w:rsidRPr="008A071F">
          <w:rPr>
            <w:rFonts w:ascii="Arial" w:hAnsi="Arial"/>
            <w:b/>
          </w:rPr>
          <w:t xml:space="preserve"> additional parameters of the encoder/decoder and feedback</w:t>
        </w:r>
      </w:ins>
    </w:p>
    <w:tbl>
      <w:tblPr>
        <w:tblW w:w="8360" w:type="dxa"/>
        <w:jc w:val="center"/>
        <w:tblLook w:val="04A0" w:firstRow="1" w:lastRow="0" w:firstColumn="1" w:lastColumn="0" w:noHBand="0" w:noVBand="1"/>
      </w:tblPr>
      <w:tblGrid>
        <w:gridCol w:w="1960"/>
        <w:gridCol w:w="3200"/>
        <w:gridCol w:w="3200"/>
      </w:tblGrid>
      <w:tr w:rsidR="00BA68EC" w:rsidRPr="008A071F" w14:paraId="5068A549" w14:textId="77777777" w:rsidTr="00082546">
        <w:trPr>
          <w:jc w:val="center"/>
          <w:ins w:id="5799" w:author="Juan Montojo" w:date="2025-09-01T01:44:00Z"/>
        </w:trPr>
        <w:tc>
          <w:tcPr>
            <w:tcW w:w="51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A93D0E" w14:textId="77777777" w:rsidR="00BA68EC" w:rsidRPr="008A071F" w:rsidRDefault="00BA68EC" w:rsidP="00BA68EC">
            <w:pPr>
              <w:spacing w:after="0" w:line="256" w:lineRule="auto"/>
              <w:jc w:val="center"/>
              <w:rPr>
                <w:ins w:id="5800" w:author="Juan Montojo" w:date="2025-09-01T01:44:00Z" w16du:dateUtc="2025-09-01T08:44:00Z"/>
                <w:rFonts w:ascii="Arial" w:eastAsiaTheme="minorHAnsi" w:hAnsi="Arial" w:cs="Arial"/>
                <w:b/>
                <w:bCs/>
                <w:sz w:val="18"/>
                <w:szCs w:val="18"/>
                <w:lang w:eastAsia="zh-CN"/>
              </w:rPr>
            </w:pPr>
            <w:ins w:id="5801" w:author="Juan Montojo" w:date="2025-09-01T01:44:00Z" w16du:dateUtc="2025-09-01T08:44:00Z">
              <w:r w:rsidRPr="008A071F">
                <w:rPr>
                  <w:rFonts w:ascii="Arial" w:eastAsiaTheme="minorHAnsi" w:hAnsi="Arial" w:cs="Arial"/>
                  <w:b/>
                  <w:bCs/>
                  <w:sz w:val="18"/>
                  <w:szCs w:val="18"/>
                  <w:lang w:eastAsia="zh-CN"/>
                </w:rPr>
                <w:t>Assumptions</w:t>
              </w:r>
            </w:ins>
          </w:p>
        </w:tc>
        <w:tc>
          <w:tcPr>
            <w:tcW w:w="3200" w:type="dxa"/>
            <w:tcBorders>
              <w:top w:val="single" w:sz="4" w:space="0" w:color="auto"/>
              <w:left w:val="nil"/>
              <w:bottom w:val="single" w:sz="4" w:space="0" w:color="auto"/>
              <w:right w:val="single" w:sz="4" w:space="0" w:color="auto"/>
            </w:tcBorders>
            <w:shd w:val="clear" w:color="auto" w:fill="D9D9D9" w:themeFill="background1" w:themeFillShade="D9"/>
          </w:tcPr>
          <w:p w14:paraId="72981B9F" w14:textId="77777777" w:rsidR="00BA68EC" w:rsidRPr="008A071F" w:rsidRDefault="00BA68EC" w:rsidP="00BA68EC">
            <w:pPr>
              <w:spacing w:after="0" w:line="256" w:lineRule="auto"/>
              <w:jc w:val="center"/>
              <w:rPr>
                <w:ins w:id="5802" w:author="Juan Montojo" w:date="2025-09-01T01:44:00Z" w16du:dateUtc="2025-09-01T08:44:00Z"/>
                <w:rFonts w:ascii="Arial" w:eastAsiaTheme="minorHAnsi" w:hAnsi="Arial" w:cs="Arial"/>
                <w:b/>
                <w:bCs/>
                <w:sz w:val="18"/>
                <w:szCs w:val="18"/>
                <w:lang w:eastAsia="zh-CN"/>
              </w:rPr>
            </w:pPr>
            <w:ins w:id="5803" w:author="Juan Montojo" w:date="2025-09-01T01:44:00Z" w16du:dateUtc="2025-09-01T08:44:00Z">
              <w:r w:rsidRPr="008A071F">
                <w:rPr>
                  <w:rFonts w:ascii="Arial" w:eastAsiaTheme="minorHAnsi" w:hAnsi="Arial" w:cs="Arial"/>
                  <w:b/>
                  <w:bCs/>
                  <w:sz w:val="18"/>
                  <w:szCs w:val="18"/>
                  <w:lang w:eastAsia="zh-CN"/>
                </w:rPr>
                <w:t>Value</w:t>
              </w:r>
            </w:ins>
          </w:p>
        </w:tc>
      </w:tr>
      <w:tr w:rsidR="00BA68EC" w:rsidRPr="008A071F" w14:paraId="35C57045" w14:textId="77777777" w:rsidTr="00082546">
        <w:trPr>
          <w:jc w:val="center"/>
          <w:ins w:id="5804" w:author="Juan Montojo" w:date="2025-09-01T01:44:00Z"/>
        </w:trPr>
        <w:tc>
          <w:tcPr>
            <w:tcW w:w="1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99CB8B" w14:textId="77777777" w:rsidR="00BA68EC" w:rsidRPr="008A071F" w:rsidRDefault="00BA68EC" w:rsidP="00BA68EC">
            <w:pPr>
              <w:spacing w:after="0" w:line="256" w:lineRule="auto"/>
              <w:jc w:val="center"/>
              <w:rPr>
                <w:ins w:id="5805" w:author="Juan Montojo" w:date="2025-09-01T01:44:00Z" w16du:dateUtc="2025-09-01T08:44:00Z"/>
                <w:rFonts w:ascii="Arial" w:eastAsiaTheme="minorHAnsi" w:hAnsi="Arial" w:cs="Arial"/>
                <w:b/>
                <w:bCs/>
                <w:sz w:val="18"/>
                <w:szCs w:val="18"/>
                <w:lang w:eastAsia="zh-CN"/>
              </w:rPr>
            </w:pPr>
            <w:ins w:id="5806" w:author="Juan Montojo" w:date="2025-09-01T01:44:00Z" w16du:dateUtc="2025-09-01T08:44:00Z">
              <w:r w:rsidRPr="008A071F">
                <w:rPr>
                  <w:rFonts w:ascii="Arial" w:eastAsiaTheme="minorHAnsi" w:hAnsi="Arial" w:cs="Arial"/>
                  <w:b/>
                  <w:bCs/>
                  <w:sz w:val="18"/>
                  <w:szCs w:val="18"/>
                  <w:lang w:eastAsia="zh-CN"/>
                </w:rPr>
                <w:t>CSI generation part</w:t>
              </w:r>
            </w:ins>
          </w:p>
        </w:tc>
        <w:tc>
          <w:tcPr>
            <w:tcW w:w="3200" w:type="dxa"/>
            <w:tcBorders>
              <w:top w:val="single" w:sz="4" w:space="0" w:color="auto"/>
              <w:left w:val="nil"/>
              <w:bottom w:val="single" w:sz="4" w:space="0" w:color="auto"/>
              <w:right w:val="single" w:sz="4" w:space="0" w:color="auto"/>
            </w:tcBorders>
            <w:vAlign w:val="center"/>
          </w:tcPr>
          <w:p w14:paraId="7C226E28" w14:textId="77777777" w:rsidR="00BA68EC" w:rsidRPr="008A071F" w:rsidRDefault="00BA68EC" w:rsidP="00BA68EC">
            <w:pPr>
              <w:spacing w:after="0" w:line="256" w:lineRule="auto"/>
              <w:jc w:val="center"/>
              <w:rPr>
                <w:ins w:id="5807" w:author="Juan Montojo" w:date="2025-09-01T01:44:00Z" w16du:dateUtc="2025-09-01T08:44:00Z"/>
                <w:rFonts w:ascii="Arial" w:eastAsiaTheme="minorHAnsi" w:hAnsi="Arial" w:cs="Arial"/>
                <w:b/>
                <w:bCs/>
                <w:sz w:val="18"/>
                <w:szCs w:val="18"/>
                <w:lang w:eastAsia="zh-CN"/>
              </w:rPr>
            </w:pPr>
            <w:ins w:id="5808" w:author="Juan Montojo" w:date="2025-09-01T01:44:00Z" w16du:dateUtc="2025-09-01T08:44:00Z">
              <w:r w:rsidRPr="008A071F">
                <w:rPr>
                  <w:rFonts w:ascii="Arial" w:eastAsiaTheme="minorHAnsi" w:hAnsi="Arial" w:cs="Arial"/>
                  <w:b/>
                  <w:bCs/>
                  <w:sz w:val="18"/>
                  <w:szCs w:val="18"/>
                  <w:lang w:eastAsia="zh-CN"/>
                </w:rPr>
                <w:t>AI/ML model backbone</w:t>
              </w:r>
            </w:ins>
          </w:p>
        </w:tc>
        <w:tc>
          <w:tcPr>
            <w:tcW w:w="3200" w:type="dxa"/>
            <w:tcBorders>
              <w:top w:val="single" w:sz="4" w:space="0" w:color="auto"/>
              <w:left w:val="nil"/>
              <w:bottom w:val="single" w:sz="4" w:space="0" w:color="auto"/>
              <w:right w:val="single" w:sz="4" w:space="0" w:color="auto"/>
            </w:tcBorders>
          </w:tcPr>
          <w:p w14:paraId="4FE8EC7E" w14:textId="77777777" w:rsidR="00BA68EC" w:rsidRPr="008A071F" w:rsidRDefault="00BA68EC" w:rsidP="00BA68EC">
            <w:pPr>
              <w:spacing w:after="0" w:line="256" w:lineRule="auto"/>
              <w:jc w:val="center"/>
              <w:rPr>
                <w:ins w:id="5809" w:author="Juan Montojo" w:date="2025-09-01T01:44:00Z" w16du:dateUtc="2025-09-01T08:44:00Z"/>
                <w:rFonts w:ascii="Arial" w:eastAsia="Yu Mincho" w:hAnsi="Arial" w:cs="Arial"/>
                <w:sz w:val="18"/>
                <w:szCs w:val="18"/>
                <w:lang w:eastAsia="ja-JP"/>
              </w:rPr>
            </w:pPr>
            <w:ins w:id="5810" w:author="Juan Montojo" w:date="2025-09-01T01:44:00Z" w16du:dateUtc="2025-09-01T08:44:00Z">
              <w:r w:rsidRPr="008A071F">
                <w:rPr>
                  <w:rFonts w:ascii="Arial" w:eastAsiaTheme="minorHAnsi" w:hAnsi="Arial" w:cs="Arial"/>
                  <w:sz w:val="18"/>
                  <w:szCs w:val="18"/>
                  <w:lang w:eastAsia="zh-CN"/>
                </w:rPr>
                <w:t>MLP, CNN, Transformer</w:t>
              </w:r>
            </w:ins>
          </w:p>
        </w:tc>
      </w:tr>
      <w:tr w:rsidR="00BA68EC" w:rsidRPr="008A071F" w14:paraId="6A3B8EA8" w14:textId="77777777" w:rsidTr="00082546">
        <w:trPr>
          <w:jc w:val="center"/>
          <w:ins w:id="5811" w:author="Juan Montojo" w:date="2025-09-01T01:44:00Z"/>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70E061" w14:textId="77777777" w:rsidR="00BA68EC" w:rsidRPr="008A071F" w:rsidRDefault="00BA68EC" w:rsidP="00BA68EC">
            <w:pPr>
              <w:spacing w:after="0" w:line="256" w:lineRule="auto"/>
              <w:rPr>
                <w:ins w:id="5812"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F5CD6DB" w14:textId="77777777" w:rsidR="00BA68EC" w:rsidRPr="008A071F" w:rsidRDefault="00BA68EC" w:rsidP="00BA68EC">
            <w:pPr>
              <w:spacing w:after="0" w:line="256" w:lineRule="auto"/>
              <w:jc w:val="center"/>
              <w:rPr>
                <w:ins w:id="5813" w:author="Juan Montojo" w:date="2025-09-01T01:44:00Z" w16du:dateUtc="2025-09-01T08:44:00Z"/>
                <w:rFonts w:ascii="Arial" w:eastAsiaTheme="minorHAnsi" w:hAnsi="Arial" w:cs="Arial"/>
                <w:b/>
                <w:bCs/>
                <w:sz w:val="18"/>
                <w:szCs w:val="18"/>
                <w:lang w:eastAsia="zh-CN"/>
              </w:rPr>
            </w:pPr>
            <w:ins w:id="5814" w:author="Juan Montojo" w:date="2025-09-01T01:44:00Z" w16du:dateUtc="2025-09-01T08:44:00Z">
              <w:r w:rsidRPr="008A071F">
                <w:rPr>
                  <w:rFonts w:ascii="Arial" w:eastAsiaTheme="minorHAnsi" w:hAnsi="Arial" w:cs="Arial"/>
                  <w:b/>
                  <w:bCs/>
                  <w:sz w:val="18"/>
                  <w:szCs w:val="18"/>
                  <w:lang w:eastAsia="zh-CN"/>
                </w:rPr>
                <w:t>Pre-processing</w:t>
              </w:r>
            </w:ins>
          </w:p>
        </w:tc>
        <w:tc>
          <w:tcPr>
            <w:tcW w:w="3200" w:type="dxa"/>
            <w:tcBorders>
              <w:top w:val="nil"/>
              <w:left w:val="nil"/>
              <w:bottom w:val="single" w:sz="4" w:space="0" w:color="auto"/>
              <w:right w:val="single" w:sz="4" w:space="0" w:color="auto"/>
            </w:tcBorders>
          </w:tcPr>
          <w:p w14:paraId="57AB85DF" w14:textId="77777777" w:rsidR="00BA68EC" w:rsidRPr="008A071F" w:rsidRDefault="00BA68EC" w:rsidP="00BA68EC">
            <w:pPr>
              <w:spacing w:after="0" w:line="256" w:lineRule="auto"/>
              <w:jc w:val="center"/>
              <w:rPr>
                <w:ins w:id="5815" w:author="Juan Montojo" w:date="2025-09-01T01:44:00Z" w16du:dateUtc="2025-09-01T08:44:00Z"/>
                <w:rFonts w:ascii="Arial" w:eastAsiaTheme="minorHAnsi" w:hAnsi="Arial" w:cs="Arial"/>
                <w:sz w:val="18"/>
                <w:szCs w:val="18"/>
                <w:lang w:eastAsia="zh-CN"/>
              </w:rPr>
            </w:pPr>
            <w:ins w:id="5816" w:author="Juan Montojo" w:date="2025-09-01T01:44:00Z" w16du:dateUtc="2025-09-01T08:44:00Z">
              <w:r w:rsidRPr="008A071F">
                <w:rPr>
                  <w:rFonts w:ascii="Arial" w:eastAsiaTheme="minorHAnsi" w:hAnsi="Arial" w:cs="Arial"/>
                  <w:sz w:val="18"/>
                  <w:szCs w:val="18"/>
                  <w:lang w:eastAsia="zh-CN"/>
                </w:rPr>
                <w:t>SVD to get channel eigenvectors</w:t>
              </w:r>
            </w:ins>
          </w:p>
        </w:tc>
      </w:tr>
      <w:tr w:rsidR="00BA68EC" w:rsidRPr="008A071F" w14:paraId="70339840" w14:textId="77777777" w:rsidTr="00082546">
        <w:trPr>
          <w:jc w:val="center"/>
          <w:ins w:id="5817" w:author="Juan Montojo" w:date="2025-09-01T01:44:00Z"/>
        </w:trPr>
        <w:tc>
          <w:tcPr>
            <w:tcW w:w="196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9DCAA49" w14:textId="77777777" w:rsidR="00BA68EC" w:rsidRPr="008A071F" w:rsidRDefault="00BA68EC" w:rsidP="00BA68EC">
            <w:pPr>
              <w:spacing w:after="0" w:line="256" w:lineRule="auto"/>
              <w:jc w:val="center"/>
              <w:rPr>
                <w:ins w:id="5818" w:author="Juan Montojo" w:date="2025-09-01T01:44:00Z" w16du:dateUtc="2025-09-01T08:44:00Z"/>
                <w:rFonts w:ascii="Arial" w:eastAsiaTheme="minorHAnsi" w:hAnsi="Arial" w:cs="Arial"/>
                <w:b/>
                <w:bCs/>
                <w:sz w:val="18"/>
                <w:szCs w:val="18"/>
                <w:lang w:eastAsia="zh-CN"/>
              </w:rPr>
            </w:pPr>
            <w:ins w:id="5819" w:author="Juan Montojo" w:date="2025-09-01T01:44:00Z" w16du:dateUtc="2025-09-01T08:44:00Z">
              <w:r w:rsidRPr="008A071F">
                <w:rPr>
                  <w:rFonts w:ascii="Arial" w:eastAsiaTheme="minorHAnsi" w:hAnsi="Arial" w:cs="Arial"/>
                  <w:b/>
                  <w:bCs/>
                  <w:sz w:val="18"/>
                  <w:szCs w:val="18"/>
                  <w:lang w:eastAsia="zh-CN"/>
                </w:rPr>
                <w:t>CSI reconstruction part</w:t>
              </w:r>
            </w:ins>
          </w:p>
        </w:tc>
        <w:tc>
          <w:tcPr>
            <w:tcW w:w="3200" w:type="dxa"/>
            <w:tcBorders>
              <w:top w:val="nil"/>
              <w:left w:val="nil"/>
              <w:bottom w:val="single" w:sz="4" w:space="0" w:color="auto"/>
              <w:right w:val="single" w:sz="4" w:space="0" w:color="auto"/>
            </w:tcBorders>
            <w:vAlign w:val="center"/>
          </w:tcPr>
          <w:p w14:paraId="717D7188" w14:textId="77777777" w:rsidR="00BA68EC" w:rsidRPr="008A071F" w:rsidRDefault="00BA68EC" w:rsidP="00BA68EC">
            <w:pPr>
              <w:spacing w:after="0" w:line="256" w:lineRule="auto"/>
              <w:jc w:val="center"/>
              <w:rPr>
                <w:ins w:id="5820" w:author="Juan Montojo" w:date="2025-09-01T01:44:00Z" w16du:dateUtc="2025-09-01T08:44:00Z"/>
                <w:rFonts w:ascii="Arial" w:eastAsiaTheme="minorHAnsi" w:hAnsi="Arial" w:cs="Arial"/>
                <w:b/>
                <w:bCs/>
                <w:sz w:val="18"/>
                <w:szCs w:val="18"/>
                <w:lang w:eastAsia="zh-CN"/>
              </w:rPr>
            </w:pPr>
            <w:ins w:id="5821" w:author="Juan Montojo" w:date="2025-09-01T01:44:00Z" w16du:dateUtc="2025-09-01T08:44:00Z">
              <w:r w:rsidRPr="008A071F">
                <w:rPr>
                  <w:rFonts w:ascii="Arial" w:eastAsiaTheme="minorHAnsi" w:hAnsi="Arial" w:cs="Arial"/>
                  <w:b/>
                  <w:bCs/>
                  <w:sz w:val="18"/>
                  <w:szCs w:val="18"/>
                  <w:lang w:eastAsia="zh-CN"/>
                </w:rPr>
                <w:t>AI/ML model backbone</w:t>
              </w:r>
            </w:ins>
          </w:p>
        </w:tc>
        <w:tc>
          <w:tcPr>
            <w:tcW w:w="3200" w:type="dxa"/>
            <w:tcBorders>
              <w:top w:val="nil"/>
              <w:left w:val="nil"/>
              <w:bottom w:val="single" w:sz="4" w:space="0" w:color="auto"/>
              <w:right w:val="single" w:sz="4" w:space="0" w:color="auto"/>
            </w:tcBorders>
          </w:tcPr>
          <w:p w14:paraId="74796564" w14:textId="77777777" w:rsidR="00BA68EC" w:rsidRPr="008A071F" w:rsidRDefault="00BA68EC" w:rsidP="00BA68EC">
            <w:pPr>
              <w:spacing w:after="0" w:line="256" w:lineRule="auto"/>
              <w:jc w:val="center"/>
              <w:rPr>
                <w:ins w:id="5822" w:author="Juan Montojo" w:date="2025-09-01T01:44:00Z" w16du:dateUtc="2025-09-01T08:44:00Z"/>
                <w:rFonts w:ascii="Arial" w:eastAsiaTheme="minorHAnsi" w:hAnsi="Arial" w:cs="Arial"/>
                <w:sz w:val="18"/>
                <w:szCs w:val="18"/>
                <w:lang w:eastAsia="zh-CN"/>
              </w:rPr>
            </w:pPr>
            <w:ins w:id="5823" w:author="Juan Montojo" w:date="2025-09-01T01:44:00Z" w16du:dateUtc="2025-09-01T08:44:00Z">
              <w:r w:rsidRPr="008A071F">
                <w:rPr>
                  <w:rFonts w:ascii="Arial" w:eastAsiaTheme="minorHAnsi" w:hAnsi="Arial" w:cs="Arial"/>
                  <w:sz w:val="18"/>
                  <w:szCs w:val="18"/>
                  <w:lang w:eastAsia="zh-CN"/>
                </w:rPr>
                <w:t>[MLP, CNN, Transformer]</w:t>
              </w:r>
            </w:ins>
          </w:p>
        </w:tc>
      </w:tr>
      <w:tr w:rsidR="00BA68EC" w:rsidRPr="008A071F" w14:paraId="517A8007" w14:textId="77777777" w:rsidTr="00082546">
        <w:trPr>
          <w:jc w:val="center"/>
          <w:ins w:id="5824" w:author="Juan Montojo" w:date="2025-09-01T01:44:00Z"/>
        </w:trPr>
        <w:tc>
          <w:tcPr>
            <w:tcW w:w="1960"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tcPr>
          <w:p w14:paraId="0664B0E3" w14:textId="77777777" w:rsidR="00BA68EC" w:rsidRPr="008A071F" w:rsidRDefault="00BA68EC" w:rsidP="00BA68EC">
            <w:pPr>
              <w:spacing w:after="0" w:line="256" w:lineRule="auto"/>
              <w:jc w:val="center"/>
              <w:rPr>
                <w:ins w:id="5825" w:author="Juan Montojo" w:date="2025-09-01T01:44:00Z" w16du:dateUtc="2025-09-01T08:44:00Z"/>
                <w:rFonts w:ascii="Arial" w:eastAsiaTheme="minorHAnsi" w:hAnsi="Arial" w:cs="Arial"/>
                <w:b/>
                <w:bCs/>
                <w:sz w:val="18"/>
                <w:szCs w:val="18"/>
                <w:lang w:eastAsia="zh-CN"/>
              </w:rPr>
            </w:pPr>
            <w:ins w:id="5826" w:author="Juan Montojo" w:date="2025-09-01T01:44:00Z" w16du:dateUtc="2025-09-01T08:44:00Z">
              <w:r w:rsidRPr="008A071F">
                <w:rPr>
                  <w:rFonts w:ascii="Arial" w:eastAsiaTheme="minorHAnsi" w:hAnsi="Arial" w:cs="Arial"/>
                  <w:b/>
                  <w:bCs/>
                  <w:sz w:val="18"/>
                  <w:szCs w:val="18"/>
                  <w:lang w:eastAsia="zh-CN"/>
                </w:rPr>
                <w:t>Common description</w:t>
              </w:r>
            </w:ins>
          </w:p>
        </w:tc>
        <w:tc>
          <w:tcPr>
            <w:tcW w:w="3200" w:type="dxa"/>
            <w:tcBorders>
              <w:top w:val="nil"/>
              <w:left w:val="nil"/>
              <w:bottom w:val="single" w:sz="4" w:space="0" w:color="auto"/>
              <w:right w:val="single" w:sz="4" w:space="0" w:color="auto"/>
            </w:tcBorders>
            <w:vAlign w:val="center"/>
          </w:tcPr>
          <w:p w14:paraId="5FE29BA7" w14:textId="77777777" w:rsidR="00BA68EC" w:rsidRPr="008A071F" w:rsidRDefault="00BA68EC" w:rsidP="00BA68EC">
            <w:pPr>
              <w:spacing w:after="0" w:line="256" w:lineRule="auto"/>
              <w:jc w:val="center"/>
              <w:rPr>
                <w:ins w:id="5827" w:author="Juan Montojo" w:date="2025-09-01T01:44:00Z" w16du:dateUtc="2025-09-01T08:44:00Z"/>
                <w:rFonts w:ascii="Arial" w:eastAsiaTheme="minorHAnsi" w:hAnsi="Arial" w:cs="Arial"/>
                <w:b/>
                <w:bCs/>
                <w:sz w:val="18"/>
                <w:szCs w:val="18"/>
                <w:lang w:eastAsia="zh-CN"/>
              </w:rPr>
            </w:pPr>
            <w:ins w:id="5828" w:author="Juan Montojo" w:date="2025-09-01T01:44:00Z" w16du:dateUtc="2025-09-01T08:44:00Z">
              <w:r w:rsidRPr="008A071F">
                <w:rPr>
                  <w:rFonts w:ascii="Arial" w:eastAsiaTheme="minorHAnsi" w:hAnsi="Arial" w:cs="Arial"/>
                  <w:b/>
                  <w:bCs/>
                  <w:sz w:val="18"/>
                  <w:szCs w:val="18"/>
                  <w:lang w:eastAsia="zh-CN"/>
                </w:rPr>
                <w:t>Input type</w:t>
              </w:r>
            </w:ins>
          </w:p>
        </w:tc>
        <w:tc>
          <w:tcPr>
            <w:tcW w:w="3200" w:type="dxa"/>
            <w:tcBorders>
              <w:top w:val="nil"/>
              <w:left w:val="nil"/>
              <w:bottom w:val="single" w:sz="4" w:space="0" w:color="auto"/>
              <w:right w:val="single" w:sz="4" w:space="0" w:color="auto"/>
            </w:tcBorders>
          </w:tcPr>
          <w:p w14:paraId="137A2F6F" w14:textId="77777777" w:rsidR="00BA68EC" w:rsidRPr="008A071F" w:rsidRDefault="00BA68EC" w:rsidP="00BA68EC">
            <w:pPr>
              <w:spacing w:after="0" w:line="256" w:lineRule="auto"/>
              <w:jc w:val="center"/>
              <w:rPr>
                <w:ins w:id="5829" w:author="Juan Montojo" w:date="2025-09-01T01:44:00Z" w16du:dateUtc="2025-09-01T08:44:00Z"/>
                <w:rFonts w:ascii="Arial" w:eastAsiaTheme="minorHAnsi" w:hAnsi="Arial" w:cs="Arial"/>
                <w:sz w:val="18"/>
                <w:szCs w:val="18"/>
                <w:lang w:eastAsia="zh-CN"/>
              </w:rPr>
            </w:pPr>
            <w:ins w:id="5830" w:author="Juan Montojo" w:date="2025-09-01T01:44:00Z" w16du:dateUtc="2025-09-01T08:44:00Z">
              <w:r w:rsidRPr="008A071F">
                <w:rPr>
                  <w:rFonts w:ascii="Arial" w:eastAsiaTheme="minorHAnsi" w:hAnsi="Arial" w:cs="Arial"/>
                  <w:sz w:val="18"/>
                  <w:szCs w:val="18"/>
                  <w:lang w:eastAsia="zh-CN"/>
                </w:rPr>
                <w:t>Eigenvectors of channel matrix</w:t>
              </w:r>
            </w:ins>
          </w:p>
        </w:tc>
      </w:tr>
      <w:tr w:rsidR="00BA68EC" w:rsidRPr="008A071F" w14:paraId="24532574" w14:textId="77777777" w:rsidTr="00082546">
        <w:trPr>
          <w:jc w:val="center"/>
          <w:ins w:id="5831" w:author="Juan Montojo" w:date="2025-09-01T01:44:00Z"/>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638E6A0D" w14:textId="77777777" w:rsidR="00BA68EC" w:rsidRPr="008A071F" w:rsidRDefault="00BA68EC" w:rsidP="00BA68EC">
            <w:pPr>
              <w:spacing w:after="0" w:line="256" w:lineRule="auto"/>
              <w:rPr>
                <w:ins w:id="5832"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98768EF" w14:textId="77777777" w:rsidR="00BA68EC" w:rsidRPr="008A071F" w:rsidRDefault="00BA68EC" w:rsidP="00BA68EC">
            <w:pPr>
              <w:spacing w:after="0" w:line="256" w:lineRule="auto"/>
              <w:jc w:val="center"/>
              <w:rPr>
                <w:ins w:id="5833" w:author="Juan Montojo" w:date="2025-09-01T01:44:00Z" w16du:dateUtc="2025-09-01T08:44:00Z"/>
                <w:rFonts w:ascii="Arial" w:eastAsiaTheme="minorHAnsi" w:hAnsi="Arial" w:cs="Arial"/>
                <w:b/>
                <w:bCs/>
                <w:sz w:val="18"/>
                <w:szCs w:val="18"/>
                <w:lang w:eastAsia="zh-CN"/>
              </w:rPr>
            </w:pPr>
            <w:ins w:id="5834" w:author="Juan Montojo" w:date="2025-09-01T01:44:00Z" w16du:dateUtc="2025-09-01T08:44:00Z">
              <w:r w:rsidRPr="008A071F">
                <w:rPr>
                  <w:rFonts w:ascii="Arial" w:eastAsiaTheme="minorHAnsi" w:hAnsi="Arial" w:cs="Arial"/>
                  <w:b/>
                  <w:bCs/>
                  <w:sz w:val="18"/>
                  <w:szCs w:val="18"/>
                  <w:lang w:eastAsia="zh-CN"/>
                </w:rPr>
                <w:t>Output type</w:t>
              </w:r>
            </w:ins>
          </w:p>
        </w:tc>
        <w:tc>
          <w:tcPr>
            <w:tcW w:w="3200" w:type="dxa"/>
            <w:tcBorders>
              <w:top w:val="nil"/>
              <w:left w:val="nil"/>
              <w:bottom w:val="single" w:sz="4" w:space="0" w:color="auto"/>
              <w:right w:val="single" w:sz="4" w:space="0" w:color="auto"/>
            </w:tcBorders>
          </w:tcPr>
          <w:p w14:paraId="0AD18E77" w14:textId="77777777" w:rsidR="00BA68EC" w:rsidRPr="008A071F" w:rsidRDefault="00BA68EC" w:rsidP="00BA68EC">
            <w:pPr>
              <w:spacing w:after="0" w:line="256" w:lineRule="auto"/>
              <w:jc w:val="center"/>
              <w:rPr>
                <w:ins w:id="5835" w:author="Juan Montojo" w:date="2025-09-01T01:44:00Z" w16du:dateUtc="2025-09-01T08:44:00Z"/>
                <w:rFonts w:ascii="Arial" w:eastAsiaTheme="minorHAnsi" w:hAnsi="Arial" w:cs="Arial"/>
                <w:b/>
                <w:bCs/>
                <w:sz w:val="18"/>
                <w:szCs w:val="18"/>
                <w:lang w:eastAsia="zh-CN"/>
              </w:rPr>
            </w:pPr>
            <w:ins w:id="5836" w:author="Juan Montojo" w:date="2025-09-01T01:44:00Z" w16du:dateUtc="2025-09-01T08:44:00Z">
              <w:r w:rsidRPr="008A071F">
                <w:rPr>
                  <w:rFonts w:ascii="Arial" w:eastAsiaTheme="minorHAnsi" w:hAnsi="Arial" w:cs="Arial"/>
                  <w:sz w:val="18"/>
                  <w:szCs w:val="18"/>
                  <w:lang w:eastAsia="zh-CN"/>
                </w:rPr>
                <w:t>Eigenvectors of channel matrix</w:t>
              </w:r>
            </w:ins>
          </w:p>
        </w:tc>
      </w:tr>
      <w:tr w:rsidR="00BA68EC" w:rsidRPr="008A071F" w14:paraId="3736EAD4" w14:textId="77777777" w:rsidTr="00082546">
        <w:trPr>
          <w:jc w:val="center"/>
          <w:ins w:id="5837" w:author="Juan Montojo" w:date="2025-09-01T01:44:00Z"/>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24D08BCA" w14:textId="77777777" w:rsidR="00BA68EC" w:rsidRPr="008A071F" w:rsidRDefault="00BA68EC" w:rsidP="00BA68EC">
            <w:pPr>
              <w:spacing w:after="0" w:line="256" w:lineRule="auto"/>
              <w:rPr>
                <w:ins w:id="5838"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F8F8425" w14:textId="77777777" w:rsidR="00BA68EC" w:rsidRPr="008A071F" w:rsidRDefault="00BA68EC" w:rsidP="00BA68EC">
            <w:pPr>
              <w:spacing w:after="0" w:line="256" w:lineRule="auto"/>
              <w:jc w:val="center"/>
              <w:rPr>
                <w:ins w:id="5839" w:author="Juan Montojo" w:date="2025-09-01T01:44:00Z" w16du:dateUtc="2025-09-01T08:44:00Z"/>
                <w:rFonts w:ascii="Arial" w:eastAsiaTheme="minorHAnsi" w:hAnsi="Arial" w:cs="Arial"/>
                <w:b/>
                <w:bCs/>
                <w:sz w:val="18"/>
                <w:szCs w:val="18"/>
                <w:lang w:eastAsia="zh-CN"/>
              </w:rPr>
            </w:pPr>
            <w:ins w:id="5840" w:author="Juan Montojo" w:date="2025-09-01T01:44:00Z" w16du:dateUtc="2025-09-01T08:44:00Z">
              <w:r w:rsidRPr="008A071F">
                <w:rPr>
                  <w:rFonts w:ascii="Arial" w:eastAsiaTheme="minorHAnsi" w:hAnsi="Arial" w:cs="Arial"/>
                  <w:b/>
                  <w:bCs/>
                  <w:sz w:val="18"/>
                  <w:szCs w:val="18"/>
                  <w:lang w:eastAsia="zh-CN"/>
                </w:rPr>
                <w:t>Quantization /dequantization method</w:t>
              </w:r>
            </w:ins>
          </w:p>
        </w:tc>
        <w:tc>
          <w:tcPr>
            <w:tcW w:w="3200" w:type="dxa"/>
            <w:tcBorders>
              <w:top w:val="nil"/>
              <w:left w:val="nil"/>
              <w:bottom w:val="single" w:sz="4" w:space="0" w:color="auto"/>
              <w:right w:val="single" w:sz="4" w:space="0" w:color="auto"/>
            </w:tcBorders>
          </w:tcPr>
          <w:p w14:paraId="6FCD6F62" w14:textId="77777777" w:rsidR="00BA68EC" w:rsidRPr="008A071F" w:rsidRDefault="00BA68EC" w:rsidP="00BA68EC">
            <w:pPr>
              <w:spacing w:after="0" w:line="256" w:lineRule="auto"/>
              <w:jc w:val="center"/>
              <w:rPr>
                <w:ins w:id="5841" w:author="Juan Montojo" w:date="2025-09-01T01:44:00Z" w16du:dateUtc="2025-09-01T08:44:00Z"/>
                <w:rFonts w:ascii="Arial" w:eastAsiaTheme="minorHAnsi" w:hAnsi="Arial" w:cs="Arial"/>
                <w:sz w:val="18"/>
                <w:szCs w:val="18"/>
                <w:lang w:eastAsia="zh-CN"/>
              </w:rPr>
            </w:pPr>
            <w:ins w:id="5842" w:author="Juan Montojo" w:date="2025-09-01T01:44:00Z" w16du:dateUtc="2025-09-01T08:44:00Z">
              <w:r w:rsidRPr="008A071F">
                <w:rPr>
                  <w:rFonts w:ascii="Arial" w:eastAsiaTheme="minorHAnsi" w:hAnsi="Arial" w:cs="Arial"/>
                  <w:sz w:val="18"/>
                  <w:szCs w:val="18"/>
                  <w:lang w:eastAsia="zh-CN"/>
                </w:rPr>
                <w:t>Scalar quantization</w:t>
              </w:r>
            </w:ins>
          </w:p>
        </w:tc>
      </w:tr>
      <w:tr w:rsidR="00BA68EC" w:rsidRPr="008A071F" w14:paraId="12C8597A" w14:textId="77777777" w:rsidTr="00082546">
        <w:trPr>
          <w:gridAfter w:val="2"/>
          <w:wAfter w:w="6400" w:type="dxa"/>
          <w:trHeight w:val="245"/>
          <w:jc w:val="center"/>
          <w:ins w:id="5843" w:author="Juan Montojo" w:date="2025-09-01T01:44:00Z"/>
        </w:trPr>
        <w:tc>
          <w:tcPr>
            <w:tcW w:w="1960"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50DB93F7" w14:textId="77777777" w:rsidR="00BA68EC" w:rsidRPr="008A071F" w:rsidRDefault="00BA68EC" w:rsidP="00BA68EC">
            <w:pPr>
              <w:spacing w:after="0" w:line="256" w:lineRule="auto"/>
              <w:jc w:val="center"/>
              <w:rPr>
                <w:ins w:id="5844" w:author="Juan Montojo" w:date="2025-09-01T01:44:00Z" w16du:dateUtc="2025-09-01T08:44:00Z"/>
                <w:rFonts w:ascii="Arial" w:eastAsiaTheme="minorHAnsi" w:hAnsi="Arial" w:cs="Arial"/>
                <w:b/>
                <w:bCs/>
                <w:sz w:val="18"/>
                <w:szCs w:val="18"/>
                <w:lang w:eastAsia="zh-CN"/>
              </w:rPr>
            </w:pPr>
            <w:ins w:id="5845" w:author="Juan Montojo" w:date="2025-09-01T01:44:00Z" w16du:dateUtc="2025-09-01T08:44:00Z">
              <w:r w:rsidRPr="008A071F">
                <w:rPr>
                  <w:rFonts w:ascii="Arial" w:eastAsiaTheme="minorHAnsi" w:hAnsi="Arial" w:cs="Arial"/>
                  <w:b/>
                  <w:bCs/>
                  <w:sz w:val="18"/>
                  <w:szCs w:val="18"/>
                  <w:lang w:eastAsia="zh-CN"/>
                </w:rPr>
                <w:t>Dataset description</w:t>
              </w:r>
            </w:ins>
          </w:p>
        </w:tc>
      </w:tr>
      <w:tr w:rsidR="00BA68EC" w:rsidRPr="008A071F" w14:paraId="4DF5BFD8" w14:textId="77777777" w:rsidTr="00082546">
        <w:trPr>
          <w:jc w:val="center"/>
          <w:ins w:id="5846" w:author="Juan Montojo" w:date="2025-09-01T01:44:00Z"/>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2B1D62A1" w14:textId="77777777" w:rsidR="00BA68EC" w:rsidRPr="008A071F" w:rsidRDefault="00BA68EC" w:rsidP="00BA68EC">
            <w:pPr>
              <w:spacing w:after="0" w:line="256" w:lineRule="auto"/>
              <w:rPr>
                <w:ins w:id="5847"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215D9501" w14:textId="77777777" w:rsidR="00BA68EC" w:rsidRPr="008A071F" w:rsidRDefault="00BA68EC" w:rsidP="00BA68EC">
            <w:pPr>
              <w:spacing w:after="0" w:line="256" w:lineRule="auto"/>
              <w:jc w:val="center"/>
              <w:rPr>
                <w:ins w:id="5848" w:author="Juan Montojo" w:date="2025-09-01T01:44:00Z" w16du:dateUtc="2025-09-01T08:44:00Z"/>
                <w:rFonts w:ascii="Arial" w:eastAsiaTheme="minorHAnsi" w:hAnsi="Arial" w:cs="Arial"/>
                <w:b/>
                <w:bCs/>
                <w:sz w:val="18"/>
                <w:szCs w:val="18"/>
                <w:lang w:eastAsia="zh-CN"/>
              </w:rPr>
            </w:pPr>
            <w:ins w:id="5849" w:author="Juan Montojo" w:date="2025-09-01T01:44:00Z" w16du:dateUtc="2025-09-01T08:44:00Z">
              <w:r w:rsidRPr="008A071F">
                <w:rPr>
                  <w:rFonts w:ascii="Arial" w:eastAsiaTheme="minorHAnsi" w:hAnsi="Arial" w:cs="Arial"/>
                  <w:b/>
                  <w:bCs/>
                  <w:sz w:val="18"/>
                  <w:szCs w:val="18"/>
                </w:rPr>
                <w:t>Ratio between testing and training dataset</w:t>
              </w:r>
            </w:ins>
          </w:p>
        </w:tc>
        <w:tc>
          <w:tcPr>
            <w:tcW w:w="3200" w:type="dxa"/>
            <w:tcBorders>
              <w:top w:val="nil"/>
              <w:left w:val="nil"/>
              <w:bottom w:val="single" w:sz="4" w:space="0" w:color="auto"/>
              <w:right w:val="single" w:sz="4" w:space="0" w:color="auto"/>
            </w:tcBorders>
          </w:tcPr>
          <w:p w14:paraId="1E2A0B07" w14:textId="77777777" w:rsidR="00BA68EC" w:rsidRPr="008A071F" w:rsidRDefault="00BA68EC" w:rsidP="00BA68EC">
            <w:pPr>
              <w:spacing w:after="0" w:line="256" w:lineRule="auto"/>
              <w:jc w:val="center"/>
              <w:rPr>
                <w:ins w:id="5850" w:author="Juan Montojo" w:date="2025-09-01T01:44:00Z" w16du:dateUtc="2025-09-01T08:44:00Z"/>
                <w:rFonts w:ascii="Arial" w:eastAsiaTheme="minorHAnsi" w:hAnsi="Arial" w:cs="Arial"/>
                <w:sz w:val="18"/>
                <w:szCs w:val="18"/>
                <w:lang w:eastAsia="zh-CN"/>
              </w:rPr>
            </w:pPr>
            <w:ins w:id="5851" w:author="Juan Montojo" w:date="2025-09-01T01:44:00Z" w16du:dateUtc="2025-09-01T08:44:00Z">
              <w:r w:rsidRPr="008A071F">
                <w:rPr>
                  <w:rFonts w:ascii="Arial" w:eastAsiaTheme="minorHAnsi" w:hAnsi="Arial" w:cs="Arial"/>
                  <w:sz w:val="18"/>
                  <w:szCs w:val="18"/>
                  <w:lang w:eastAsia="zh-CN"/>
                </w:rPr>
                <w:t>10% of the training dataset as baseline</w:t>
              </w:r>
            </w:ins>
          </w:p>
        </w:tc>
      </w:tr>
      <w:tr w:rsidR="00BA68EC" w:rsidRPr="008A071F" w14:paraId="49D985D7" w14:textId="77777777" w:rsidTr="00082546">
        <w:trPr>
          <w:jc w:val="center"/>
          <w:ins w:id="5852" w:author="Juan Montojo" w:date="2025-09-01T01:44:00Z"/>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67CD9310" w14:textId="77777777" w:rsidR="00BA68EC" w:rsidRPr="008A071F" w:rsidRDefault="00BA68EC" w:rsidP="00BA68EC">
            <w:pPr>
              <w:spacing w:after="0" w:line="256" w:lineRule="auto"/>
              <w:rPr>
                <w:ins w:id="5853"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548FC599" w14:textId="77777777" w:rsidR="00BA68EC" w:rsidRPr="008A071F" w:rsidRDefault="00BA68EC" w:rsidP="00BA68EC">
            <w:pPr>
              <w:spacing w:after="0" w:line="256" w:lineRule="auto"/>
              <w:jc w:val="center"/>
              <w:rPr>
                <w:ins w:id="5854" w:author="Juan Montojo" w:date="2025-09-01T01:44:00Z" w16du:dateUtc="2025-09-01T08:44:00Z"/>
                <w:rFonts w:ascii="Arial" w:eastAsiaTheme="minorHAnsi" w:hAnsi="Arial" w:cs="Arial"/>
                <w:b/>
                <w:bCs/>
                <w:sz w:val="18"/>
                <w:szCs w:val="18"/>
                <w:lang w:eastAsia="zh-CN"/>
              </w:rPr>
            </w:pPr>
            <w:ins w:id="5855" w:author="Juan Montojo" w:date="2025-09-01T01:44:00Z" w16du:dateUtc="2025-09-01T08:44:00Z">
              <w:r w:rsidRPr="008A071F">
                <w:rPr>
                  <w:rFonts w:ascii="Arial" w:eastAsiaTheme="minorHAnsi" w:hAnsi="Arial" w:cs="Arial"/>
                  <w:b/>
                  <w:bCs/>
                  <w:sz w:val="18"/>
                  <w:szCs w:val="18"/>
                  <w:lang w:eastAsia="zh-CN"/>
                </w:rPr>
                <w:t>Ground-truth CSI quantization method (including scalar/codebook based quantization, and the parameters)</w:t>
              </w:r>
            </w:ins>
          </w:p>
        </w:tc>
        <w:tc>
          <w:tcPr>
            <w:tcW w:w="3200" w:type="dxa"/>
            <w:tcBorders>
              <w:top w:val="nil"/>
              <w:left w:val="nil"/>
              <w:bottom w:val="single" w:sz="4" w:space="0" w:color="auto"/>
              <w:right w:val="single" w:sz="4" w:space="0" w:color="auto"/>
            </w:tcBorders>
          </w:tcPr>
          <w:p w14:paraId="2A9C50EE" w14:textId="77777777" w:rsidR="00BA68EC" w:rsidRPr="008A071F" w:rsidRDefault="00BA68EC" w:rsidP="00BA68EC">
            <w:pPr>
              <w:spacing w:after="0" w:line="256" w:lineRule="auto"/>
              <w:jc w:val="center"/>
              <w:rPr>
                <w:ins w:id="5856" w:author="Juan Montojo" w:date="2025-09-01T01:44:00Z" w16du:dateUtc="2025-09-01T08:44:00Z"/>
                <w:rFonts w:ascii="Arial" w:eastAsiaTheme="minorHAnsi" w:hAnsi="Arial" w:cs="Arial"/>
                <w:sz w:val="18"/>
                <w:szCs w:val="18"/>
                <w:lang w:eastAsia="zh-CN"/>
              </w:rPr>
            </w:pPr>
            <w:ins w:id="5857" w:author="Juan Montojo" w:date="2025-09-01T01:44:00Z" w16du:dateUtc="2025-09-01T08:44:00Z">
              <w:r w:rsidRPr="008A071F">
                <w:rPr>
                  <w:rFonts w:ascii="Arial" w:eastAsiaTheme="minorHAnsi" w:hAnsi="Arial" w:cs="Arial"/>
                  <w:sz w:val="18"/>
                  <w:szCs w:val="18"/>
                  <w:lang w:eastAsia="zh-CN"/>
                </w:rPr>
                <w:t>Floating point (float 32 for real data and imaginary data)</w:t>
              </w:r>
            </w:ins>
          </w:p>
        </w:tc>
      </w:tr>
      <w:tr w:rsidR="00BA68EC" w:rsidRPr="008A071F" w14:paraId="5E7EFE6B" w14:textId="77777777" w:rsidTr="00082546">
        <w:trPr>
          <w:jc w:val="center"/>
          <w:ins w:id="5858" w:author="Juan Montojo" w:date="2025-09-01T01:44:00Z"/>
        </w:trPr>
        <w:tc>
          <w:tcPr>
            <w:tcW w:w="1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F0589B" w14:textId="77777777" w:rsidR="00BA68EC" w:rsidRPr="008A071F" w:rsidRDefault="00BA68EC" w:rsidP="00BA68EC">
            <w:pPr>
              <w:spacing w:after="0" w:line="256" w:lineRule="auto"/>
              <w:rPr>
                <w:ins w:id="5859" w:author="Juan Montojo" w:date="2025-09-01T01:44:00Z" w16du:dateUtc="2025-09-01T08:44:00Z"/>
                <w:rFonts w:ascii="Arial" w:eastAsiaTheme="minorHAnsi" w:hAnsi="Arial" w:cs="Arial"/>
                <w:b/>
                <w:bCs/>
                <w:sz w:val="18"/>
                <w:szCs w:val="18"/>
                <w:lang w:eastAsia="zh-CN"/>
              </w:rPr>
            </w:pPr>
            <w:ins w:id="5860" w:author="Juan Montojo" w:date="2025-09-01T01:44:00Z" w16du:dateUtc="2025-09-01T08:44:00Z">
              <w:r w:rsidRPr="008A071F">
                <w:rPr>
                  <w:rFonts w:ascii="Arial" w:eastAsiaTheme="minorHAnsi" w:hAnsi="Arial" w:cs="Arial"/>
                  <w:b/>
                  <w:bCs/>
                  <w:sz w:val="18"/>
                  <w:szCs w:val="18"/>
                  <w:lang w:eastAsia="zh-CN"/>
                </w:rPr>
                <w:t>Other parameters</w:t>
              </w:r>
            </w:ins>
          </w:p>
        </w:tc>
        <w:tc>
          <w:tcPr>
            <w:tcW w:w="3200" w:type="dxa"/>
            <w:tcBorders>
              <w:top w:val="single" w:sz="4" w:space="0" w:color="auto"/>
              <w:left w:val="nil"/>
              <w:bottom w:val="single" w:sz="4" w:space="0" w:color="auto"/>
              <w:right w:val="single" w:sz="4" w:space="0" w:color="auto"/>
            </w:tcBorders>
            <w:vAlign w:val="center"/>
          </w:tcPr>
          <w:p w14:paraId="7784016E" w14:textId="77777777" w:rsidR="00BA68EC" w:rsidRPr="008A071F" w:rsidRDefault="00BA68EC" w:rsidP="00BA68EC">
            <w:pPr>
              <w:spacing w:after="0" w:line="256" w:lineRule="auto"/>
              <w:jc w:val="center"/>
              <w:rPr>
                <w:ins w:id="5861" w:author="Juan Montojo" w:date="2025-09-01T01:44:00Z" w16du:dateUtc="2025-09-01T08:44:00Z"/>
                <w:rFonts w:ascii="Arial" w:eastAsiaTheme="minorHAnsi" w:hAnsi="Arial" w:cs="Arial"/>
                <w:b/>
                <w:bCs/>
                <w:sz w:val="18"/>
                <w:szCs w:val="18"/>
                <w:lang w:eastAsia="zh-CN"/>
              </w:rPr>
            </w:pPr>
            <w:ins w:id="5862" w:author="Juan Montojo" w:date="2025-09-01T01:44:00Z" w16du:dateUtc="2025-09-01T08:44:00Z">
              <w:r w:rsidRPr="008A071F">
                <w:rPr>
                  <w:rFonts w:ascii="Arial" w:eastAsiaTheme="minorHAnsi" w:hAnsi="Arial" w:cs="Arial"/>
                  <w:b/>
                  <w:bCs/>
                  <w:sz w:val="18"/>
                  <w:szCs w:val="18"/>
                  <w:lang w:eastAsia="zh-CN"/>
                </w:rPr>
                <w:t>Laten/reporting size</w:t>
              </w:r>
            </w:ins>
          </w:p>
        </w:tc>
        <w:tc>
          <w:tcPr>
            <w:tcW w:w="3200" w:type="dxa"/>
            <w:tcBorders>
              <w:top w:val="single" w:sz="4" w:space="0" w:color="auto"/>
              <w:left w:val="nil"/>
              <w:bottom w:val="single" w:sz="4" w:space="0" w:color="auto"/>
              <w:right w:val="single" w:sz="4" w:space="0" w:color="auto"/>
            </w:tcBorders>
          </w:tcPr>
          <w:p w14:paraId="1E37D1F9" w14:textId="77777777" w:rsidR="00BA68EC" w:rsidRPr="008A071F" w:rsidRDefault="00BA68EC" w:rsidP="00BA68EC">
            <w:pPr>
              <w:spacing w:after="0" w:line="256" w:lineRule="auto"/>
              <w:jc w:val="center"/>
              <w:rPr>
                <w:ins w:id="5863" w:author="Juan Montojo" w:date="2025-09-01T01:44:00Z" w16du:dateUtc="2025-09-01T08:44:00Z"/>
                <w:rFonts w:ascii="Arial" w:eastAsiaTheme="minorEastAsia" w:hAnsi="Arial" w:cs="Arial"/>
                <w:sz w:val="18"/>
                <w:szCs w:val="18"/>
                <w:lang w:eastAsia="zh-CN"/>
              </w:rPr>
            </w:pPr>
            <w:ins w:id="5864" w:author="Juan Montojo" w:date="2025-09-01T01:44:00Z" w16du:dateUtc="2025-09-01T08:44:00Z">
              <w:r w:rsidRPr="008A071F">
                <w:rPr>
                  <w:rFonts w:ascii="Arial" w:eastAsiaTheme="minorEastAsia" w:hAnsi="Arial" w:cs="Arial"/>
                  <w:sz w:val="18"/>
                  <w:szCs w:val="18"/>
                  <w:lang w:eastAsia="zh-CN"/>
                </w:rPr>
                <w:t>64</w:t>
              </w:r>
              <w:r w:rsidRPr="008A071F">
                <w:rPr>
                  <w:rFonts w:ascii="Arial" w:eastAsiaTheme="minorHAnsi" w:hAnsi="Arial" w:cs="Arial"/>
                  <w:sz w:val="18"/>
                  <w:szCs w:val="18"/>
                  <w:lang w:eastAsia="zh-CN"/>
                </w:rPr>
                <w:t>bits</w:t>
              </w:r>
            </w:ins>
          </w:p>
        </w:tc>
      </w:tr>
    </w:tbl>
    <w:p w14:paraId="48F33B38" w14:textId="77777777" w:rsidR="00BA68EC" w:rsidRPr="008A071F" w:rsidRDefault="00BA68EC" w:rsidP="00BA68EC">
      <w:pPr>
        <w:widowControl w:val="0"/>
        <w:spacing w:after="120"/>
        <w:jc w:val="both"/>
        <w:rPr>
          <w:ins w:id="5865" w:author="Juan Montojo" w:date="2025-09-01T01:44:00Z" w16du:dateUtc="2025-09-01T08:44:00Z"/>
          <w:rFonts w:eastAsiaTheme="minorEastAsia"/>
        </w:rPr>
      </w:pPr>
    </w:p>
    <w:p w14:paraId="36339FD9" w14:textId="77777777" w:rsidR="00BA68EC" w:rsidRPr="008A071F" w:rsidRDefault="00BA68EC" w:rsidP="00BA68EC">
      <w:pPr>
        <w:spacing w:after="120" w:line="259" w:lineRule="auto"/>
        <w:jc w:val="both"/>
        <w:rPr>
          <w:ins w:id="5866" w:author="Juan Montojo" w:date="2025-09-01T01:44:00Z" w16du:dateUtc="2025-09-01T08:44:00Z"/>
          <w:rFonts w:eastAsiaTheme="minorEastAsia"/>
          <w:b/>
          <w:bCs/>
          <w:i/>
          <w:iCs/>
          <w:szCs w:val="24"/>
          <w:lang w:eastAsia="zh-CN"/>
        </w:rPr>
      </w:pPr>
      <w:ins w:id="5867" w:author="Juan Montojo" w:date="2025-09-01T01:44:00Z" w16du:dateUtc="2025-09-01T08:44:00Z">
        <w:r w:rsidRPr="008A071F">
          <w:rPr>
            <w:rFonts w:eastAsiaTheme="minorEastAsia"/>
            <w:b/>
            <w:bCs/>
            <w:i/>
            <w:iCs/>
            <w:szCs w:val="24"/>
            <w:lang w:eastAsia="zh-CN"/>
          </w:rPr>
          <w:t>Logistical issues:</w:t>
        </w:r>
      </w:ins>
    </w:p>
    <w:p w14:paraId="75880CC3" w14:textId="77777777" w:rsidR="00BA68EC" w:rsidRPr="008A071F" w:rsidRDefault="00BA68EC" w:rsidP="00BA68EC">
      <w:pPr>
        <w:spacing w:after="120" w:line="259" w:lineRule="auto"/>
        <w:rPr>
          <w:ins w:id="5868" w:author="Juan Montojo" w:date="2025-09-01T01:44:00Z" w16du:dateUtc="2025-09-01T08:44:00Z"/>
          <w:rFonts w:eastAsiaTheme="minorEastAsia"/>
          <w:szCs w:val="22"/>
          <w:lang w:eastAsia="zh-CN"/>
        </w:rPr>
      </w:pPr>
      <w:ins w:id="5869" w:author="Juan Montojo" w:date="2025-09-01T01:44:00Z" w16du:dateUtc="2025-09-01T08:44:00Z">
        <w:r w:rsidRPr="008A071F">
          <w:rPr>
            <w:rFonts w:eastAsiaTheme="minorEastAsia"/>
            <w:szCs w:val="22"/>
            <w:lang w:eastAsia="zh-CN"/>
          </w:rPr>
          <w:t>For AI/ML model formats:</w:t>
        </w:r>
      </w:ins>
    </w:p>
    <w:p w14:paraId="7F5E993C" w14:textId="77777777" w:rsidR="00BA68EC" w:rsidRPr="008A071F" w:rsidRDefault="00BA68EC" w:rsidP="00BA68EC">
      <w:pPr>
        <w:numPr>
          <w:ilvl w:val="0"/>
          <w:numId w:val="142"/>
        </w:numPr>
        <w:spacing w:after="160" w:line="259" w:lineRule="auto"/>
        <w:rPr>
          <w:ins w:id="5870" w:author="Juan Montojo" w:date="2025-09-01T01:44:00Z" w16du:dateUtc="2025-09-01T08:44:00Z"/>
          <w:rFonts w:eastAsiaTheme="minorHAnsi"/>
          <w:lang w:eastAsia="zh-CN"/>
        </w:rPr>
      </w:pPr>
      <w:ins w:id="5871" w:author="Juan Montojo" w:date="2025-09-01T01:44:00Z" w16du:dateUtc="2025-09-01T08:44:00Z">
        <w:r w:rsidRPr="008A071F">
          <w:rPr>
            <w:rFonts w:eastAsiaTheme="minorHAnsi"/>
            <w:lang w:eastAsia="zh-CN"/>
          </w:rPr>
          <w:t xml:space="preserve">During the study, ONNX format was used for sharing. </w:t>
        </w:r>
      </w:ins>
    </w:p>
    <w:p w14:paraId="6B299180" w14:textId="77777777" w:rsidR="00BA68EC" w:rsidRPr="008A071F" w:rsidRDefault="00BA68EC" w:rsidP="00BA68EC">
      <w:pPr>
        <w:numPr>
          <w:ilvl w:val="0"/>
          <w:numId w:val="142"/>
        </w:numPr>
        <w:spacing w:after="160" w:line="259" w:lineRule="auto"/>
        <w:rPr>
          <w:ins w:id="5872" w:author="Juan Montojo" w:date="2025-09-01T01:44:00Z" w16du:dateUtc="2025-09-01T08:44:00Z"/>
          <w:rFonts w:eastAsiaTheme="minorHAnsi"/>
          <w:lang w:eastAsia="zh-CN"/>
        </w:rPr>
      </w:pPr>
      <w:ins w:id="5873" w:author="Juan Montojo" w:date="2025-09-01T01:44:00Z" w16du:dateUtc="2025-09-01T08:44:00Z">
        <w:r w:rsidRPr="008A071F">
          <w:rPr>
            <w:rFonts w:eastAsiaTheme="minorHAnsi"/>
            <w:lang w:eastAsia="zh-CN"/>
          </w:rPr>
          <w:t>Some Companies also shared PyTorch models</w:t>
        </w:r>
      </w:ins>
    </w:p>
    <w:p w14:paraId="34BFBB56" w14:textId="77777777" w:rsidR="00BA68EC" w:rsidRPr="008A071F" w:rsidRDefault="00BA68EC" w:rsidP="00BA68EC">
      <w:pPr>
        <w:numPr>
          <w:ilvl w:val="0"/>
          <w:numId w:val="142"/>
        </w:numPr>
        <w:spacing w:after="160" w:line="259" w:lineRule="auto"/>
        <w:rPr>
          <w:ins w:id="5874" w:author="Juan Montojo" w:date="2025-09-01T01:44:00Z" w16du:dateUtc="2025-09-01T08:44:00Z"/>
          <w:rFonts w:eastAsiaTheme="minorHAnsi"/>
          <w:lang w:eastAsia="zh-CN"/>
        </w:rPr>
      </w:pPr>
      <w:ins w:id="5875" w:author="Juan Montojo" w:date="2025-09-01T01:44:00Z" w16du:dateUtc="2025-09-01T08:44:00Z">
        <w:r w:rsidRPr="008A071F">
          <w:rPr>
            <w:rFonts w:eastAsiaTheme="minorHAnsi"/>
            <w:lang w:eastAsia="zh-CN"/>
          </w:rPr>
          <w:t>The models in different formats from one company were the same</w:t>
        </w:r>
      </w:ins>
    </w:p>
    <w:p w14:paraId="3A829202" w14:textId="77777777" w:rsidR="00BA68EC" w:rsidRPr="008A071F" w:rsidRDefault="00BA68EC" w:rsidP="00BA68EC">
      <w:pPr>
        <w:numPr>
          <w:ilvl w:val="0"/>
          <w:numId w:val="142"/>
        </w:numPr>
        <w:spacing w:after="160" w:line="259" w:lineRule="auto"/>
        <w:rPr>
          <w:ins w:id="5876" w:author="Juan Montojo" w:date="2025-09-01T01:44:00Z" w16du:dateUtc="2025-09-01T08:44:00Z"/>
          <w:rFonts w:eastAsiaTheme="minorHAnsi"/>
          <w:lang w:eastAsia="zh-CN"/>
        </w:rPr>
      </w:pPr>
      <w:ins w:id="5877" w:author="Juan Montojo" w:date="2025-09-01T01:44:00Z" w16du:dateUtc="2025-09-01T08:44:00Z">
        <w:r w:rsidRPr="008A071F">
          <w:rPr>
            <w:rFonts w:eastAsiaTheme="minorHAnsi"/>
            <w:lang w:eastAsia="zh-CN"/>
          </w:rPr>
          <w:t>Use ONNX version v1.16 or later</w:t>
        </w:r>
      </w:ins>
    </w:p>
    <w:p w14:paraId="3E28204E" w14:textId="77777777" w:rsidR="00BA68EC" w:rsidRPr="008A071F" w:rsidRDefault="00BA68EC" w:rsidP="00BA68EC">
      <w:pPr>
        <w:numPr>
          <w:ilvl w:val="0"/>
          <w:numId w:val="142"/>
        </w:numPr>
        <w:spacing w:after="160" w:line="259" w:lineRule="auto"/>
        <w:rPr>
          <w:ins w:id="5878" w:author="Juan Montojo" w:date="2025-09-01T01:44:00Z" w16du:dateUtc="2025-09-01T08:44:00Z"/>
          <w:rFonts w:eastAsiaTheme="minorHAnsi"/>
          <w:lang w:eastAsia="zh-CN"/>
        </w:rPr>
      </w:pPr>
      <w:ins w:id="5879" w:author="Juan Montojo" w:date="2025-09-01T01:44:00Z" w16du:dateUtc="2025-09-01T08:44:00Z">
        <w:r w:rsidRPr="008A071F">
          <w:rPr>
            <w:rFonts w:eastAsiaTheme="minorHAnsi"/>
            <w:lang w:eastAsia="zh-CN"/>
          </w:rPr>
          <w:t>ONNX version and opset version number were included in the file</w:t>
        </w:r>
      </w:ins>
    </w:p>
    <w:p w14:paraId="246C386A" w14:textId="77777777" w:rsidR="00BA68EC" w:rsidRPr="008A071F" w:rsidRDefault="00BA68EC" w:rsidP="00BA68EC">
      <w:pPr>
        <w:spacing w:after="120" w:line="259" w:lineRule="auto"/>
        <w:rPr>
          <w:ins w:id="5880" w:author="Juan Montojo" w:date="2025-09-01T01:44:00Z" w16du:dateUtc="2025-09-01T08:44:00Z"/>
          <w:rFonts w:eastAsiaTheme="minorEastAsia"/>
          <w:szCs w:val="24"/>
          <w:lang w:eastAsia="zh-CN"/>
        </w:rPr>
      </w:pPr>
      <w:ins w:id="5881" w:author="Juan Montojo" w:date="2025-09-01T01:44:00Z" w16du:dateUtc="2025-09-01T08:44:00Z">
        <w:r w:rsidRPr="008A071F">
          <w:rPr>
            <w:rFonts w:eastAsiaTheme="minorEastAsia"/>
            <w:szCs w:val="24"/>
            <w:lang w:eastAsia="zh-CN"/>
          </w:rPr>
          <w:t>For dataset format</w:t>
        </w:r>
      </w:ins>
    </w:p>
    <w:p w14:paraId="66BCF972" w14:textId="77777777" w:rsidR="00BA68EC" w:rsidRPr="008A071F" w:rsidRDefault="00BA68EC" w:rsidP="00BA68EC">
      <w:pPr>
        <w:numPr>
          <w:ilvl w:val="0"/>
          <w:numId w:val="142"/>
        </w:numPr>
        <w:spacing w:after="160" w:line="259" w:lineRule="auto"/>
        <w:rPr>
          <w:ins w:id="5882" w:author="Juan Montojo" w:date="2025-09-01T01:44:00Z" w16du:dateUtc="2025-09-01T08:44:00Z"/>
          <w:rFonts w:eastAsiaTheme="minorHAnsi"/>
          <w:lang w:eastAsia="zh-CN"/>
        </w:rPr>
      </w:pPr>
      <w:ins w:id="5883" w:author="Juan Montojo" w:date="2025-09-01T01:44:00Z" w16du:dateUtc="2025-09-01T08:44:00Z">
        <w:r w:rsidRPr="008A071F">
          <w:rPr>
            <w:rFonts w:eastAsiaTheme="minorHAnsi"/>
            <w:lang w:eastAsia="zh-CN"/>
          </w:rPr>
          <w:t>NumPy was used for dataset sharing</w:t>
        </w:r>
      </w:ins>
    </w:p>
    <w:p w14:paraId="7ABA7A6E" w14:textId="77777777" w:rsidR="00BA68EC" w:rsidRPr="008A071F" w:rsidRDefault="00BA68EC" w:rsidP="00BA68EC">
      <w:pPr>
        <w:numPr>
          <w:ilvl w:val="0"/>
          <w:numId w:val="142"/>
        </w:numPr>
        <w:spacing w:after="160" w:line="259" w:lineRule="auto"/>
        <w:rPr>
          <w:ins w:id="5884" w:author="Juan Montojo" w:date="2025-09-01T01:44:00Z" w16du:dateUtc="2025-09-01T08:44:00Z"/>
          <w:rFonts w:eastAsiaTheme="minorHAnsi"/>
          <w:lang w:eastAsia="zh-CN"/>
        </w:rPr>
      </w:pPr>
      <w:ins w:id="5885" w:author="Juan Montojo" w:date="2025-09-01T01:44:00Z" w16du:dateUtc="2025-09-01T08:44:00Z">
        <w:r w:rsidRPr="008A071F">
          <w:rPr>
            <w:rFonts w:eastAsiaTheme="minorHAnsi"/>
            <w:lang w:eastAsia="zh-CN"/>
          </w:rPr>
          <w:t>se pickled data(compression mechanism) was not used</w:t>
        </w:r>
      </w:ins>
    </w:p>
    <w:p w14:paraId="5EF7BD01" w14:textId="77777777" w:rsidR="00BA68EC" w:rsidRPr="008A071F" w:rsidRDefault="00BA68EC" w:rsidP="00BA68EC">
      <w:pPr>
        <w:numPr>
          <w:ilvl w:val="0"/>
          <w:numId w:val="142"/>
        </w:numPr>
        <w:spacing w:after="160" w:line="259" w:lineRule="auto"/>
        <w:rPr>
          <w:ins w:id="5886" w:author="Juan Montojo" w:date="2025-09-01T01:44:00Z" w16du:dateUtc="2025-09-01T08:44:00Z"/>
          <w:rFonts w:eastAsiaTheme="minorHAnsi"/>
          <w:lang w:eastAsia="zh-CN"/>
        </w:rPr>
      </w:pPr>
      <w:ins w:id="5887" w:author="Juan Montojo" w:date="2025-09-01T01:44:00Z" w16du:dateUtc="2025-09-01T08:44:00Z">
        <w:r w:rsidRPr="008A071F">
          <w:rPr>
            <w:rFonts w:eastAsiaTheme="minorHAnsi"/>
            <w:lang w:eastAsia="zh-CN"/>
          </w:rPr>
          <w:t>npy – single array was used in each file</w:t>
        </w:r>
      </w:ins>
    </w:p>
    <w:p w14:paraId="611AB0B2" w14:textId="77777777" w:rsidR="00BA68EC" w:rsidRPr="008A071F" w:rsidRDefault="00BA68EC" w:rsidP="00BA68EC">
      <w:pPr>
        <w:spacing w:after="120" w:line="259" w:lineRule="auto"/>
        <w:rPr>
          <w:ins w:id="5888" w:author="Juan Montojo" w:date="2025-09-01T01:44:00Z" w16du:dateUtc="2025-09-01T08:44:00Z"/>
          <w:rFonts w:eastAsiaTheme="minorEastAsia"/>
          <w:szCs w:val="22"/>
          <w:lang w:eastAsia="zh-CN"/>
        </w:rPr>
      </w:pPr>
      <w:ins w:id="5889" w:author="Juan Montojo" w:date="2025-09-01T01:44:00Z" w16du:dateUtc="2025-09-01T08:44:00Z">
        <w:r w:rsidRPr="008A071F">
          <w:rPr>
            <w:rFonts w:eastAsiaTheme="minorEastAsia"/>
            <w:szCs w:val="22"/>
            <w:lang w:eastAsia="zh-CN"/>
          </w:rPr>
          <w:t>Dataset/model input file format:</w:t>
        </w:r>
      </w:ins>
    </w:p>
    <w:p w14:paraId="57F974A1" w14:textId="77777777" w:rsidR="00BA68EC" w:rsidRPr="008A071F" w:rsidRDefault="00BA68EC" w:rsidP="00BA68EC">
      <w:pPr>
        <w:numPr>
          <w:ilvl w:val="0"/>
          <w:numId w:val="142"/>
        </w:numPr>
        <w:spacing w:after="160" w:line="259" w:lineRule="auto"/>
        <w:rPr>
          <w:ins w:id="5890" w:author="Juan Montojo" w:date="2025-09-01T01:44:00Z" w16du:dateUtc="2025-09-01T08:44:00Z"/>
          <w:rFonts w:eastAsiaTheme="minorHAnsi"/>
          <w:lang w:eastAsia="zh-CN"/>
        </w:rPr>
      </w:pPr>
      <w:ins w:id="5891" w:author="Juan Montojo" w:date="2025-09-01T01:44:00Z" w16du:dateUtc="2025-09-01T08:44:00Z">
        <w:r w:rsidRPr="008A071F">
          <w:rPr>
            <w:rFonts w:eastAsiaTheme="minorHAnsi"/>
            <w:lang w:eastAsia="zh-CN"/>
          </w:rPr>
          <w:t>N (samples) X 2 (IQ) X nSB (number of subbands) X nPorts (number of CSI-RS ports) X nLayers (number of layers)</w:t>
        </w:r>
      </w:ins>
    </w:p>
    <w:p w14:paraId="17FC27C5"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892" w:author="Juan Montojo" w:date="2025-09-01T01:44:00Z" w16du:dateUtc="2025-09-01T08:44:00Z"/>
          <w:rFonts w:eastAsia="Yu Mincho" w:cstheme="minorBidi"/>
        </w:rPr>
      </w:pPr>
      <w:ins w:id="5893" w:author="Juan Montojo" w:date="2025-09-01T01:44:00Z" w16du:dateUtc="2025-09-01T08:44:00Z">
        <w:r w:rsidRPr="008A071F">
          <w:rPr>
            <w:rFonts w:eastAsia="Yu Mincho" w:cstheme="minorBidi"/>
          </w:rPr>
          <w:t>In other words, dataset contains the following info:</w:t>
        </w:r>
      </w:ins>
    </w:p>
    <w:p w14:paraId="3F8E7DE5"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894" w:author="Juan Montojo" w:date="2025-09-01T01:44:00Z" w16du:dateUtc="2025-09-01T08:44:00Z"/>
          <w:rFonts w:eastAsia="Yu Mincho" w:cstheme="minorBidi"/>
        </w:rPr>
      </w:pPr>
      <w:ins w:id="5895" w:author="Juan Montojo" w:date="2025-09-01T01:44:00Z" w16du:dateUtc="2025-09-01T08:44:00Z">
        <w:r w:rsidRPr="008A071F">
          <w:rPr>
            <w:rFonts w:eastAsia="Yu Mincho" w:cstheme="minorBidi"/>
          </w:rPr>
          <w:t>1st dimension: Number of samples</w:t>
        </w:r>
      </w:ins>
    </w:p>
    <w:p w14:paraId="58807F0D"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896" w:author="Juan Montojo" w:date="2025-09-01T01:44:00Z" w16du:dateUtc="2025-09-01T08:44:00Z"/>
          <w:rFonts w:eastAsia="Yu Mincho" w:cstheme="minorBidi"/>
        </w:rPr>
      </w:pPr>
      <w:ins w:id="5897" w:author="Juan Montojo" w:date="2025-09-01T01:44:00Z" w16du:dateUtc="2025-09-01T08:44:00Z">
        <w:r w:rsidRPr="008A071F">
          <w:rPr>
            <w:rFonts w:eastAsia="Yu Mincho" w:cstheme="minorBidi"/>
          </w:rPr>
          <w:t>2nd dimension: Real and imaginary</w:t>
        </w:r>
      </w:ins>
    </w:p>
    <w:p w14:paraId="5496ECCA"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898" w:author="Juan Montojo" w:date="2025-09-01T01:44:00Z" w16du:dateUtc="2025-09-01T08:44:00Z"/>
          <w:rFonts w:eastAsia="Yu Mincho" w:cstheme="minorBidi"/>
        </w:rPr>
      </w:pPr>
      <w:ins w:id="5899" w:author="Juan Montojo" w:date="2025-09-01T01:44:00Z" w16du:dateUtc="2025-09-01T08:44:00Z">
        <w:r w:rsidRPr="008A071F">
          <w:rPr>
            <w:rFonts w:eastAsia="Yu Mincho" w:cstheme="minorBidi"/>
          </w:rPr>
          <w:lastRenderedPageBreak/>
          <w:t>3rd dimension: Number of sub-bands</w:t>
        </w:r>
      </w:ins>
    </w:p>
    <w:p w14:paraId="3D06DDC5"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00" w:author="Juan Montojo" w:date="2025-09-01T01:44:00Z" w16du:dateUtc="2025-09-01T08:44:00Z"/>
          <w:rFonts w:eastAsia="Yu Mincho" w:cstheme="minorBidi"/>
        </w:rPr>
      </w:pPr>
      <w:ins w:id="5901" w:author="Juan Montojo" w:date="2025-09-01T01:44:00Z" w16du:dateUtc="2025-09-01T08:44:00Z">
        <w:r w:rsidRPr="008A071F">
          <w:rPr>
            <w:rFonts w:eastAsia="Yu Mincho" w:cstheme="minorBidi"/>
          </w:rPr>
          <w:t>4th dimension: Number of antenna ports</w:t>
        </w:r>
      </w:ins>
    </w:p>
    <w:p w14:paraId="4B76A6FB"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02" w:author="Juan Montojo" w:date="2025-09-01T01:44:00Z" w16du:dateUtc="2025-09-01T08:44:00Z"/>
          <w:rFonts w:eastAsia="Yu Mincho" w:cstheme="minorBidi"/>
        </w:rPr>
      </w:pPr>
      <w:ins w:id="5903" w:author="Juan Montojo" w:date="2025-09-01T01:44:00Z" w16du:dateUtc="2025-09-01T08:44:00Z">
        <w:r w:rsidRPr="008A071F">
          <w:rPr>
            <w:rFonts w:eastAsia="Yu Mincho" w:cstheme="minorBidi"/>
          </w:rPr>
          <w:t>5th dimension: Number of layers – present only if &gt;1 layer</w:t>
        </w:r>
      </w:ins>
    </w:p>
    <w:p w14:paraId="21F0D1EA"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04" w:author="Juan Montojo" w:date="2025-09-01T01:44:00Z" w16du:dateUtc="2025-09-01T08:44:00Z"/>
          <w:rFonts w:eastAsia="Yu Mincho" w:cstheme="minorBidi"/>
        </w:rPr>
      </w:pPr>
      <w:ins w:id="5905" w:author="Juan Montojo" w:date="2025-09-01T01:44:00Z" w16du:dateUtc="2025-09-01T08:44:00Z">
        <w:r w:rsidRPr="008A071F">
          <w:rPr>
            <w:rFonts w:eastAsia="Yu Mincho" w:cstheme="minorBidi"/>
          </w:rPr>
          <w:t>Note: Each element of the dataset will be a float32 real number</w:t>
        </w:r>
      </w:ins>
    </w:p>
    <w:p w14:paraId="2EB1B29C" w14:textId="1E5C499C" w:rsidR="00BA68EC" w:rsidRPr="008A071F" w:rsidRDefault="00BA68EC" w:rsidP="00BA68EC">
      <w:pPr>
        <w:spacing w:after="120" w:line="259" w:lineRule="auto"/>
        <w:rPr>
          <w:ins w:id="5906" w:author="Juan Montojo" w:date="2025-09-01T01:44:00Z" w16du:dateUtc="2025-09-01T08:44:00Z"/>
          <w:rFonts w:eastAsia="Yu Mincho"/>
          <w:szCs w:val="22"/>
          <w:lang w:eastAsia="ja-JP"/>
        </w:rPr>
      </w:pPr>
      <w:ins w:id="5907" w:author="Juan Montojo" w:date="2025-09-01T01:44:00Z" w16du:dateUtc="2025-09-01T08:44:00Z">
        <w:r w:rsidRPr="008A071F">
          <w:rPr>
            <w:rFonts w:eastAsia="Yu Mincho"/>
            <w:szCs w:val="22"/>
            <w:lang w:eastAsia="ja-JP"/>
          </w:rPr>
          <w:t>The dataset included eigenvectors calculated based on average covariance channel matrix for the given MIMO layer for each sub-band based on pre-processing assumptions in WF R4-2414447</w:t>
        </w:r>
        <w:r w:rsidR="008C076D" w:rsidRPr="008A071F">
          <w:rPr>
            <w:rFonts w:eastAsia="Yu Mincho"/>
            <w:szCs w:val="22"/>
            <w:lang w:eastAsia="ja-JP"/>
          </w:rPr>
          <w:t>.</w:t>
        </w:r>
      </w:ins>
    </w:p>
    <w:p w14:paraId="721DD1C7" w14:textId="70F7256E" w:rsidR="00BA68EC" w:rsidRPr="008A071F" w:rsidRDefault="00BA68EC" w:rsidP="001A0189">
      <w:pPr>
        <w:spacing w:after="120" w:line="259" w:lineRule="auto"/>
        <w:rPr>
          <w:ins w:id="5908" w:author="Juan Montojo" w:date="2025-09-01T01:44:00Z" w16du:dateUtc="2025-09-01T08:44:00Z"/>
          <w:rFonts w:eastAsia="Yu Mincho"/>
          <w:szCs w:val="22"/>
          <w:lang w:eastAsia="ja-JP"/>
        </w:rPr>
      </w:pPr>
      <w:ins w:id="5909" w:author="Juan Montojo" w:date="2025-09-01T01:44:00Z" w16du:dateUtc="2025-09-01T08:44:00Z">
        <w:r w:rsidRPr="008A071F">
          <w:rPr>
            <w:rFonts w:eastAsia="Yu Mincho"/>
            <w:szCs w:val="22"/>
            <w:lang w:eastAsia="ja-JP"/>
          </w:rPr>
          <w:t>Single file for fixed scalar quantization (only dataset)</w:t>
        </w:r>
        <w:r w:rsidR="007F31E9" w:rsidRPr="008A071F">
          <w:rPr>
            <w:rFonts w:eastAsia="Yu Mincho"/>
            <w:szCs w:val="22"/>
            <w:lang w:eastAsia="ja-JP"/>
          </w:rPr>
          <w:t>.</w:t>
        </w:r>
      </w:ins>
    </w:p>
    <w:p w14:paraId="7D05A797" w14:textId="77777777" w:rsidR="00BA68EC" w:rsidRPr="008A071F" w:rsidRDefault="00BA68EC" w:rsidP="00BA68EC">
      <w:pPr>
        <w:spacing w:after="120" w:line="259" w:lineRule="auto"/>
        <w:rPr>
          <w:ins w:id="5910" w:author="Juan Montojo" w:date="2025-09-01T01:44:00Z" w16du:dateUtc="2025-09-01T08:44:00Z"/>
          <w:rFonts w:eastAsia="Yu Mincho"/>
          <w:szCs w:val="22"/>
          <w:lang w:eastAsia="ja-JP"/>
        </w:rPr>
      </w:pPr>
      <w:ins w:id="5911" w:author="Juan Montojo" w:date="2025-09-01T01:44:00Z" w16du:dateUtc="2025-09-01T08:44:00Z">
        <w:r w:rsidRPr="008A071F">
          <w:rPr>
            <w:rFonts w:eastAsia="Yu Mincho"/>
            <w:szCs w:val="22"/>
            <w:lang w:eastAsia="ja-JP"/>
          </w:rPr>
          <w:t xml:space="preserve">Dataset files could be  split into multiple files to enable easier upload. </w:t>
        </w:r>
      </w:ins>
    </w:p>
    <w:p w14:paraId="5CFB4610"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12" w:author="Juan Montojo" w:date="2025-09-01T01:44:00Z" w16du:dateUtc="2025-09-01T08:44:00Z"/>
          <w:rFonts w:eastAsia="Yu Mincho"/>
        </w:rPr>
      </w:pPr>
      <w:ins w:id="5913" w:author="Juan Montojo" w:date="2025-09-01T01:44:00Z" w16du:dateUtc="2025-09-01T08:44:00Z">
        <w:r w:rsidRPr="008A071F">
          <w:rPr>
            <w:rFonts w:eastAsia="Yu Mincho"/>
          </w:rPr>
          <w:t>Use the 2 digits for split files starting from 00, increment for each additional file</w:t>
        </w:r>
      </w:ins>
    </w:p>
    <w:p w14:paraId="2EBBB78B" w14:textId="77777777" w:rsidR="00BA68EC" w:rsidRPr="008A071F" w:rsidRDefault="00BA68EC" w:rsidP="00BA68EC">
      <w:pPr>
        <w:spacing w:after="120" w:line="259" w:lineRule="auto"/>
        <w:rPr>
          <w:ins w:id="5914" w:author="Juan Montojo" w:date="2025-09-01T01:44:00Z" w16du:dateUtc="2025-09-01T08:44:00Z"/>
          <w:rFonts w:eastAsiaTheme="minorEastAsia"/>
          <w:szCs w:val="22"/>
          <w:lang w:eastAsia="zh-CN"/>
        </w:rPr>
      </w:pPr>
      <w:ins w:id="5915" w:author="Juan Montojo" w:date="2025-09-01T01:44:00Z" w16du:dateUtc="2025-09-01T08:44:00Z">
        <w:r w:rsidRPr="008A071F">
          <w:rPr>
            <w:rFonts w:eastAsia="Yu Mincho"/>
            <w:szCs w:val="22"/>
            <w:lang w:eastAsia="ja-JP"/>
          </w:rPr>
          <w:t>Split files and then archive each file</w:t>
        </w:r>
        <w:r w:rsidRPr="008A071F">
          <w:rPr>
            <w:rFonts w:eastAsiaTheme="minorEastAsia"/>
            <w:szCs w:val="22"/>
            <w:lang w:eastAsia="zh-CN"/>
          </w:rPr>
          <w:t>.</w:t>
        </w:r>
      </w:ins>
    </w:p>
    <w:p w14:paraId="727D2044" w14:textId="77777777" w:rsidR="00BA68EC" w:rsidRPr="008A071F" w:rsidRDefault="00BA68EC" w:rsidP="00BA68EC">
      <w:pPr>
        <w:spacing w:after="120" w:line="259" w:lineRule="auto"/>
        <w:rPr>
          <w:ins w:id="5916" w:author="Juan Montojo" w:date="2025-09-01T01:44:00Z" w16du:dateUtc="2025-09-01T08:44:00Z"/>
          <w:rFonts w:eastAsiaTheme="minorEastAsia"/>
          <w:szCs w:val="22"/>
          <w:lang w:eastAsia="zh-CN"/>
        </w:rPr>
      </w:pPr>
      <w:ins w:id="5917" w:author="Juan Montojo" w:date="2025-09-01T01:44:00Z" w16du:dateUtc="2025-09-01T08:44:00Z">
        <w:r w:rsidRPr="008A071F">
          <w:rPr>
            <w:rFonts w:eastAsiaTheme="minorEastAsia"/>
            <w:szCs w:val="22"/>
            <w:lang w:eastAsia="zh-CN"/>
          </w:rPr>
          <w:t>For file naming scheme</w:t>
        </w:r>
      </w:ins>
    </w:p>
    <w:p w14:paraId="454BC990"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18" w:author="Juan Montojo" w:date="2025-09-01T01:44:00Z" w16du:dateUtc="2025-09-01T08:44:00Z"/>
          <w:rFonts w:eastAsia="Yu Mincho"/>
        </w:rPr>
      </w:pPr>
      <w:ins w:id="5919" w:author="Juan Montojo" w:date="2025-09-01T01:44:00Z" w16du:dateUtc="2025-09-01T08:44:00Z">
        <w:r w:rsidRPr="008A071F">
          <w:rPr>
            <w:rFonts w:eastAsia="Yu Mincho"/>
          </w:rPr>
          <w:t>Folders for AI/ML data sharing and current WI/use case were created under “RAN4 folder”</w:t>
        </w:r>
      </w:ins>
    </w:p>
    <w:p w14:paraId="078072B5"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20" w:author="Juan Montojo" w:date="2025-09-01T01:44:00Z" w16du:dateUtc="2025-09-01T08:44:00Z"/>
          <w:rFonts w:eastAsia="Yu Mincho"/>
        </w:rPr>
      </w:pPr>
      <w:ins w:id="5921" w:author="Juan Montojo" w:date="2025-09-01T01:44:00Z" w16du:dateUtc="2025-09-01T08:44:00Z">
        <w:r w:rsidRPr="008A071F">
          <w:rPr>
            <w:rFonts w:eastAsia="Yu Mincho"/>
          </w:rPr>
          <w:t xml:space="preserve">Subfolder created for each meeting </w:t>
        </w:r>
      </w:ins>
    </w:p>
    <w:p w14:paraId="65BD319D" w14:textId="77777777" w:rsidR="00BA68EC" w:rsidRPr="008A071F" w:rsidRDefault="00BA68EC" w:rsidP="00BA68EC">
      <w:pPr>
        <w:spacing w:after="120" w:line="259" w:lineRule="auto"/>
        <w:rPr>
          <w:ins w:id="5922" w:author="Juan Montojo" w:date="2025-09-01T01:44:00Z" w16du:dateUtc="2025-09-01T08:44:00Z"/>
          <w:rFonts w:eastAsia="Yu Mincho"/>
          <w:szCs w:val="22"/>
          <w:lang w:eastAsia="ja-JP"/>
        </w:rPr>
      </w:pPr>
      <w:ins w:id="5923" w:author="Juan Montojo" w:date="2025-09-01T01:44:00Z" w16du:dateUtc="2025-09-01T08:44:00Z">
        <w:r w:rsidRPr="008A071F">
          <w:rPr>
            <w:rFonts w:eastAsia="Yu Mincho"/>
            <w:szCs w:val="22"/>
            <w:lang w:eastAsia="ja-JP"/>
          </w:rPr>
          <w:t>File naming scheme</w:t>
        </w:r>
        <w:r w:rsidRPr="008A071F">
          <w:rPr>
            <w:rFonts w:eastAsiaTheme="minorEastAsia"/>
            <w:szCs w:val="22"/>
            <w:lang w:eastAsia="zh-CN"/>
          </w:rPr>
          <w:t xml:space="preserve"> </w:t>
        </w:r>
        <w:r w:rsidRPr="008A071F">
          <w:rPr>
            <w:rFonts w:eastAsia="Yu Mincho"/>
            <w:szCs w:val="22"/>
            <w:lang w:eastAsia="ja-JP"/>
          </w:rPr>
          <w:t>(ML model file and dataset file)</w:t>
        </w:r>
      </w:ins>
    </w:p>
    <w:p w14:paraId="26254627" w14:textId="77777777" w:rsidR="00BA68EC" w:rsidRPr="008A071F" w:rsidRDefault="00BA68EC" w:rsidP="00BA68EC">
      <w:pPr>
        <w:numPr>
          <w:ilvl w:val="0"/>
          <w:numId w:val="142"/>
        </w:numPr>
        <w:spacing w:after="160" w:line="259" w:lineRule="auto"/>
        <w:rPr>
          <w:ins w:id="5924" w:author="Juan Montojo" w:date="2025-09-01T01:44:00Z" w16du:dateUtc="2025-09-01T08:44:00Z"/>
          <w:rFonts w:eastAsiaTheme="minorHAnsi"/>
          <w:lang w:eastAsia="zh-CN"/>
        </w:rPr>
      </w:pPr>
      <w:ins w:id="5925" w:author="Juan Montojo" w:date="2025-09-01T01:44:00Z" w16du:dateUtc="2025-09-01T08:44:00Z">
        <w:r w:rsidRPr="008A071F">
          <w:rPr>
            <w:rFonts w:eastAsiaTheme="minorHAnsi"/>
            <w:lang w:eastAsia="zh-CN"/>
          </w:rPr>
          <w:t>a unique identifier for the company (4 characters – list to be maintained by RAN4 secretary)</w:t>
        </w:r>
      </w:ins>
    </w:p>
    <w:p w14:paraId="7F011224" w14:textId="77777777" w:rsidR="00BA68EC" w:rsidRPr="008A071F" w:rsidRDefault="00BA68EC" w:rsidP="00BA68EC">
      <w:pPr>
        <w:numPr>
          <w:ilvl w:val="0"/>
          <w:numId w:val="142"/>
        </w:numPr>
        <w:spacing w:after="160" w:line="259" w:lineRule="auto"/>
        <w:rPr>
          <w:ins w:id="5926" w:author="Juan Montojo" w:date="2025-09-01T01:44:00Z" w16du:dateUtc="2025-09-01T08:44:00Z"/>
          <w:rFonts w:eastAsiaTheme="minorHAnsi"/>
          <w:lang w:eastAsia="zh-CN"/>
        </w:rPr>
      </w:pPr>
      <w:ins w:id="5927" w:author="Juan Montojo" w:date="2025-09-01T01:44:00Z" w16du:dateUtc="2025-09-01T08:44:00Z">
        <w:r w:rsidRPr="008A071F">
          <w:rPr>
            <w:rFonts w:eastAsiaTheme="minorHAnsi"/>
            <w:lang w:eastAsia="zh-CN"/>
          </w:rPr>
          <w:t>meeting number</w:t>
        </w:r>
      </w:ins>
    </w:p>
    <w:p w14:paraId="6721F652" w14:textId="77777777" w:rsidR="00BA68EC" w:rsidRPr="008A071F" w:rsidRDefault="00BA68EC" w:rsidP="00BA68EC">
      <w:pPr>
        <w:numPr>
          <w:ilvl w:val="0"/>
          <w:numId w:val="142"/>
        </w:numPr>
        <w:spacing w:after="160" w:line="259" w:lineRule="auto"/>
        <w:rPr>
          <w:ins w:id="5928" w:author="Juan Montojo" w:date="2025-09-01T01:44:00Z" w16du:dateUtc="2025-09-01T08:44:00Z"/>
          <w:rFonts w:eastAsiaTheme="minorHAnsi"/>
          <w:lang w:eastAsia="zh-CN"/>
        </w:rPr>
      </w:pPr>
      <w:ins w:id="5929" w:author="Juan Montojo" w:date="2025-09-01T01:44:00Z" w16du:dateUtc="2025-09-01T08:44:00Z">
        <w:r w:rsidRPr="008A071F">
          <w:rPr>
            <w:rFonts w:eastAsiaTheme="minorHAnsi"/>
            <w:lang w:eastAsia="zh-CN"/>
          </w:rPr>
          <w:t>differentiate model and dataset by identifier (2 characters ml and ds)</w:t>
        </w:r>
      </w:ins>
    </w:p>
    <w:p w14:paraId="1CF3A2C0" w14:textId="77777777" w:rsidR="00BA68EC" w:rsidRPr="008A071F" w:rsidRDefault="00BA68EC" w:rsidP="00BA68EC">
      <w:pPr>
        <w:numPr>
          <w:ilvl w:val="0"/>
          <w:numId w:val="142"/>
        </w:numPr>
        <w:spacing w:after="160" w:line="259" w:lineRule="auto"/>
        <w:rPr>
          <w:ins w:id="5930" w:author="Juan Montojo" w:date="2025-09-01T01:44:00Z" w16du:dateUtc="2025-09-01T08:44:00Z"/>
          <w:rFonts w:eastAsiaTheme="minorHAnsi"/>
          <w:lang w:eastAsia="zh-CN"/>
        </w:rPr>
      </w:pPr>
      <w:ins w:id="5931" w:author="Juan Montojo" w:date="2025-09-01T01:44:00Z" w16du:dateUtc="2025-09-01T08:44:00Z">
        <w:r w:rsidRPr="008A071F">
          <w:rPr>
            <w:rFonts w:eastAsiaTheme="minorHAnsi"/>
            <w:lang w:eastAsia="zh-CN"/>
          </w:rPr>
          <w:t>additional identifier with 2 characters</w:t>
        </w:r>
      </w:ins>
    </w:p>
    <w:p w14:paraId="49B755FF"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32" w:author="Juan Montojo" w:date="2025-09-01T01:44:00Z" w16du:dateUtc="2025-09-01T08:44:00Z"/>
          <w:rFonts w:eastAsia="Yu Mincho"/>
        </w:rPr>
      </w:pPr>
      <w:ins w:id="5933" w:author="Juan Montojo" w:date="2025-09-01T01:44:00Z" w16du:dateUtc="2025-09-01T08:44:00Z">
        <w:r w:rsidRPr="008A071F">
          <w:rPr>
            <w:rFonts w:eastAsia="Yu Mincho"/>
          </w:rPr>
          <w:t>ec for encoder</w:t>
        </w:r>
      </w:ins>
    </w:p>
    <w:p w14:paraId="196B04F6"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34" w:author="Juan Montojo" w:date="2025-09-01T01:44:00Z" w16du:dateUtc="2025-09-01T08:44:00Z"/>
          <w:rFonts w:eastAsia="Yu Mincho"/>
        </w:rPr>
      </w:pPr>
      <w:ins w:id="5935" w:author="Juan Montojo" w:date="2025-09-01T01:44:00Z" w16du:dateUtc="2025-09-01T08:44:00Z">
        <w:r w:rsidRPr="008A071F">
          <w:rPr>
            <w:rFonts w:eastAsia="Yu Mincho"/>
          </w:rPr>
          <w:t>dc for decoder</w:t>
        </w:r>
      </w:ins>
    </w:p>
    <w:p w14:paraId="39AA055E"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36" w:author="Juan Montojo" w:date="2025-09-01T01:44:00Z" w16du:dateUtc="2025-09-01T08:44:00Z"/>
          <w:rFonts w:eastAsia="Yu Mincho"/>
        </w:rPr>
      </w:pPr>
      <w:ins w:id="5937" w:author="Juan Montojo" w:date="2025-09-01T01:44:00Z" w16du:dateUtc="2025-09-01T08:44:00Z">
        <w:r w:rsidRPr="008A071F">
          <w:rPr>
            <w:rFonts w:eastAsia="Yu Mincho"/>
          </w:rPr>
          <w:t xml:space="preserve">ei for encoder input </w:t>
        </w:r>
      </w:ins>
    </w:p>
    <w:p w14:paraId="4A9CC33C"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38" w:author="Juan Montojo" w:date="2025-09-01T01:44:00Z" w16du:dateUtc="2025-09-01T08:44:00Z"/>
          <w:rFonts w:eastAsia="Yu Mincho"/>
        </w:rPr>
      </w:pPr>
      <w:ins w:id="5939" w:author="Juan Montojo" w:date="2025-09-01T01:44:00Z" w16du:dateUtc="2025-09-01T08:44:00Z">
        <w:r w:rsidRPr="008A071F">
          <w:rPr>
            <w:rFonts w:eastAsia="Yu Mincho"/>
          </w:rPr>
          <w:t xml:space="preserve">do for decoder output </w:t>
        </w:r>
      </w:ins>
    </w:p>
    <w:p w14:paraId="7AFAB7B3"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40" w:author="Juan Montojo" w:date="2025-09-01T01:44:00Z" w16du:dateUtc="2025-09-01T08:44:00Z"/>
          <w:rFonts w:eastAsia="Yu Mincho"/>
        </w:rPr>
      </w:pPr>
      <w:ins w:id="5941" w:author="Juan Montojo" w:date="2025-09-01T01:44:00Z" w16du:dateUtc="2025-09-01T08:44:00Z">
        <w:r w:rsidRPr="008A071F">
          <w:rPr>
            <w:rFonts w:eastAsia="Yu Mincho"/>
          </w:rPr>
          <w:t>lt for latent (decoder input or encoder output)</w:t>
        </w:r>
      </w:ins>
    </w:p>
    <w:p w14:paraId="7F66453C"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42" w:author="Juan Montojo" w:date="2025-09-01T01:44:00Z" w16du:dateUtc="2025-09-01T08:44:00Z"/>
          <w:rFonts w:eastAsia="Yu Mincho"/>
        </w:rPr>
      </w:pPr>
      <w:ins w:id="5943" w:author="Juan Montojo" w:date="2025-09-01T01:44:00Z" w16du:dateUtc="2025-09-01T08:44:00Z">
        <w:r w:rsidRPr="008A071F">
          <w:rPr>
            <w:rFonts w:eastAsia="Yu Mincho"/>
          </w:rPr>
          <w:t>others to be added as needed</w:t>
        </w:r>
      </w:ins>
    </w:p>
    <w:p w14:paraId="117B0EB4" w14:textId="77777777" w:rsidR="00BA68EC" w:rsidRPr="008A071F" w:rsidRDefault="00BA68EC" w:rsidP="00BA68EC">
      <w:pPr>
        <w:numPr>
          <w:ilvl w:val="0"/>
          <w:numId w:val="142"/>
        </w:numPr>
        <w:spacing w:after="160" w:line="259" w:lineRule="auto"/>
        <w:rPr>
          <w:ins w:id="5944" w:author="Juan Montojo" w:date="2025-09-01T01:44:00Z" w16du:dateUtc="2025-09-01T08:44:00Z"/>
          <w:rFonts w:eastAsiaTheme="minorHAnsi"/>
          <w:lang w:eastAsia="zh-CN"/>
        </w:rPr>
      </w:pPr>
      <w:ins w:id="5945" w:author="Juan Montojo" w:date="2025-09-01T01:44:00Z" w16du:dateUtc="2025-09-01T08:44:00Z">
        <w:r w:rsidRPr="008A071F">
          <w:rPr>
            <w:rFonts w:eastAsiaTheme="minorHAnsi"/>
            <w:lang w:eastAsia="zh-CN"/>
          </w:rPr>
          <w:t>dataset could be split in multiple files – 2 digits</w:t>
        </w:r>
      </w:ins>
    </w:p>
    <w:p w14:paraId="38EFC544" w14:textId="77777777" w:rsidR="00BA68EC" w:rsidRPr="008A071F" w:rsidRDefault="00BA68EC" w:rsidP="00BA68EC">
      <w:pPr>
        <w:numPr>
          <w:ilvl w:val="0"/>
          <w:numId w:val="142"/>
        </w:numPr>
        <w:spacing w:after="160" w:line="259" w:lineRule="auto"/>
        <w:rPr>
          <w:ins w:id="5946" w:author="Juan Montojo" w:date="2025-09-01T01:44:00Z" w16du:dateUtc="2025-09-01T08:44:00Z"/>
          <w:rFonts w:eastAsiaTheme="minorHAnsi"/>
          <w:lang w:eastAsia="zh-CN"/>
        </w:rPr>
      </w:pPr>
      <w:ins w:id="5947" w:author="Juan Montojo" w:date="2025-09-01T01:44:00Z" w16du:dateUtc="2025-09-01T08:44:00Z">
        <w:r w:rsidRPr="008A071F">
          <w:rPr>
            <w:rFonts w:eastAsiaTheme="minorHAnsi"/>
            <w:lang w:eastAsia="zh-CN"/>
          </w:rPr>
          <w:t>files were compressed to zips and uploaded</w:t>
        </w:r>
      </w:ins>
    </w:p>
    <w:p w14:paraId="616F8C2E" w14:textId="77777777" w:rsidR="00BA68EC" w:rsidRPr="008A071F" w:rsidRDefault="00BA68EC" w:rsidP="00BA68EC">
      <w:pPr>
        <w:spacing w:after="120" w:line="259" w:lineRule="auto"/>
        <w:rPr>
          <w:ins w:id="5948" w:author="Juan Montojo" w:date="2025-09-01T01:44:00Z" w16du:dateUtc="2025-09-01T08:44:00Z"/>
          <w:rFonts w:eastAsiaTheme="minorEastAsia"/>
          <w:szCs w:val="22"/>
          <w:lang w:eastAsia="zh-CN"/>
        </w:rPr>
      </w:pPr>
      <w:ins w:id="5949" w:author="Juan Montojo" w:date="2025-09-01T01:44:00Z" w16du:dateUtc="2025-09-01T08:44:00Z">
        <w:r w:rsidRPr="008A071F">
          <w:rPr>
            <w:rFonts w:eastAsiaTheme="minorEastAsia"/>
            <w:szCs w:val="22"/>
            <w:lang w:eastAsia="zh-CN"/>
          </w:rPr>
          <w:t>Files to be shared, were decided based on option under study</w:t>
        </w:r>
      </w:ins>
    </w:p>
    <w:p w14:paraId="0F61AFAF" w14:textId="77777777" w:rsidR="00BA68EC" w:rsidRPr="008A071F" w:rsidRDefault="00BA68EC" w:rsidP="00BA68EC">
      <w:pPr>
        <w:numPr>
          <w:ilvl w:val="0"/>
          <w:numId w:val="142"/>
        </w:numPr>
        <w:spacing w:after="160" w:line="259" w:lineRule="auto"/>
        <w:rPr>
          <w:ins w:id="5950" w:author="Juan Montojo" w:date="2025-09-01T01:44:00Z" w16du:dateUtc="2025-09-01T08:44:00Z"/>
          <w:rFonts w:eastAsiaTheme="minorHAnsi"/>
          <w:lang w:eastAsia="zh-CN"/>
        </w:rPr>
      </w:pPr>
      <w:ins w:id="5951" w:author="Juan Montojo" w:date="2025-09-01T01:44:00Z" w16du:dateUtc="2025-09-01T08:44:00Z">
        <w:r w:rsidRPr="008A071F">
          <w:rPr>
            <w:rFonts w:eastAsiaTheme="minorHAnsi"/>
            <w:lang w:eastAsia="zh-CN"/>
          </w:rPr>
          <w:t xml:space="preserve">Dataset containing encoder input per subband </w:t>
        </w:r>
      </w:ins>
    </w:p>
    <w:p w14:paraId="319D806D" w14:textId="77777777" w:rsidR="00BA68EC" w:rsidRPr="008A071F" w:rsidRDefault="00BA68EC" w:rsidP="00BA68EC">
      <w:pPr>
        <w:numPr>
          <w:ilvl w:val="0"/>
          <w:numId w:val="142"/>
        </w:numPr>
        <w:spacing w:after="160" w:line="259" w:lineRule="auto"/>
        <w:rPr>
          <w:ins w:id="5952" w:author="Juan Montojo" w:date="2025-09-01T01:44:00Z" w16du:dateUtc="2025-09-01T08:44:00Z"/>
          <w:rFonts w:eastAsiaTheme="minorHAnsi"/>
          <w:lang w:eastAsia="zh-CN"/>
        </w:rPr>
      </w:pPr>
      <w:ins w:id="5953" w:author="Juan Montojo" w:date="2025-09-01T01:44:00Z" w16du:dateUtc="2025-09-01T08:44:00Z">
        <w:r w:rsidRPr="008A071F">
          <w:rPr>
            <w:rFonts w:eastAsiaTheme="minorHAnsi"/>
            <w:lang w:eastAsia="zh-CN"/>
          </w:rPr>
          <w:t xml:space="preserve">Encoder and/or decoder model </w:t>
        </w:r>
      </w:ins>
    </w:p>
    <w:p w14:paraId="41A512AB" w14:textId="77777777" w:rsidR="00DE780C" w:rsidRPr="008A071F" w:rsidRDefault="00DE780C" w:rsidP="00DE780C">
      <w:pPr>
        <w:keepNext/>
        <w:keepLines/>
        <w:overflowPunct w:val="0"/>
        <w:autoSpaceDE w:val="0"/>
        <w:autoSpaceDN w:val="0"/>
        <w:adjustRightInd w:val="0"/>
        <w:spacing w:before="120"/>
        <w:ind w:left="1701" w:hanging="1701"/>
        <w:textAlignment w:val="baseline"/>
        <w:outlineLvl w:val="4"/>
        <w:rPr>
          <w:ins w:id="5954" w:author="Juan Montojo" w:date="2025-09-01T01:44:00Z" w16du:dateUtc="2025-09-01T08:44:00Z"/>
          <w:rFonts w:ascii="Arial" w:eastAsiaTheme="minorEastAsia" w:hAnsi="Arial"/>
          <w:sz w:val="22"/>
          <w:lang w:eastAsia="zh-CN"/>
        </w:rPr>
      </w:pPr>
      <w:ins w:id="5955"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3 Feasibility study of Option 3</w:t>
        </w:r>
      </w:ins>
    </w:p>
    <w:p w14:paraId="74CA0E5F" w14:textId="77777777" w:rsidR="00DE780C" w:rsidRPr="008A071F" w:rsidRDefault="00DE780C" w:rsidP="00DE780C">
      <w:pPr>
        <w:spacing w:after="120" w:line="259" w:lineRule="auto"/>
        <w:jc w:val="both"/>
        <w:rPr>
          <w:ins w:id="5956" w:author="Juan Montojo" w:date="2025-09-01T01:44:00Z" w16du:dateUtc="2025-09-01T08:44:00Z"/>
          <w:rFonts w:eastAsiaTheme="minorEastAsia" w:cstheme="minorBidi"/>
          <w:lang w:eastAsia="zh-CN"/>
        </w:rPr>
      </w:pPr>
      <w:ins w:id="5957" w:author="Juan Montojo" w:date="2025-09-01T01:44:00Z" w16du:dateUtc="2025-09-01T08:44:00Z">
        <w:r w:rsidRPr="008A071F">
          <w:rPr>
            <w:rFonts w:eastAsiaTheme="minorEastAsia" w:cstheme="minorBidi"/>
            <w:lang w:eastAsia="zh-CN"/>
          </w:rPr>
          <w:t>The basic steps for the feasibility study of Option 3 are as follows:</w:t>
        </w:r>
      </w:ins>
    </w:p>
    <w:p w14:paraId="06965411" w14:textId="77777777" w:rsidR="00DE780C" w:rsidRPr="008A071F" w:rsidRDefault="00DE780C" w:rsidP="00DE780C">
      <w:pPr>
        <w:numPr>
          <w:ilvl w:val="0"/>
          <w:numId w:val="146"/>
        </w:numPr>
        <w:spacing w:after="120" w:line="259" w:lineRule="auto"/>
        <w:jc w:val="both"/>
        <w:rPr>
          <w:ins w:id="5958" w:author="Juan Montojo" w:date="2025-09-01T01:44:00Z" w16du:dateUtc="2025-09-01T08:44:00Z"/>
          <w:rFonts w:eastAsiaTheme="minorEastAsia" w:cstheme="minorBidi"/>
          <w:lang w:eastAsia="zh-CN"/>
        </w:rPr>
      </w:pPr>
      <w:ins w:id="5959" w:author="Juan Montojo" w:date="2025-09-01T01:44:00Z" w16du:dateUtc="2025-09-01T08:44:00Z">
        <w:r w:rsidRPr="008A071F">
          <w:rPr>
            <w:rFonts w:eastAsiaTheme="minorEastAsia" w:cstheme="minorBidi"/>
            <w:lang w:eastAsia="zh-CN"/>
          </w:rPr>
          <w:t xml:space="preserve">Step 1: </w:t>
        </w:r>
        <w:r w:rsidRPr="008A071F">
          <w:rPr>
            <w:rFonts w:eastAsiaTheme="minorHAnsi" w:cstheme="minorBidi"/>
            <w:lang w:eastAsia="zh-CN"/>
          </w:rPr>
          <w:t>Based on the test decoder and reference encoder AI/ML model structure, individual companies jointly train the reference encoder and test decoder based on a dataset.</w:t>
        </w:r>
        <w:r w:rsidRPr="008A071F">
          <w:rPr>
            <w:rFonts w:eastAsiaTheme="minorEastAsia" w:cstheme="minorBidi"/>
            <w:lang w:eastAsia="zh-CN"/>
          </w:rPr>
          <w:t xml:space="preserve"> Check on performance alignment -&gt; see simulation results from contributing companies</w:t>
        </w:r>
      </w:ins>
    </w:p>
    <w:p w14:paraId="5023C5E6"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60" w:author="Juan Montojo" w:date="2025-09-01T01:44:00Z" w16du:dateUtc="2025-09-01T08:44:00Z"/>
          <w:rFonts w:eastAsiaTheme="minorEastAsia"/>
          <w:bCs/>
          <w:szCs w:val="24"/>
          <w:lang w:eastAsia="zh-CN"/>
        </w:rPr>
      </w:pPr>
      <w:ins w:id="5961" w:author="Juan Montojo" w:date="2025-09-01T01:44:00Z" w16du:dateUtc="2025-09-01T08:44:00Z">
        <w:r w:rsidRPr="008A071F">
          <w:rPr>
            <w:rFonts w:eastAsiaTheme="minorEastAsia"/>
            <w:bCs/>
            <w:szCs w:val="24"/>
            <w:lang w:eastAsia="zh-CN"/>
          </w:rPr>
          <w:t>The dataset used for jointly training could be a company specific training dataset or a mixed training dataset</w:t>
        </w:r>
      </w:ins>
    </w:p>
    <w:p w14:paraId="076BEB77"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62" w:author="Juan Montojo" w:date="2025-09-01T01:44:00Z" w16du:dateUtc="2025-09-01T08:44:00Z"/>
          <w:rFonts w:eastAsiaTheme="minorEastAsia"/>
          <w:bCs/>
          <w:szCs w:val="24"/>
          <w:lang w:eastAsia="zh-CN"/>
        </w:rPr>
      </w:pPr>
      <w:ins w:id="5963" w:author="Juan Montojo" w:date="2025-09-01T01:44:00Z" w16du:dateUtc="2025-09-01T08:44:00Z">
        <w:r w:rsidRPr="008A071F">
          <w:rPr>
            <w:rFonts w:eastAsiaTheme="minorEastAsia"/>
            <w:bCs/>
            <w:szCs w:val="24"/>
            <w:lang w:eastAsia="zh-CN"/>
          </w:rPr>
          <w:t>repeat simulations until good alignment is achieved</w:t>
        </w:r>
      </w:ins>
    </w:p>
    <w:p w14:paraId="5234DEB7"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64" w:author="Juan Montojo" w:date="2025-09-01T01:44:00Z" w16du:dateUtc="2025-09-01T08:44:00Z"/>
          <w:rFonts w:eastAsiaTheme="minorEastAsia"/>
          <w:bCs/>
          <w:szCs w:val="24"/>
          <w:lang w:eastAsia="zh-CN"/>
        </w:rPr>
      </w:pPr>
      <w:ins w:id="5965" w:author="Juan Montojo" w:date="2025-09-01T01:44:00Z" w16du:dateUtc="2025-09-01T08:44:00Z">
        <w:r w:rsidRPr="008A071F">
          <w:rPr>
            <w:rFonts w:eastAsiaTheme="minorEastAsia"/>
            <w:bCs/>
            <w:szCs w:val="24"/>
            <w:lang w:eastAsia="zh-CN"/>
          </w:rPr>
          <w:t>move to next step after alignment</w:t>
        </w:r>
      </w:ins>
    </w:p>
    <w:p w14:paraId="5150EBF2" w14:textId="77777777" w:rsidR="00DE780C" w:rsidRPr="008A071F" w:rsidRDefault="00DE780C" w:rsidP="00DE780C">
      <w:pPr>
        <w:numPr>
          <w:ilvl w:val="0"/>
          <w:numId w:val="145"/>
        </w:numPr>
        <w:spacing w:after="120" w:line="259" w:lineRule="auto"/>
        <w:jc w:val="both"/>
        <w:rPr>
          <w:ins w:id="5966" w:author="Juan Montojo" w:date="2025-09-01T01:44:00Z" w16du:dateUtc="2025-09-01T08:44:00Z"/>
          <w:rFonts w:eastAsiaTheme="minorEastAsia" w:cstheme="minorBidi"/>
          <w:lang w:eastAsia="zh-CN"/>
        </w:rPr>
      </w:pPr>
      <w:ins w:id="5967" w:author="Juan Montojo" w:date="2025-09-01T01:44:00Z" w16du:dateUtc="2025-09-01T08:44:00Z">
        <w:r w:rsidRPr="008A071F">
          <w:rPr>
            <w:rFonts w:eastAsiaTheme="minorEastAsia" w:cstheme="minorBidi"/>
            <w:lang w:eastAsia="zh-CN"/>
          </w:rPr>
          <w:t>Step 2: Share models (encoder or decoder or both)/datasets (training/testing/inference)</w:t>
        </w:r>
      </w:ins>
    </w:p>
    <w:p w14:paraId="2878781C"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68" w:author="Juan Montojo" w:date="2025-09-01T01:44:00Z" w16du:dateUtc="2025-09-01T08:44:00Z"/>
          <w:rFonts w:eastAsia="Yu Mincho" w:cstheme="minorBidi"/>
        </w:rPr>
      </w:pPr>
      <w:ins w:id="5969" w:author="Juan Montojo" w:date="2025-09-01T01:44:00Z" w16du:dateUtc="2025-09-01T08:44:00Z">
        <w:r w:rsidRPr="008A071F">
          <w:rPr>
            <w:rFonts w:eastAsiaTheme="minorEastAsia" w:cstheme="minorBidi"/>
            <w:lang w:eastAsia="zh-CN"/>
          </w:rPr>
          <w:lastRenderedPageBreak/>
          <w:t>Step 3: Select</w:t>
        </w:r>
        <w:r w:rsidRPr="008A071F">
          <w:rPr>
            <w:rFonts w:eastAsia="Yu Mincho" w:cstheme="minorBidi"/>
          </w:rPr>
          <w:t xml:space="preserve"> one or more decoder for further analysis (called the frozen decoder in the following text)</w:t>
        </w:r>
      </w:ins>
    </w:p>
    <w:p w14:paraId="30A491CE"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70" w:author="Juan Montojo" w:date="2025-09-01T01:44:00Z" w16du:dateUtc="2025-09-01T08:44:00Z"/>
          <w:rFonts w:eastAsia="Yu Mincho" w:cstheme="minorBidi"/>
        </w:rPr>
      </w:pPr>
      <w:ins w:id="5971" w:author="Juan Montojo" w:date="2025-09-01T01:44:00Z" w16du:dateUtc="2025-09-01T08:44:00Z">
        <w:r w:rsidRPr="008A071F">
          <w:rPr>
            <w:rFonts w:eastAsiaTheme="minorEastAsia" w:cstheme="minorBidi"/>
            <w:lang w:eastAsia="zh-CN"/>
          </w:rPr>
          <w:t xml:space="preserve">Step 4: </w:t>
        </w:r>
        <w:r w:rsidRPr="008A071F">
          <w:rPr>
            <w:rFonts w:eastAsia="Yu Mincho" w:cstheme="minorBidi"/>
          </w:rPr>
          <w:t>Each company brings results for training of “own encoder” with selected decoder(s)</w:t>
        </w:r>
      </w:ins>
    </w:p>
    <w:p w14:paraId="347A5830"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72" w:author="Juan Montojo" w:date="2025-09-01T01:44:00Z" w16du:dateUtc="2025-09-01T08:44:00Z"/>
          <w:rFonts w:eastAsiaTheme="minorEastAsia"/>
          <w:bCs/>
          <w:szCs w:val="24"/>
          <w:lang w:eastAsia="zh-CN"/>
        </w:rPr>
      </w:pPr>
      <w:ins w:id="5973" w:author="Juan Montojo" w:date="2025-09-01T01:44:00Z" w16du:dateUtc="2025-09-01T08:44:00Z">
        <w:r w:rsidRPr="008A071F">
          <w:rPr>
            <w:rFonts w:eastAsiaTheme="minorEastAsia"/>
            <w:bCs/>
            <w:szCs w:val="24"/>
            <w:lang w:eastAsia="zh-CN"/>
          </w:rPr>
          <w:t xml:space="preserve">Check/discuss performance alignment </w:t>
        </w:r>
      </w:ins>
    </w:p>
    <w:p w14:paraId="549606CC"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74" w:author="Juan Montojo" w:date="2025-09-01T01:44:00Z" w16du:dateUtc="2025-09-01T08:44:00Z"/>
          <w:rFonts w:eastAsiaTheme="minorEastAsia"/>
          <w:bCs/>
          <w:szCs w:val="24"/>
          <w:lang w:eastAsia="zh-CN"/>
        </w:rPr>
      </w:pPr>
      <w:ins w:id="5975" w:author="Juan Montojo" w:date="2025-09-01T01:44:00Z" w16du:dateUtc="2025-09-01T08:44:00Z">
        <w:r w:rsidRPr="008A071F">
          <w:rPr>
            <w:rFonts w:eastAsiaTheme="minorEastAsia"/>
            <w:bCs/>
            <w:szCs w:val="24"/>
            <w:lang w:eastAsia="zh-CN"/>
          </w:rPr>
          <w:t>use “own” data or data shared by other companies or mixed test dataset</w:t>
        </w:r>
      </w:ins>
    </w:p>
    <w:p w14:paraId="1A8FA664"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76" w:author="Juan Montojo" w:date="2025-09-01T01:44:00Z" w16du:dateUtc="2025-09-01T08:44:00Z"/>
          <w:rFonts w:eastAsia="Yu Mincho" w:cstheme="minorBidi"/>
        </w:rPr>
      </w:pPr>
      <w:ins w:id="5977" w:author="Juan Montojo" w:date="2025-09-01T01:44:00Z" w16du:dateUtc="2025-09-01T08:44:00Z">
        <w:r w:rsidRPr="008A071F">
          <w:rPr>
            <w:rFonts w:eastAsiaTheme="minorEastAsia" w:cstheme="minorBidi"/>
            <w:lang w:eastAsia="zh-CN"/>
          </w:rPr>
          <w:t xml:space="preserve">Step 5: </w:t>
        </w:r>
        <w:r w:rsidRPr="008A071F">
          <w:rPr>
            <w:rFonts w:eastAsia="Yu Mincho" w:cstheme="minorBidi"/>
          </w:rPr>
          <w:t>Conclude on overall feasibility of Option 3</w:t>
        </w:r>
      </w:ins>
    </w:p>
    <w:p w14:paraId="13EEFB7C"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78" w:author="Juan Montojo" w:date="2025-09-01T01:44:00Z" w16du:dateUtc="2025-09-01T08:44:00Z"/>
          <w:rFonts w:eastAsiaTheme="minorEastAsia"/>
          <w:bCs/>
          <w:szCs w:val="24"/>
          <w:lang w:eastAsia="zh-CN"/>
        </w:rPr>
      </w:pPr>
      <w:ins w:id="5979" w:author="Juan Montojo" w:date="2025-09-01T01:44:00Z" w16du:dateUtc="2025-09-01T08:44:00Z">
        <w:r w:rsidRPr="008A071F">
          <w:rPr>
            <w:rFonts w:eastAsiaTheme="minorEastAsia"/>
            <w:bCs/>
            <w:szCs w:val="24"/>
            <w:lang w:eastAsia="zh-CN"/>
          </w:rPr>
          <w:t xml:space="preserve">consider the conditions under which Option 3 is feasible if found feasible </w:t>
        </w:r>
      </w:ins>
    </w:p>
    <w:p w14:paraId="52327D84" w14:textId="77777777" w:rsidR="00DE780C" w:rsidRPr="008A071F" w:rsidRDefault="00DE780C" w:rsidP="00DE780C">
      <w:pPr>
        <w:overflowPunct w:val="0"/>
        <w:autoSpaceDE w:val="0"/>
        <w:autoSpaceDN w:val="0"/>
        <w:adjustRightInd w:val="0"/>
        <w:spacing w:after="120"/>
        <w:textAlignment w:val="baseline"/>
        <w:rPr>
          <w:ins w:id="5980" w:author="Juan Montojo" w:date="2025-09-01T01:44:00Z" w16du:dateUtc="2025-09-01T08:44:00Z"/>
          <w:rFonts w:eastAsiaTheme="minorEastAsia" w:cstheme="minorBidi"/>
        </w:rPr>
      </w:pPr>
      <w:ins w:id="5981" w:author="Juan Montojo" w:date="2025-09-01T01:44:00Z" w16du:dateUtc="2025-09-01T08:44:00Z">
        <w:r w:rsidRPr="008A071F">
          <w:rPr>
            <w:rFonts w:eastAsiaTheme="minorEastAsia" w:cstheme="minorBidi"/>
            <w:lang w:eastAsia="zh-CN"/>
          </w:rPr>
          <w:t xml:space="preserve">It should be noted that parameters agreed are just for the feasibility study of </w:t>
        </w:r>
      </w:ins>
      <w:r w:rsidRPr="00987467">
        <w:t>testing options</w:t>
      </w:r>
      <w:r w:rsidRPr="000F16E6">
        <w:rPr>
          <w:rFonts w:hint="eastAsia"/>
        </w:rPr>
        <w:t xml:space="preserve"> </w:t>
      </w:r>
      <w:ins w:id="5982" w:author="Juan Montojo" w:date="2025-09-01T01:44:00Z" w16du:dateUtc="2025-09-01T08:44:00Z">
        <w:r w:rsidRPr="008A071F">
          <w:rPr>
            <w:rFonts w:eastAsiaTheme="minorEastAsia" w:cstheme="minorBidi"/>
            <w:lang w:eastAsia="zh-CN"/>
          </w:rPr>
          <w:t>and if/when RAN4 discusses requirement definition, RAN4 will define a new test decoder which may or may not reuse any of the parameters agreed in the feasibility study.</w:t>
        </w:r>
      </w:ins>
    </w:p>
    <w:p w14:paraId="76061701" w14:textId="77777777" w:rsidR="00DE780C" w:rsidRPr="008A071F" w:rsidRDefault="00DE780C" w:rsidP="00DE780C">
      <w:pPr>
        <w:spacing w:after="120" w:line="259" w:lineRule="auto"/>
        <w:jc w:val="both"/>
        <w:rPr>
          <w:ins w:id="5983" w:author="Juan Montojo" w:date="2025-09-01T01:44:00Z" w16du:dateUtc="2025-09-01T08:44:00Z"/>
          <w:rFonts w:eastAsiaTheme="minorEastAsia" w:cstheme="minorBidi"/>
          <w:lang w:eastAsia="zh-CN"/>
        </w:rPr>
      </w:pPr>
      <w:ins w:id="5984" w:author="Juan Montojo" w:date="2025-09-01T01:44:00Z" w16du:dateUtc="2025-09-01T08:44:00Z">
        <w:r w:rsidRPr="008A071F">
          <w:rPr>
            <w:rFonts w:eastAsiaTheme="minorEastAsia" w:cstheme="minorBidi"/>
            <w:lang w:eastAsia="zh-CN"/>
          </w:rPr>
          <w:t>Test decoder derivation procedure:</w:t>
        </w:r>
      </w:ins>
    </w:p>
    <w:p w14:paraId="62AD6A56" w14:textId="77777777" w:rsidR="00DE780C" w:rsidRPr="008A071F" w:rsidRDefault="00DE780C" w:rsidP="00DE780C">
      <w:pPr>
        <w:ind w:left="720"/>
        <w:rPr>
          <w:ins w:id="5985" w:author="Juan Montojo" w:date="2025-09-01T01:44:00Z" w16du:dateUtc="2025-09-01T08:44:00Z"/>
          <w:rFonts w:eastAsiaTheme="minorHAnsi"/>
          <w:sz w:val="22"/>
        </w:rPr>
      </w:pPr>
      <w:ins w:id="5986" w:author="Juan Montojo" w:date="2025-09-01T01:44:00Z" w16du:dateUtc="2025-09-01T08:44:00Z">
        <w:r w:rsidRPr="008A071F">
          <w:rPr>
            <w:rFonts w:eastAsiaTheme="minorHAnsi"/>
            <w:lang w:eastAsia="zh-CN"/>
          </w:rPr>
          <w:t>companies bring encoder + decoder set based on agreed parameters. RAN4 chooses one of the decoders and interested companies further check if an encoder can be trained with this decoder to obtain similar performance/complexity (or other evaluation criteria)</w:t>
        </w:r>
      </w:ins>
    </w:p>
    <w:p w14:paraId="31D55184" w14:textId="77777777" w:rsidR="00DE780C" w:rsidRPr="008A071F" w:rsidRDefault="00DE780C" w:rsidP="00DE780C">
      <w:pPr>
        <w:spacing w:after="120" w:line="259" w:lineRule="auto"/>
        <w:jc w:val="both"/>
        <w:rPr>
          <w:ins w:id="5987" w:author="Juan Montojo" w:date="2025-09-01T01:44:00Z" w16du:dateUtc="2025-09-01T08:44:00Z"/>
          <w:rFonts w:eastAsiaTheme="minorEastAsia" w:cstheme="minorBidi"/>
          <w:lang w:eastAsia="zh-CN"/>
        </w:rPr>
      </w:pPr>
      <w:ins w:id="5988" w:author="Juan Montojo" w:date="2025-09-01T01:44:00Z" w16du:dateUtc="2025-09-01T08:44:00Z">
        <w:r w:rsidRPr="008A071F">
          <w:rPr>
            <w:rFonts w:eastAsiaTheme="minorEastAsia" w:cstheme="minorBidi"/>
            <w:lang w:eastAsia="zh-CN"/>
          </w:rPr>
          <w:t>For decoder(s) selection in step 3, Choose the decoders with Low, medium, high SGCS among the decoders submitted by companies. Continue the feasibility study on the two tracks below:</w:t>
        </w:r>
      </w:ins>
    </w:p>
    <w:p w14:paraId="5FA4FA7C" w14:textId="77777777" w:rsidR="00DE780C" w:rsidRPr="008A071F" w:rsidRDefault="00DE780C" w:rsidP="00DE780C">
      <w:pPr>
        <w:spacing w:after="160" w:line="259" w:lineRule="auto"/>
        <w:rPr>
          <w:ins w:id="5989" w:author="Juan Montojo" w:date="2025-09-01T01:44:00Z" w16du:dateUtc="2025-09-01T08:44:00Z"/>
          <w:rFonts w:eastAsiaTheme="minorEastAsia" w:cstheme="minorBidi"/>
          <w:lang w:eastAsia="zh-CN"/>
        </w:rPr>
      </w:pPr>
      <w:ins w:id="5990" w:author="Juan Montojo" w:date="2025-09-01T01:44:00Z" w16du:dateUtc="2025-09-01T08:44:00Z">
        <w:r w:rsidRPr="008A071F">
          <w:rPr>
            <w:rFonts w:eastAsiaTheme="minorEastAsia" w:cstheme="minorBidi"/>
            <w:lang w:eastAsia="zh-CN"/>
          </w:rPr>
          <w:t xml:space="preserve">Track 1 </w:t>
        </w:r>
        <w:r w:rsidRPr="008A071F">
          <w:rPr>
            <w:rFonts w:eastAsiaTheme="minorHAnsi" w:cstheme="minorBidi"/>
          </w:rPr>
          <w:t>(Decoder trained over company own dataset)</w:t>
        </w:r>
        <w:r w:rsidRPr="008A071F">
          <w:rPr>
            <w:rFonts w:eastAsiaTheme="minorEastAsia" w:cstheme="minorBidi"/>
            <w:lang w:eastAsia="zh-CN"/>
          </w:rPr>
          <w:t xml:space="preserve">: Select 3 decoders, </w:t>
        </w:r>
        <w:r w:rsidRPr="008A071F">
          <w:rPr>
            <w:rFonts w:eastAsiaTheme="minorHAnsi" w:cstheme="minorBidi"/>
          </w:rPr>
          <w:t>which are trained in step-1 with companies’ own training dataset</w:t>
        </w:r>
        <w:r w:rsidRPr="008A071F">
          <w:rPr>
            <w:rFonts w:eastAsiaTheme="minorEastAsia" w:cstheme="minorBidi"/>
            <w:lang w:eastAsia="zh-CN"/>
          </w:rPr>
          <w:t>. Companies train own encoders (with own Eigenvector dataset) and check performance against decoders (with at least own test dataset)</w:t>
        </w:r>
      </w:ins>
    </w:p>
    <w:p w14:paraId="572A5677"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5991" w:author="Juan Montojo" w:date="2025-09-01T01:44:00Z" w16du:dateUtc="2025-09-01T08:44:00Z"/>
          <w:rFonts w:eastAsiaTheme="minorEastAsia" w:cstheme="minorBidi"/>
          <w:lang w:eastAsia="zh-CN"/>
        </w:rPr>
      </w:pPr>
      <w:ins w:id="5992" w:author="Juan Montojo" w:date="2025-09-01T01:44:00Z" w16du:dateUtc="2025-09-01T08:44:00Z">
        <w:r w:rsidRPr="008A071F">
          <w:rPr>
            <w:rFonts w:eastAsiaTheme="minorEastAsia" w:cstheme="minorBidi"/>
            <w:lang w:eastAsia="zh-CN"/>
          </w:rPr>
          <w:t>The 3 decoders were selected based on low, medium, high mean SGCS out of available decoders</w:t>
        </w:r>
      </w:ins>
    </w:p>
    <w:p w14:paraId="0E43F0E5"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5993" w:author="Juan Montojo" w:date="2025-09-01T01:44:00Z" w16du:dateUtc="2025-09-01T08:44:00Z"/>
          <w:rFonts w:eastAsiaTheme="minorEastAsia" w:cstheme="minorBidi"/>
          <w:lang w:eastAsia="zh-CN"/>
        </w:rPr>
      </w:pPr>
      <w:ins w:id="5994" w:author="Juan Montojo" w:date="2025-09-01T01:44:00Z" w16du:dateUtc="2025-09-01T08:44:00Z">
        <w:r w:rsidRPr="008A071F">
          <w:rPr>
            <w:rFonts w:eastAsiaTheme="minorEastAsia" w:cstheme="minorBidi"/>
            <w:lang w:eastAsia="zh-CN"/>
          </w:rPr>
          <w:t>At least an encoder with the agreed model structure should be considered when making own encoder. Optionally companies can try own encoder with their preferred structure. Companies should report the structure if different.</w:t>
        </w:r>
      </w:ins>
    </w:p>
    <w:p w14:paraId="5F7D369D" w14:textId="77777777" w:rsidR="00DE780C" w:rsidRPr="008A071F" w:rsidRDefault="00DE780C" w:rsidP="00DE780C">
      <w:pPr>
        <w:spacing w:after="160" w:line="259" w:lineRule="auto"/>
        <w:rPr>
          <w:ins w:id="5995" w:author="Juan Montojo" w:date="2025-09-01T01:44:00Z" w16du:dateUtc="2025-09-01T08:44:00Z"/>
          <w:rFonts w:eastAsiaTheme="minorEastAsia" w:cstheme="minorBidi"/>
          <w:lang w:eastAsia="zh-CN"/>
        </w:rPr>
      </w:pPr>
      <w:ins w:id="5996" w:author="Juan Montojo" w:date="2025-09-01T01:44:00Z" w16du:dateUtc="2025-09-01T08:44:00Z">
        <w:r w:rsidRPr="008A071F">
          <w:rPr>
            <w:rFonts w:eastAsiaTheme="minorEastAsia" w:cstheme="minorBidi"/>
            <w:lang w:eastAsia="zh-CN"/>
          </w:rPr>
          <w:t xml:space="preserve">Track 2 </w:t>
        </w:r>
        <w:r w:rsidRPr="008A071F">
          <w:rPr>
            <w:rFonts w:eastAsiaTheme="minorHAnsi" w:cstheme="minorBidi"/>
          </w:rPr>
          <w:t>(Decoder trained over mixed dataset)</w:t>
        </w:r>
        <w:r w:rsidRPr="008A071F">
          <w:rPr>
            <w:rFonts w:eastAsiaTheme="minorEastAsia" w:cstheme="minorBidi"/>
            <w:lang w:eastAsia="zh-CN"/>
          </w:rPr>
          <w:t>: Create a mixed dataset, companies train decoders based on the mixed dataset</w:t>
        </w:r>
        <w:r w:rsidRPr="008A071F">
          <w:rPr>
            <w:rFonts w:eastAsiaTheme="minorHAnsi" w:cstheme="minorBidi"/>
          </w:rPr>
          <w:t xml:space="preserve"> in Step-1</w:t>
        </w:r>
        <w:r w:rsidRPr="008A071F">
          <w:rPr>
            <w:rFonts w:eastAsiaTheme="minorEastAsia" w:cstheme="minorBidi"/>
            <w:lang w:eastAsia="zh-CN"/>
          </w:rPr>
          <w:t xml:space="preserve">. One or more decoder selected and companies develop encoders and check encoder performance with </w:t>
        </w:r>
        <w:r w:rsidRPr="008A071F">
          <w:rPr>
            <w:rFonts w:eastAsiaTheme="minorHAnsi" w:cstheme="minorBidi"/>
          </w:rPr>
          <w:t>own or the mixed</w:t>
        </w:r>
        <w:r w:rsidRPr="008A071F">
          <w:rPr>
            <w:rFonts w:eastAsiaTheme="minorEastAsia" w:cstheme="minorBidi"/>
            <w:lang w:eastAsia="zh-CN"/>
          </w:rPr>
          <w:t xml:space="preserve"> dataset checked against decoder(s).</w:t>
        </w:r>
      </w:ins>
    </w:p>
    <w:p w14:paraId="61A5126E"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5997" w:author="Juan Montojo" w:date="2025-09-01T01:44:00Z" w16du:dateUtc="2025-09-01T08:44:00Z"/>
          <w:rFonts w:eastAsiaTheme="minorEastAsia" w:cstheme="minorBidi"/>
          <w:lang w:eastAsia="zh-CN"/>
        </w:rPr>
      </w:pPr>
      <w:ins w:id="5998" w:author="Juan Montojo" w:date="2025-09-01T01:44:00Z" w16du:dateUtc="2025-09-01T08:44:00Z">
        <w:r w:rsidRPr="008A071F">
          <w:rPr>
            <w:rFonts w:eastAsiaTheme="minorEastAsia" w:cstheme="minorBidi"/>
            <w:lang w:eastAsia="zh-CN"/>
          </w:rPr>
          <w:t>At least an encoder with the agreed model structure should be considered when making own encoder. Optionally companies can try own encoder with their preferred structure. Companies should report the structure if different.</w:t>
        </w:r>
      </w:ins>
    </w:p>
    <w:p w14:paraId="14C0E74C" w14:textId="77777777" w:rsidR="00DE780C" w:rsidRPr="008A071F" w:rsidRDefault="00DE780C" w:rsidP="00DE780C">
      <w:pPr>
        <w:spacing w:after="120" w:line="259" w:lineRule="auto"/>
        <w:rPr>
          <w:ins w:id="5999" w:author="Juan Montojo" w:date="2025-09-01T01:44:00Z" w16du:dateUtc="2025-09-01T08:44:00Z"/>
          <w:rFonts w:eastAsiaTheme="minorEastAsia" w:cstheme="minorBidi"/>
          <w:lang w:eastAsia="zh-CN"/>
        </w:rPr>
      </w:pPr>
      <w:ins w:id="6000" w:author="Juan Montojo" w:date="2025-09-01T01:44:00Z" w16du:dateUtc="2025-09-01T08:44:00Z">
        <w:r w:rsidRPr="008A071F">
          <w:rPr>
            <w:rFonts w:eastAsiaTheme="minorEastAsia" w:cstheme="minorBidi"/>
            <w:lang w:eastAsia="zh-CN"/>
          </w:rPr>
          <w:t>For track 1, decoders with 2 bit quantization, and with no quantization are provided</w:t>
        </w:r>
      </w:ins>
    </w:p>
    <w:p w14:paraId="47760036"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01" w:author="Juan Montojo" w:date="2025-09-01T01:44:00Z" w16du:dateUtc="2025-09-01T08:44:00Z"/>
          <w:rFonts w:eastAsiaTheme="minorEastAsia" w:cstheme="minorBidi"/>
          <w:sz w:val="22"/>
          <w:lang w:eastAsia="zh-CN"/>
        </w:rPr>
      </w:pPr>
      <w:ins w:id="6002" w:author="Juan Montojo" w:date="2025-09-01T01:44:00Z" w16du:dateUtc="2025-09-01T08:44:00Z">
        <w:r w:rsidRPr="008A071F">
          <w:rPr>
            <w:rFonts w:eastAsiaTheme="minorEastAsia" w:cstheme="minorBidi"/>
            <w:lang w:eastAsia="zh-CN"/>
          </w:rPr>
          <w:t>No quantization aware training when model is unquantized</w:t>
        </w:r>
      </w:ins>
    </w:p>
    <w:p w14:paraId="14F2FAE6"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03" w:author="Juan Montojo" w:date="2025-09-01T01:44:00Z" w16du:dateUtc="2025-09-01T08:44:00Z"/>
          <w:rFonts w:eastAsiaTheme="minorEastAsia" w:cstheme="minorBidi"/>
          <w:sz w:val="22"/>
          <w:lang w:eastAsia="zh-CN"/>
        </w:rPr>
      </w:pPr>
      <w:ins w:id="6004" w:author="Juan Montojo" w:date="2025-09-01T01:44:00Z" w16du:dateUtc="2025-09-01T08:44:00Z">
        <w:r w:rsidRPr="008A071F">
          <w:rPr>
            <w:rFonts w:eastAsiaTheme="minorEastAsia" w:cstheme="minorBidi"/>
            <w:lang w:eastAsia="zh-CN"/>
          </w:rPr>
          <w:t>Quantization aware training when model is quantized</w:t>
        </w:r>
      </w:ins>
    </w:p>
    <w:p w14:paraId="489016E1"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05" w:author="Juan Montojo" w:date="2025-09-01T01:44:00Z" w16du:dateUtc="2025-09-01T08:44:00Z"/>
          <w:rFonts w:eastAsiaTheme="minorEastAsia" w:cstheme="minorBidi"/>
          <w:sz w:val="22"/>
          <w:lang w:eastAsia="zh-CN"/>
        </w:rPr>
      </w:pPr>
      <w:ins w:id="6006" w:author="Juan Montojo" w:date="2025-09-01T01:44:00Z" w16du:dateUtc="2025-09-01T08:44:00Z">
        <w:r w:rsidRPr="008A071F">
          <w:rPr>
            <w:rFonts w:eastAsiaTheme="minorEastAsia" w:cstheme="minorBidi"/>
            <w:lang w:eastAsia="zh-CN"/>
          </w:rPr>
          <w:t>For the model with quantization:</w:t>
        </w:r>
      </w:ins>
    </w:p>
    <w:p w14:paraId="5ACAA0F6" w14:textId="77777777" w:rsidR="00DE780C" w:rsidRPr="008A071F" w:rsidRDefault="00DE780C" w:rsidP="00DE780C">
      <w:pPr>
        <w:widowControl w:val="0"/>
        <w:numPr>
          <w:ilvl w:val="1"/>
          <w:numId w:val="148"/>
        </w:numPr>
        <w:spacing w:after="120" w:line="257" w:lineRule="auto"/>
        <w:jc w:val="both"/>
        <w:rPr>
          <w:ins w:id="6007" w:author="Juan Montojo" w:date="2025-09-01T01:44:00Z" w16du:dateUtc="2025-09-01T08:44:00Z"/>
          <w:rFonts w:eastAsiaTheme="minorEastAsia" w:cstheme="minorBidi"/>
          <w:lang w:eastAsia="zh-CN"/>
        </w:rPr>
      </w:pPr>
      <w:ins w:id="6008" w:author="Juan Montojo" w:date="2025-09-01T01:44:00Z" w16du:dateUtc="2025-09-01T08:44:00Z">
        <w:r w:rsidRPr="008A071F">
          <w:rPr>
            <w:rFonts w:eastAsiaTheme="minorEastAsia" w:cstheme="minorBidi"/>
            <w:lang w:eastAsia="zh-CN"/>
          </w:rPr>
          <w:t xml:space="preserve">Agree on a scaling and quantization codebook </w:t>
        </w:r>
      </w:ins>
    </w:p>
    <w:p w14:paraId="2A8DD46F" w14:textId="77777777" w:rsidR="00DE780C" w:rsidRPr="008A071F" w:rsidRDefault="00DE780C" w:rsidP="00DE780C">
      <w:pPr>
        <w:widowControl w:val="0"/>
        <w:numPr>
          <w:ilvl w:val="1"/>
          <w:numId w:val="148"/>
        </w:numPr>
        <w:spacing w:after="120" w:line="257" w:lineRule="auto"/>
        <w:jc w:val="both"/>
        <w:rPr>
          <w:ins w:id="6009" w:author="Juan Montojo" w:date="2025-09-01T01:44:00Z" w16du:dateUtc="2025-09-01T08:44:00Z"/>
          <w:rFonts w:eastAsiaTheme="minorEastAsia" w:cstheme="minorBidi"/>
          <w:lang w:eastAsia="zh-CN"/>
        </w:rPr>
      </w:pPr>
      <w:ins w:id="6010" w:author="Juan Montojo" w:date="2025-09-01T01:44:00Z" w16du:dateUtc="2025-09-01T08:44:00Z">
        <w:r w:rsidRPr="008A071F">
          <w:rPr>
            <w:rFonts w:eastAsiaTheme="minorEastAsia" w:cstheme="minorBidi"/>
            <w:lang w:eastAsia="zh-CN"/>
          </w:rPr>
          <w:t>Include Sigmoid in model file in the encoder, and inverse Sigmoid in the decoder</w:t>
        </w:r>
      </w:ins>
    </w:p>
    <w:p w14:paraId="1E1B82B7" w14:textId="77777777" w:rsidR="00DE780C" w:rsidRPr="008A071F" w:rsidRDefault="00DE780C" w:rsidP="00DE780C">
      <w:pPr>
        <w:widowControl w:val="0"/>
        <w:numPr>
          <w:ilvl w:val="1"/>
          <w:numId w:val="148"/>
        </w:numPr>
        <w:spacing w:after="120" w:line="257" w:lineRule="auto"/>
        <w:jc w:val="both"/>
        <w:rPr>
          <w:ins w:id="6011" w:author="Juan Montojo" w:date="2025-09-01T01:44:00Z" w16du:dateUtc="2025-09-01T08:44:00Z"/>
          <w:rFonts w:eastAsiaTheme="minorEastAsia" w:cstheme="minorBidi"/>
          <w:lang w:eastAsia="zh-CN"/>
        </w:rPr>
      </w:pPr>
      <w:ins w:id="6012" w:author="Juan Montojo" w:date="2025-09-01T01:44:00Z" w16du:dateUtc="2025-09-01T08:44:00Z">
        <w:r w:rsidRPr="008A071F">
          <w:rPr>
            <w:rFonts w:eastAsiaTheme="minorEastAsia" w:cstheme="minorBidi"/>
            <w:lang w:eastAsia="zh-CN"/>
          </w:rPr>
          <w:t>Codebook (1/8, 3/8, 5/8, 7/8) in model file</w:t>
        </w:r>
      </w:ins>
    </w:p>
    <w:p w14:paraId="20725889" w14:textId="77777777" w:rsidR="00DE780C" w:rsidRPr="008A071F" w:rsidRDefault="00DE780C" w:rsidP="00DE780C">
      <w:pPr>
        <w:widowControl w:val="0"/>
        <w:numPr>
          <w:ilvl w:val="1"/>
          <w:numId w:val="148"/>
        </w:numPr>
        <w:spacing w:after="120" w:line="257" w:lineRule="auto"/>
        <w:jc w:val="both"/>
        <w:rPr>
          <w:ins w:id="6013" w:author="Juan Montojo" w:date="2025-09-01T01:44:00Z" w16du:dateUtc="2025-09-01T08:44:00Z"/>
          <w:rFonts w:eastAsiaTheme="minorEastAsia" w:cstheme="minorBidi"/>
          <w:lang w:eastAsia="zh-CN"/>
        </w:rPr>
      </w:pPr>
      <w:ins w:id="6014" w:author="Juan Montojo" w:date="2025-09-01T01:44:00Z" w16du:dateUtc="2025-09-01T08:44:00Z">
        <w:r w:rsidRPr="008A071F">
          <w:rPr>
            <w:rFonts w:eastAsiaTheme="minorEastAsia" w:cstheme="minorBidi"/>
            <w:lang w:eastAsia="zh-CN"/>
          </w:rPr>
          <w:t>Do not including mapping to 2 bits. Quantizer function of converting to 2 bits should not be in the model file</w:t>
        </w:r>
      </w:ins>
    </w:p>
    <w:p w14:paraId="5DBB4022" w14:textId="77777777" w:rsidR="00DE780C" w:rsidRPr="008A071F" w:rsidRDefault="00DE780C" w:rsidP="00DE780C">
      <w:pPr>
        <w:numPr>
          <w:ilvl w:val="0"/>
          <w:numId w:val="142"/>
        </w:numPr>
        <w:spacing w:after="160" w:line="259" w:lineRule="auto"/>
        <w:rPr>
          <w:ins w:id="6015" w:author="Juan Montojo" w:date="2025-09-01T01:44:00Z" w16du:dateUtc="2025-09-01T08:44:00Z"/>
          <w:rFonts w:eastAsiaTheme="minorHAnsi"/>
          <w:sz w:val="22"/>
          <w:lang w:eastAsia="zh-CN"/>
        </w:rPr>
      </w:pPr>
      <w:ins w:id="6016" w:author="Juan Montojo" w:date="2025-09-01T01:44:00Z" w16du:dateUtc="2025-09-01T08:44:00Z">
        <w:r w:rsidRPr="008A071F">
          <w:rPr>
            <w:rFonts w:eastAsiaTheme="minorHAnsi"/>
            <w:lang w:eastAsia="zh-CN"/>
          </w:rPr>
          <w:t>For the model without quantization</w:t>
        </w:r>
      </w:ins>
    </w:p>
    <w:p w14:paraId="73983350" w14:textId="77777777" w:rsidR="00DE780C" w:rsidRPr="008A071F" w:rsidRDefault="00DE780C" w:rsidP="00DE780C">
      <w:pPr>
        <w:widowControl w:val="0"/>
        <w:numPr>
          <w:ilvl w:val="1"/>
          <w:numId w:val="148"/>
        </w:numPr>
        <w:spacing w:after="160" w:line="257" w:lineRule="auto"/>
        <w:ind w:left="1077" w:hanging="357"/>
        <w:jc w:val="both"/>
        <w:rPr>
          <w:ins w:id="6017" w:author="Juan Montojo" w:date="2025-09-01T01:44:00Z" w16du:dateUtc="2025-09-01T08:44:00Z"/>
          <w:rFonts w:eastAsiaTheme="minorEastAsia" w:cstheme="minorBidi"/>
        </w:rPr>
      </w:pPr>
      <w:ins w:id="6018" w:author="Juan Montojo" w:date="2025-09-01T01:44:00Z" w16du:dateUtc="2025-09-01T08:44:00Z">
        <w:r w:rsidRPr="008A071F">
          <w:rPr>
            <w:rFonts w:eastAsiaTheme="minorEastAsia" w:cstheme="minorBidi"/>
            <w:lang w:eastAsia="zh-CN"/>
          </w:rPr>
          <w:t>For no quantization models, do not include sigmoid at the model output and no inverse Sigmoid in the decoder</w:t>
        </w:r>
      </w:ins>
    </w:p>
    <w:p w14:paraId="30F57189" w14:textId="77777777" w:rsidR="00DE780C" w:rsidRPr="008A071F" w:rsidRDefault="00DE780C" w:rsidP="00DE780C">
      <w:pPr>
        <w:spacing w:after="120" w:line="259" w:lineRule="auto"/>
        <w:jc w:val="both"/>
        <w:rPr>
          <w:ins w:id="6019" w:author="Juan Montojo" w:date="2025-09-01T01:44:00Z" w16du:dateUtc="2025-09-01T08:44:00Z"/>
          <w:rFonts w:eastAsiaTheme="minorEastAsia" w:cstheme="minorBidi"/>
          <w:lang w:eastAsia="zh-CN"/>
        </w:rPr>
      </w:pPr>
      <w:ins w:id="6020" w:author="Juan Montojo" w:date="2025-09-01T01:44:00Z" w16du:dateUtc="2025-09-01T08:44:00Z">
        <w:r w:rsidRPr="008A071F">
          <w:rPr>
            <w:rFonts w:eastAsiaTheme="minorEastAsia" w:cstheme="minorBidi"/>
            <w:lang w:eastAsia="zh-CN"/>
          </w:rPr>
          <w:t xml:space="preserve">For the input / output dimensionality of track 1, </w:t>
        </w:r>
      </w:ins>
    </w:p>
    <w:p w14:paraId="531156C8" w14:textId="77777777" w:rsidR="00DE780C" w:rsidRPr="008A071F" w:rsidRDefault="00DE780C" w:rsidP="00DE780C">
      <w:pPr>
        <w:numPr>
          <w:ilvl w:val="0"/>
          <w:numId w:val="142"/>
        </w:numPr>
        <w:spacing w:after="160" w:line="259" w:lineRule="auto"/>
        <w:rPr>
          <w:ins w:id="6021" w:author="Juan Montojo" w:date="2025-09-01T01:44:00Z" w16du:dateUtc="2025-09-01T08:44:00Z"/>
          <w:rFonts w:eastAsia="Calibri"/>
          <w:sz w:val="22"/>
          <w:lang w:eastAsia="zh-CN"/>
        </w:rPr>
      </w:pPr>
      <w:ins w:id="6022" w:author="Juan Montojo" w:date="2025-09-01T01:44:00Z" w16du:dateUtc="2025-09-01T08:44:00Z">
        <w:r w:rsidRPr="008A071F">
          <w:rPr>
            <w:rFonts w:eastAsiaTheme="minorHAnsi"/>
            <w:lang w:eastAsia="zh-CN"/>
          </w:rPr>
          <w:t>define Encoder Input and Decoder Output as data dimension (n, 2, 13, 32) with data type float32 where n is the dynamic batch size, and we have 2 for I/Q, 13 sub-bands, 32 Tx ports.</w:t>
        </w:r>
      </w:ins>
    </w:p>
    <w:p w14:paraId="5B3B1178" w14:textId="77777777" w:rsidR="00DE780C" w:rsidRPr="008A071F" w:rsidRDefault="00DE780C" w:rsidP="00DE780C">
      <w:pPr>
        <w:numPr>
          <w:ilvl w:val="0"/>
          <w:numId w:val="142"/>
        </w:numPr>
        <w:spacing w:after="160" w:line="259" w:lineRule="auto"/>
        <w:rPr>
          <w:ins w:id="6023" w:author="Juan Montojo" w:date="2025-09-01T01:44:00Z" w16du:dateUtc="2025-09-01T08:44:00Z"/>
          <w:rFonts w:eastAsia="Calibri"/>
          <w:sz w:val="22"/>
          <w:lang w:eastAsia="zh-CN"/>
        </w:rPr>
      </w:pPr>
      <w:ins w:id="6024" w:author="Juan Montojo" w:date="2025-09-01T01:44:00Z" w16du:dateUtc="2025-09-01T08:44:00Z">
        <w:r w:rsidRPr="008A071F">
          <w:rPr>
            <w:rFonts w:eastAsiaTheme="minorHAnsi"/>
            <w:lang w:eastAsia="zh-CN"/>
          </w:rPr>
          <w:lastRenderedPageBreak/>
          <w:t>define Encoder Output and Decoder Input as data dimension (n, 32) with data type float</w:t>
        </w:r>
      </w:ins>
    </w:p>
    <w:p w14:paraId="041A0822" w14:textId="77777777" w:rsidR="00DE780C" w:rsidRPr="008A071F" w:rsidRDefault="00DE780C" w:rsidP="00DE780C">
      <w:pPr>
        <w:numPr>
          <w:ilvl w:val="0"/>
          <w:numId w:val="142"/>
        </w:numPr>
        <w:spacing w:after="160" w:line="259" w:lineRule="auto"/>
        <w:rPr>
          <w:ins w:id="6025" w:author="Juan Montojo" w:date="2025-09-01T01:44:00Z" w16du:dateUtc="2025-09-01T08:44:00Z"/>
          <w:rFonts w:eastAsia="Calibri"/>
          <w:sz w:val="22"/>
          <w:lang w:eastAsia="zh-CN"/>
        </w:rPr>
      </w:pPr>
      <w:ins w:id="6026" w:author="Juan Montojo" w:date="2025-09-01T01:44:00Z" w16du:dateUtc="2025-09-01T08:44:00Z">
        <w:r w:rsidRPr="008A071F">
          <w:rPr>
            <w:rFonts w:eastAsiaTheme="minorHAnsi"/>
            <w:lang w:eastAsia="zh-CN"/>
          </w:rPr>
          <w:t xml:space="preserve"> No additional inputs </w:t>
        </w:r>
      </w:ins>
    </w:p>
    <w:p w14:paraId="75B6A42A" w14:textId="77777777" w:rsidR="00DE780C" w:rsidRPr="008A071F" w:rsidRDefault="00DE780C" w:rsidP="00DE780C">
      <w:pPr>
        <w:rPr>
          <w:ins w:id="6027" w:author="Juan Montojo" w:date="2025-09-01T01:44:00Z" w16du:dateUtc="2025-09-01T08:44:00Z"/>
          <w:rFonts w:eastAsiaTheme="minorEastAsia"/>
          <w:lang w:eastAsia="zh-CN"/>
        </w:rPr>
      </w:pPr>
      <w:ins w:id="6028" w:author="Juan Montojo" w:date="2025-09-01T01:44:00Z" w16du:dateUtc="2025-09-01T08:44:00Z">
        <w:r w:rsidRPr="008A071F">
          <w:rPr>
            <w:rFonts w:eastAsiaTheme="minorHAnsi"/>
            <w:lang w:eastAsia="zh-CN"/>
          </w:rPr>
          <w:t>Take mixed dataset comprising Mediatek, Ericsson, Vivo, Oppo, Nokia</w:t>
        </w:r>
        <w:r w:rsidRPr="008A071F">
          <w:rPr>
            <w:rFonts w:eastAsiaTheme="minorEastAsia"/>
            <w:lang w:eastAsia="zh-CN"/>
          </w:rPr>
          <w:t xml:space="preserve">. </w:t>
        </w:r>
      </w:ins>
    </w:p>
    <w:p w14:paraId="6CBACF40" w14:textId="77777777" w:rsidR="00DE780C" w:rsidRPr="008A071F" w:rsidRDefault="00DE780C" w:rsidP="00DE780C">
      <w:pPr>
        <w:spacing w:after="160" w:line="259" w:lineRule="auto"/>
        <w:rPr>
          <w:ins w:id="6029" w:author="Juan Montojo" w:date="2025-09-01T01:44:00Z" w16du:dateUtc="2025-09-01T08:44:00Z"/>
          <w:rFonts w:eastAsiaTheme="minorEastAsia" w:cstheme="minorBidi"/>
          <w:lang w:eastAsia="zh-CN"/>
        </w:rPr>
      </w:pPr>
      <w:bookmarkStart w:id="6030" w:name="_Hlk205197968"/>
      <w:ins w:id="6031" w:author="Juan Montojo" w:date="2025-09-01T01:44:00Z" w16du:dateUtc="2025-09-01T08:44:00Z">
        <w:r w:rsidRPr="008A071F">
          <w:rPr>
            <w:rFonts w:eastAsiaTheme="minorEastAsia" w:cstheme="minorBidi"/>
            <w:lang w:eastAsia="zh-CN"/>
          </w:rPr>
          <w:t>CSI_Feasibility Table1 in attached Spreadsheets provide simulation results for the feasibility study of option 3.</w:t>
        </w:r>
      </w:ins>
    </w:p>
    <w:bookmarkEnd w:id="6030"/>
    <w:p w14:paraId="55ADC44F" w14:textId="77777777" w:rsidR="00DE780C" w:rsidRPr="008A071F" w:rsidRDefault="00DE780C" w:rsidP="00DE780C">
      <w:pPr>
        <w:spacing w:after="160" w:line="259" w:lineRule="auto"/>
        <w:rPr>
          <w:ins w:id="6032" w:author="Juan Montojo" w:date="2025-09-01T01:44:00Z" w16du:dateUtc="2025-09-01T08:44:00Z"/>
          <w:rFonts w:eastAsiaTheme="minorEastAsia" w:cstheme="minorBidi"/>
          <w:lang w:eastAsia="zh-CN"/>
        </w:rPr>
      </w:pPr>
      <w:ins w:id="6033" w:author="Juan Montojo" w:date="2025-09-01T01:44:00Z" w16du:dateUtc="2025-09-01T08:44:00Z">
        <w:r w:rsidRPr="008A071F">
          <w:rPr>
            <w:rFonts w:eastAsiaTheme="minorEastAsia" w:cstheme="minorBidi"/>
            <w:lang w:eastAsia="zh-CN"/>
          </w:rPr>
          <w:t>Preliminary observations for Dataset</w:t>
        </w:r>
      </w:ins>
    </w:p>
    <w:p w14:paraId="0650E07F"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34" w:author="Juan Montojo" w:date="2025-09-01T01:44:00Z" w16du:dateUtc="2025-09-01T08:44:00Z"/>
          <w:rFonts w:eastAsiaTheme="minorHAnsi"/>
          <w:lang w:eastAsia="zh-CN"/>
        </w:rPr>
      </w:pPr>
      <w:ins w:id="6035" w:author="Juan Montojo" w:date="2025-09-01T01:44:00Z" w16du:dateUtc="2025-09-01T08:44:00Z">
        <w:r w:rsidRPr="008A071F">
          <w:rPr>
            <w:rFonts w:eastAsiaTheme="minorHAnsi"/>
            <w:lang w:eastAsia="zh-CN"/>
          </w:rPr>
          <w:t>Datasets consist of separate training data and separate test data.</w:t>
        </w:r>
      </w:ins>
    </w:p>
    <w:p w14:paraId="67C11AC9"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36" w:author="Juan Montojo" w:date="2025-09-01T01:44:00Z" w16du:dateUtc="2025-09-01T08:44:00Z"/>
          <w:rFonts w:eastAsiaTheme="minorHAnsi"/>
          <w:lang w:eastAsia="zh-CN"/>
        </w:rPr>
      </w:pPr>
      <w:ins w:id="6037" w:author="Juan Montojo" w:date="2025-09-01T01:44:00Z" w16du:dateUtc="2025-09-01T08:44:00Z">
        <w:r w:rsidRPr="008A071F">
          <w:rPr>
            <w:rFonts w:eastAsiaTheme="minorHAnsi"/>
            <w:lang w:eastAsia="zh-CN"/>
          </w:rPr>
          <w:t>All companies have produced datasets based on the same simulation assumptions</w:t>
        </w:r>
        <w:r w:rsidRPr="008A071F">
          <w:rPr>
            <w:rFonts w:eastAsiaTheme="minorEastAsia"/>
            <w:lang w:eastAsia="zh-CN"/>
          </w:rPr>
          <w:t>. H</w:t>
        </w:r>
        <w:r w:rsidRPr="008A071F">
          <w:rPr>
            <w:rFonts w:eastAsiaTheme="minorHAnsi"/>
            <w:lang w:eastAsia="zh-CN"/>
          </w:rPr>
          <w:t>owever</w:t>
        </w:r>
        <w:r w:rsidRPr="008A071F">
          <w:rPr>
            <w:rFonts w:eastAsiaTheme="minorEastAsia"/>
            <w:lang w:eastAsia="zh-CN"/>
          </w:rPr>
          <w:t>,</w:t>
        </w:r>
        <w:r w:rsidRPr="008A071F">
          <w:rPr>
            <w:rFonts w:eastAsiaTheme="minorHAnsi"/>
            <w:lang w:eastAsia="zh-CN"/>
          </w:rPr>
          <w:t xml:space="preserve"> differences can be observed between performance with different companies</w:t>
        </w:r>
        <w:r w:rsidRPr="008A071F">
          <w:rPr>
            <w:rFonts w:eastAsiaTheme="minorEastAsia"/>
            <w:lang w:eastAsia="zh-CN"/>
          </w:rPr>
          <w:t>’</w:t>
        </w:r>
        <w:r w:rsidRPr="008A071F">
          <w:rPr>
            <w:rFonts w:eastAsiaTheme="minorHAnsi"/>
            <w:lang w:eastAsia="zh-CN"/>
          </w:rPr>
          <w:t xml:space="preserve"> datasets.</w:t>
        </w:r>
      </w:ins>
    </w:p>
    <w:p w14:paraId="762D8920"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38" w:author="Juan Montojo" w:date="2025-09-01T01:44:00Z" w16du:dateUtc="2025-09-01T08:44:00Z"/>
          <w:rFonts w:eastAsiaTheme="minorHAnsi"/>
          <w:lang w:eastAsia="zh-CN"/>
        </w:rPr>
      </w:pPr>
      <w:ins w:id="6039" w:author="Juan Montojo" w:date="2025-09-01T01:44:00Z" w16du:dateUtc="2025-09-01T08:44:00Z">
        <w:r w:rsidRPr="008A071F">
          <w:rPr>
            <w:rFonts w:eastAsiaTheme="minorHAnsi"/>
            <w:lang w:eastAsia="zh-CN"/>
          </w:rPr>
          <w:t>The “mixed dataset” provides much more consistent results than training or testing using different individual company datasets</w:t>
        </w:r>
      </w:ins>
    </w:p>
    <w:p w14:paraId="4BF29758"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40" w:author="Juan Montojo" w:date="2025-09-01T01:44:00Z" w16du:dateUtc="2025-09-01T08:44:00Z"/>
          <w:rFonts w:eastAsiaTheme="minorHAnsi"/>
          <w:lang w:eastAsia="zh-CN"/>
        </w:rPr>
      </w:pPr>
      <w:ins w:id="6041" w:author="Juan Montojo" w:date="2025-09-01T01:44:00Z" w16du:dateUtc="2025-09-01T08:44:00Z">
        <w:r w:rsidRPr="008A071F">
          <w:rPr>
            <w:rFonts w:eastAsiaTheme="minorHAnsi"/>
            <w:lang w:eastAsia="zh-CN"/>
          </w:rPr>
          <w:t>The exercise demonstrates that in order to agree on test decoder(s) and or reference encoder(s), some effort is needed to align dataset(s).</w:t>
        </w:r>
      </w:ins>
    </w:p>
    <w:p w14:paraId="34A4FB96" w14:textId="0E30E2B6" w:rsidR="00DE780C" w:rsidRPr="008A071F" w:rsidRDefault="00DE780C" w:rsidP="00DE780C">
      <w:pPr>
        <w:widowControl w:val="0"/>
        <w:spacing w:after="120"/>
        <w:jc w:val="both"/>
        <w:rPr>
          <w:ins w:id="6042" w:author="Juan Montojo" w:date="2025-09-01T01:44:00Z" w16du:dateUtc="2025-09-01T08:44:00Z"/>
          <w:rFonts w:eastAsiaTheme="minorEastAsia" w:cstheme="minorBidi"/>
          <w:bCs/>
          <w:lang w:eastAsia="zh-CN"/>
        </w:rPr>
      </w:pPr>
      <w:ins w:id="6043" w:author="Juan Montojo" w:date="2025-09-01T01:44:00Z" w16du:dateUtc="2025-09-01T08:44:00Z">
        <w:r w:rsidRPr="008A071F">
          <w:rPr>
            <w:rFonts w:eastAsiaTheme="minorEastAsia" w:cstheme="minorBidi"/>
            <w:bCs/>
            <w:lang w:eastAsia="zh-CN"/>
          </w:rPr>
          <w:t xml:space="preserve">The focus in this study </w:t>
        </w:r>
      </w:ins>
      <w:r w:rsidRPr="00987467">
        <w:t xml:space="preserve">has </w:t>
      </w:r>
      <w:del w:id="6044" w:author="Juan Montojo" w:date="2025-09-01T01:44:00Z" w16du:dateUtc="2025-09-01T08:44:00Z">
        <w:r w:rsidR="00D750BD" w:rsidRPr="008A071F">
          <w:delText xml:space="preserve">not </w:delText>
        </w:r>
      </w:del>
      <w:ins w:id="6045" w:author="Juan Montojo" w:date="2025-09-01T01:44:00Z" w16du:dateUtc="2025-09-01T08:44:00Z">
        <w:r w:rsidRPr="008A071F">
          <w:rPr>
            <w:rFonts w:eastAsiaTheme="minorEastAsia" w:cstheme="minorBidi"/>
            <w:bCs/>
            <w:lang w:eastAsia="zh-CN"/>
          </w:rPr>
          <w:t>been on convergence between SGCS reported for different company UE encoders when operating with test decoders, in order to understand whether it is feasible to specify a test decoder (or, for option 4, information used to create a test decoder) that can be used for consistent performance testing across multiple UE vendor implementations. Absolute SGCS has not been considered, since the assumed model structure is somewhat arbitrary and the purpose of the study has been to consider testing.</w:t>
        </w:r>
      </w:ins>
    </w:p>
    <w:p w14:paraId="3854838F" w14:textId="77777777" w:rsidR="00DE780C" w:rsidRPr="008A071F" w:rsidRDefault="00DE780C" w:rsidP="00DE780C">
      <w:pPr>
        <w:spacing w:after="120" w:line="259" w:lineRule="auto"/>
        <w:rPr>
          <w:ins w:id="6046" w:author="Juan Montojo" w:date="2025-09-01T01:44:00Z" w16du:dateUtc="2025-09-01T08:44:00Z"/>
          <w:rFonts w:eastAsiaTheme="minorEastAsia"/>
          <w:b/>
          <w:bCs/>
          <w:szCs w:val="24"/>
          <w:lang w:eastAsia="zh-CN"/>
        </w:rPr>
      </w:pPr>
      <w:ins w:id="6047" w:author="Juan Montojo" w:date="2025-09-01T01:44:00Z" w16du:dateUtc="2025-09-01T08:44:00Z">
        <w:r w:rsidRPr="008A071F">
          <w:rPr>
            <w:rFonts w:eastAsiaTheme="minorEastAsia"/>
            <w:b/>
            <w:bCs/>
            <w:szCs w:val="24"/>
            <w:lang w:eastAsia="zh-CN"/>
          </w:rPr>
          <w:t>Observations for option 3 track 1</w:t>
        </w:r>
      </w:ins>
    </w:p>
    <w:p w14:paraId="1D47C52A"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48" w:author="Juan Montojo" w:date="2025-09-01T01:44:00Z" w16du:dateUtc="2025-09-01T08:44:00Z"/>
          <w:rFonts w:eastAsiaTheme="minorEastAsia"/>
          <w:bCs/>
          <w:szCs w:val="24"/>
          <w:lang w:eastAsia="zh-CN"/>
        </w:rPr>
      </w:pPr>
      <w:ins w:id="6049" w:author="Juan Montojo" w:date="2025-09-01T01:44:00Z" w16du:dateUtc="2025-09-01T08:44:00Z">
        <w:r w:rsidRPr="008A071F">
          <w:rPr>
            <w:rFonts w:eastAsiaTheme="minorEastAsia"/>
            <w:bCs/>
            <w:szCs w:val="24"/>
            <w:lang w:eastAsia="zh-CN"/>
          </w:rPr>
          <w:t xml:space="preserve">It is possible for UE vendors to train an encoder based on another company’s frozen test decoder that is functional </w:t>
        </w:r>
      </w:ins>
    </w:p>
    <w:p w14:paraId="6563A948"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50" w:author="Juan Montojo" w:date="2025-09-01T01:44:00Z" w16du:dateUtc="2025-09-01T08:44:00Z"/>
          <w:rFonts w:eastAsiaTheme="minorEastAsia"/>
          <w:bCs/>
          <w:szCs w:val="24"/>
          <w:lang w:eastAsia="zh-CN"/>
        </w:rPr>
      </w:pPr>
      <w:ins w:id="6051" w:author="Juan Montojo" w:date="2025-09-01T01:44:00Z" w16du:dateUtc="2025-09-01T08:44:00Z">
        <w:r w:rsidRPr="008A071F">
          <w:rPr>
            <w:rFonts w:eastAsiaTheme="minorEastAsia"/>
            <w:bCs/>
            <w:szCs w:val="24"/>
            <w:lang w:eastAsia="zh-CN"/>
          </w:rPr>
          <w:t>The performance of the encoder is very dependent on the dataset used for training the encoder and the dataset used for training the frozen decoder, and the dataset</w:t>
        </w:r>
      </w:ins>
    </w:p>
    <w:p w14:paraId="3B6224DF" w14:textId="77777777" w:rsidR="00DE780C" w:rsidRPr="008A071F" w:rsidRDefault="00DE780C" w:rsidP="00DE780C">
      <w:pPr>
        <w:numPr>
          <w:ilvl w:val="1"/>
          <w:numId w:val="153"/>
        </w:numPr>
        <w:spacing w:after="120" w:line="259" w:lineRule="auto"/>
        <w:rPr>
          <w:ins w:id="6052" w:author="Juan Montojo" w:date="2025-09-01T01:44:00Z" w16du:dateUtc="2025-09-01T08:44:00Z"/>
          <w:rFonts w:eastAsia="SimSun"/>
          <w:lang w:eastAsia="zh-CN"/>
        </w:rPr>
      </w:pPr>
      <w:ins w:id="6053" w:author="Juan Montojo" w:date="2025-09-01T01:44:00Z" w16du:dateUtc="2025-09-01T08:44:00Z">
        <w:r w:rsidRPr="008A071F">
          <w:rPr>
            <w:rFonts w:eastAsia="SimSun"/>
            <w:lang w:eastAsia="zh-CN"/>
          </w:rPr>
          <w:t>If the encoder is trained using a dataset of the UE vendor, the UE vendor dataset should align to the dataset used to develop the test decoder.</w:t>
        </w:r>
      </w:ins>
    </w:p>
    <w:p w14:paraId="3F2D4033"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54" w:author="Juan Montojo" w:date="2025-09-01T01:44:00Z" w16du:dateUtc="2025-09-01T08:44:00Z"/>
          <w:rFonts w:eastAsiaTheme="minorEastAsia"/>
          <w:bCs/>
          <w:szCs w:val="24"/>
          <w:lang w:eastAsia="zh-CN"/>
        </w:rPr>
      </w:pPr>
      <w:ins w:id="6055" w:author="Juan Montojo" w:date="2025-09-01T01:44:00Z" w16du:dateUtc="2025-09-01T08:44:00Z">
        <w:r w:rsidRPr="008A071F">
          <w:rPr>
            <w:rFonts w:eastAsiaTheme="minorEastAsia"/>
            <w:bCs/>
            <w:szCs w:val="24"/>
            <w:lang w:eastAsia="zh-CN"/>
          </w:rPr>
          <w:t>The variation in the performance depending on the training datasets and test datasets is as much as 30-50% in SGCS. Further details are available in the results spreadsheet.</w:t>
        </w:r>
      </w:ins>
    </w:p>
    <w:p w14:paraId="4604BF6A"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56" w:author="Juan Montojo" w:date="2025-09-01T01:44:00Z" w16du:dateUtc="2025-09-01T08:44:00Z"/>
          <w:rFonts w:eastAsiaTheme="minorEastAsia"/>
          <w:bCs/>
          <w:szCs w:val="24"/>
          <w:lang w:eastAsia="zh-CN"/>
        </w:rPr>
      </w:pPr>
      <w:ins w:id="6057" w:author="Juan Montojo" w:date="2025-09-01T01:44:00Z" w16du:dateUtc="2025-09-01T08:44:00Z">
        <w:r w:rsidRPr="008A071F">
          <w:rPr>
            <w:rFonts w:eastAsiaTheme="minorEastAsia"/>
            <w:bCs/>
            <w:szCs w:val="24"/>
            <w:lang w:eastAsia="zh-CN"/>
          </w:rPr>
          <w:t>For option 3, track 1 to be useful, more careful attention would be needed to the alignment of datasets</w:t>
        </w:r>
      </w:ins>
    </w:p>
    <w:p w14:paraId="3F302C03"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58" w:author="Juan Montojo" w:date="2025-09-01T01:44:00Z" w16du:dateUtc="2025-09-01T08:44:00Z"/>
          <w:rFonts w:eastAsiaTheme="minorEastAsia"/>
          <w:bCs/>
          <w:szCs w:val="24"/>
          <w:lang w:eastAsia="zh-CN"/>
        </w:rPr>
      </w:pPr>
      <w:ins w:id="6059" w:author="Juan Montojo" w:date="2025-09-01T01:44:00Z" w16du:dateUtc="2025-09-01T08:44:00Z">
        <w:r w:rsidRPr="008A071F">
          <w:rPr>
            <w:rFonts w:eastAsiaTheme="minorEastAsia"/>
            <w:bCs/>
            <w:szCs w:val="24"/>
            <w:lang w:eastAsia="zh-CN"/>
          </w:rPr>
          <w:t>Only one encoder structure was considered for option 3 track 1. Other lower complexity encoder structures were not examined.</w:t>
        </w:r>
      </w:ins>
    </w:p>
    <w:p w14:paraId="36153526" w14:textId="77777777" w:rsidR="00DE780C" w:rsidRPr="008A071F" w:rsidRDefault="00DE780C" w:rsidP="00DE780C">
      <w:pPr>
        <w:spacing w:after="120" w:line="259" w:lineRule="auto"/>
        <w:rPr>
          <w:ins w:id="6060" w:author="Juan Montojo" w:date="2025-09-01T01:44:00Z" w16du:dateUtc="2025-09-01T08:44:00Z"/>
          <w:rFonts w:eastAsiaTheme="minorEastAsia"/>
          <w:b/>
          <w:bCs/>
          <w:szCs w:val="24"/>
          <w:lang w:eastAsia="zh-CN"/>
        </w:rPr>
      </w:pPr>
      <w:ins w:id="6061" w:author="Juan Montojo" w:date="2025-09-01T01:44:00Z" w16du:dateUtc="2025-09-01T08:44:00Z">
        <w:r w:rsidRPr="008A071F">
          <w:rPr>
            <w:rFonts w:eastAsiaTheme="minorEastAsia"/>
            <w:b/>
            <w:bCs/>
            <w:szCs w:val="24"/>
            <w:lang w:eastAsia="zh-CN"/>
          </w:rPr>
          <w:t>Observations for option 3 track 2</w:t>
        </w:r>
      </w:ins>
    </w:p>
    <w:p w14:paraId="66A4C64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62" w:author="Juan Montojo" w:date="2025-09-01T01:44:00Z" w16du:dateUtc="2025-09-01T08:44:00Z"/>
          <w:rFonts w:eastAsiaTheme="minorEastAsia"/>
          <w:bCs/>
          <w:szCs w:val="24"/>
          <w:lang w:eastAsia="zh-CN"/>
        </w:rPr>
      </w:pPr>
      <w:ins w:id="6063" w:author="Juan Montojo" w:date="2025-09-01T01:44:00Z" w16du:dateUtc="2025-09-01T08:44:00Z">
        <w:r w:rsidRPr="008A071F">
          <w:rPr>
            <w:rFonts w:eastAsiaTheme="minorEastAsia"/>
            <w:bCs/>
            <w:szCs w:val="24"/>
            <w:lang w:eastAsia="zh-CN"/>
          </w:rPr>
          <w:t>There is reasonable SGCS convergence when companies jointly train an encoder-decoder pair using the mixed dataset and test using the mixed test dataset</w:t>
        </w:r>
      </w:ins>
    </w:p>
    <w:p w14:paraId="5A57529B" w14:textId="77777777" w:rsidR="00DE780C" w:rsidRPr="008A071F" w:rsidRDefault="00DE780C" w:rsidP="00DE780C">
      <w:pPr>
        <w:numPr>
          <w:ilvl w:val="1"/>
          <w:numId w:val="153"/>
        </w:numPr>
        <w:spacing w:after="120" w:line="259" w:lineRule="auto"/>
        <w:rPr>
          <w:ins w:id="6064" w:author="Juan Montojo" w:date="2025-09-01T01:44:00Z" w16du:dateUtc="2025-09-01T08:44:00Z"/>
          <w:rFonts w:eastAsia="SimSun"/>
          <w:lang w:eastAsia="zh-CN"/>
        </w:rPr>
      </w:pPr>
      <w:ins w:id="6065" w:author="Juan Montojo" w:date="2025-09-01T01:44:00Z" w16du:dateUtc="2025-09-01T08:44:00Z">
        <w:r w:rsidRPr="008A071F">
          <w:rPr>
            <w:rFonts w:eastAsia="SimSun"/>
            <w:lang w:eastAsia="zh-CN"/>
          </w:rPr>
          <w:t>Around +-2% variation in SGCS; see results spreadsheet for more details</w:t>
        </w:r>
      </w:ins>
    </w:p>
    <w:p w14:paraId="6308E2B7"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66" w:author="Juan Montojo" w:date="2025-09-01T01:44:00Z" w16du:dateUtc="2025-09-01T08:44:00Z"/>
          <w:rFonts w:eastAsiaTheme="minorEastAsia"/>
          <w:bCs/>
          <w:szCs w:val="24"/>
          <w:lang w:eastAsia="zh-CN"/>
        </w:rPr>
      </w:pPr>
      <w:ins w:id="6067" w:author="Juan Montojo" w:date="2025-09-01T01:44:00Z" w16du:dateUtc="2025-09-01T08:44:00Z">
        <w:r w:rsidRPr="008A071F">
          <w:rPr>
            <w:rFonts w:eastAsiaTheme="minorEastAsia"/>
            <w:bCs/>
            <w:szCs w:val="24"/>
            <w:lang w:eastAsia="zh-CN"/>
          </w:rPr>
          <w:t>It is possible for UE vendors to train an encoder based on a frozen test decoder that is functional</w:t>
        </w:r>
      </w:ins>
    </w:p>
    <w:p w14:paraId="66EE819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68" w:author="Juan Montojo" w:date="2025-09-01T01:44:00Z" w16du:dateUtc="2025-09-01T08:44:00Z"/>
          <w:rFonts w:eastAsiaTheme="minorEastAsia"/>
          <w:bCs/>
          <w:szCs w:val="24"/>
          <w:lang w:eastAsia="zh-CN"/>
        </w:rPr>
      </w:pPr>
      <w:ins w:id="6069" w:author="Juan Montojo" w:date="2025-09-01T01:44:00Z" w16du:dateUtc="2025-09-01T08:44:00Z">
        <w:r w:rsidRPr="008A071F">
          <w:rPr>
            <w:rFonts w:eastAsiaTheme="minorEastAsia"/>
            <w:bCs/>
            <w:szCs w:val="24"/>
            <w:lang w:eastAsia="zh-CN"/>
          </w:rPr>
          <w:t xml:space="preserve">When training “own” encoder with the frozen decoder, with all training (frozen decoder and encoder) and testing using the mixed dataset, there is good convergence in average SGCS results </w:t>
        </w:r>
      </w:ins>
    </w:p>
    <w:p w14:paraId="66EE420A" w14:textId="77777777" w:rsidR="00DE780C" w:rsidRPr="008A071F" w:rsidRDefault="00DE780C" w:rsidP="00DE780C">
      <w:pPr>
        <w:numPr>
          <w:ilvl w:val="1"/>
          <w:numId w:val="153"/>
        </w:numPr>
        <w:spacing w:after="120" w:line="259" w:lineRule="auto"/>
        <w:rPr>
          <w:ins w:id="6070" w:author="Juan Montojo" w:date="2025-09-01T01:44:00Z" w16du:dateUtc="2025-09-01T08:44:00Z"/>
          <w:rFonts w:eastAsia="SimSun"/>
          <w:lang w:eastAsia="zh-CN"/>
        </w:rPr>
      </w:pPr>
      <w:ins w:id="6071" w:author="Juan Montojo" w:date="2025-09-01T01:44:00Z" w16du:dateUtc="2025-09-01T08:44:00Z">
        <w:r w:rsidRPr="008A071F">
          <w:rPr>
            <w:rFonts w:eastAsia="SimSun"/>
            <w:lang w:eastAsia="zh-CN"/>
          </w:rPr>
          <w:t>Around - 2% to +1.4% variation in SGCS from the average</w:t>
        </w:r>
      </w:ins>
    </w:p>
    <w:p w14:paraId="5D685EB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72" w:author="Juan Montojo" w:date="2025-09-01T01:44:00Z" w16du:dateUtc="2025-09-01T08:44:00Z"/>
          <w:rFonts w:eastAsiaTheme="minorEastAsia"/>
          <w:bCs/>
          <w:szCs w:val="24"/>
          <w:lang w:eastAsia="zh-CN"/>
        </w:rPr>
      </w:pPr>
      <w:ins w:id="6073" w:author="Juan Montojo" w:date="2025-09-01T01:44:00Z" w16du:dateUtc="2025-09-01T08:44:00Z">
        <w:r w:rsidRPr="008A071F">
          <w:rPr>
            <w:rFonts w:eastAsiaTheme="minorEastAsia"/>
            <w:bCs/>
            <w:szCs w:val="24"/>
            <w:lang w:eastAsia="zh-CN"/>
          </w:rPr>
          <w:t>When training “own” encoder with the frozen decoder, with training of the frozen decoder using the mixed dataset, own encoder using own dataset and testing using the mixed dataset, there is convergence in average SGCS results from results presented so far</w:t>
        </w:r>
      </w:ins>
    </w:p>
    <w:p w14:paraId="0806473C" w14:textId="77777777" w:rsidR="00DE780C" w:rsidRPr="008A071F" w:rsidRDefault="00DE780C" w:rsidP="00DE780C">
      <w:pPr>
        <w:numPr>
          <w:ilvl w:val="1"/>
          <w:numId w:val="153"/>
        </w:numPr>
        <w:spacing w:after="120" w:line="259" w:lineRule="auto"/>
        <w:rPr>
          <w:ins w:id="6074" w:author="Juan Montojo" w:date="2025-09-01T01:44:00Z" w16du:dateUtc="2025-09-01T08:44:00Z"/>
          <w:rFonts w:eastAsia="SimSun"/>
          <w:lang w:eastAsia="zh-CN"/>
        </w:rPr>
      </w:pPr>
      <w:ins w:id="6075" w:author="Juan Montojo" w:date="2025-09-01T01:44:00Z" w16du:dateUtc="2025-09-01T08:44:00Z">
        <w:r w:rsidRPr="008A071F">
          <w:rPr>
            <w:rFonts w:eastAsia="SimSun"/>
            <w:lang w:eastAsia="zh-CN"/>
          </w:rPr>
          <w:t>Around -+-4% variation in SGCS from the average (+-1.5% with outlier performance excluded)</w:t>
        </w:r>
      </w:ins>
    </w:p>
    <w:p w14:paraId="73E77779"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76" w:author="Juan Montojo" w:date="2025-09-01T01:44:00Z" w16du:dateUtc="2025-09-01T08:44:00Z"/>
          <w:rFonts w:eastAsiaTheme="minorEastAsia"/>
          <w:bCs/>
          <w:szCs w:val="24"/>
          <w:lang w:eastAsia="zh-CN"/>
        </w:rPr>
      </w:pPr>
      <w:ins w:id="6077" w:author="Juan Montojo" w:date="2025-09-01T01:44:00Z" w16du:dateUtc="2025-09-01T08:44:00Z">
        <w:r w:rsidRPr="008A071F">
          <w:rPr>
            <w:rFonts w:eastAsiaTheme="minorEastAsia"/>
            <w:bCs/>
            <w:szCs w:val="24"/>
            <w:lang w:eastAsia="zh-CN"/>
          </w:rPr>
          <w:t>When trained “own” encoder with the frozen decoder, with training of the frozen decoder using the mixed dataset, own encoder using own dataset and testing using the own dataset, there is much less convergence in average SGCS results from results presented so far</w:t>
        </w:r>
      </w:ins>
    </w:p>
    <w:p w14:paraId="11DF6362" w14:textId="77777777" w:rsidR="00DE780C" w:rsidRPr="008A071F" w:rsidRDefault="00DE780C" w:rsidP="00DE780C">
      <w:pPr>
        <w:numPr>
          <w:ilvl w:val="1"/>
          <w:numId w:val="153"/>
        </w:numPr>
        <w:spacing w:after="120" w:line="259" w:lineRule="auto"/>
        <w:rPr>
          <w:ins w:id="6078" w:author="Juan Montojo" w:date="2025-09-01T01:44:00Z" w16du:dateUtc="2025-09-01T08:44:00Z"/>
          <w:rFonts w:eastAsia="SimSun"/>
          <w:lang w:eastAsia="zh-CN"/>
        </w:rPr>
      </w:pPr>
      <w:ins w:id="6079" w:author="Juan Montojo" w:date="2025-09-01T01:44:00Z" w16du:dateUtc="2025-09-01T08:44:00Z">
        <w:r w:rsidRPr="008A071F">
          <w:rPr>
            <w:rFonts w:eastAsia="SimSun"/>
            <w:lang w:eastAsia="zh-CN"/>
          </w:rPr>
          <w:lastRenderedPageBreak/>
          <w:t>Around -40% to 13% variation in SGCS from the average (+-8% to 5% with outlier performance excluded)</w:t>
        </w:r>
      </w:ins>
    </w:p>
    <w:p w14:paraId="41F454FB"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80" w:author="Juan Montojo" w:date="2025-09-01T01:44:00Z" w16du:dateUtc="2025-09-01T08:44:00Z"/>
          <w:rFonts w:eastAsiaTheme="minorEastAsia"/>
          <w:bCs/>
          <w:szCs w:val="24"/>
          <w:lang w:eastAsia="zh-CN"/>
        </w:rPr>
      </w:pPr>
      <w:ins w:id="6081" w:author="Juan Montojo" w:date="2025-09-01T01:44:00Z" w16du:dateUtc="2025-09-01T08:44:00Z">
        <w:r w:rsidRPr="008A071F">
          <w:rPr>
            <w:rFonts w:eastAsiaTheme="minorEastAsia"/>
            <w:bCs/>
            <w:szCs w:val="24"/>
            <w:lang w:eastAsia="zh-CN"/>
          </w:rPr>
          <w:t xml:space="preserve">The results considering “own” datasets demonstrate that there is divergence in the datasets, and attention must be paid to alignment of the training datasets. </w:t>
        </w:r>
      </w:ins>
    </w:p>
    <w:p w14:paraId="556D0BBB" w14:textId="77777777" w:rsidR="00DE780C" w:rsidRPr="008A071F" w:rsidRDefault="00DE780C" w:rsidP="00DE780C">
      <w:pPr>
        <w:numPr>
          <w:ilvl w:val="1"/>
          <w:numId w:val="153"/>
        </w:numPr>
        <w:spacing w:after="120" w:line="259" w:lineRule="auto"/>
        <w:rPr>
          <w:ins w:id="6082" w:author="Juan Montojo" w:date="2025-09-01T01:44:00Z" w16du:dateUtc="2025-09-01T08:44:00Z"/>
          <w:rFonts w:eastAsia="SimSun"/>
          <w:lang w:eastAsia="zh-CN"/>
        </w:rPr>
      </w:pPr>
      <w:ins w:id="6083" w:author="Juan Montojo" w:date="2025-09-01T01:44:00Z" w16du:dateUtc="2025-09-01T08:44:00Z">
        <w:r w:rsidRPr="008A071F">
          <w:rPr>
            <w:rFonts w:eastAsia="SimSun"/>
            <w:lang w:eastAsia="zh-CN"/>
          </w:rPr>
          <w:t>Note: Alignment of datasets does not refer to aligning UE algorithms such as channel estimation, CSI estimation etc.</w:t>
        </w:r>
      </w:ins>
    </w:p>
    <w:p w14:paraId="5367EA03" w14:textId="77777777" w:rsidR="00DE780C" w:rsidRPr="008A071F" w:rsidRDefault="00DE780C" w:rsidP="00DE780C">
      <w:pPr>
        <w:spacing w:after="120" w:line="259" w:lineRule="auto"/>
        <w:jc w:val="both"/>
        <w:rPr>
          <w:ins w:id="6084" w:author="Juan Montojo" w:date="2025-09-01T01:44:00Z" w16du:dateUtc="2025-09-01T08:44:00Z"/>
          <w:rFonts w:eastAsia="PMingLiU" w:cstheme="minorBidi"/>
          <w:b/>
          <w:bCs/>
          <w:lang w:eastAsia="zh-TW"/>
        </w:rPr>
      </w:pPr>
      <w:ins w:id="6085" w:author="Juan Montojo" w:date="2025-09-01T01:44:00Z" w16du:dateUtc="2025-09-01T08:44:00Z">
        <w:r w:rsidRPr="008A071F">
          <w:rPr>
            <w:rFonts w:eastAsiaTheme="minorEastAsia" w:cstheme="minorBidi"/>
            <w:b/>
            <w:bCs/>
            <w:lang w:eastAsia="zh-CN"/>
          </w:rPr>
          <w:t>O</w:t>
        </w:r>
        <w:r w:rsidRPr="008A071F">
          <w:rPr>
            <w:rFonts w:eastAsia="PMingLiU" w:cstheme="minorBidi"/>
            <w:b/>
            <w:bCs/>
            <w:lang w:eastAsia="zh-TW"/>
          </w:rPr>
          <w:t>bservations from lower complexity encoder evaluations:</w:t>
        </w:r>
      </w:ins>
    </w:p>
    <w:p w14:paraId="54895034" w14:textId="77777777" w:rsidR="00DE780C" w:rsidRPr="008A071F" w:rsidRDefault="00DE780C" w:rsidP="00DE780C">
      <w:pPr>
        <w:numPr>
          <w:ilvl w:val="0"/>
          <w:numId w:val="153"/>
        </w:numPr>
        <w:spacing w:after="120" w:line="259" w:lineRule="auto"/>
        <w:rPr>
          <w:ins w:id="6086" w:author="Juan Montojo" w:date="2025-09-01T01:44:00Z" w16du:dateUtc="2025-09-01T08:44:00Z"/>
          <w:rFonts w:eastAsia="SimSun"/>
          <w:lang w:eastAsia="zh-CN"/>
        </w:rPr>
      </w:pPr>
      <w:ins w:id="6087" w:author="Juan Montojo" w:date="2025-09-01T01:44:00Z" w16du:dateUtc="2025-09-01T08:44:00Z">
        <w:r w:rsidRPr="008A071F">
          <w:rPr>
            <w:rFonts w:eastAsia="SimSun"/>
            <w:lang w:eastAsia="zh-CN"/>
          </w:rPr>
          <w:t>It is important to differentiate in this evaluation between the impacts of different encoder backbones and the impacts of different complexity levels</w:t>
        </w:r>
      </w:ins>
    </w:p>
    <w:p w14:paraId="32D6AFEF" w14:textId="77777777" w:rsidR="00DE780C" w:rsidRPr="008A071F" w:rsidRDefault="00DE780C" w:rsidP="00DE780C">
      <w:pPr>
        <w:numPr>
          <w:ilvl w:val="0"/>
          <w:numId w:val="153"/>
        </w:numPr>
        <w:spacing w:after="120" w:line="259" w:lineRule="auto"/>
        <w:rPr>
          <w:ins w:id="6088" w:author="Juan Montojo" w:date="2025-09-01T01:44:00Z" w16du:dateUtc="2025-09-01T08:44:00Z"/>
          <w:rFonts w:eastAsia="SimSun"/>
          <w:lang w:eastAsia="zh-CN"/>
        </w:rPr>
      </w:pPr>
      <w:ins w:id="6089" w:author="Juan Montojo" w:date="2025-09-01T01:44:00Z" w16du:dateUtc="2025-09-01T08:44:00Z">
        <w:r w:rsidRPr="008A071F">
          <w:rPr>
            <w:rFonts w:eastAsia="SimSun"/>
            <w:lang w:eastAsia="zh-CN"/>
          </w:rPr>
          <w:t>The following observations are valid with the mixed dataset; there can be dataset dependency for other datasets</w:t>
        </w:r>
      </w:ins>
    </w:p>
    <w:p w14:paraId="712843E1" w14:textId="77777777" w:rsidR="00DE780C" w:rsidRPr="008A071F" w:rsidRDefault="00DE780C" w:rsidP="00DE780C">
      <w:pPr>
        <w:numPr>
          <w:ilvl w:val="0"/>
          <w:numId w:val="153"/>
        </w:numPr>
        <w:spacing w:after="120" w:line="259" w:lineRule="auto"/>
        <w:rPr>
          <w:ins w:id="6090" w:author="Juan Montojo" w:date="2025-09-01T01:44:00Z" w16du:dateUtc="2025-09-01T08:44:00Z"/>
          <w:rFonts w:eastAsia="SimSun"/>
          <w:lang w:eastAsia="zh-CN"/>
        </w:rPr>
      </w:pPr>
      <w:ins w:id="6091" w:author="Juan Montojo" w:date="2025-09-01T01:44:00Z" w16du:dateUtc="2025-09-01T08:44:00Z">
        <w:r w:rsidRPr="008A071F">
          <w:rPr>
            <w:rFonts w:eastAsia="PMingLiU"/>
            <w:lang w:eastAsia="zh-TW"/>
          </w:rPr>
          <w:t xml:space="preserve">1-1 </w:t>
        </w:r>
        <w:r w:rsidRPr="008A071F">
          <w:rPr>
            <w:rFonts w:eastAsia="SimSun"/>
            <w:lang w:eastAsia="zh-CN"/>
          </w:rPr>
          <w:t>joint training:</w:t>
        </w:r>
      </w:ins>
    </w:p>
    <w:p w14:paraId="30C109B2" w14:textId="77777777" w:rsidR="00DE780C" w:rsidRPr="008A071F" w:rsidRDefault="00DE780C" w:rsidP="00DE780C">
      <w:pPr>
        <w:numPr>
          <w:ilvl w:val="1"/>
          <w:numId w:val="153"/>
        </w:numPr>
        <w:spacing w:after="120" w:line="259" w:lineRule="auto"/>
        <w:rPr>
          <w:ins w:id="6092" w:author="Juan Montojo" w:date="2025-09-01T01:44:00Z" w16du:dateUtc="2025-09-01T08:44:00Z"/>
          <w:rFonts w:eastAsia="SimSun"/>
          <w:lang w:eastAsia="zh-CN"/>
        </w:rPr>
      </w:pPr>
      <w:ins w:id="6093" w:author="Juan Montojo" w:date="2025-09-01T01:44:00Z" w16du:dateUtc="2025-09-01T08:44:00Z">
        <w:r w:rsidRPr="008A071F">
          <w:rPr>
            <w:rFonts w:eastAsia="SimSun"/>
            <w:lang w:eastAsia="zh-CN"/>
          </w:rPr>
          <w:t>For 1-1 joint training, some, although not all, companies observed that the low complexity MLP encoder (Encoder 4 as defined in [R4-2508084]) had a reduced performance compared to the other encoders.</w:t>
        </w:r>
      </w:ins>
    </w:p>
    <w:p w14:paraId="789DCE59" w14:textId="77777777" w:rsidR="00DE780C" w:rsidRPr="008A071F" w:rsidRDefault="00DE780C" w:rsidP="00DE780C">
      <w:pPr>
        <w:numPr>
          <w:ilvl w:val="0"/>
          <w:numId w:val="153"/>
        </w:numPr>
        <w:spacing w:after="120" w:line="259" w:lineRule="auto"/>
        <w:rPr>
          <w:ins w:id="6094" w:author="Juan Montojo" w:date="2025-09-01T01:44:00Z" w16du:dateUtc="2025-09-01T08:44:00Z"/>
          <w:rFonts w:eastAsia="SimSun"/>
          <w:lang w:eastAsia="zh-CN"/>
        </w:rPr>
      </w:pPr>
      <w:ins w:id="6095" w:author="Juan Montojo" w:date="2025-09-01T01:44:00Z" w16du:dateUtc="2025-09-01T08:44:00Z">
        <w:r w:rsidRPr="008A071F">
          <w:rPr>
            <w:rFonts w:eastAsia="SimSun"/>
            <w:lang w:eastAsia="zh-CN"/>
          </w:rPr>
          <w:t>Training based on the selected decoder</w:t>
        </w:r>
      </w:ins>
    </w:p>
    <w:p w14:paraId="5902209F" w14:textId="77777777" w:rsidR="00DE780C" w:rsidRPr="008A071F" w:rsidRDefault="00DE780C" w:rsidP="00DE780C">
      <w:pPr>
        <w:numPr>
          <w:ilvl w:val="1"/>
          <w:numId w:val="153"/>
        </w:numPr>
        <w:spacing w:after="120" w:line="259" w:lineRule="auto"/>
        <w:rPr>
          <w:ins w:id="6096" w:author="Juan Montojo" w:date="2025-09-01T01:44:00Z" w16du:dateUtc="2025-09-01T08:44:00Z"/>
          <w:rFonts w:eastAsia="SimSun"/>
          <w:lang w:eastAsia="zh-CN"/>
        </w:rPr>
      </w:pPr>
      <w:ins w:id="6097" w:author="Juan Montojo" w:date="2025-09-01T01:44:00Z" w16du:dateUtc="2025-09-01T08:44:00Z">
        <w:r w:rsidRPr="008A071F">
          <w:rPr>
            <w:rFonts w:eastAsia="SimSun"/>
            <w:lang w:eastAsia="zh-CN"/>
          </w:rPr>
          <w:t>When trained using the Samsung Frozen decoder, many, although not all, companies observed that the MLP encoder had a loss compared to the other encoders</w:t>
        </w:r>
      </w:ins>
    </w:p>
    <w:p w14:paraId="41AA4A01" w14:textId="77777777" w:rsidR="00DE780C" w:rsidRPr="008A071F" w:rsidRDefault="00DE780C" w:rsidP="00DE780C">
      <w:pPr>
        <w:numPr>
          <w:ilvl w:val="1"/>
          <w:numId w:val="153"/>
        </w:numPr>
        <w:spacing w:after="120" w:line="259" w:lineRule="auto"/>
        <w:rPr>
          <w:ins w:id="6098" w:author="Juan Montojo" w:date="2025-09-01T01:44:00Z" w16du:dateUtc="2025-09-01T08:44:00Z"/>
          <w:rFonts w:eastAsia="SimSun"/>
          <w:lang w:eastAsia="zh-CN"/>
        </w:rPr>
      </w:pPr>
      <w:ins w:id="6099" w:author="Juan Montojo" w:date="2025-09-01T01:44:00Z" w16du:dateUtc="2025-09-01T08:44:00Z">
        <w:r w:rsidRPr="008A071F">
          <w:rPr>
            <w:rFonts w:eastAsia="SimSun"/>
            <w:lang w:eastAsia="zh-CN"/>
          </w:rPr>
          <w:t>One company saw SGCS loss for all of the low complexity encoders (Transformer, CNN and MLP) when trained with the Samsung frozen encoder.</w:t>
        </w:r>
      </w:ins>
    </w:p>
    <w:p w14:paraId="3CE5E4D3" w14:textId="0476262E" w:rsidR="00DE780C" w:rsidRPr="008A071F" w:rsidRDefault="00DE780C" w:rsidP="00DE780C">
      <w:pPr>
        <w:numPr>
          <w:ilvl w:val="1"/>
          <w:numId w:val="153"/>
        </w:numPr>
        <w:spacing w:after="120" w:line="259" w:lineRule="auto"/>
        <w:rPr>
          <w:ins w:id="6100" w:author="Juan Montojo" w:date="2025-09-01T01:44:00Z" w16du:dateUtc="2025-09-01T08:44:00Z"/>
          <w:rFonts w:eastAsia="SimSun"/>
          <w:lang w:eastAsia="zh-CN"/>
        </w:rPr>
      </w:pPr>
      <w:ins w:id="6101" w:author="Juan Montojo" w:date="2025-09-01T01:44:00Z" w16du:dateUtc="2025-09-01T08:44:00Z">
        <w:r w:rsidRPr="008A071F">
          <w:rPr>
            <w:rFonts w:eastAsia="SimSun"/>
            <w:lang w:eastAsia="zh-CN"/>
          </w:rPr>
          <w:t xml:space="preserve">Based on the majority company results, it might be </w:t>
        </w:r>
      </w:ins>
      <w:r w:rsidRPr="00987467">
        <w:t xml:space="preserve">concluded </w:t>
      </w:r>
      <w:del w:id="6102" w:author="Juan Montojo" w:date="2025-09-01T01:44:00Z" w16du:dateUtc="2025-09-01T08:44:00Z">
        <w:r w:rsidR="00D750BD" w:rsidRPr="008A071F">
          <w:delText xml:space="preserve">and more study is required. Other testing </w:delText>
        </w:r>
      </w:del>
      <w:ins w:id="6103" w:author="Juan Montojo" w:date="2025-09-01T01:44:00Z" w16du:dateUtc="2025-09-01T08:44:00Z">
        <w:r w:rsidRPr="008A071F">
          <w:rPr>
            <w:rFonts w:eastAsia="SimSun"/>
            <w:lang w:eastAsia="zh-CN"/>
          </w:rPr>
          <w:t>that the lower complexity transformer and CNN encoders are compatible with the Samsung frozen decoder (which was trained using the agreed “high complexity” encoder), but the MLP may not be.</w:t>
        </w:r>
      </w:ins>
    </w:p>
    <w:p w14:paraId="5A885209" w14:textId="77777777" w:rsidR="00DE780C" w:rsidRPr="008A071F" w:rsidRDefault="00DE780C" w:rsidP="00DE780C">
      <w:pPr>
        <w:numPr>
          <w:ilvl w:val="0"/>
          <w:numId w:val="153"/>
        </w:numPr>
        <w:spacing w:after="120" w:line="259" w:lineRule="auto"/>
        <w:rPr>
          <w:ins w:id="6104" w:author="Juan Montojo" w:date="2025-09-01T01:44:00Z" w16du:dateUtc="2025-09-01T08:44:00Z"/>
          <w:rFonts w:eastAsia="SimSun"/>
          <w:lang w:eastAsia="zh-CN"/>
        </w:rPr>
      </w:pPr>
      <w:ins w:id="6105" w:author="Juan Montojo" w:date="2025-09-01T01:44:00Z" w16du:dateUtc="2025-09-01T08:44:00Z">
        <w:r w:rsidRPr="008A071F">
          <w:rPr>
            <w:rFonts w:eastAsia="SimSun"/>
            <w:lang w:eastAsia="zh-CN"/>
          </w:rPr>
          <w:t>Training based on N-1 decoder (as defined in [R4-2508084])</w:t>
        </w:r>
      </w:ins>
    </w:p>
    <w:p w14:paraId="3AC005E0" w14:textId="77777777" w:rsidR="00DE780C" w:rsidRPr="008A071F" w:rsidRDefault="00DE780C" w:rsidP="00DE780C">
      <w:pPr>
        <w:numPr>
          <w:ilvl w:val="1"/>
          <w:numId w:val="153"/>
        </w:numPr>
        <w:spacing w:after="120" w:line="259" w:lineRule="auto"/>
        <w:rPr>
          <w:ins w:id="6106" w:author="Juan Montojo" w:date="2025-09-01T01:44:00Z" w16du:dateUtc="2025-09-01T08:44:00Z"/>
          <w:rFonts w:eastAsia="SimSun"/>
          <w:lang w:eastAsia="zh-CN"/>
        </w:rPr>
      </w:pPr>
      <w:ins w:id="6107" w:author="Juan Montojo" w:date="2025-09-01T01:44:00Z" w16du:dateUtc="2025-09-01T08:44:00Z">
        <w:r w:rsidRPr="008A071F">
          <w:rPr>
            <w:rFonts w:eastAsia="SimSun"/>
            <w:lang w:eastAsia="zh-CN"/>
          </w:rPr>
          <w:t>It is proposed to name training based on the N-1 decoder as “N-to-1 Multi-encoder structure aware training”</w:t>
        </w:r>
      </w:ins>
    </w:p>
    <w:p w14:paraId="73AE3DB6" w14:textId="77777777" w:rsidR="00DE780C" w:rsidRPr="008A071F" w:rsidRDefault="00DE780C" w:rsidP="00DE780C">
      <w:pPr>
        <w:numPr>
          <w:ilvl w:val="1"/>
          <w:numId w:val="153"/>
        </w:numPr>
        <w:spacing w:after="120" w:line="259" w:lineRule="auto"/>
        <w:rPr>
          <w:ins w:id="6108" w:author="Juan Montojo" w:date="2025-09-01T01:44:00Z" w16du:dateUtc="2025-09-01T08:44:00Z"/>
          <w:rFonts w:eastAsia="SimSun"/>
          <w:lang w:eastAsia="zh-CN"/>
        </w:rPr>
      </w:pPr>
      <w:ins w:id="6109" w:author="Juan Montojo" w:date="2025-09-01T01:44:00Z" w16du:dateUtc="2025-09-01T08:44:00Z">
        <w:r w:rsidRPr="008A071F">
          <w:rPr>
            <w:rFonts w:eastAsia="SimSun"/>
            <w:lang w:eastAsia="zh-CN"/>
          </w:rPr>
          <w:t>With N-to-1 Multi-encoder structure aware training, most companies observed that the performance of the MLP low complexity encoder could improve relative to the other encoders (depending on company, possibly still a slight loss)</w:t>
        </w:r>
      </w:ins>
    </w:p>
    <w:p w14:paraId="7E825910" w14:textId="77777777" w:rsidR="00DE780C" w:rsidRPr="008A071F" w:rsidRDefault="00DE780C" w:rsidP="00DE780C">
      <w:pPr>
        <w:numPr>
          <w:ilvl w:val="1"/>
          <w:numId w:val="153"/>
        </w:numPr>
        <w:spacing w:after="120" w:line="259" w:lineRule="auto"/>
        <w:rPr>
          <w:ins w:id="6110" w:author="Juan Montojo" w:date="2025-09-01T01:44:00Z" w16du:dateUtc="2025-09-01T08:44:00Z"/>
          <w:rFonts w:eastAsia="SimSun"/>
          <w:lang w:eastAsia="zh-CN"/>
        </w:rPr>
      </w:pPr>
      <w:ins w:id="6111" w:author="Juan Montojo" w:date="2025-09-01T01:44:00Z" w16du:dateUtc="2025-09-01T08:44:00Z">
        <w:r w:rsidRPr="008A071F">
          <w:rPr>
            <w:rFonts w:eastAsia="SimSun"/>
            <w:lang w:eastAsia="zh-CN"/>
          </w:rPr>
          <w:t>One company observed that if lower complexity CNN encoders are used with N-1 joint training then the SGCS becomes lower for the low complexity CNN encoders.</w:t>
        </w:r>
      </w:ins>
    </w:p>
    <w:p w14:paraId="699FB505" w14:textId="77777777" w:rsidR="00DE780C" w:rsidRPr="008A071F" w:rsidRDefault="00DE780C" w:rsidP="00DE780C">
      <w:pPr>
        <w:numPr>
          <w:ilvl w:val="1"/>
          <w:numId w:val="153"/>
        </w:numPr>
        <w:spacing w:after="120" w:line="259" w:lineRule="auto"/>
        <w:rPr>
          <w:ins w:id="6112" w:author="Juan Montojo" w:date="2025-09-01T01:44:00Z" w16du:dateUtc="2025-09-01T08:44:00Z"/>
          <w:rFonts w:eastAsia="SimSun"/>
          <w:lang w:eastAsia="zh-CN"/>
        </w:rPr>
      </w:pPr>
      <w:ins w:id="6113" w:author="Juan Montojo" w:date="2025-09-01T01:44:00Z" w16du:dateUtc="2025-09-01T08:44:00Z">
        <w:r w:rsidRPr="008A071F">
          <w:rPr>
            <w:rFonts w:eastAsia="SimSun"/>
            <w:lang w:eastAsia="zh-CN"/>
          </w:rPr>
          <w:t>One company observed that the choice of anchor and method used to train the N-to-1 Multi-encoder structure aware training may impact the performance and capability with different encoders.</w:t>
        </w:r>
      </w:ins>
    </w:p>
    <w:p w14:paraId="2EF0648C" w14:textId="77777777" w:rsidR="00DE780C" w:rsidRPr="008A071F" w:rsidRDefault="00DE780C" w:rsidP="00DE780C">
      <w:pPr>
        <w:numPr>
          <w:ilvl w:val="0"/>
          <w:numId w:val="153"/>
        </w:numPr>
        <w:spacing w:after="120" w:line="259" w:lineRule="auto"/>
        <w:rPr>
          <w:ins w:id="6114" w:author="Juan Montojo" w:date="2025-09-01T01:44:00Z" w16du:dateUtc="2025-09-01T08:44:00Z"/>
          <w:rFonts w:eastAsia="SimSun"/>
          <w:lang w:eastAsia="zh-CN"/>
        </w:rPr>
      </w:pPr>
      <w:ins w:id="6115" w:author="Juan Montojo" w:date="2025-09-01T01:44:00Z" w16du:dateUtc="2025-09-01T08:44:00Z">
        <w:r w:rsidRPr="008A071F">
          <w:rPr>
            <w:rFonts w:eastAsia="SimSun"/>
            <w:lang w:eastAsia="zh-CN"/>
          </w:rPr>
          <w:t>Summary conclusion:</w:t>
        </w:r>
      </w:ins>
    </w:p>
    <w:p w14:paraId="574E1FA2" w14:textId="77777777" w:rsidR="00DE780C" w:rsidRPr="008A071F" w:rsidRDefault="00DE780C" w:rsidP="00DE780C">
      <w:pPr>
        <w:numPr>
          <w:ilvl w:val="1"/>
          <w:numId w:val="153"/>
        </w:numPr>
        <w:spacing w:after="120" w:line="259" w:lineRule="auto"/>
        <w:rPr>
          <w:ins w:id="6116" w:author="Juan Montojo" w:date="2025-09-01T01:44:00Z" w16du:dateUtc="2025-09-01T08:44:00Z"/>
          <w:rFonts w:eastAsia="SimSun"/>
          <w:lang w:eastAsia="zh-CN"/>
        </w:rPr>
      </w:pPr>
      <w:ins w:id="6117" w:author="Juan Montojo" w:date="2025-09-01T01:44:00Z" w16du:dateUtc="2025-09-01T08:44:00Z">
        <w:r w:rsidRPr="008A071F">
          <w:rPr>
            <w:rFonts w:eastAsia="SimSun"/>
            <w:lang w:eastAsia="zh-CN"/>
          </w:rPr>
          <w:t>If a high complexity test decoder is used, it seems to be compatible with different encoder backbones (at least CNN and transformer)</w:t>
        </w:r>
      </w:ins>
    </w:p>
    <w:p w14:paraId="6B205C58" w14:textId="77777777" w:rsidR="00DE780C" w:rsidRPr="008A071F" w:rsidRDefault="00DE780C" w:rsidP="00DE780C">
      <w:pPr>
        <w:numPr>
          <w:ilvl w:val="1"/>
          <w:numId w:val="153"/>
        </w:numPr>
        <w:spacing w:after="120" w:line="259" w:lineRule="auto"/>
        <w:rPr>
          <w:ins w:id="6118" w:author="Juan Montojo" w:date="2025-09-01T01:44:00Z" w16du:dateUtc="2025-09-01T08:44:00Z"/>
          <w:rFonts w:eastAsia="SimSun"/>
          <w:lang w:eastAsia="zh-CN"/>
        </w:rPr>
      </w:pPr>
      <w:ins w:id="6119" w:author="Juan Montojo" w:date="2025-09-01T01:44:00Z" w16du:dateUtc="2025-09-01T08:44:00Z">
        <w:r w:rsidRPr="008A071F">
          <w:rPr>
            <w:rFonts w:eastAsia="SimSun"/>
            <w:lang w:eastAsia="zh-CN"/>
          </w:rPr>
          <w:t>Whether a low complexity decoder can be compatible with different encoder structures was not studied</w:t>
        </w:r>
      </w:ins>
    </w:p>
    <w:p w14:paraId="53839BA5" w14:textId="77777777" w:rsidR="00DE780C" w:rsidRPr="008A071F" w:rsidRDefault="00DE780C" w:rsidP="00DE780C">
      <w:pPr>
        <w:numPr>
          <w:ilvl w:val="1"/>
          <w:numId w:val="153"/>
        </w:numPr>
        <w:spacing w:after="120" w:line="259" w:lineRule="auto"/>
        <w:rPr>
          <w:ins w:id="6120" w:author="Juan Montojo" w:date="2025-09-01T01:44:00Z" w16du:dateUtc="2025-09-01T08:44:00Z"/>
          <w:rFonts w:eastAsia="SimSun"/>
          <w:sz w:val="22"/>
        </w:rPr>
      </w:pPr>
      <w:ins w:id="6121" w:author="Juan Montojo" w:date="2025-09-01T01:44:00Z" w16du:dateUtc="2025-09-01T08:44:00Z">
        <w:r w:rsidRPr="008A071F">
          <w:rPr>
            <w:rFonts w:eastAsia="SimSun"/>
            <w:lang w:eastAsia="zh-CN"/>
          </w:rPr>
          <w:t>The benefits of N-to-1 Multi-encoder structure aware training are not fully clear, however it may improve the performance of the lowest complexity MLP encode</w:t>
        </w:r>
      </w:ins>
    </w:p>
    <w:p w14:paraId="6F5DC22F" w14:textId="77777777" w:rsidR="00DE780C" w:rsidRPr="008A071F" w:rsidRDefault="00DE780C" w:rsidP="00DE780C">
      <w:pPr>
        <w:spacing w:after="120" w:line="259" w:lineRule="auto"/>
        <w:jc w:val="both"/>
        <w:rPr>
          <w:ins w:id="6122" w:author="Juan Montojo" w:date="2025-09-01T01:44:00Z" w16du:dateUtc="2025-09-01T08:44:00Z"/>
          <w:rFonts w:eastAsiaTheme="minorEastAsia" w:cstheme="minorBidi"/>
          <w:b/>
          <w:bCs/>
          <w:i/>
          <w:iCs/>
          <w:lang w:eastAsia="zh-CN"/>
        </w:rPr>
      </w:pPr>
      <w:ins w:id="6123" w:author="Juan Montojo" w:date="2025-09-01T01:44:00Z" w16du:dateUtc="2025-09-01T08:44:00Z">
        <w:r w:rsidRPr="008A071F">
          <w:rPr>
            <w:rFonts w:eastAsiaTheme="minorEastAsia" w:cstheme="minorBidi"/>
            <w:b/>
            <w:bCs/>
            <w:i/>
            <w:iCs/>
            <w:lang w:eastAsia="zh-CN"/>
          </w:rPr>
          <w:t>Potential specification impact</w:t>
        </w:r>
      </w:ins>
    </w:p>
    <w:p w14:paraId="7AEF7730" w14:textId="77777777" w:rsidR="00DE780C" w:rsidRPr="008A071F" w:rsidRDefault="00DE780C" w:rsidP="00DE780C">
      <w:pPr>
        <w:spacing w:line="259" w:lineRule="auto"/>
        <w:rPr>
          <w:ins w:id="6124" w:author="Juan Montojo" w:date="2025-09-01T01:44:00Z" w16du:dateUtc="2025-09-01T08:44:00Z"/>
          <w:rFonts w:eastAsiaTheme="minorEastAsia" w:cstheme="minorBidi"/>
          <w:lang w:eastAsia="zh-CN"/>
        </w:rPr>
      </w:pPr>
      <w:ins w:id="6125" w:author="Juan Montojo" w:date="2025-09-01T01:44:00Z" w16du:dateUtc="2025-09-01T08:44:00Z">
        <w:r w:rsidRPr="008A071F">
          <w:rPr>
            <w:rFonts w:eastAsiaTheme="minorEastAsia" w:cstheme="minorBidi"/>
            <w:lang w:eastAsia="zh-CN"/>
          </w:rPr>
          <w:t>For option 3, for each test, a test decoder needs to be captured in the specs, a reference encoder may be needed to derive the test decoder and/or requirements and/or to validate the test decoder implementation in the TE. the same decoder may be used in multiple tests or each test could have a difference decoder. In option 3, the reference decoder is the test decoder.</w:t>
        </w:r>
        <w:r w:rsidRPr="008A071F">
          <w:rPr>
            <w:rFonts w:ascii="Arial" w:eastAsiaTheme="minorHAnsi" w:hAnsi="Arial" w:cstheme="minorBidi"/>
            <w:szCs w:val="22"/>
          </w:rPr>
          <w:t xml:space="preserve"> </w:t>
        </w:r>
        <w:r w:rsidRPr="008A071F">
          <w:rPr>
            <w:rFonts w:eastAsiaTheme="minorEastAsia" w:cstheme="minorBidi"/>
            <w:lang w:eastAsia="zh-CN"/>
          </w:rPr>
          <w:t>The training dataset used to train the test decoder in 3GPP should be captured.</w:t>
        </w:r>
      </w:ins>
    </w:p>
    <w:p w14:paraId="4FBC5EDA" w14:textId="77777777" w:rsidR="00DE780C" w:rsidRPr="008A071F" w:rsidRDefault="00DE780C" w:rsidP="00DE780C">
      <w:pPr>
        <w:spacing w:after="120" w:line="259" w:lineRule="auto"/>
        <w:jc w:val="both"/>
        <w:rPr>
          <w:ins w:id="6126" w:author="Juan Montojo" w:date="2025-09-01T01:44:00Z" w16du:dateUtc="2025-09-01T08:44:00Z"/>
          <w:rFonts w:eastAsiaTheme="minorEastAsia" w:cstheme="minorBidi"/>
          <w:lang w:eastAsia="zh-CN"/>
        </w:rPr>
      </w:pPr>
      <w:ins w:id="6127" w:author="Juan Montojo" w:date="2025-09-01T01:44:00Z" w16du:dateUtc="2025-09-01T08:44:00Z">
        <w:r w:rsidRPr="008A071F">
          <w:rPr>
            <w:rFonts w:eastAsiaTheme="minorEastAsia" w:cstheme="minorBidi"/>
            <w:lang w:eastAsia="zh-CN"/>
          </w:rPr>
          <w:t xml:space="preserve">The need to define a reference encoder was discussed for the test decoder for option 3 and it is agreed that </w:t>
        </w:r>
      </w:ins>
    </w:p>
    <w:p w14:paraId="088FB920" w14:textId="77777777" w:rsidR="00DE780C" w:rsidRPr="008A071F" w:rsidRDefault="00DE780C" w:rsidP="00DE780C">
      <w:pPr>
        <w:numPr>
          <w:ilvl w:val="0"/>
          <w:numId w:val="149"/>
        </w:numPr>
        <w:overflowPunct w:val="0"/>
        <w:autoSpaceDE w:val="0"/>
        <w:autoSpaceDN w:val="0"/>
        <w:adjustRightInd w:val="0"/>
        <w:spacing w:after="160" w:line="259" w:lineRule="auto"/>
        <w:textAlignment w:val="baseline"/>
        <w:rPr>
          <w:ins w:id="6128" w:author="Juan Montojo" w:date="2025-09-01T01:44:00Z" w16du:dateUtc="2025-09-01T08:44:00Z"/>
          <w:rFonts w:eastAsiaTheme="minorEastAsia" w:cstheme="minorBidi"/>
          <w:lang w:eastAsia="zh-CN"/>
        </w:rPr>
      </w:pPr>
      <w:ins w:id="6129" w:author="Juan Montojo" w:date="2025-09-01T01:44:00Z" w16du:dateUtc="2025-09-01T08:44:00Z">
        <w:r w:rsidRPr="008A071F">
          <w:rPr>
            <w:rFonts w:eastAsiaTheme="minorEastAsia" w:cstheme="minorBidi"/>
            <w:lang w:eastAsia="zh-CN"/>
          </w:rPr>
          <w:t>To verify the performance of CSI compression test decoder for calibration of test equipment, agree to define the reference encoder including encoder structure and parameters in RAN4</w:t>
        </w:r>
      </w:ins>
    </w:p>
    <w:p w14:paraId="0CBDB1A2" w14:textId="77777777" w:rsidR="00DE780C" w:rsidRPr="008A071F" w:rsidRDefault="00DE780C" w:rsidP="00DE780C">
      <w:pPr>
        <w:numPr>
          <w:ilvl w:val="0"/>
          <w:numId w:val="143"/>
        </w:numPr>
        <w:spacing w:after="120" w:line="259" w:lineRule="auto"/>
        <w:rPr>
          <w:ins w:id="6130" w:author="Juan Montojo" w:date="2025-09-01T01:44:00Z" w16du:dateUtc="2025-09-01T08:44:00Z"/>
          <w:rFonts w:eastAsiaTheme="minorEastAsia" w:cstheme="minorBidi"/>
          <w:lang w:eastAsia="zh-CN"/>
        </w:rPr>
      </w:pPr>
      <w:ins w:id="6131" w:author="Juan Montojo" w:date="2025-09-01T01:44:00Z" w16du:dateUtc="2025-09-01T08:44:00Z">
        <w:r w:rsidRPr="008A071F">
          <w:rPr>
            <w:rFonts w:eastAsiaTheme="minorEastAsia" w:cstheme="minorBidi"/>
            <w:lang w:eastAsia="zh-CN"/>
          </w:rPr>
          <w:t>For option 3 the reference encoder should have been joint trained with the test decoder.</w:t>
        </w:r>
      </w:ins>
    </w:p>
    <w:p w14:paraId="64543F62" w14:textId="77777777" w:rsidR="00DE780C" w:rsidRPr="008A071F" w:rsidRDefault="00DE780C" w:rsidP="00DE780C">
      <w:pPr>
        <w:spacing w:after="120"/>
        <w:ind w:left="927"/>
        <w:rPr>
          <w:ins w:id="6132" w:author="Juan Montojo" w:date="2025-09-01T01:44:00Z" w16du:dateUtc="2025-09-01T08:44:00Z"/>
          <w:rFonts w:eastAsiaTheme="minorEastAsia" w:cstheme="minorBidi"/>
          <w:lang w:eastAsia="zh-CN"/>
        </w:rPr>
      </w:pPr>
      <w:ins w:id="6133" w:author="Juan Montojo" w:date="2025-09-01T01:44:00Z" w16du:dateUtc="2025-09-01T08:44:00Z">
        <w:r w:rsidRPr="008A071F">
          <w:rPr>
            <w:rFonts w:eastAsiaTheme="minorEastAsia" w:cstheme="minorBidi"/>
            <w:lang w:eastAsia="zh-CN"/>
          </w:rPr>
          <w:lastRenderedPageBreak/>
          <w:t>whether to specify it in TS or TR, and capture the conclusion in the TR conclusion part could be decided during a normative phase</w:t>
        </w:r>
      </w:ins>
    </w:p>
    <w:p w14:paraId="0F1080E6" w14:textId="77777777" w:rsidR="00DE780C" w:rsidRPr="008A071F" w:rsidRDefault="00DE780C" w:rsidP="00DE780C">
      <w:pPr>
        <w:numPr>
          <w:ilvl w:val="0"/>
          <w:numId w:val="143"/>
        </w:numPr>
        <w:spacing w:after="120" w:line="259" w:lineRule="auto"/>
        <w:rPr>
          <w:ins w:id="6134" w:author="Juan Montojo" w:date="2025-09-01T01:44:00Z" w16du:dateUtc="2025-09-01T08:44:00Z"/>
          <w:rFonts w:eastAsiaTheme="minorEastAsia" w:cstheme="minorBidi"/>
          <w:lang w:eastAsia="zh-CN"/>
        </w:rPr>
      </w:pPr>
      <w:ins w:id="6135" w:author="Juan Montojo" w:date="2025-09-01T01:44:00Z" w16du:dateUtc="2025-09-01T08:44:00Z">
        <w:r w:rsidRPr="008A071F">
          <w:rPr>
            <w:rFonts w:eastAsiaTheme="minorEastAsia" w:cstheme="minorBidi"/>
            <w:lang w:eastAsia="zh-CN"/>
          </w:rPr>
          <w:t>The reference encoder is the encoder that is jointly trained with the decoder</w:t>
        </w:r>
      </w:ins>
    </w:p>
    <w:p w14:paraId="072DB96C" w14:textId="77777777" w:rsidR="00DE780C" w:rsidRPr="008A071F" w:rsidRDefault="00DE780C" w:rsidP="00DE780C">
      <w:pPr>
        <w:numPr>
          <w:ilvl w:val="0"/>
          <w:numId w:val="143"/>
        </w:numPr>
        <w:spacing w:after="120" w:line="259" w:lineRule="auto"/>
        <w:rPr>
          <w:ins w:id="6136" w:author="Juan Montojo" w:date="2025-09-01T01:44:00Z" w16du:dateUtc="2025-09-01T08:44:00Z"/>
          <w:rFonts w:eastAsiaTheme="minorEastAsia" w:cstheme="minorBidi"/>
          <w:lang w:eastAsia="zh-CN"/>
        </w:rPr>
      </w:pPr>
      <w:ins w:id="6137" w:author="Juan Montojo" w:date="2025-09-01T01:44:00Z" w16du:dateUtc="2025-09-01T08:44:00Z">
        <w:r w:rsidRPr="008A071F">
          <w:rPr>
            <w:rFonts w:eastAsiaTheme="minorEastAsia" w:cstheme="minorBidi"/>
            <w:lang w:eastAsia="zh-CN"/>
          </w:rPr>
          <w:t>At a normative phase, 3GPP would decide whether RAN4 or RAN5 will specify it</w:t>
        </w:r>
      </w:ins>
    </w:p>
    <w:p w14:paraId="002F0AC0" w14:textId="77777777" w:rsidR="00DE780C" w:rsidRPr="008A071F" w:rsidRDefault="00DE780C" w:rsidP="00DE780C">
      <w:pPr>
        <w:numPr>
          <w:ilvl w:val="0"/>
          <w:numId w:val="143"/>
        </w:numPr>
        <w:spacing w:after="120" w:line="259" w:lineRule="auto"/>
        <w:rPr>
          <w:ins w:id="6138" w:author="Juan Montojo" w:date="2025-09-01T01:44:00Z" w16du:dateUtc="2025-09-01T08:44:00Z"/>
          <w:rFonts w:eastAsiaTheme="minorEastAsia" w:cstheme="minorBidi"/>
          <w:lang w:eastAsia="zh-CN"/>
        </w:rPr>
      </w:pPr>
      <w:ins w:id="6139" w:author="Juan Montojo" w:date="2025-09-01T01:44:00Z" w16du:dateUtc="2025-09-01T08:44:00Z">
        <w:r w:rsidRPr="008A071F">
          <w:rPr>
            <w:rFonts w:eastAsiaTheme="minorEastAsia" w:cstheme="minorBidi"/>
            <w:lang w:eastAsia="zh-CN"/>
          </w:rPr>
          <w:t>The encoder that corresponds to the standardized test decoder is stored within 3GPP</w:t>
        </w:r>
      </w:ins>
    </w:p>
    <w:p w14:paraId="27BC292A" w14:textId="77777777" w:rsidR="00DE780C" w:rsidRPr="008A071F" w:rsidRDefault="00DE780C" w:rsidP="00DE780C">
      <w:pPr>
        <w:numPr>
          <w:ilvl w:val="0"/>
          <w:numId w:val="143"/>
        </w:numPr>
        <w:spacing w:after="120" w:line="259" w:lineRule="auto"/>
        <w:rPr>
          <w:ins w:id="6140" w:author="Juan Montojo" w:date="2025-09-01T01:44:00Z" w16du:dateUtc="2025-09-01T08:44:00Z"/>
          <w:rFonts w:eastAsiaTheme="minorEastAsia" w:cstheme="minorBidi"/>
          <w:sz w:val="22"/>
          <w:lang w:eastAsia="zh-CN"/>
        </w:rPr>
      </w:pPr>
      <w:ins w:id="6141" w:author="Juan Montojo" w:date="2025-09-01T01:44:00Z" w16du:dateUtc="2025-09-01T08:44:00Z">
        <w:r w:rsidRPr="008A071F">
          <w:rPr>
            <w:rFonts w:eastAsiaTheme="minorEastAsia" w:cstheme="minorBidi"/>
            <w:lang w:eastAsia="zh-CN"/>
          </w:rPr>
          <w:t>Whether in a TR, or in any TS, whether in RAN4 or RAN5, or whether simply kept in a 3GPP database (with no reference from TR or TS) would be decided in a normative phase</w:t>
        </w:r>
      </w:ins>
    </w:p>
    <w:p w14:paraId="51615A3A" w14:textId="77777777" w:rsidR="00B637B6" w:rsidRPr="008A071F" w:rsidRDefault="00B637B6" w:rsidP="00B637B6">
      <w:pPr>
        <w:keepNext/>
        <w:keepLines/>
        <w:overflowPunct w:val="0"/>
        <w:autoSpaceDE w:val="0"/>
        <w:autoSpaceDN w:val="0"/>
        <w:adjustRightInd w:val="0"/>
        <w:spacing w:before="120"/>
        <w:ind w:left="1701" w:hanging="1701"/>
        <w:textAlignment w:val="baseline"/>
        <w:outlineLvl w:val="4"/>
        <w:rPr>
          <w:ins w:id="6142" w:author="Juan Montojo" w:date="2025-09-01T01:44:00Z" w16du:dateUtc="2025-09-01T08:44:00Z"/>
          <w:rFonts w:ascii="Arial" w:eastAsiaTheme="minorEastAsia" w:hAnsi="Arial"/>
          <w:sz w:val="22"/>
          <w:lang w:eastAsia="zh-CN"/>
        </w:rPr>
      </w:pPr>
      <w:ins w:id="6143"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4 Feasibility study of Option 4</w:t>
        </w:r>
      </w:ins>
    </w:p>
    <w:p w14:paraId="1ECF3139" w14:textId="43A35FD1" w:rsidR="00B637B6" w:rsidRPr="008A071F" w:rsidRDefault="00B637B6" w:rsidP="000F16E6">
      <w:pPr>
        <w:rPr>
          <w:rFonts w:eastAsiaTheme="minorEastAsia" w:cstheme="minorBidi"/>
          <w:lang w:eastAsia="zh-CN"/>
        </w:rPr>
      </w:pPr>
      <w:ins w:id="6144" w:author="Juan Montojo" w:date="2025-09-01T01:44:00Z" w16du:dateUtc="2025-09-01T08:44:00Z">
        <w:r w:rsidRPr="008A071F">
          <w:rPr>
            <w:rFonts w:eastAsiaTheme="minorEastAsia" w:cstheme="minorBidi"/>
            <w:lang w:eastAsia="zh-CN"/>
          </w:rPr>
          <w:t>The feasibility of two option 4 sub-</w:t>
        </w:r>
      </w:ins>
      <w:r w:rsidRPr="008A071F">
        <w:rPr>
          <w:rFonts w:eastAsiaTheme="minorEastAsia" w:cstheme="minorBidi"/>
          <w:lang w:eastAsia="zh-CN"/>
        </w:rPr>
        <w:t xml:space="preserve">options </w:t>
      </w:r>
      <w:del w:id="6145" w:author="Juan Montojo" w:date="2025-09-01T01:44:00Z" w16du:dateUtc="2025-09-01T08:44:00Z">
        <w:r w:rsidR="00D750BD" w:rsidRPr="008A071F">
          <w:delText>are not precluded and different options might be required after RAN4 performs additional studies.</w:delText>
        </w:r>
      </w:del>
      <w:ins w:id="6146" w:author="Juan Montojo" w:date="2025-09-01T01:44:00Z" w16du:dateUtc="2025-09-01T08:44:00Z">
        <w:r w:rsidRPr="008A071F">
          <w:rPr>
            <w:rFonts w:eastAsiaTheme="minorEastAsia" w:cstheme="minorBidi"/>
            <w:lang w:eastAsia="zh-CN"/>
          </w:rPr>
          <w:t>was studied:</w:t>
        </w:r>
      </w:ins>
    </w:p>
    <w:p w14:paraId="0DA01C7F" w14:textId="6D9FBC19" w:rsidR="00B637B6" w:rsidRPr="008A071F" w:rsidRDefault="00D750BD" w:rsidP="00B637B6">
      <w:pPr>
        <w:numPr>
          <w:ilvl w:val="0"/>
          <w:numId w:val="154"/>
        </w:numPr>
        <w:spacing w:after="120" w:line="259" w:lineRule="auto"/>
        <w:rPr>
          <w:ins w:id="6147" w:author="Juan Montojo" w:date="2025-09-01T01:44:00Z" w16du:dateUtc="2025-09-01T08:44:00Z"/>
          <w:rFonts w:eastAsiaTheme="minorEastAsia" w:cstheme="minorBidi"/>
          <w:lang w:eastAsia="zh-CN"/>
        </w:rPr>
      </w:pPr>
      <w:del w:id="6148" w:author="Juan Montojo" w:date="2025-09-01T01:44:00Z" w16du:dateUtc="2025-09-01T08:44:00Z">
        <w:r w:rsidRPr="008A071F">
          <w:delText>7.</w:delText>
        </w:r>
        <w:r w:rsidR="000F6422" w:rsidRPr="008A071F">
          <w:delText>3</w:delText>
        </w:r>
        <w:r w:rsidRPr="008A071F">
          <w:delText>.2.4</w:delText>
        </w:r>
      </w:del>
      <w:ins w:id="6149" w:author="Juan Montojo" w:date="2025-09-01T01:44:00Z" w16du:dateUtc="2025-09-01T08:44:00Z">
        <w:r w:rsidR="00B637B6" w:rsidRPr="008A071F">
          <w:rPr>
            <w:rFonts w:eastAsiaTheme="minorEastAsia" w:cstheme="minorBidi"/>
            <w:lang w:eastAsia="zh-CN"/>
          </w:rPr>
          <w:t>Option 4a (Dataset based): specify at least dataset based on which the test decoder can be implemented by TE vendors</w:t>
        </w:r>
      </w:ins>
    </w:p>
    <w:p w14:paraId="5271DDDF" w14:textId="77777777" w:rsidR="00B637B6" w:rsidRPr="008A071F" w:rsidRDefault="00B637B6" w:rsidP="00B637B6">
      <w:pPr>
        <w:numPr>
          <w:ilvl w:val="1"/>
          <w:numId w:val="153"/>
        </w:numPr>
        <w:spacing w:after="120" w:line="259" w:lineRule="auto"/>
        <w:rPr>
          <w:ins w:id="6150" w:author="Juan Montojo" w:date="2025-09-01T01:44:00Z" w16du:dateUtc="2025-09-01T08:44:00Z"/>
          <w:rFonts w:eastAsiaTheme="minorEastAsia" w:cstheme="minorBidi"/>
          <w:sz w:val="22"/>
          <w:lang w:eastAsia="zh-CN"/>
        </w:rPr>
      </w:pPr>
      <w:ins w:id="6151" w:author="Juan Montojo" w:date="2025-09-01T01:44:00Z" w16du:dateUtc="2025-09-01T08:44:00Z">
        <w:r w:rsidRPr="008A071F">
          <w:rPr>
            <w:rFonts w:eastAsiaTheme="minorEastAsia" w:cstheme="minorBidi"/>
            <w:sz w:val="22"/>
            <w:lang w:eastAsia="zh-CN"/>
          </w:rPr>
          <w:tab/>
        </w:r>
        <w:r w:rsidRPr="008A071F">
          <w:rPr>
            <w:rFonts w:eastAsia="SimSun"/>
            <w:lang w:eastAsia="zh-CN"/>
          </w:rPr>
          <w:t>Potentially other things may need to be specified (e.g. model structure for decoder or a reference encoder)</w:t>
        </w:r>
        <w:r w:rsidRPr="008A071F">
          <w:rPr>
            <w:rFonts w:eastAsiaTheme="minorEastAsia" w:cstheme="minorBidi"/>
            <w:lang w:eastAsia="zh-CN"/>
          </w:rPr>
          <w:t xml:space="preserve"> </w:t>
        </w:r>
      </w:ins>
    </w:p>
    <w:p w14:paraId="75599484" w14:textId="77777777" w:rsidR="00B637B6" w:rsidRPr="008A071F" w:rsidRDefault="00B637B6" w:rsidP="00B637B6">
      <w:pPr>
        <w:numPr>
          <w:ilvl w:val="0"/>
          <w:numId w:val="154"/>
        </w:numPr>
        <w:spacing w:after="120" w:line="259" w:lineRule="auto"/>
        <w:rPr>
          <w:ins w:id="6152" w:author="Juan Montojo" w:date="2025-09-01T01:44:00Z" w16du:dateUtc="2025-09-01T08:44:00Z"/>
          <w:rFonts w:eastAsiaTheme="minorEastAsia" w:cstheme="minorBidi"/>
          <w:lang w:eastAsia="zh-CN"/>
        </w:rPr>
      </w:pPr>
      <w:ins w:id="6153" w:author="Juan Montojo" w:date="2025-09-01T01:44:00Z" w16du:dateUtc="2025-09-01T08:44:00Z">
        <w:r w:rsidRPr="008A071F">
          <w:rPr>
            <w:rFonts w:eastAsiaTheme="minorEastAsia" w:cstheme="minorBidi"/>
            <w:lang w:eastAsia="zh-CN"/>
          </w:rPr>
          <w:t xml:space="preserve">Option 4b (Encoder based): encoder is documented in the specifications, used to derive a decoder to be implemented by TE vendors </w:t>
        </w:r>
      </w:ins>
    </w:p>
    <w:p w14:paraId="08A38A5C" w14:textId="77777777" w:rsidR="00B637B6" w:rsidRPr="008A071F" w:rsidRDefault="00B637B6" w:rsidP="00B637B6">
      <w:pPr>
        <w:numPr>
          <w:ilvl w:val="1"/>
          <w:numId w:val="153"/>
        </w:numPr>
        <w:spacing w:after="120" w:line="259" w:lineRule="auto"/>
        <w:rPr>
          <w:ins w:id="6154" w:author="Juan Montojo" w:date="2025-09-01T01:44:00Z" w16du:dateUtc="2025-09-01T08:44:00Z"/>
          <w:rFonts w:eastAsia="SimSun"/>
          <w:lang w:eastAsia="zh-CN"/>
        </w:rPr>
      </w:pPr>
      <w:ins w:id="6155" w:author="Juan Montojo" w:date="2025-09-01T01:44:00Z" w16du:dateUtc="2025-09-01T08:44:00Z">
        <w:r w:rsidRPr="008A071F">
          <w:rPr>
            <w:rFonts w:eastAsia="SimSun"/>
            <w:lang w:eastAsia="zh-CN"/>
          </w:rPr>
          <w:tab/>
          <w:t xml:space="preserve">The training dataset (channel information) may or may not also need to be specified </w:t>
        </w:r>
      </w:ins>
    </w:p>
    <w:p w14:paraId="04FFAF63" w14:textId="77777777" w:rsidR="00B637B6" w:rsidRPr="008A071F" w:rsidRDefault="00B637B6" w:rsidP="00B637B6">
      <w:pPr>
        <w:spacing w:after="120" w:line="259" w:lineRule="auto"/>
        <w:jc w:val="both"/>
        <w:rPr>
          <w:ins w:id="6156" w:author="Juan Montojo" w:date="2025-09-01T01:44:00Z" w16du:dateUtc="2025-09-01T08:44:00Z"/>
          <w:rFonts w:eastAsiaTheme="minorEastAsia" w:cstheme="minorBidi"/>
          <w:lang w:eastAsia="zh-CN"/>
        </w:rPr>
      </w:pPr>
    </w:p>
    <w:p w14:paraId="5FF812C6" w14:textId="77777777" w:rsidR="00B637B6" w:rsidRPr="008A071F" w:rsidRDefault="00B637B6" w:rsidP="00B637B6">
      <w:pPr>
        <w:spacing w:after="120" w:line="259" w:lineRule="auto"/>
        <w:jc w:val="both"/>
        <w:rPr>
          <w:ins w:id="6157" w:author="Juan Montojo" w:date="2025-09-01T01:44:00Z" w16du:dateUtc="2025-09-01T08:44:00Z"/>
          <w:rFonts w:eastAsiaTheme="minorEastAsia" w:cstheme="minorBidi"/>
          <w:lang w:eastAsia="zh-CN"/>
        </w:rPr>
      </w:pPr>
      <w:ins w:id="6158" w:author="Juan Montojo" w:date="2025-09-01T01:44:00Z" w16du:dateUtc="2025-09-01T08:44:00Z">
        <w:r w:rsidRPr="008A071F">
          <w:rPr>
            <w:rFonts w:eastAsiaTheme="minorEastAsia" w:cstheme="minorBidi"/>
            <w:lang w:eastAsia="zh-CN"/>
          </w:rPr>
          <w:t>The basic step for the feasibility study of Option 4a was as follows</w:t>
        </w:r>
      </w:ins>
    </w:p>
    <w:p w14:paraId="4AF51D68" w14:textId="77777777" w:rsidR="00B637B6" w:rsidRPr="008A071F" w:rsidRDefault="00B637B6" w:rsidP="00B637B6">
      <w:pPr>
        <w:numPr>
          <w:ilvl w:val="0"/>
          <w:numId w:val="149"/>
        </w:numPr>
        <w:overflowPunct w:val="0"/>
        <w:autoSpaceDE w:val="0"/>
        <w:autoSpaceDN w:val="0"/>
        <w:adjustRightInd w:val="0"/>
        <w:spacing w:after="120" w:line="259" w:lineRule="auto"/>
        <w:textAlignment w:val="baseline"/>
        <w:rPr>
          <w:ins w:id="6159" w:author="Juan Montojo" w:date="2025-09-01T01:44:00Z" w16du:dateUtc="2025-09-01T08:44:00Z"/>
          <w:rFonts w:eastAsiaTheme="minorEastAsia" w:cstheme="minorBidi"/>
          <w:lang w:eastAsia="zh-CN"/>
        </w:rPr>
      </w:pPr>
      <w:ins w:id="6160" w:author="Juan Montojo" w:date="2025-09-01T01:44:00Z" w16du:dateUtc="2025-09-01T08:44:00Z">
        <w:r w:rsidRPr="008A071F">
          <w:rPr>
            <w:rFonts w:eastAsiaTheme="minorEastAsia" w:cstheme="minorBidi"/>
            <w:lang w:eastAsia="zh-CN"/>
          </w:rPr>
          <w:t>Step 1-3: Reuse results of Option 3</w:t>
        </w:r>
      </w:ins>
    </w:p>
    <w:p w14:paraId="3875F2B4" w14:textId="77777777" w:rsidR="00B637B6" w:rsidRPr="008A071F" w:rsidRDefault="00B637B6" w:rsidP="00B637B6">
      <w:pPr>
        <w:numPr>
          <w:ilvl w:val="0"/>
          <w:numId w:val="149"/>
        </w:numPr>
        <w:overflowPunct w:val="0"/>
        <w:autoSpaceDE w:val="0"/>
        <w:autoSpaceDN w:val="0"/>
        <w:adjustRightInd w:val="0"/>
        <w:spacing w:after="120" w:line="259" w:lineRule="auto"/>
        <w:textAlignment w:val="baseline"/>
        <w:rPr>
          <w:ins w:id="6161" w:author="Juan Montojo" w:date="2025-09-01T01:44:00Z" w16du:dateUtc="2025-09-01T08:44:00Z"/>
          <w:rFonts w:eastAsiaTheme="minorEastAsia" w:cstheme="minorBidi"/>
          <w:lang w:eastAsia="zh-CN"/>
        </w:rPr>
      </w:pPr>
      <w:ins w:id="6162" w:author="Juan Montojo" w:date="2025-09-01T01:44:00Z" w16du:dateUtc="2025-09-01T08:44:00Z">
        <w:r w:rsidRPr="008A071F">
          <w:rPr>
            <w:rFonts w:eastAsiaTheme="minorEastAsia" w:cstheme="minorBidi"/>
            <w:lang w:eastAsia="zh-CN"/>
          </w:rPr>
          <w:t>Step 4: Select one or more Eigenvector dataset(s) for further analysis based option 3</w:t>
        </w:r>
      </w:ins>
    </w:p>
    <w:p w14:paraId="1FECA7A7" w14:textId="77777777" w:rsidR="00B637B6" w:rsidRPr="008A071F" w:rsidRDefault="00B637B6" w:rsidP="00B637B6">
      <w:pPr>
        <w:numPr>
          <w:ilvl w:val="1"/>
          <w:numId w:val="153"/>
        </w:numPr>
        <w:spacing w:after="120" w:line="259" w:lineRule="auto"/>
        <w:rPr>
          <w:ins w:id="6163" w:author="Juan Montojo" w:date="2025-09-01T01:44:00Z" w16du:dateUtc="2025-09-01T08:44:00Z"/>
          <w:rFonts w:eastAsia="SimSun"/>
          <w:lang w:eastAsia="zh-CN"/>
        </w:rPr>
      </w:pPr>
      <w:ins w:id="6164" w:author="Juan Montojo" w:date="2025-09-01T01:44:00Z" w16du:dateUtc="2025-09-01T08:44:00Z">
        <w:r w:rsidRPr="008A071F">
          <w:rPr>
            <w:rFonts w:eastAsia="SimSun"/>
            <w:lang w:eastAsia="zh-CN"/>
          </w:rPr>
          <w:t>Selection criteria: select the dataset(s) generated from the selected encoder and decoder pair(s) from Option 3 track 1</w:t>
        </w:r>
      </w:ins>
    </w:p>
    <w:p w14:paraId="54E8775A" w14:textId="77777777" w:rsidR="00B637B6" w:rsidRPr="008A071F" w:rsidRDefault="00B637B6" w:rsidP="00B637B6">
      <w:pPr>
        <w:numPr>
          <w:ilvl w:val="1"/>
          <w:numId w:val="153"/>
        </w:numPr>
        <w:spacing w:after="120" w:line="259" w:lineRule="auto"/>
        <w:rPr>
          <w:ins w:id="6165" w:author="Juan Montojo" w:date="2025-09-01T01:44:00Z" w16du:dateUtc="2025-09-01T08:44:00Z"/>
          <w:rFonts w:eastAsia="SimSun"/>
          <w:lang w:eastAsia="zh-CN"/>
        </w:rPr>
      </w:pPr>
      <w:ins w:id="6166" w:author="Juan Montojo" w:date="2025-09-01T01:44:00Z" w16du:dateUtc="2025-09-01T08:44:00Z">
        <w:r w:rsidRPr="008A071F">
          <w:rPr>
            <w:rFonts w:eastAsia="SimSun"/>
            <w:lang w:eastAsia="zh-CN"/>
          </w:rPr>
          <w:t>Or mixed dataset from track 2</w:t>
        </w:r>
      </w:ins>
    </w:p>
    <w:p w14:paraId="75378EAF" w14:textId="77777777" w:rsidR="00B637B6" w:rsidRPr="008A071F" w:rsidRDefault="00B637B6" w:rsidP="00B637B6">
      <w:pPr>
        <w:numPr>
          <w:ilvl w:val="1"/>
          <w:numId w:val="153"/>
        </w:numPr>
        <w:spacing w:after="120" w:line="259" w:lineRule="auto"/>
        <w:rPr>
          <w:ins w:id="6167" w:author="Juan Montojo" w:date="2025-09-01T01:44:00Z" w16du:dateUtc="2025-09-01T08:44:00Z"/>
          <w:rFonts w:eastAsia="SimSun"/>
          <w:lang w:eastAsia="zh-CN"/>
        </w:rPr>
      </w:pPr>
      <w:ins w:id="6168" w:author="Juan Montojo" w:date="2025-09-01T01:44:00Z" w16du:dateUtc="2025-09-01T08:44:00Z">
        <w:r w:rsidRPr="008A071F">
          <w:rPr>
            <w:rFonts w:eastAsia="SimSun"/>
            <w:lang w:eastAsia="zh-CN"/>
          </w:rPr>
          <w:t>If multiple datasets are selected (as was the case of Option 3 track 1), the subsequent steps of the feasibility procedure will be applied on each one of the selected datasets separately</w:t>
        </w:r>
      </w:ins>
    </w:p>
    <w:p w14:paraId="6F69CB5A" w14:textId="77777777" w:rsidR="00B637B6" w:rsidRPr="008A071F" w:rsidRDefault="00B637B6" w:rsidP="00B637B6">
      <w:pPr>
        <w:numPr>
          <w:ilvl w:val="0"/>
          <w:numId w:val="154"/>
        </w:numPr>
        <w:spacing w:after="120" w:line="259" w:lineRule="auto"/>
        <w:rPr>
          <w:ins w:id="6169" w:author="Juan Montojo" w:date="2025-09-01T01:44:00Z" w16du:dateUtc="2025-09-01T08:44:00Z"/>
          <w:rFonts w:eastAsiaTheme="minorEastAsia" w:cstheme="minorBidi"/>
          <w:lang w:eastAsia="zh-CN"/>
        </w:rPr>
      </w:pPr>
      <w:ins w:id="6170" w:author="Juan Montojo" w:date="2025-09-01T01:44:00Z" w16du:dateUtc="2025-09-01T08:44:00Z">
        <w:r w:rsidRPr="008A071F">
          <w:rPr>
            <w:rFonts w:eastAsiaTheme="minorEastAsia" w:cstheme="minorBidi"/>
            <w:lang w:eastAsia="zh-CN"/>
          </w:rPr>
          <w:t>Step 5: Label selected dataset with encoder input/output using encoder corresponding to the selected test decoder from option 3.</w:t>
        </w:r>
      </w:ins>
    </w:p>
    <w:p w14:paraId="48AB3E98" w14:textId="77777777" w:rsidR="00B637B6" w:rsidRPr="008A071F" w:rsidRDefault="00B637B6" w:rsidP="00B637B6">
      <w:pPr>
        <w:numPr>
          <w:ilvl w:val="0"/>
          <w:numId w:val="154"/>
        </w:numPr>
        <w:spacing w:after="120" w:line="259" w:lineRule="auto"/>
        <w:rPr>
          <w:ins w:id="6171" w:author="Juan Montojo" w:date="2025-09-01T01:44:00Z" w16du:dateUtc="2025-09-01T08:44:00Z"/>
          <w:rFonts w:eastAsiaTheme="minorEastAsia" w:cstheme="minorBidi"/>
          <w:lang w:eastAsia="zh-CN"/>
        </w:rPr>
      </w:pPr>
      <w:ins w:id="6172" w:author="Juan Montojo" w:date="2025-09-01T01:44:00Z" w16du:dateUtc="2025-09-01T08:44:00Z">
        <w:r w:rsidRPr="008A071F">
          <w:rPr>
            <w:rFonts w:eastAsiaTheme="minorEastAsia" w:cstheme="minorBidi"/>
            <w:lang w:eastAsia="zh-CN"/>
          </w:rPr>
          <w:t>Step 6: Companies bring results for training of “own encoder(s) and decoder(s)” with selected dataset(s)</w:t>
        </w:r>
      </w:ins>
    </w:p>
    <w:p w14:paraId="6C8D33A5" w14:textId="77777777" w:rsidR="00B637B6" w:rsidRPr="008A071F" w:rsidRDefault="00B637B6" w:rsidP="00B637B6">
      <w:pPr>
        <w:numPr>
          <w:ilvl w:val="1"/>
          <w:numId w:val="153"/>
        </w:numPr>
        <w:spacing w:after="120" w:line="259" w:lineRule="auto"/>
        <w:rPr>
          <w:ins w:id="6173" w:author="Juan Montojo" w:date="2025-09-01T01:44:00Z" w16du:dateUtc="2025-09-01T08:44:00Z"/>
          <w:rFonts w:eastAsia="SimSun"/>
          <w:lang w:eastAsia="zh-CN"/>
        </w:rPr>
      </w:pPr>
      <w:ins w:id="6174" w:author="Juan Montojo" w:date="2025-09-01T01:44:00Z" w16du:dateUtc="2025-09-01T08:44:00Z">
        <w:r w:rsidRPr="008A071F">
          <w:rPr>
            <w:rFonts w:eastAsia="SimSun"/>
            <w:lang w:eastAsia="zh-CN"/>
          </w:rPr>
          <w:t xml:space="preserve">Performance alignment to be checked/discussed </w:t>
        </w:r>
      </w:ins>
    </w:p>
    <w:p w14:paraId="00032666" w14:textId="77777777" w:rsidR="00B637B6" w:rsidRPr="008A071F" w:rsidRDefault="00B637B6" w:rsidP="00B637B6">
      <w:pPr>
        <w:numPr>
          <w:ilvl w:val="0"/>
          <w:numId w:val="154"/>
        </w:numPr>
        <w:spacing w:after="120" w:line="259" w:lineRule="auto"/>
        <w:rPr>
          <w:ins w:id="6175" w:author="Juan Montojo" w:date="2025-09-01T01:44:00Z" w16du:dateUtc="2025-09-01T08:44:00Z"/>
          <w:rFonts w:eastAsiaTheme="minorEastAsia" w:cstheme="minorBidi"/>
          <w:lang w:eastAsia="zh-CN"/>
        </w:rPr>
      </w:pPr>
      <w:ins w:id="6176" w:author="Juan Montojo" w:date="2025-09-01T01:44:00Z" w16du:dateUtc="2025-09-01T08:44:00Z">
        <w:r w:rsidRPr="008A071F">
          <w:rPr>
            <w:rFonts w:eastAsiaTheme="minorEastAsia" w:cstheme="minorBidi"/>
            <w:lang w:eastAsia="zh-CN"/>
          </w:rPr>
          <w:t>Step 7: Conclude on overall feasibility of Option 4a</w:t>
        </w:r>
      </w:ins>
    </w:p>
    <w:p w14:paraId="13E4C86F" w14:textId="77777777" w:rsidR="00B637B6" w:rsidRPr="008A071F" w:rsidRDefault="00B637B6" w:rsidP="00B637B6">
      <w:pPr>
        <w:numPr>
          <w:ilvl w:val="1"/>
          <w:numId w:val="153"/>
        </w:numPr>
        <w:spacing w:after="120" w:line="259" w:lineRule="auto"/>
        <w:rPr>
          <w:ins w:id="6177" w:author="Juan Montojo" w:date="2025-09-01T01:44:00Z" w16du:dateUtc="2025-09-01T08:44:00Z"/>
          <w:rFonts w:eastAsia="SimSun"/>
          <w:lang w:eastAsia="zh-CN"/>
        </w:rPr>
      </w:pPr>
      <w:ins w:id="6178" w:author="Juan Montojo" w:date="2025-09-01T01:44:00Z" w16du:dateUtc="2025-09-01T08:44:00Z">
        <w:r w:rsidRPr="008A071F">
          <w:rPr>
            <w:rFonts w:eastAsia="SimSun"/>
            <w:lang w:eastAsia="zh-CN"/>
          </w:rPr>
          <w:t>Dataset for feasibility evaluation to be discussed; may be common test dataset or own test dataset]</w:t>
        </w:r>
      </w:ins>
    </w:p>
    <w:p w14:paraId="4AEA18B3" w14:textId="77777777" w:rsidR="00B637B6" w:rsidRPr="008A071F" w:rsidRDefault="00B637B6" w:rsidP="00B637B6">
      <w:pPr>
        <w:spacing w:after="120" w:line="259" w:lineRule="auto"/>
        <w:jc w:val="both"/>
        <w:rPr>
          <w:ins w:id="6179" w:author="Juan Montojo" w:date="2025-09-01T01:44:00Z" w16du:dateUtc="2025-09-01T08:44:00Z"/>
          <w:rFonts w:eastAsiaTheme="minorEastAsia" w:cstheme="minorBidi"/>
          <w:lang w:eastAsia="zh-CN"/>
        </w:rPr>
      </w:pPr>
    </w:p>
    <w:p w14:paraId="11C2728B" w14:textId="77777777" w:rsidR="00B637B6" w:rsidRPr="008A071F" w:rsidRDefault="00B637B6" w:rsidP="00B637B6">
      <w:pPr>
        <w:spacing w:after="120" w:line="259" w:lineRule="auto"/>
        <w:jc w:val="both"/>
        <w:rPr>
          <w:ins w:id="6180" w:author="Juan Montojo" w:date="2025-09-01T01:44:00Z" w16du:dateUtc="2025-09-01T08:44:00Z"/>
          <w:rFonts w:eastAsiaTheme="minorEastAsia"/>
          <w:lang w:eastAsia="zh-CN"/>
        </w:rPr>
      </w:pPr>
      <w:ins w:id="6181" w:author="Juan Montojo" w:date="2025-09-01T01:44:00Z" w16du:dateUtc="2025-09-01T08:44:00Z">
        <w:r w:rsidRPr="008A071F">
          <w:rPr>
            <w:rFonts w:eastAsiaTheme="minorEastAsia"/>
            <w:lang w:eastAsia="zh-CN"/>
          </w:rPr>
          <w:t>The basic step for the feasibility study of Option 4b was as follows:</w:t>
        </w:r>
      </w:ins>
    </w:p>
    <w:p w14:paraId="6BB102AE" w14:textId="77777777" w:rsidR="00B637B6" w:rsidRPr="008A071F" w:rsidRDefault="00B637B6" w:rsidP="00B637B6">
      <w:pPr>
        <w:numPr>
          <w:ilvl w:val="0"/>
          <w:numId w:val="154"/>
        </w:numPr>
        <w:spacing w:after="120" w:line="259" w:lineRule="auto"/>
        <w:rPr>
          <w:ins w:id="6182" w:author="Juan Montojo" w:date="2025-09-01T01:44:00Z" w16du:dateUtc="2025-09-01T08:44:00Z"/>
          <w:rFonts w:eastAsiaTheme="minorEastAsia"/>
          <w:lang w:eastAsia="zh-CN"/>
        </w:rPr>
      </w:pPr>
      <w:ins w:id="6183" w:author="Juan Montojo" w:date="2025-09-01T01:44:00Z" w16du:dateUtc="2025-09-01T08:44:00Z">
        <w:r w:rsidRPr="008A071F">
          <w:rPr>
            <w:rFonts w:eastAsiaTheme="minorEastAsia"/>
            <w:lang w:eastAsia="zh-CN"/>
          </w:rPr>
          <w:t>Step 1-3: Reuse results of Option 3</w:t>
        </w:r>
      </w:ins>
    </w:p>
    <w:p w14:paraId="00C0B24B" w14:textId="77777777" w:rsidR="00B637B6" w:rsidRPr="008A071F" w:rsidRDefault="00B637B6" w:rsidP="00B637B6">
      <w:pPr>
        <w:numPr>
          <w:ilvl w:val="0"/>
          <w:numId w:val="154"/>
        </w:numPr>
        <w:spacing w:after="120" w:line="259" w:lineRule="auto"/>
        <w:rPr>
          <w:ins w:id="6184" w:author="Juan Montojo" w:date="2025-09-01T01:44:00Z" w16du:dateUtc="2025-09-01T08:44:00Z"/>
          <w:rFonts w:eastAsiaTheme="minorEastAsia"/>
          <w:lang w:eastAsia="zh-CN"/>
        </w:rPr>
      </w:pPr>
      <w:ins w:id="6185" w:author="Juan Montojo" w:date="2025-09-01T01:44:00Z" w16du:dateUtc="2025-09-01T08:44:00Z">
        <w:r w:rsidRPr="008A071F">
          <w:rPr>
            <w:rFonts w:eastAsiaTheme="minorEastAsia"/>
            <w:lang w:eastAsia="zh-CN"/>
          </w:rPr>
          <w:t>Step 4: Select one or more encoder(s) for further analysis based on option 3</w:t>
        </w:r>
      </w:ins>
    </w:p>
    <w:p w14:paraId="7B849C11" w14:textId="77777777" w:rsidR="00B637B6" w:rsidRPr="008A071F" w:rsidRDefault="00B637B6" w:rsidP="00B637B6">
      <w:pPr>
        <w:numPr>
          <w:ilvl w:val="1"/>
          <w:numId w:val="153"/>
        </w:numPr>
        <w:spacing w:after="120" w:line="259" w:lineRule="auto"/>
        <w:rPr>
          <w:ins w:id="6186" w:author="Juan Montojo" w:date="2025-09-01T01:44:00Z" w16du:dateUtc="2025-09-01T08:44:00Z"/>
          <w:rFonts w:eastAsia="SimSun"/>
          <w:lang w:eastAsia="zh-CN"/>
        </w:rPr>
      </w:pPr>
      <w:ins w:id="6187" w:author="Juan Montojo" w:date="2025-09-01T01:44:00Z" w16du:dateUtc="2025-09-01T08:44:00Z">
        <w:r w:rsidRPr="008A071F">
          <w:rPr>
            <w:rFonts w:eastAsia="SimSun"/>
            <w:lang w:eastAsia="zh-CN"/>
          </w:rPr>
          <w:t>Selection criteria: select the encoder(s) from the selected encoder and decoder pair(s) of Option 3 track 1</w:t>
        </w:r>
      </w:ins>
    </w:p>
    <w:p w14:paraId="29643A8E" w14:textId="77777777" w:rsidR="00B637B6" w:rsidRPr="008A071F" w:rsidRDefault="00B637B6" w:rsidP="00B637B6">
      <w:pPr>
        <w:numPr>
          <w:ilvl w:val="1"/>
          <w:numId w:val="153"/>
        </w:numPr>
        <w:spacing w:after="120" w:line="259" w:lineRule="auto"/>
        <w:rPr>
          <w:ins w:id="6188" w:author="Juan Montojo" w:date="2025-09-01T01:44:00Z" w16du:dateUtc="2025-09-01T08:44:00Z"/>
          <w:rFonts w:eastAsia="SimSun"/>
          <w:lang w:eastAsia="zh-CN"/>
        </w:rPr>
      </w:pPr>
      <w:ins w:id="6189" w:author="Juan Montojo" w:date="2025-09-01T01:44:00Z" w16du:dateUtc="2025-09-01T08:44:00Z">
        <w:r w:rsidRPr="008A071F">
          <w:rPr>
            <w:rFonts w:eastAsia="SimSun"/>
            <w:lang w:eastAsia="zh-CN"/>
          </w:rPr>
          <w:t>Or encoder(s) from the selected encoder and decoder pair(s) of Option 3 track 2</w:t>
        </w:r>
      </w:ins>
    </w:p>
    <w:p w14:paraId="05271AB4" w14:textId="77777777" w:rsidR="00B637B6" w:rsidRPr="008A071F" w:rsidRDefault="00B637B6" w:rsidP="00B637B6">
      <w:pPr>
        <w:numPr>
          <w:ilvl w:val="0"/>
          <w:numId w:val="154"/>
        </w:numPr>
        <w:spacing w:after="120" w:line="259" w:lineRule="auto"/>
        <w:rPr>
          <w:ins w:id="6190" w:author="Juan Montojo" w:date="2025-09-01T01:44:00Z" w16du:dateUtc="2025-09-01T08:44:00Z"/>
          <w:rFonts w:eastAsiaTheme="minorEastAsia"/>
          <w:lang w:eastAsia="zh-CN"/>
        </w:rPr>
      </w:pPr>
      <w:ins w:id="6191" w:author="Juan Montojo" w:date="2025-09-01T01:44:00Z" w16du:dateUtc="2025-09-01T08:44:00Z">
        <w:r w:rsidRPr="008A071F">
          <w:rPr>
            <w:rFonts w:eastAsiaTheme="minorEastAsia"/>
            <w:lang w:eastAsia="zh-CN"/>
          </w:rPr>
          <w:t>Step 5: Company brings results for training of “own decoder(s)” with selected encoder(s)</w:t>
        </w:r>
      </w:ins>
    </w:p>
    <w:p w14:paraId="483818F2" w14:textId="77777777" w:rsidR="00B637B6" w:rsidRPr="008A071F" w:rsidRDefault="00B637B6" w:rsidP="00B637B6">
      <w:pPr>
        <w:numPr>
          <w:ilvl w:val="1"/>
          <w:numId w:val="153"/>
        </w:numPr>
        <w:spacing w:after="120" w:line="259" w:lineRule="auto"/>
        <w:rPr>
          <w:ins w:id="6192" w:author="Juan Montojo" w:date="2025-09-01T01:44:00Z" w16du:dateUtc="2025-09-01T08:44:00Z"/>
          <w:rFonts w:eastAsia="SimSun"/>
          <w:lang w:eastAsia="zh-CN"/>
        </w:rPr>
      </w:pPr>
      <w:ins w:id="6193" w:author="Juan Montojo" w:date="2025-09-01T01:44:00Z" w16du:dateUtc="2025-09-01T08:44:00Z">
        <w:r w:rsidRPr="008A071F">
          <w:rPr>
            <w:rFonts w:eastAsia="SimSun"/>
            <w:lang w:eastAsia="zh-CN"/>
          </w:rPr>
          <w:t>Aligned and own datasets were both considered during the evaluation</w:t>
        </w:r>
      </w:ins>
    </w:p>
    <w:p w14:paraId="2B21E68A" w14:textId="77777777" w:rsidR="00B637B6" w:rsidRPr="008A071F" w:rsidRDefault="00B637B6" w:rsidP="00B637B6">
      <w:pPr>
        <w:numPr>
          <w:ilvl w:val="0"/>
          <w:numId w:val="154"/>
        </w:numPr>
        <w:spacing w:after="120" w:line="259" w:lineRule="auto"/>
        <w:rPr>
          <w:ins w:id="6194" w:author="Juan Montojo" w:date="2025-09-01T01:44:00Z" w16du:dateUtc="2025-09-01T08:44:00Z"/>
          <w:rFonts w:eastAsiaTheme="minorEastAsia"/>
          <w:lang w:eastAsia="zh-CN"/>
        </w:rPr>
      </w:pPr>
      <w:ins w:id="6195" w:author="Juan Montojo" w:date="2025-09-01T01:44:00Z" w16du:dateUtc="2025-09-01T08:44:00Z">
        <w:r w:rsidRPr="008A071F">
          <w:rPr>
            <w:rFonts w:eastAsiaTheme="minorEastAsia"/>
            <w:lang w:eastAsia="zh-CN"/>
          </w:rPr>
          <w:t>Step 6: Company trains “own encoder(s)” with “own decoder(s)” from step 5</w:t>
        </w:r>
      </w:ins>
    </w:p>
    <w:p w14:paraId="4E9601D1" w14:textId="77777777" w:rsidR="00B637B6" w:rsidRPr="008A071F" w:rsidRDefault="00B637B6" w:rsidP="00B637B6">
      <w:pPr>
        <w:numPr>
          <w:ilvl w:val="0"/>
          <w:numId w:val="154"/>
        </w:numPr>
        <w:spacing w:after="120" w:line="259" w:lineRule="auto"/>
        <w:rPr>
          <w:ins w:id="6196" w:author="Juan Montojo" w:date="2025-09-01T01:44:00Z" w16du:dateUtc="2025-09-01T08:44:00Z"/>
          <w:rFonts w:eastAsiaTheme="minorEastAsia"/>
          <w:lang w:eastAsia="zh-CN"/>
        </w:rPr>
      </w:pPr>
      <w:ins w:id="6197" w:author="Juan Montojo" w:date="2025-09-01T01:44:00Z" w16du:dateUtc="2025-09-01T08:44:00Z">
        <w:r w:rsidRPr="008A071F">
          <w:rPr>
            <w:rFonts w:eastAsiaTheme="minorHAnsi"/>
            <w:lang w:eastAsia="zh-CN"/>
          </w:rPr>
          <w:lastRenderedPageBreak/>
          <w:t>Aligned and own datasets were both considered during the evaluation</w:t>
        </w:r>
        <w:r w:rsidRPr="008A071F" w:rsidDel="00C25FA2">
          <w:rPr>
            <w:rFonts w:eastAsiaTheme="minorHAnsi"/>
            <w:lang w:eastAsia="zh-CN"/>
          </w:rPr>
          <w:t xml:space="preserve"> </w:t>
        </w:r>
        <w:r w:rsidRPr="008A071F">
          <w:rPr>
            <w:rFonts w:eastAsiaTheme="minorEastAsia"/>
            <w:lang w:eastAsia="zh-CN"/>
          </w:rPr>
          <w:t>Step 7: Conclude on overall feasibility of Option 4b</w:t>
        </w:r>
      </w:ins>
    </w:p>
    <w:p w14:paraId="6BD085EA" w14:textId="77777777" w:rsidR="00B637B6" w:rsidRPr="008A071F" w:rsidRDefault="00B637B6" w:rsidP="00B637B6">
      <w:pPr>
        <w:numPr>
          <w:ilvl w:val="1"/>
          <w:numId w:val="153"/>
        </w:numPr>
        <w:spacing w:after="120" w:line="259" w:lineRule="auto"/>
        <w:rPr>
          <w:ins w:id="6198" w:author="Juan Montojo" w:date="2025-09-01T01:44:00Z" w16du:dateUtc="2025-09-01T08:44:00Z"/>
          <w:rFonts w:eastAsia="SimSun"/>
          <w:lang w:eastAsia="zh-CN"/>
        </w:rPr>
      </w:pPr>
      <w:ins w:id="6199" w:author="Juan Montojo" w:date="2025-09-01T01:44:00Z" w16du:dateUtc="2025-09-01T08:44:00Z">
        <w:r w:rsidRPr="008A071F">
          <w:rPr>
            <w:rFonts w:eastAsia="SimSun"/>
            <w:lang w:eastAsia="zh-CN"/>
          </w:rPr>
          <w:t>Dataset for feasibility evaluation to be discussed; may be common test dataset or own test dataset]</w:t>
        </w:r>
      </w:ins>
    </w:p>
    <w:p w14:paraId="39AE5DCA" w14:textId="77777777" w:rsidR="00B637B6" w:rsidRPr="008A071F" w:rsidRDefault="00B637B6" w:rsidP="00B637B6">
      <w:pPr>
        <w:spacing w:after="120" w:line="259" w:lineRule="auto"/>
        <w:rPr>
          <w:ins w:id="6200" w:author="Juan Montojo" w:date="2025-09-01T01:44:00Z" w16du:dateUtc="2025-09-01T08:44:00Z"/>
          <w:rFonts w:eastAsia="Yu Mincho"/>
          <w:szCs w:val="22"/>
          <w:lang w:eastAsia="ja-JP"/>
        </w:rPr>
      </w:pPr>
      <w:ins w:id="6201" w:author="Juan Montojo" w:date="2025-09-01T01:44:00Z" w16du:dateUtc="2025-09-01T08:44:00Z">
        <w:r w:rsidRPr="008A071F">
          <w:rPr>
            <w:rFonts w:eastAsia="Yu Mincho"/>
            <w:szCs w:val="22"/>
            <w:lang w:eastAsia="ja-JP"/>
          </w:rPr>
          <w:t>Encoder(s) in step 5 at least have the agreed structure. Companies were allowed to bring analysis/results with other encoders (using different structures)</w:t>
        </w:r>
      </w:ins>
    </w:p>
    <w:p w14:paraId="7150EAEB" w14:textId="77777777" w:rsidR="00B637B6" w:rsidRPr="008A071F" w:rsidRDefault="00B637B6" w:rsidP="00B637B6">
      <w:pPr>
        <w:spacing w:after="160" w:line="259" w:lineRule="auto"/>
        <w:rPr>
          <w:ins w:id="6202" w:author="Juan Montojo" w:date="2025-09-01T01:44:00Z" w16du:dateUtc="2025-09-01T08:44:00Z"/>
          <w:rFonts w:eastAsiaTheme="minorEastAsia" w:cstheme="minorBidi"/>
          <w:lang w:eastAsia="zh-CN"/>
        </w:rPr>
      </w:pPr>
      <w:bookmarkStart w:id="6203" w:name="_Hlk205197996"/>
      <w:ins w:id="6204" w:author="Juan Montojo" w:date="2025-09-01T01:44:00Z" w16du:dateUtc="2025-09-01T08:44:00Z">
        <w:r w:rsidRPr="008A071F">
          <w:rPr>
            <w:rFonts w:eastAsiaTheme="minorEastAsia" w:cstheme="minorBidi"/>
            <w:lang w:eastAsia="zh-CN"/>
          </w:rPr>
          <w:t>CSI_Feasibility Table2 in attached spreadsheets provides simulation results for the feasibility study of option 4.</w:t>
        </w:r>
      </w:ins>
    </w:p>
    <w:bookmarkEnd w:id="6203"/>
    <w:p w14:paraId="48511FB9" w14:textId="77777777" w:rsidR="00B637B6" w:rsidRPr="008A071F" w:rsidRDefault="00B637B6" w:rsidP="00B637B6">
      <w:pPr>
        <w:spacing w:after="120" w:line="259" w:lineRule="auto"/>
        <w:rPr>
          <w:ins w:id="6205" w:author="Juan Montojo" w:date="2025-09-01T01:44:00Z" w16du:dateUtc="2025-09-01T08:44:00Z"/>
          <w:rFonts w:eastAsiaTheme="minorEastAsia"/>
          <w:b/>
          <w:bCs/>
          <w:szCs w:val="24"/>
          <w:lang w:eastAsia="zh-CN"/>
        </w:rPr>
      </w:pPr>
      <w:ins w:id="6206" w:author="Juan Montojo" w:date="2025-09-01T01:44:00Z" w16du:dateUtc="2025-09-01T08:44:00Z">
        <w:r w:rsidRPr="008A071F">
          <w:rPr>
            <w:rFonts w:eastAsiaTheme="minorEastAsia"/>
            <w:b/>
            <w:bCs/>
            <w:szCs w:val="24"/>
            <w:lang w:eastAsia="zh-CN"/>
          </w:rPr>
          <w:t>Observations for option 4</w:t>
        </w:r>
      </w:ins>
    </w:p>
    <w:p w14:paraId="6B3ADAD7"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07" w:author="Juan Montojo" w:date="2025-09-01T01:44:00Z" w16du:dateUtc="2025-09-01T08:44:00Z"/>
          <w:rFonts w:eastAsiaTheme="minorEastAsia"/>
          <w:bCs/>
          <w:szCs w:val="24"/>
          <w:lang w:eastAsia="zh-CN"/>
        </w:rPr>
      </w:pPr>
      <w:ins w:id="6208" w:author="Juan Montojo" w:date="2025-09-01T01:44:00Z" w16du:dateUtc="2025-09-01T08:44:00Z">
        <w:r w:rsidRPr="008A071F">
          <w:rPr>
            <w:rFonts w:eastAsiaTheme="minorEastAsia"/>
            <w:bCs/>
            <w:szCs w:val="24"/>
            <w:lang w:eastAsia="zh-CN"/>
          </w:rPr>
          <w:t>For option 4b: It is feasible to train a functional “own” decoder based on the frozen encoder, and then a functional “own” encoder based on the “own” decoder when the mixed dataset is used</w:t>
        </w:r>
      </w:ins>
    </w:p>
    <w:p w14:paraId="4BEA53C1"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09" w:author="Juan Montojo" w:date="2025-09-01T01:44:00Z" w16du:dateUtc="2025-09-01T08:44:00Z"/>
          <w:rFonts w:eastAsiaTheme="minorEastAsia"/>
          <w:bCs/>
          <w:szCs w:val="24"/>
          <w:lang w:eastAsia="zh-CN"/>
        </w:rPr>
      </w:pPr>
      <w:ins w:id="6210" w:author="Juan Montojo" w:date="2025-09-01T01:44:00Z" w16du:dateUtc="2025-09-01T08:44:00Z">
        <w:r w:rsidRPr="008A071F">
          <w:rPr>
            <w:rFonts w:eastAsiaTheme="minorEastAsia"/>
            <w:bCs/>
            <w:szCs w:val="24"/>
            <w:lang w:eastAsia="zh-CN"/>
          </w:rPr>
          <w:t>For option 4a: For the mixed dataset, a similar observation to option 4b can be expected (in this case, the labelled dataset would be the same latent space as the selected encoder (created using joint training) acting on the mixed dataset, and so option 4a converges to option 4b)</w:t>
        </w:r>
      </w:ins>
    </w:p>
    <w:p w14:paraId="779BF17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11" w:author="Juan Montojo" w:date="2025-09-01T01:44:00Z" w16du:dateUtc="2025-09-01T08:44:00Z"/>
          <w:rFonts w:eastAsiaTheme="minorEastAsia"/>
          <w:bCs/>
          <w:szCs w:val="24"/>
          <w:lang w:eastAsia="zh-CN"/>
        </w:rPr>
      </w:pPr>
      <w:ins w:id="6212" w:author="Juan Montojo" w:date="2025-09-01T01:44:00Z" w16du:dateUtc="2025-09-01T08:44:00Z">
        <w:r w:rsidRPr="008A071F">
          <w:rPr>
            <w:rFonts w:eastAsiaTheme="minorEastAsia"/>
            <w:bCs/>
            <w:szCs w:val="24"/>
            <w:lang w:eastAsia="zh-CN"/>
          </w:rPr>
          <w:t>If the frozen encoder is created using the mixed dataset, TE/UE vendors create decoders using the mixed dataset, UE vendors create an encoder using the mixed dataset and testing uses the mixed test dataset then good convergence is seen in SGCS</w:t>
        </w:r>
      </w:ins>
    </w:p>
    <w:p w14:paraId="348A968E" w14:textId="77777777" w:rsidR="00B637B6" w:rsidRPr="008A071F" w:rsidRDefault="00B637B6" w:rsidP="00B637B6">
      <w:pPr>
        <w:numPr>
          <w:ilvl w:val="1"/>
          <w:numId w:val="153"/>
        </w:numPr>
        <w:spacing w:after="120" w:line="259" w:lineRule="auto"/>
        <w:rPr>
          <w:ins w:id="6213" w:author="Juan Montojo" w:date="2025-09-01T01:44:00Z" w16du:dateUtc="2025-09-01T08:44:00Z"/>
          <w:rFonts w:eastAsia="SimSun"/>
          <w:lang w:eastAsia="zh-CN"/>
        </w:rPr>
      </w:pPr>
      <w:ins w:id="6214" w:author="Juan Montojo" w:date="2025-09-01T01:44:00Z" w16du:dateUtc="2025-09-01T08:44:00Z">
        <w:r w:rsidRPr="008A071F">
          <w:rPr>
            <w:rFonts w:eastAsia="SimSun"/>
            <w:lang w:eastAsia="zh-CN"/>
          </w:rPr>
          <w:t>Around +- 1.5% from average SGCS</w:t>
        </w:r>
      </w:ins>
    </w:p>
    <w:p w14:paraId="43BE8E0B" w14:textId="77777777" w:rsidR="00B637B6" w:rsidRPr="008A071F" w:rsidRDefault="00B637B6" w:rsidP="00B637B6">
      <w:pPr>
        <w:numPr>
          <w:ilvl w:val="1"/>
          <w:numId w:val="153"/>
        </w:numPr>
        <w:spacing w:after="120" w:line="259" w:lineRule="auto"/>
        <w:rPr>
          <w:ins w:id="6215" w:author="Juan Montojo" w:date="2025-09-01T01:44:00Z" w16du:dateUtc="2025-09-01T08:44:00Z"/>
          <w:rFonts w:eastAsia="SimSun"/>
          <w:lang w:eastAsia="zh-CN"/>
        </w:rPr>
      </w:pPr>
      <w:ins w:id="6216" w:author="Juan Montojo" w:date="2025-09-01T01:44:00Z" w16du:dateUtc="2025-09-01T08:44:00Z">
        <w:r w:rsidRPr="008A071F">
          <w:rPr>
            <w:rFonts w:eastAsia="SimSun"/>
            <w:lang w:eastAsia="zh-CN"/>
          </w:rPr>
          <w:t>UE encoders were shown to be interoperable with all companies own decoders</w:t>
        </w:r>
      </w:ins>
    </w:p>
    <w:p w14:paraId="005C0847" w14:textId="77777777" w:rsidR="00B637B6" w:rsidRPr="008A071F" w:rsidRDefault="00B637B6" w:rsidP="00B637B6">
      <w:pPr>
        <w:numPr>
          <w:ilvl w:val="1"/>
          <w:numId w:val="153"/>
        </w:numPr>
        <w:spacing w:after="120" w:line="259" w:lineRule="auto"/>
        <w:rPr>
          <w:ins w:id="6217" w:author="Juan Montojo" w:date="2025-09-01T01:44:00Z" w16du:dateUtc="2025-09-01T08:44:00Z"/>
          <w:rFonts w:eastAsia="SimSun"/>
          <w:lang w:eastAsia="zh-CN"/>
        </w:rPr>
      </w:pPr>
      <w:ins w:id="6218" w:author="Juan Montojo" w:date="2025-09-01T01:44:00Z" w16du:dateUtc="2025-09-01T08:44:00Z">
        <w:r w:rsidRPr="008A071F">
          <w:rPr>
            <w:rFonts w:eastAsia="SimSun"/>
            <w:lang w:eastAsia="zh-CN"/>
          </w:rPr>
          <w:t>This represents the situation where there is a well-defined dataset, and UE vendors use the same dataset to train their encoder models</w:t>
        </w:r>
      </w:ins>
    </w:p>
    <w:p w14:paraId="65B63BD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19" w:author="Juan Montojo" w:date="2025-09-01T01:44:00Z" w16du:dateUtc="2025-09-01T08:44:00Z"/>
          <w:rFonts w:eastAsiaTheme="minorEastAsia"/>
          <w:bCs/>
          <w:szCs w:val="24"/>
          <w:lang w:eastAsia="zh-CN"/>
        </w:rPr>
      </w:pPr>
      <w:ins w:id="6220" w:author="Juan Montojo" w:date="2025-09-01T01:44:00Z" w16du:dateUtc="2025-09-01T08:44:00Z">
        <w:r w:rsidRPr="008A071F">
          <w:rPr>
            <w:rFonts w:eastAsiaTheme="minorEastAsia"/>
            <w:bCs/>
            <w:szCs w:val="24"/>
            <w:lang w:eastAsia="zh-CN"/>
          </w:rPr>
          <w:t xml:space="preserve">Some companies observed that, if </w:t>
        </w:r>
      </w:ins>
    </w:p>
    <w:p w14:paraId="1B21D1B1" w14:textId="77777777" w:rsidR="00B637B6" w:rsidRPr="008A071F" w:rsidRDefault="00B637B6" w:rsidP="00B637B6">
      <w:pPr>
        <w:numPr>
          <w:ilvl w:val="1"/>
          <w:numId w:val="153"/>
        </w:numPr>
        <w:spacing w:after="120" w:line="259" w:lineRule="auto"/>
        <w:rPr>
          <w:ins w:id="6221" w:author="Juan Montojo" w:date="2025-09-01T01:44:00Z" w16du:dateUtc="2025-09-01T08:44:00Z"/>
          <w:rFonts w:eastAsia="SimSun"/>
          <w:lang w:eastAsia="zh-CN"/>
        </w:rPr>
      </w:pPr>
      <w:ins w:id="6222" w:author="Juan Montojo" w:date="2025-09-01T01:44:00Z" w16du:dateUtc="2025-09-01T08:44:00Z">
        <w:r w:rsidRPr="008A071F">
          <w:rPr>
            <w:rFonts w:eastAsia="SimSun"/>
            <w:lang w:eastAsia="zh-CN"/>
          </w:rPr>
          <w:t xml:space="preserve">the frozen encoder is created using the mixed dataset, </w:t>
        </w:r>
      </w:ins>
    </w:p>
    <w:p w14:paraId="7B763276" w14:textId="77777777" w:rsidR="00B637B6" w:rsidRPr="008A071F" w:rsidRDefault="00B637B6" w:rsidP="00B637B6">
      <w:pPr>
        <w:numPr>
          <w:ilvl w:val="1"/>
          <w:numId w:val="153"/>
        </w:numPr>
        <w:spacing w:after="120" w:line="259" w:lineRule="auto"/>
        <w:rPr>
          <w:ins w:id="6223" w:author="Juan Montojo" w:date="2025-09-01T01:44:00Z" w16du:dateUtc="2025-09-01T08:44:00Z"/>
          <w:rFonts w:eastAsia="SimSun"/>
          <w:lang w:eastAsia="zh-CN"/>
        </w:rPr>
      </w:pPr>
      <w:ins w:id="6224" w:author="Juan Montojo" w:date="2025-09-01T01:44:00Z" w16du:dateUtc="2025-09-01T08:44:00Z">
        <w:r w:rsidRPr="008A071F">
          <w:rPr>
            <w:rFonts w:eastAsia="SimSun"/>
            <w:lang w:eastAsia="zh-CN"/>
          </w:rPr>
          <w:t xml:space="preserve">TE/UE vendors create decoders using the mixed dataset, </w:t>
        </w:r>
      </w:ins>
    </w:p>
    <w:p w14:paraId="007ADDCB" w14:textId="77777777" w:rsidR="00B637B6" w:rsidRPr="008A071F" w:rsidRDefault="00B637B6" w:rsidP="00B637B6">
      <w:pPr>
        <w:numPr>
          <w:ilvl w:val="1"/>
          <w:numId w:val="153"/>
        </w:numPr>
        <w:spacing w:after="120" w:line="259" w:lineRule="auto"/>
        <w:rPr>
          <w:ins w:id="6225" w:author="Juan Montojo" w:date="2025-09-01T01:44:00Z" w16du:dateUtc="2025-09-01T08:44:00Z"/>
          <w:rFonts w:eastAsia="SimSun"/>
          <w:lang w:eastAsia="zh-CN"/>
        </w:rPr>
      </w:pPr>
      <w:ins w:id="6226" w:author="Juan Montojo" w:date="2025-09-01T01:44:00Z" w16du:dateUtc="2025-09-01T08:44:00Z">
        <w:r w:rsidRPr="008A071F">
          <w:rPr>
            <w:rFonts w:eastAsia="SimSun"/>
            <w:lang w:eastAsia="zh-CN"/>
          </w:rPr>
          <w:t xml:space="preserve">UE vendors create an encoder using their own dataset and </w:t>
        </w:r>
      </w:ins>
    </w:p>
    <w:p w14:paraId="049B7138" w14:textId="77777777" w:rsidR="00B637B6" w:rsidRPr="008A071F" w:rsidRDefault="00B637B6" w:rsidP="00B637B6">
      <w:pPr>
        <w:numPr>
          <w:ilvl w:val="1"/>
          <w:numId w:val="153"/>
        </w:numPr>
        <w:spacing w:after="120" w:line="259" w:lineRule="auto"/>
        <w:rPr>
          <w:ins w:id="6227" w:author="Juan Montojo" w:date="2025-09-01T01:44:00Z" w16du:dateUtc="2025-09-01T08:44:00Z"/>
          <w:rFonts w:eastAsia="SimSun"/>
          <w:lang w:eastAsia="zh-CN"/>
        </w:rPr>
      </w:pPr>
      <w:ins w:id="6228" w:author="Juan Montojo" w:date="2025-09-01T01:44:00Z" w16du:dateUtc="2025-09-01T08:44:00Z">
        <w:r w:rsidRPr="008A071F">
          <w:rPr>
            <w:rFonts w:eastAsia="SimSun"/>
            <w:lang w:eastAsia="zh-CN"/>
          </w:rPr>
          <w:t xml:space="preserve">testing uses the mixed test dataset </w:t>
        </w:r>
      </w:ins>
    </w:p>
    <w:p w14:paraId="5A5314DC" w14:textId="77777777" w:rsidR="00B637B6" w:rsidRPr="008A071F" w:rsidRDefault="00B637B6" w:rsidP="00B637B6">
      <w:pPr>
        <w:spacing w:after="120"/>
        <w:ind w:left="1080"/>
        <w:rPr>
          <w:ins w:id="6229" w:author="Juan Montojo" w:date="2025-09-01T01:44:00Z" w16du:dateUtc="2025-09-01T08:44:00Z"/>
          <w:rFonts w:eastAsia="SimSun"/>
          <w:lang w:eastAsia="zh-CN"/>
        </w:rPr>
      </w:pPr>
      <w:ins w:id="6230" w:author="Juan Montojo" w:date="2025-09-01T01:44:00Z" w16du:dateUtc="2025-09-01T08:44:00Z">
        <w:r w:rsidRPr="008A071F">
          <w:rPr>
            <w:rFonts w:eastAsia="SimSun"/>
            <w:lang w:eastAsia="zh-CN"/>
          </w:rPr>
          <w:t>then good convergence is seen in SGCS, but there is more variation than when mixed dataset is used for training the encoder</w:t>
        </w:r>
      </w:ins>
    </w:p>
    <w:p w14:paraId="40542501" w14:textId="77777777" w:rsidR="00B637B6" w:rsidRPr="008A071F" w:rsidRDefault="00B637B6" w:rsidP="00B637B6">
      <w:pPr>
        <w:numPr>
          <w:ilvl w:val="1"/>
          <w:numId w:val="153"/>
        </w:numPr>
        <w:spacing w:after="120" w:line="259" w:lineRule="auto"/>
        <w:rPr>
          <w:ins w:id="6231" w:author="Juan Montojo" w:date="2025-09-01T01:44:00Z" w16du:dateUtc="2025-09-01T08:44:00Z"/>
          <w:rFonts w:eastAsia="SimSun"/>
          <w:lang w:eastAsia="zh-CN"/>
        </w:rPr>
      </w:pPr>
      <w:ins w:id="6232" w:author="Juan Montojo" w:date="2025-09-01T01:44:00Z" w16du:dateUtc="2025-09-01T08:44:00Z">
        <w:r w:rsidRPr="008A071F">
          <w:rPr>
            <w:rFonts w:eastAsia="SimSun"/>
            <w:lang w:eastAsia="zh-CN"/>
          </w:rPr>
          <w:t>Around +- 3% from average SGCS</w:t>
        </w:r>
      </w:ins>
    </w:p>
    <w:p w14:paraId="771C7339" w14:textId="77777777" w:rsidR="00B637B6" w:rsidRPr="008A071F" w:rsidRDefault="00B637B6" w:rsidP="00B637B6">
      <w:pPr>
        <w:numPr>
          <w:ilvl w:val="1"/>
          <w:numId w:val="153"/>
        </w:numPr>
        <w:spacing w:after="120" w:line="259" w:lineRule="auto"/>
        <w:rPr>
          <w:ins w:id="6233" w:author="Juan Montojo" w:date="2025-09-01T01:44:00Z" w16du:dateUtc="2025-09-01T08:44:00Z"/>
          <w:rFonts w:eastAsia="SimSun"/>
          <w:lang w:eastAsia="zh-CN"/>
        </w:rPr>
      </w:pPr>
      <w:ins w:id="6234" w:author="Juan Montojo" w:date="2025-09-01T01:44:00Z" w16du:dateUtc="2025-09-01T08:44:00Z">
        <w:r w:rsidRPr="008A071F">
          <w:rPr>
            <w:rFonts w:eastAsia="SimSun"/>
            <w:lang w:eastAsia="zh-CN"/>
          </w:rPr>
          <w:t>UE encoders were shown to be interoperable with all companies own decoders</w:t>
        </w:r>
      </w:ins>
    </w:p>
    <w:p w14:paraId="197D4613" w14:textId="77777777" w:rsidR="00B637B6" w:rsidRPr="008A071F" w:rsidRDefault="00B637B6" w:rsidP="00B637B6">
      <w:pPr>
        <w:numPr>
          <w:ilvl w:val="1"/>
          <w:numId w:val="153"/>
        </w:numPr>
        <w:spacing w:after="120" w:line="259" w:lineRule="auto"/>
        <w:rPr>
          <w:ins w:id="6235" w:author="Juan Montojo" w:date="2025-09-01T01:44:00Z" w16du:dateUtc="2025-09-01T08:44:00Z"/>
          <w:rFonts w:eastAsia="SimSun"/>
          <w:lang w:eastAsia="zh-CN"/>
        </w:rPr>
      </w:pPr>
      <w:ins w:id="6236" w:author="Juan Montojo" w:date="2025-09-01T01:44:00Z" w16du:dateUtc="2025-09-01T08:44:00Z">
        <w:r w:rsidRPr="008A071F">
          <w:rPr>
            <w:rFonts w:eastAsia="SimSun"/>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dataset to create the encoder</w:t>
        </w:r>
      </w:ins>
    </w:p>
    <w:p w14:paraId="75F5FDD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37" w:author="Juan Montojo" w:date="2025-09-01T01:44:00Z" w16du:dateUtc="2025-09-01T08:44:00Z"/>
          <w:rFonts w:eastAsiaTheme="minorEastAsia"/>
          <w:bCs/>
          <w:szCs w:val="24"/>
          <w:lang w:eastAsia="zh-CN"/>
        </w:rPr>
      </w:pPr>
      <w:ins w:id="6238" w:author="Juan Montojo" w:date="2025-09-01T01:44:00Z" w16du:dateUtc="2025-09-01T08:44:00Z">
        <w:r w:rsidRPr="008A071F">
          <w:rPr>
            <w:rFonts w:eastAsiaTheme="minorEastAsia"/>
            <w:bCs/>
            <w:szCs w:val="24"/>
            <w:lang w:eastAsia="zh-CN"/>
          </w:rPr>
          <w:t xml:space="preserve">Some companies observed that, if </w:t>
        </w:r>
      </w:ins>
    </w:p>
    <w:p w14:paraId="791766F5" w14:textId="77777777" w:rsidR="00B637B6" w:rsidRPr="008A071F" w:rsidRDefault="00B637B6" w:rsidP="00B637B6">
      <w:pPr>
        <w:numPr>
          <w:ilvl w:val="1"/>
          <w:numId w:val="153"/>
        </w:numPr>
        <w:spacing w:after="120" w:line="259" w:lineRule="auto"/>
        <w:rPr>
          <w:ins w:id="6239" w:author="Juan Montojo" w:date="2025-09-01T01:44:00Z" w16du:dateUtc="2025-09-01T08:44:00Z"/>
          <w:rFonts w:eastAsia="SimSun"/>
          <w:lang w:eastAsia="zh-CN"/>
        </w:rPr>
      </w:pPr>
      <w:ins w:id="6240" w:author="Juan Montojo" w:date="2025-09-01T01:44:00Z" w16du:dateUtc="2025-09-01T08:44:00Z">
        <w:r w:rsidRPr="008A071F">
          <w:rPr>
            <w:rFonts w:eastAsia="SimSun"/>
            <w:lang w:eastAsia="zh-CN"/>
          </w:rPr>
          <w:t xml:space="preserve">the frozen encoder is created using the mixed dataset, </w:t>
        </w:r>
      </w:ins>
    </w:p>
    <w:p w14:paraId="11D5C702" w14:textId="77777777" w:rsidR="00B637B6" w:rsidRPr="008A071F" w:rsidRDefault="00B637B6" w:rsidP="00B637B6">
      <w:pPr>
        <w:numPr>
          <w:ilvl w:val="1"/>
          <w:numId w:val="153"/>
        </w:numPr>
        <w:spacing w:after="120" w:line="259" w:lineRule="auto"/>
        <w:rPr>
          <w:ins w:id="6241" w:author="Juan Montojo" w:date="2025-09-01T01:44:00Z" w16du:dateUtc="2025-09-01T08:44:00Z"/>
          <w:rFonts w:eastAsia="SimSun"/>
          <w:lang w:eastAsia="zh-CN"/>
        </w:rPr>
      </w:pPr>
      <w:ins w:id="6242" w:author="Juan Montojo" w:date="2025-09-01T01:44:00Z" w16du:dateUtc="2025-09-01T08:44:00Z">
        <w:r w:rsidRPr="008A071F">
          <w:rPr>
            <w:rFonts w:eastAsia="SimSun"/>
            <w:lang w:eastAsia="zh-CN"/>
          </w:rPr>
          <w:t xml:space="preserve">TE/UE vendors create decoders using the mixed dataset, </w:t>
        </w:r>
      </w:ins>
    </w:p>
    <w:p w14:paraId="514050E5" w14:textId="77777777" w:rsidR="00B637B6" w:rsidRPr="008A071F" w:rsidRDefault="00B637B6" w:rsidP="00B637B6">
      <w:pPr>
        <w:numPr>
          <w:ilvl w:val="1"/>
          <w:numId w:val="153"/>
        </w:numPr>
        <w:spacing w:after="120" w:line="259" w:lineRule="auto"/>
        <w:rPr>
          <w:ins w:id="6243" w:author="Juan Montojo" w:date="2025-09-01T01:44:00Z" w16du:dateUtc="2025-09-01T08:44:00Z"/>
          <w:rFonts w:eastAsia="SimSun"/>
          <w:lang w:eastAsia="zh-CN"/>
        </w:rPr>
      </w:pPr>
      <w:ins w:id="6244" w:author="Juan Montojo" w:date="2025-09-01T01:44:00Z" w16du:dateUtc="2025-09-01T08:44:00Z">
        <w:r w:rsidRPr="008A071F">
          <w:rPr>
            <w:rFonts w:eastAsia="SimSun"/>
            <w:lang w:eastAsia="zh-CN"/>
          </w:rPr>
          <w:t xml:space="preserve">UE vendors create an encoder using their own dataset and </w:t>
        </w:r>
      </w:ins>
    </w:p>
    <w:p w14:paraId="2B6C51BC" w14:textId="77777777" w:rsidR="00B637B6" w:rsidRPr="008A071F" w:rsidRDefault="00B637B6" w:rsidP="00B637B6">
      <w:pPr>
        <w:numPr>
          <w:ilvl w:val="1"/>
          <w:numId w:val="153"/>
        </w:numPr>
        <w:spacing w:after="120" w:line="259" w:lineRule="auto"/>
        <w:rPr>
          <w:ins w:id="6245" w:author="Juan Montojo" w:date="2025-09-01T01:44:00Z" w16du:dateUtc="2025-09-01T08:44:00Z"/>
          <w:rFonts w:eastAsia="SimSun"/>
          <w:lang w:eastAsia="zh-CN"/>
        </w:rPr>
      </w:pPr>
      <w:ins w:id="6246" w:author="Juan Montojo" w:date="2025-09-01T01:44:00Z" w16du:dateUtc="2025-09-01T08:44:00Z">
        <w:r w:rsidRPr="008A071F">
          <w:rPr>
            <w:rFonts w:eastAsia="SimSun"/>
            <w:lang w:eastAsia="zh-CN"/>
          </w:rPr>
          <w:t xml:space="preserve">testing uses the own test dataset </w:t>
        </w:r>
      </w:ins>
    </w:p>
    <w:p w14:paraId="75886C64" w14:textId="77777777" w:rsidR="00B637B6" w:rsidRPr="008A071F" w:rsidRDefault="00B637B6" w:rsidP="00B637B6">
      <w:pPr>
        <w:spacing w:after="120"/>
        <w:ind w:left="1080"/>
        <w:rPr>
          <w:ins w:id="6247" w:author="Juan Montojo" w:date="2025-09-01T01:44:00Z" w16du:dateUtc="2025-09-01T08:44:00Z"/>
          <w:rFonts w:eastAsia="SimSun"/>
          <w:lang w:eastAsia="zh-CN"/>
        </w:rPr>
      </w:pPr>
      <w:ins w:id="6248" w:author="Juan Montojo" w:date="2025-09-01T01:44:00Z" w16du:dateUtc="2025-09-01T08:44:00Z">
        <w:r w:rsidRPr="008A071F">
          <w:rPr>
            <w:rFonts w:eastAsia="SimSun"/>
            <w:lang w:eastAsia="zh-CN"/>
          </w:rPr>
          <w:t>then convergence is seen in SGCS, but there is more variation than when mixed dataset is used for training the encoder. The variation is similar between using the mixed dataset and own dataset for testing.</w:t>
        </w:r>
      </w:ins>
    </w:p>
    <w:p w14:paraId="0DB32308" w14:textId="77777777" w:rsidR="00B637B6" w:rsidRPr="008A071F" w:rsidRDefault="00B637B6" w:rsidP="00B637B6">
      <w:pPr>
        <w:numPr>
          <w:ilvl w:val="1"/>
          <w:numId w:val="153"/>
        </w:numPr>
        <w:spacing w:after="120" w:line="259" w:lineRule="auto"/>
        <w:rPr>
          <w:ins w:id="6249" w:author="Juan Montojo" w:date="2025-09-01T01:44:00Z" w16du:dateUtc="2025-09-01T08:44:00Z"/>
          <w:rFonts w:eastAsia="SimSun"/>
          <w:lang w:eastAsia="zh-CN"/>
        </w:rPr>
      </w:pPr>
      <w:ins w:id="6250" w:author="Juan Montojo" w:date="2025-09-01T01:44:00Z" w16du:dateUtc="2025-09-01T08:44:00Z">
        <w:r w:rsidRPr="008A071F">
          <w:rPr>
            <w:rFonts w:eastAsia="SimSun"/>
            <w:lang w:eastAsia="zh-CN"/>
          </w:rPr>
          <w:t>Around +- 1.6 to +4.7% from average SGCS</w:t>
        </w:r>
      </w:ins>
    </w:p>
    <w:p w14:paraId="2C539032" w14:textId="77777777" w:rsidR="00B637B6" w:rsidRPr="008A071F" w:rsidRDefault="00B637B6" w:rsidP="00B637B6">
      <w:pPr>
        <w:numPr>
          <w:ilvl w:val="1"/>
          <w:numId w:val="153"/>
        </w:numPr>
        <w:spacing w:after="120" w:line="259" w:lineRule="auto"/>
        <w:rPr>
          <w:ins w:id="6251" w:author="Juan Montojo" w:date="2025-09-01T01:44:00Z" w16du:dateUtc="2025-09-01T08:44:00Z"/>
          <w:rFonts w:eastAsia="SimSun"/>
          <w:lang w:eastAsia="zh-CN"/>
        </w:rPr>
      </w:pPr>
      <w:ins w:id="6252" w:author="Juan Montojo" w:date="2025-09-01T01:44:00Z" w16du:dateUtc="2025-09-01T08:44:00Z">
        <w:r w:rsidRPr="008A071F">
          <w:rPr>
            <w:rFonts w:eastAsia="SimSun"/>
            <w:lang w:eastAsia="zh-CN"/>
          </w:rPr>
          <w:t>UE encoders were shown to be interoperable with all companies own decoders</w:t>
        </w:r>
      </w:ins>
    </w:p>
    <w:p w14:paraId="1CCFA10A" w14:textId="77777777" w:rsidR="00B637B6" w:rsidRPr="008A071F" w:rsidRDefault="00B637B6" w:rsidP="00B637B6">
      <w:pPr>
        <w:numPr>
          <w:ilvl w:val="1"/>
          <w:numId w:val="153"/>
        </w:numPr>
        <w:spacing w:after="120" w:line="259" w:lineRule="auto"/>
        <w:rPr>
          <w:ins w:id="6253" w:author="Juan Montojo" w:date="2025-09-01T01:44:00Z" w16du:dateUtc="2025-09-01T08:44:00Z"/>
          <w:rFonts w:eastAsia="SimSun"/>
          <w:lang w:eastAsia="zh-CN"/>
        </w:rPr>
      </w:pPr>
      <w:ins w:id="6254" w:author="Juan Montojo" w:date="2025-09-01T01:44:00Z" w16du:dateUtc="2025-09-01T08:44:00Z">
        <w:r w:rsidRPr="008A071F">
          <w:rPr>
            <w:rFonts w:eastAsia="SimSun"/>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simulation to create the encoder</w:t>
        </w:r>
      </w:ins>
    </w:p>
    <w:p w14:paraId="6461AC0F"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55" w:author="Juan Montojo" w:date="2025-09-01T01:44:00Z" w16du:dateUtc="2025-09-01T08:44:00Z"/>
          <w:rFonts w:eastAsiaTheme="minorEastAsia"/>
          <w:bCs/>
          <w:szCs w:val="24"/>
          <w:lang w:eastAsia="zh-CN"/>
        </w:rPr>
      </w:pPr>
      <w:ins w:id="6256" w:author="Juan Montojo" w:date="2025-09-01T01:44:00Z" w16du:dateUtc="2025-09-01T08:44:00Z">
        <w:r w:rsidRPr="008A071F">
          <w:rPr>
            <w:rFonts w:eastAsiaTheme="minorEastAsia"/>
            <w:bCs/>
            <w:szCs w:val="24"/>
            <w:lang w:eastAsia="zh-CN"/>
          </w:rPr>
          <w:lastRenderedPageBreak/>
          <w:t>Two lower complexity encoders were considered and tested based on the frozen decoder.</w:t>
        </w:r>
      </w:ins>
    </w:p>
    <w:p w14:paraId="1212BAD5" w14:textId="77777777" w:rsidR="00B637B6" w:rsidRPr="008A071F" w:rsidRDefault="00B637B6" w:rsidP="00B637B6">
      <w:pPr>
        <w:numPr>
          <w:ilvl w:val="1"/>
          <w:numId w:val="153"/>
        </w:numPr>
        <w:spacing w:after="120" w:line="259" w:lineRule="auto"/>
        <w:rPr>
          <w:ins w:id="6257" w:author="Juan Montojo" w:date="2025-09-01T01:44:00Z" w16du:dateUtc="2025-09-01T08:44:00Z"/>
          <w:rFonts w:eastAsia="SimSun"/>
          <w:lang w:eastAsia="zh-CN"/>
        </w:rPr>
      </w:pPr>
      <w:ins w:id="6258" w:author="Juan Montojo" w:date="2025-09-01T01:44:00Z" w16du:dateUtc="2025-09-01T08:44:00Z">
        <w:r w:rsidRPr="008A071F">
          <w:rPr>
            <w:rFonts w:eastAsia="SimSun"/>
            <w:lang w:eastAsia="zh-CN"/>
          </w:rPr>
          <w:t>A transformer with 3.63 MFlops</w:t>
        </w:r>
      </w:ins>
    </w:p>
    <w:p w14:paraId="739628C2" w14:textId="77777777" w:rsidR="00B637B6" w:rsidRPr="008A071F" w:rsidRDefault="00B637B6" w:rsidP="00B637B6">
      <w:pPr>
        <w:numPr>
          <w:ilvl w:val="1"/>
          <w:numId w:val="153"/>
        </w:numPr>
        <w:spacing w:after="120" w:line="259" w:lineRule="auto"/>
        <w:rPr>
          <w:ins w:id="6259" w:author="Juan Montojo" w:date="2025-09-01T01:44:00Z" w16du:dateUtc="2025-09-01T08:44:00Z"/>
          <w:rFonts w:eastAsia="SimSun"/>
          <w:lang w:eastAsia="zh-CN"/>
        </w:rPr>
      </w:pPr>
      <w:ins w:id="6260" w:author="Juan Montojo" w:date="2025-09-01T01:44:00Z" w16du:dateUtc="2025-09-01T08:44:00Z">
        <w:r w:rsidRPr="008A071F">
          <w:rPr>
            <w:rFonts w:eastAsia="SimSun"/>
            <w:lang w:eastAsia="zh-CN"/>
          </w:rPr>
          <w:t>A CNN encoder with 4.14 MFlops</w:t>
        </w:r>
      </w:ins>
    </w:p>
    <w:p w14:paraId="62A6A13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61" w:author="Juan Montojo" w:date="2025-09-01T01:44:00Z" w16du:dateUtc="2025-09-01T08:44:00Z"/>
          <w:rFonts w:eastAsiaTheme="minorEastAsia"/>
          <w:bCs/>
          <w:szCs w:val="24"/>
          <w:lang w:eastAsia="zh-CN"/>
        </w:rPr>
      </w:pPr>
      <w:ins w:id="6262" w:author="Juan Montojo" w:date="2025-09-01T01:44:00Z" w16du:dateUtc="2025-09-01T08:44:00Z">
        <w:r w:rsidRPr="008A071F">
          <w:rPr>
            <w:rFonts w:eastAsiaTheme="minorEastAsia"/>
            <w:bCs/>
            <w:szCs w:val="24"/>
            <w:lang w:eastAsia="zh-CN"/>
          </w:rPr>
          <w:t>When the lower complexity encoders were examined using the mixed dataset for all training and the mixed test set for testing, SGCS convergence (- 1 to 3.5%) and interoperability with all companies’ “own” decoders were observed for the considered structures.</w:t>
        </w:r>
      </w:ins>
    </w:p>
    <w:p w14:paraId="2D82EBC8" w14:textId="77777777" w:rsidR="00B637B6" w:rsidRPr="008A071F" w:rsidRDefault="00B637B6" w:rsidP="00B637B6">
      <w:pPr>
        <w:spacing w:after="120" w:line="259" w:lineRule="auto"/>
        <w:jc w:val="both"/>
        <w:rPr>
          <w:ins w:id="6263" w:author="Juan Montojo" w:date="2025-09-01T01:44:00Z" w16du:dateUtc="2025-09-01T08:44:00Z"/>
          <w:rFonts w:eastAsiaTheme="minorEastAsia" w:cstheme="minorBidi"/>
          <w:lang w:eastAsia="zh-CN"/>
        </w:rPr>
      </w:pPr>
    </w:p>
    <w:p w14:paraId="129C31B9" w14:textId="77777777" w:rsidR="00B637B6" w:rsidRPr="008A071F" w:rsidRDefault="00B637B6" w:rsidP="00B637B6">
      <w:pPr>
        <w:spacing w:after="120" w:line="259" w:lineRule="auto"/>
        <w:jc w:val="both"/>
        <w:rPr>
          <w:ins w:id="6264" w:author="Juan Montojo" w:date="2025-09-01T01:44:00Z" w16du:dateUtc="2025-09-01T08:44:00Z"/>
          <w:rFonts w:eastAsiaTheme="minorEastAsia" w:cstheme="minorBidi"/>
          <w:b/>
          <w:bCs/>
          <w:i/>
          <w:iCs/>
          <w:lang w:eastAsia="zh-CN"/>
        </w:rPr>
      </w:pPr>
      <w:ins w:id="6265" w:author="Juan Montojo" w:date="2025-09-01T01:44:00Z" w16du:dateUtc="2025-09-01T08:44:00Z">
        <w:r w:rsidRPr="008A071F">
          <w:rPr>
            <w:rFonts w:eastAsiaTheme="minorEastAsia" w:cstheme="minorBidi"/>
            <w:b/>
            <w:bCs/>
            <w:i/>
            <w:iCs/>
            <w:lang w:eastAsia="zh-CN"/>
          </w:rPr>
          <w:t>Potential specification impact</w:t>
        </w:r>
      </w:ins>
    </w:p>
    <w:p w14:paraId="0D2C466D" w14:textId="77777777" w:rsidR="00B637B6" w:rsidRPr="008A071F" w:rsidRDefault="00B637B6" w:rsidP="00B637B6">
      <w:pPr>
        <w:spacing w:after="120" w:line="259" w:lineRule="auto"/>
        <w:jc w:val="both"/>
        <w:rPr>
          <w:ins w:id="6266" w:author="Juan Montojo" w:date="2025-09-01T01:44:00Z" w16du:dateUtc="2025-09-01T08:44:00Z"/>
          <w:rFonts w:eastAsiaTheme="minorEastAsia" w:cstheme="minorBidi"/>
          <w:lang w:eastAsia="zh-CN"/>
        </w:rPr>
      </w:pPr>
      <w:ins w:id="6267" w:author="Juan Montojo" w:date="2025-09-01T01:44:00Z" w16du:dateUtc="2025-09-01T08:44:00Z">
        <w:r w:rsidRPr="008A071F">
          <w:rPr>
            <w:rFonts w:eastAsiaTheme="minorEastAsia" w:cstheme="minorBidi"/>
            <w:lang w:eastAsia="zh-CN"/>
          </w:rPr>
          <w:t>For option 4a, the following aspects should be considered for specification:</w:t>
        </w:r>
      </w:ins>
    </w:p>
    <w:p w14:paraId="76966A42" w14:textId="77777777" w:rsidR="00B637B6" w:rsidRPr="008A071F" w:rsidRDefault="00B637B6" w:rsidP="00B637B6">
      <w:pPr>
        <w:numPr>
          <w:ilvl w:val="0"/>
          <w:numId w:val="154"/>
        </w:numPr>
        <w:spacing w:after="120" w:line="259" w:lineRule="auto"/>
        <w:rPr>
          <w:ins w:id="6268" w:author="Juan Montojo" w:date="2025-09-01T01:44:00Z" w16du:dateUtc="2025-09-01T08:44:00Z"/>
          <w:rFonts w:eastAsiaTheme="minorEastAsia"/>
        </w:rPr>
      </w:pPr>
      <w:ins w:id="6269" w:author="Juan Montojo" w:date="2025-09-01T01:44:00Z" w16du:dateUtc="2025-09-01T08:44:00Z">
        <w:r w:rsidRPr="008A071F">
          <w:rPr>
            <w:rFonts w:eastAsiaTheme="minorEastAsia"/>
            <w:lang w:eastAsia="zh-CN"/>
          </w:rPr>
          <w:t xml:space="preserve">Dataset is specified for option 4a. </w:t>
        </w:r>
      </w:ins>
    </w:p>
    <w:p w14:paraId="03775BB1" w14:textId="77777777" w:rsidR="00B637B6" w:rsidRPr="008A071F" w:rsidRDefault="00B637B6" w:rsidP="00B637B6">
      <w:pPr>
        <w:numPr>
          <w:ilvl w:val="0"/>
          <w:numId w:val="154"/>
        </w:numPr>
        <w:spacing w:after="120" w:line="259" w:lineRule="auto"/>
        <w:rPr>
          <w:ins w:id="6270" w:author="Juan Montojo" w:date="2025-09-01T01:44:00Z" w16du:dateUtc="2025-09-01T08:44:00Z"/>
          <w:rFonts w:eastAsiaTheme="minorEastAsia"/>
        </w:rPr>
      </w:pPr>
      <w:ins w:id="6271" w:author="Juan Montojo" w:date="2025-09-01T01:44:00Z" w16du:dateUtc="2025-09-01T08:44:00Z">
        <w:r w:rsidRPr="008A071F">
          <w:rPr>
            <w:rFonts w:eastAsiaTheme="minorEastAsia"/>
            <w:lang w:eastAsia="zh-CN"/>
          </w:rPr>
          <w:t>Assume reference decoder is captured.</w:t>
        </w:r>
      </w:ins>
    </w:p>
    <w:p w14:paraId="15055691" w14:textId="77777777" w:rsidR="00B637B6" w:rsidRPr="008A071F" w:rsidRDefault="00B637B6" w:rsidP="00B637B6">
      <w:pPr>
        <w:widowControl w:val="0"/>
        <w:numPr>
          <w:ilvl w:val="0"/>
          <w:numId w:val="155"/>
        </w:numPr>
        <w:spacing w:after="120" w:line="259" w:lineRule="auto"/>
        <w:jc w:val="both"/>
        <w:rPr>
          <w:ins w:id="6272" w:author="Juan Montojo" w:date="2025-09-01T01:44:00Z" w16du:dateUtc="2025-09-01T08:44:00Z"/>
          <w:rFonts w:eastAsiaTheme="minorEastAsia" w:cstheme="minorBidi"/>
          <w:szCs w:val="22"/>
          <w:lang w:eastAsia="zh-CN"/>
        </w:rPr>
      </w:pPr>
      <w:ins w:id="6273" w:author="Juan Montojo" w:date="2025-09-01T01:44:00Z" w16du:dateUtc="2025-09-01T08:44:00Z">
        <w:r w:rsidRPr="008A071F">
          <w:rPr>
            <w:rFonts w:eastAsiaTheme="minorEastAsia" w:cstheme="minorBidi"/>
            <w:szCs w:val="22"/>
            <w:lang w:eastAsia="zh-CN"/>
          </w:rPr>
          <w:t>Reference encoder should be captured</w:t>
        </w:r>
      </w:ins>
    </w:p>
    <w:p w14:paraId="08D6B42C" w14:textId="77777777" w:rsidR="00B637B6" w:rsidRPr="008A071F" w:rsidRDefault="00B637B6" w:rsidP="00B637B6">
      <w:pPr>
        <w:numPr>
          <w:ilvl w:val="0"/>
          <w:numId w:val="155"/>
        </w:numPr>
        <w:overflowPunct w:val="0"/>
        <w:autoSpaceDE w:val="0"/>
        <w:autoSpaceDN w:val="0"/>
        <w:adjustRightInd w:val="0"/>
        <w:spacing w:after="120" w:line="259" w:lineRule="auto"/>
        <w:textAlignment w:val="baseline"/>
        <w:rPr>
          <w:ins w:id="6274" w:author="Juan Montojo" w:date="2025-09-01T01:44:00Z" w16du:dateUtc="2025-09-01T08:44:00Z"/>
          <w:rFonts w:eastAsiaTheme="minorEastAsia" w:cstheme="minorBidi"/>
          <w:lang w:eastAsia="zh-CN"/>
        </w:rPr>
      </w:pPr>
      <w:ins w:id="6275" w:author="Juan Montojo" w:date="2025-09-01T01:44:00Z" w16du:dateUtc="2025-09-01T08:44:00Z">
        <w:r w:rsidRPr="008A071F">
          <w:rPr>
            <w:rFonts w:eastAsiaTheme="minorEastAsia" w:cstheme="minorBidi"/>
            <w:lang w:eastAsia="zh-CN"/>
          </w:rPr>
          <w:t xml:space="preserve">The study only considered the case of a common assumption on model structure for the “own” test decoder. This corresponds to standardized model structure. </w:t>
        </w:r>
      </w:ins>
    </w:p>
    <w:p w14:paraId="2FCAB801" w14:textId="77777777" w:rsidR="00B637B6" w:rsidRPr="008A071F" w:rsidRDefault="00B637B6" w:rsidP="00B637B6">
      <w:pPr>
        <w:numPr>
          <w:ilvl w:val="1"/>
          <w:numId w:val="153"/>
        </w:numPr>
        <w:spacing w:after="120" w:line="259" w:lineRule="auto"/>
        <w:rPr>
          <w:ins w:id="6276" w:author="Juan Montojo" w:date="2025-09-01T01:44:00Z" w16du:dateUtc="2025-09-01T08:44:00Z"/>
          <w:rFonts w:eastAsia="SimSun"/>
          <w:lang w:eastAsia="zh-CN"/>
        </w:rPr>
      </w:pPr>
      <w:ins w:id="6277" w:author="Juan Montojo" w:date="2025-09-01T01:44:00Z" w16du:dateUtc="2025-09-01T08:44:00Z">
        <w:r w:rsidRPr="008A071F">
          <w:rPr>
            <w:rFonts w:eastAsia="SimSun"/>
            <w:lang w:eastAsia="zh-CN"/>
          </w:rPr>
          <w:t>Structure refers to backbone, numbers of layers, type of layers and all description of the model, but not the parameters.</w:t>
        </w:r>
      </w:ins>
    </w:p>
    <w:p w14:paraId="0F01C4CD" w14:textId="77777777" w:rsidR="00B637B6" w:rsidRPr="008A071F" w:rsidRDefault="00B637B6" w:rsidP="00B637B6">
      <w:pPr>
        <w:numPr>
          <w:ilvl w:val="1"/>
          <w:numId w:val="153"/>
        </w:numPr>
        <w:spacing w:after="120" w:line="259" w:lineRule="auto"/>
        <w:rPr>
          <w:ins w:id="6278" w:author="Juan Montojo" w:date="2025-09-01T01:44:00Z" w16du:dateUtc="2025-09-01T08:44:00Z"/>
          <w:rFonts w:eastAsia="SimSun"/>
          <w:lang w:eastAsia="zh-CN"/>
        </w:rPr>
      </w:pPr>
      <w:ins w:id="6279" w:author="Juan Montojo" w:date="2025-09-01T01:44:00Z" w16du:dateUtc="2025-09-01T08:44:00Z">
        <w:r w:rsidRPr="008A071F">
          <w:rPr>
            <w:rFonts w:eastAsia="SimSun"/>
            <w:lang w:eastAsia="zh-CN"/>
          </w:rPr>
          <w:t>Interoperability in the case that the structure of the TE decoder is not specified has not been investigated</w:t>
        </w:r>
      </w:ins>
    </w:p>
    <w:p w14:paraId="51E7960F" w14:textId="77777777" w:rsidR="00B637B6" w:rsidRPr="008A071F" w:rsidRDefault="00B637B6" w:rsidP="00B637B6">
      <w:pPr>
        <w:spacing w:after="120" w:line="259" w:lineRule="auto"/>
        <w:jc w:val="both"/>
        <w:rPr>
          <w:ins w:id="6280" w:author="Juan Montojo" w:date="2025-09-01T01:44:00Z" w16du:dateUtc="2025-09-01T08:44:00Z"/>
          <w:rFonts w:eastAsiaTheme="minorEastAsia" w:cstheme="minorBidi"/>
          <w:lang w:eastAsia="zh-CN"/>
        </w:rPr>
      </w:pPr>
      <w:ins w:id="6281" w:author="Juan Montojo" w:date="2025-09-01T01:44:00Z" w16du:dateUtc="2025-09-01T08:44:00Z">
        <w:r w:rsidRPr="008A071F">
          <w:rPr>
            <w:rFonts w:eastAsiaTheme="minorEastAsia" w:cstheme="minorBidi"/>
            <w:lang w:eastAsia="zh-CN"/>
          </w:rPr>
          <w:t>For option 4b, the following aspects should be considered for specification:</w:t>
        </w:r>
      </w:ins>
    </w:p>
    <w:p w14:paraId="3C749005" w14:textId="77777777" w:rsidR="00B637B6" w:rsidRPr="008A071F" w:rsidRDefault="00B637B6" w:rsidP="00B637B6">
      <w:pPr>
        <w:numPr>
          <w:ilvl w:val="0"/>
          <w:numId w:val="156"/>
        </w:numPr>
        <w:spacing w:after="120" w:line="259" w:lineRule="auto"/>
        <w:rPr>
          <w:ins w:id="6282" w:author="Juan Montojo" w:date="2025-09-01T01:44:00Z" w16du:dateUtc="2025-09-01T08:44:00Z"/>
          <w:rFonts w:eastAsiaTheme="minorEastAsia" w:cstheme="minorBidi"/>
          <w:lang w:eastAsia="zh-CN"/>
        </w:rPr>
      </w:pPr>
      <w:ins w:id="6283" w:author="Juan Montojo" w:date="2025-09-01T01:44:00Z" w16du:dateUtc="2025-09-01T08:44:00Z">
        <w:r w:rsidRPr="008A071F">
          <w:rPr>
            <w:rFonts w:eastAsiaTheme="minorEastAsia" w:cstheme="minorBidi"/>
            <w:lang w:eastAsia="zh-CN"/>
          </w:rPr>
          <w:t>Assume reference decoder is captured.</w:t>
        </w:r>
      </w:ins>
    </w:p>
    <w:p w14:paraId="5EC5F019" w14:textId="77777777" w:rsidR="00B637B6" w:rsidRPr="008A071F" w:rsidRDefault="00B637B6" w:rsidP="00B637B6">
      <w:pPr>
        <w:numPr>
          <w:ilvl w:val="0"/>
          <w:numId w:val="156"/>
        </w:numPr>
        <w:overflowPunct w:val="0"/>
        <w:autoSpaceDE w:val="0"/>
        <w:autoSpaceDN w:val="0"/>
        <w:adjustRightInd w:val="0"/>
        <w:spacing w:after="120" w:line="259" w:lineRule="auto"/>
        <w:textAlignment w:val="baseline"/>
        <w:rPr>
          <w:ins w:id="6284" w:author="Juan Montojo" w:date="2025-09-01T01:44:00Z" w16du:dateUtc="2025-09-01T08:44:00Z"/>
          <w:rFonts w:eastAsiaTheme="minorEastAsia" w:cstheme="minorBidi"/>
          <w:lang w:eastAsia="zh-CN"/>
        </w:rPr>
      </w:pPr>
      <w:ins w:id="6285" w:author="Juan Montojo" w:date="2025-09-01T01:44:00Z" w16du:dateUtc="2025-09-01T08:44:00Z">
        <w:r w:rsidRPr="008A071F">
          <w:rPr>
            <w:rFonts w:eastAsiaTheme="minorEastAsia" w:cstheme="minorBidi"/>
            <w:lang w:eastAsia="zh-CN"/>
          </w:rPr>
          <w:t>Specify dataset to train frozen encoder and decoder</w:t>
        </w:r>
      </w:ins>
    </w:p>
    <w:p w14:paraId="6A98D894" w14:textId="77777777" w:rsidR="00B637B6" w:rsidRPr="008A071F" w:rsidRDefault="00B637B6" w:rsidP="00B637B6">
      <w:pPr>
        <w:numPr>
          <w:ilvl w:val="1"/>
          <w:numId w:val="153"/>
        </w:numPr>
        <w:spacing w:after="120" w:line="259" w:lineRule="auto"/>
        <w:rPr>
          <w:ins w:id="6286" w:author="Juan Montojo" w:date="2025-09-01T01:44:00Z" w16du:dateUtc="2025-09-01T08:44:00Z"/>
          <w:rFonts w:eastAsia="SimSun"/>
          <w:lang w:eastAsia="zh-CN"/>
        </w:rPr>
      </w:pPr>
      <w:ins w:id="6287" w:author="Juan Montojo" w:date="2025-09-01T01:44:00Z" w16du:dateUtc="2025-09-01T08:44:00Z">
        <w:r w:rsidRPr="008A071F">
          <w:rPr>
            <w:rFonts w:eastAsia="SimSun"/>
            <w:lang w:eastAsia="zh-CN"/>
          </w:rPr>
          <w:t>TE vendor shall use the dataset to train the test decoder</w:t>
        </w:r>
      </w:ins>
    </w:p>
    <w:p w14:paraId="04B99C62" w14:textId="77777777" w:rsidR="00B637B6" w:rsidRPr="008A071F" w:rsidRDefault="00B637B6" w:rsidP="00B637B6">
      <w:pPr>
        <w:numPr>
          <w:ilvl w:val="1"/>
          <w:numId w:val="153"/>
        </w:numPr>
        <w:spacing w:after="120" w:line="259" w:lineRule="auto"/>
        <w:rPr>
          <w:ins w:id="6288" w:author="Juan Montojo" w:date="2025-09-01T01:44:00Z" w16du:dateUtc="2025-09-01T08:44:00Z"/>
          <w:rFonts w:eastAsia="SimSun"/>
          <w:lang w:eastAsia="zh-CN"/>
        </w:rPr>
      </w:pPr>
      <w:ins w:id="6289" w:author="Juan Montojo" w:date="2025-09-01T01:44:00Z" w16du:dateUtc="2025-09-01T08:44:00Z">
        <w:r w:rsidRPr="008A071F">
          <w:rPr>
            <w:rFonts w:eastAsia="SimSun"/>
            <w:lang w:eastAsia="zh-CN"/>
          </w:rPr>
          <w:t>This is the same dataset as used to train the frozen encoder</w:t>
        </w:r>
      </w:ins>
    </w:p>
    <w:p w14:paraId="5FB0FD51" w14:textId="77777777" w:rsidR="00B637B6" w:rsidRPr="008A071F" w:rsidRDefault="00B637B6" w:rsidP="00B637B6">
      <w:pPr>
        <w:numPr>
          <w:ilvl w:val="0"/>
          <w:numId w:val="156"/>
        </w:numPr>
        <w:overflowPunct w:val="0"/>
        <w:autoSpaceDE w:val="0"/>
        <w:autoSpaceDN w:val="0"/>
        <w:adjustRightInd w:val="0"/>
        <w:spacing w:after="120" w:line="259" w:lineRule="auto"/>
        <w:textAlignment w:val="baseline"/>
        <w:rPr>
          <w:ins w:id="6290" w:author="Juan Montojo" w:date="2025-09-01T01:44:00Z" w16du:dateUtc="2025-09-01T08:44:00Z"/>
          <w:rFonts w:eastAsiaTheme="minorEastAsia" w:cstheme="minorBidi"/>
          <w:lang w:eastAsia="zh-CN"/>
        </w:rPr>
      </w:pPr>
      <w:ins w:id="6291" w:author="Juan Montojo" w:date="2025-09-01T01:44:00Z" w16du:dateUtc="2025-09-01T08:44:00Z">
        <w:r w:rsidRPr="008A071F">
          <w:rPr>
            <w:rFonts w:eastAsiaTheme="minorEastAsia" w:cstheme="minorBidi"/>
            <w:lang w:eastAsia="zh-CN"/>
          </w:rPr>
          <w:t>The study only considered the case of a common assumption on model structure for the “own” test decoder. This corresponds to standardized model structure.</w:t>
        </w:r>
      </w:ins>
    </w:p>
    <w:p w14:paraId="23F30297" w14:textId="77777777" w:rsidR="00B637B6" w:rsidRPr="008A071F" w:rsidRDefault="00B637B6" w:rsidP="00B637B6">
      <w:pPr>
        <w:numPr>
          <w:ilvl w:val="1"/>
          <w:numId w:val="153"/>
        </w:numPr>
        <w:spacing w:after="120" w:line="259" w:lineRule="auto"/>
        <w:rPr>
          <w:ins w:id="6292" w:author="Juan Montojo" w:date="2025-09-01T01:44:00Z" w16du:dateUtc="2025-09-01T08:44:00Z"/>
          <w:rFonts w:eastAsia="SimSun"/>
          <w:lang w:eastAsia="zh-CN"/>
        </w:rPr>
      </w:pPr>
      <w:ins w:id="6293" w:author="Juan Montojo" w:date="2025-09-01T01:44:00Z" w16du:dateUtc="2025-09-01T08:44:00Z">
        <w:r w:rsidRPr="008A071F">
          <w:rPr>
            <w:rFonts w:eastAsia="SimSun"/>
            <w:lang w:eastAsia="zh-CN"/>
          </w:rPr>
          <w:t>Structure refers to backbone, numbers of layers, type of layers and all description of the model, but not the parameters.</w:t>
        </w:r>
      </w:ins>
    </w:p>
    <w:p w14:paraId="3CB71F7E" w14:textId="77777777" w:rsidR="00B637B6" w:rsidRPr="008A071F" w:rsidRDefault="00B637B6" w:rsidP="00B637B6">
      <w:pPr>
        <w:numPr>
          <w:ilvl w:val="1"/>
          <w:numId w:val="153"/>
        </w:numPr>
        <w:spacing w:after="120" w:line="259" w:lineRule="auto"/>
        <w:rPr>
          <w:ins w:id="6294" w:author="Juan Montojo" w:date="2025-09-01T01:44:00Z" w16du:dateUtc="2025-09-01T08:44:00Z"/>
          <w:rFonts w:eastAsia="SimSun"/>
          <w:lang w:eastAsia="zh-CN"/>
        </w:rPr>
      </w:pPr>
      <w:ins w:id="6295" w:author="Juan Montojo" w:date="2025-09-01T01:44:00Z" w16du:dateUtc="2025-09-01T08:44:00Z">
        <w:r w:rsidRPr="008A071F">
          <w:rPr>
            <w:rFonts w:eastAsia="SimSun"/>
            <w:lang w:eastAsia="zh-CN"/>
          </w:rPr>
          <w:t>Interoperability in the case that the structure of the TE decoder is not specified has not been investigated</w:t>
        </w:r>
      </w:ins>
    </w:p>
    <w:p w14:paraId="23E18182" w14:textId="77777777" w:rsidR="008550E5" w:rsidRPr="008A071F" w:rsidRDefault="008550E5" w:rsidP="008550E5">
      <w:pPr>
        <w:keepNext/>
        <w:keepLines/>
        <w:overflowPunct w:val="0"/>
        <w:autoSpaceDE w:val="0"/>
        <w:autoSpaceDN w:val="0"/>
        <w:adjustRightInd w:val="0"/>
        <w:spacing w:before="120"/>
        <w:ind w:left="1701" w:hanging="1701"/>
        <w:textAlignment w:val="baseline"/>
        <w:outlineLvl w:val="4"/>
        <w:rPr>
          <w:ins w:id="6296" w:author="Juan Montojo" w:date="2025-09-01T01:44:00Z" w16du:dateUtc="2025-09-01T08:44:00Z"/>
          <w:rFonts w:ascii="Arial" w:eastAsiaTheme="minorEastAsia" w:hAnsi="Arial" w:cs="Arial"/>
          <w:sz w:val="22"/>
          <w:lang w:eastAsia="zh-CN"/>
        </w:rPr>
      </w:pPr>
      <w:ins w:id="6297" w:author="Juan Montojo" w:date="2025-09-01T01:44:00Z" w16du:dateUtc="2025-09-01T08:44:00Z">
        <w:r w:rsidRPr="008A071F">
          <w:rPr>
            <w:rFonts w:ascii="Arial" w:eastAsiaTheme="minorEastAsia" w:hAnsi="Arial" w:cs="Arial"/>
            <w:sz w:val="22"/>
            <w:lang w:eastAsia="ja-JP"/>
          </w:rPr>
          <w:t>7.3.2.</w:t>
        </w:r>
        <w:r w:rsidRPr="008A071F">
          <w:rPr>
            <w:rFonts w:ascii="Arial" w:eastAsiaTheme="minorEastAsia" w:hAnsi="Arial" w:cs="Arial"/>
            <w:sz w:val="22"/>
            <w:lang w:eastAsia="zh-CN"/>
          </w:rPr>
          <w:t>4</w:t>
        </w:r>
        <w:r w:rsidRPr="008A071F">
          <w:rPr>
            <w:rFonts w:ascii="Arial" w:eastAsiaTheme="minorEastAsia" w:hAnsi="Arial" w:cs="Arial"/>
            <w:sz w:val="22"/>
            <w:lang w:eastAsia="ja-JP"/>
          </w:rPr>
          <w:t>.</w:t>
        </w:r>
        <w:r w:rsidRPr="008A071F">
          <w:rPr>
            <w:rFonts w:ascii="Arial" w:eastAsiaTheme="minorEastAsia" w:hAnsi="Arial" w:cs="Arial"/>
            <w:sz w:val="22"/>
            <w:lang w:eastAsia="zh-CN"/>
          </w:rPr>
          <w:t>5 Recommendations for WI</w:t>
        </w:r>
      </w:ins>
    </w:p>
    <w:p w14:paraId="1D320C14" w14:textId="77777777" w:rsidR="008550E5" w:rsidRPr="008A071F" w:rsidRDefault="008550E5" w:rsidP="008550E5">
      <w:pPr>
        <w:spacing w:after="120"/>
        <w:rPr>
          <w:ins w:id="6298" w:author="Juan Montojo" w:date="2025-09-01T01:44:00Z" w16du:dateUtc="2025-09-01T08:44:00Z"/>
          <w:rFonts w:eastAsia="SimSun"/>
          <w:lang w:eastAsia="zh-CN"/>
        </w:rPr>
      </w:pPr>
      <w:ins w:id="6299" w:author="Juan Montojo" w:date="2025-09-01T01:44:00Z" w16du:dateUtc="2025-09-01T08:44:00Z">
        <w:r w:rsidRPr="008A071F">
          <w:rPr>
            <w:rFonts w:eastAsia="SimSun"/>
            <w:lang w:eastAsia="zh-CN"/>
          </w:rPr>
          <w:t>Encoder / Decoder selection criteria: Achievable performance, complexity and robustness in different conditions need to be taken into account in selecting the model.</w:t>
        </w:r>
      </w:ins>
    </w:p>
    <w:p w14:paraId="2406296B" w14:textId="77777777" w:rsidR="008550E5" w:rsidRPr="008A071F" w:rsidRDefault="008550E5" w:rsidP="008550E5">
      <w:pPr>
        <w:spacing w:after="160" w:line="259" w:lineRule="auto"/>
        <w:rPr>
          <w:ins w:id="6300" w:author="Juan Montojo" w:date="2025-09-01T01:44:00Z" w16du:dateUtc="2025-09-01T08:44:00Z"/>
          <w:rFonts w:eastAsia="SimSun"/>
          <w:szCs w:val="24"/>
          <w:lang w:eastAsia="zh-CN"/>
        </w:rPr>
      </w:pPr>
      <w:ins w:id="6301" w:author="Juan Montojo" w:date="2025-09-01T01:44:00Z" w16du:dateUtc="2025-09-01T08:44:00Z">
        <w:r w:rsidRPr="008A071F">
          <w:rPr>
            <w:rFonts w:eastAsia="SimSun"/>
            <w:szCs w:val="24"/>
            <w:lang w:eastAsia="zh-CN"/>
          </w:rPr>
          <w:t>Performance requirements: Agree a minimum performance requirement level per set of side conditions during Rel-20 WI.</w:t>
        </w:r>
      </w:ins>
    </w:p>
    <w:p w14:paraId="1B6FB2A8" w14:textId="77777777" w:rsidR="008550E5" w:rsidRPr="008A071F" w:rsidRDefault="008550E5" w:rsidP="008550E5">
      <w:pPr>
        <w:spacing w:after="160" w:line="259" w:lineRule="auto"/>
        <w:rPr>
          <w:ins w:id="6302" w:author="Juan Montojo" w:date="2025-09-01T01:44:00Z" w16du:dateUtc="2025-09-01T08:44:00Z"/>
          <w:rFonts w:eastAsiaTheme="minorHAnsi" w:cstheme="minorBidi"/>
          <w:b/>
          <w:bCs/>
          <w:szCs w:val="22"/>
        </w:rPr>
      </w:pPr>
      <w:ins w:id="6303" w:author="Juan Montojo" w:date="2025-09-01T01:44:00Z" w16du:dateUtc="2025-09-01T08:44:00Z">
        <w:r w:rsidRPr="008A071F">
          <w:rPr>
            <w:rFonts w:eastAsiaTheme="minorHAnsi"/>
            <w:szCs w:val="22"/>
            <w:lang w:eastAsia="zh-CN"/>
          </w:rPr>
          <w:t>Options comparison: Option 4 can work as long as the test decoder structure is fully specified and the same dataset is used by all TE vendors and 3GPP. Some validation of the TE decoder may be needed</w:t>
        </w:r>
        <w:r w:rsidRPr="008A071F">
          <w:rPr>
            <w:rFonts w:eastAsiaTheme="minorHAnsi"/>
            <w:b/>
            <w:bCs/>
            <w:szCs w:val="22"/>
            <w:lang w:eastAsia="zh-CN"/>
          </w:rPr>
          <w:t>.</w:t>
        </w:r>
      </w:ins>
    </w:p>
    <w:p w14:paraId="01A327DC" w14:textId="0EEE5C61" w:rsidR="00D750BD" w:rsidRPr="008A071F" w:rsidRDefault="00D750BD" w:rsidP="001554BA">
      <w:pPr>
        <w:pStyle w:val="Heading4"/>
      </w:pPr>
      <w:ins w:id="6304" w:author="Juan Montojo" w:date="2025-09-01T01:44:00Z" w16du:dateUtc="2025-09-01T08:44:00Z">
        <w:r w:rsidRPr="008A071F">
          <w:t>7.</w:t>
        </w:r>
        <w:r w:rsidR="000F6422" w:rsidRPr="008A071F">
          <w:t>3</w:t>
        </w:r>
        <w:r w:rsidRPr="008A071F">
          <w:t>.2.</w:t>
        </w:r>
        <w:r w:rsidR="00555A46" w:rsidRPr="008A071F">
          <w:t>5</w:t>
        </w:r>
      </w:ins>
      <w:r w:rsidRPr="008A071F">
        <w:tab/>
        <w:t>Data collection/generation for testing</w:t>
      </w:r>
    </w:p>
    <w:p w14:paraId="6B3CDF03" w14:textId="77777777" w:rsidR="00D750BD" w:rsidRPr="008A071F" w:rsidRDefault="00D750BD" w:rsidP="001554BA">
      <w:pPr>
        <w:rPr>
          <w:lang w:eastAsia="zh-CN"/>
        </w:rPr>
      </w:pPr>
      <w:r w:rsidRPr="008A071F">
        <w:rPr>
          <w:lang w:eastAsia="zh-CN"/>
        </w:rPr>
        <w:t>Different generating methods of test dataset can be used for different tests. The following candidate methods are to be considered:</w:t>
      </w:r>
    </w:p>
    <w:p w14:paraId="194469DC" w14:textId="670644F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Dataset based on TR 38.901, e.g. UMa channel, UMi channel, CDL channel, </w:t>
      </w:r>
      <w:r w:rsidR="00B67DD9" w:rsidRPr="008A071F">
        <w:rPr>
          <w:lang w:eastAsia="zh-CN"/>
        </w:rPr>
        <w:t>"</w:t>
      </w:r>
      <w:r w:rsidR="00D750BD" w:rsidRPr="008A071F">
        <w:rPr>
          <w:lang w:eastAsia="zh-CN"/>
        </w:rPr>
        <w:t>legacy approach</w:t>
      </w:r>
      <w:r w:rsidR="00B67DD9" w:rsidRPr="008A071F">
        <w:rPr>
          <w:lang w:eastAsia="zh-CN"/>
        </w:rPr>
        <w:t>"</w:t>
      </w:r>
      <w:r w:rsidR="00D750BD" w:rsidRPr="008A071F">
        <w:rPr>
          <w:lang w:eastAsia="zh-CN"/>
        </w:rPr>
        <w:t>, etc.</w:t>
      </w:r>
    </w:p>
    <w:p w14:paraId="709DCDFF" w14:textId="526516A3" w:rsidR="00D750BD" w:rsidRPr="008A071F" w:rsidRDefault="00E17853" w:rsidP="001554BA">
      <w:pPr>
        <w:pStyle w:val="B2"/>
        <w:rPr>
          <w:lang w:eastAsia="zh-CN"/>
        </w:rPr>
      </w:pPr>
      <w:r w:rsidRPr="008A071F">
        <w:rPr>
          <w:lang w:eastAsia="zh-CN"/>
        </w:rPr>
        <w:t>-</w:t>
      </w:r>
      <w:r w:rsidRPr="008A071F">
        <w:rPr>
          <w:lang w:eastAsia="zh-CN"/>
        </w:rPr>
        <w:tab/>
      </w:r>
      <w:r w:rsidR="00B67DD9" w:rsidRPr="008A071F">
        <w:rPr>
          <w:lang w:eastAsia="zh-CN"/>
        </w:rPr>
        <w:t>"</w:t>
      </w:r>
      <w:r w:rsidR="00D750BD" w:rsidRPr="008A071F">
        <w:rPr>
          <w:lang w:eastAsia="zh-CN"/>
        </w:rPr>
        <w:t>Legacy approach</w:t>
      </w:r>
      <w:r w:rsidR="00B67DD9" w:rsidRPr="008A071F">
        <w:rPr>
          <w:lang w:eastAsia="zh-CN"/>
        </w:rPr>
        <w:t>"</w:t>
      </w:r>
      <w:r w:rsidR="00D750BD" w:rsidRPr="008A071F">
        <w:rPr>
          <w:lang w:eastAsia="zh-CN"/>
        </w:rPr>
        <w:t xml:space="preserve"> refers legacy test in which a channel model is used </w:t>
      </w:r>
    </w:p>
    <w:p w14:paraId="70F4AEDD" w14:textId="2A285FD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Field dataset (data collected directly from field measurements)</w:t>
      </w:r>
    </w:p>
    <w:p w14:paraId="75E53E9B" w14:textId="195DD6E5" w:rsidR="00D750BD" w:rsidRPr="008A071F" w:rsidRDefault="00965E42" w:rsidP="001554BA">
      <w:pPr>
        <w:pStyle w:val="B1"/>
        <w:rPr>
          <w:lang w:eastAsia="zh-CN"/>
        </w:rPr>
      </w:pPr>
      <w:r w:rsidRPr="008A071F">
        <w:rPr>
          <w:lang w:eastAsia="zh-CN"/>
        </w:rPr>
        <w:lastRenderedPageBreak/>
        <w:t>-</w:t>
      </w:r>
      <w:r w:rsidRPr="008A071F">
        <w:rPr>
          <w:lang w:eastAsia="zh-CN"/>
        </w:rPr>
        <w:tab/>
      </w:r>
      <w:r w:rsidR="00D750BD" w:rsidRPr="008A071F">
        <w:rPr>
          <w:lang w:eastAsia="zh-CN"/>
        </w:rPr>
        <w:t>TE generates dataset for test based on assumptions/parameters defined by RAN4 (e.g. by defining some rules/function to generate data)</w:t>
      </w:r>
    </w:p>
    <w:p w14:paraId="769FB6EB" w14:textId="59BC180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Other methods are not precluded</w:t>
      </w:r>
    </w:p>
    <w:p w14:paraId="7F4EDE94" w14:textId="0351824D" w:rsidR="003B1F47" w:rsidRPr="008A071F" w:rsidRDefault="003B1F47" w:rsidP="003B1F47">
      <w:pPr>
        <w:pStyle w:val="B1"/>
        <w:ind w:left="0" w:firstLine="0"/>
        <w:rPr>
          <w:ins w:id="6305" w:author="Juan Montojo" w:date="2025-09-01T01:44:00Z" w16du:dateUtc="2025-09-01T08:44:00Z"/>
          <w:lang w:eastAsia="zh-CN"/>
        </w:rPr>
      </w:pPr>
      <w:ins w:id="6306" w:author="Juan Montojo" w:date="2025-09-01T01:44:00Z" w16du:dateUtc="2025-09-01T08:44:00Z">
        <w:r w:rsidRPr="008A071F">
          <w:rPr>
            <w:rFonts w:eastAsiaTheme="minorEastAsia"/>
            <w:lang w:eastAsia="zh-CN"/>
          </w:rPr>
          <w:t>Synthetic channels are used as baseline, and check whether it can be used for the individual use case. An analysis for each use case to determine the reliability of using synthetic channels for test data in evaluating models trained on real data may be conducted and the field data can be considered for the analysis.</w:t>
        </w:r>
      </w:ins>
    </w:p>
    <w:p w14:paraId="683943E3" w14:textId="24000FDB" w:rsidR="00D750BD" w:rsidRPr="008A071F" w:rsidRDefault="00D750BD" w:rsidP="001554BA">
      <w:pPr>
        <w:pStyle w:val="Heading4"/>
      </w:pPr>
      <w:r w:rsidRPr="008A071F">
        <w:t>7.</w:t>
      </w:r>
      <w:r w:rsidR="000F6422" w:rsidRPr="008A071F">
        <w:t>3</w:t>
      </w:r>
      <w:r w:rsidRPr="008A071F">
        <w:t>.2.</w:t>
      </w:r>
      <w:del w:id="6307" w:author="Juan Montojo" w:date="2025-09-01T01:44:00Z" w16du:dateUtc="2025-09-01T08:44:00Z">
        <w:r w:rsidRPr="008A071F">
          <w:delText>5</w:delText>
        </w:r>
      </w:del>
      <w:ins w:id="6308" w:author="Juan Montojo" w:date="2025-09-01T01:44:00Z" w16du:dateUtc="2025-09-01T08:44:00Z">
        <w:r w:rsidR="00555A46" w:rsidRPr="008A071F">
          <w:t>6</w:t>
        </w:r>
      </w:ins>
      <w:r w:rsidRPr="008A071F">
        <w:tab/>
        <w:t>Data collection/generation for training</w:t>
      </w:r>
    </w:p>
    <w:p w14:paraId="77EE58AB" w14:textId="77777777" w:rsidR="00D750BD" w:rsidRPr="008A071F" w:rsidRDefault="00D750BD" w:rsidP="001554BA">
      <w:r w:rsidRPr="008A071F">
        <w:rPr>
          <w:lang w:eastAsia="zh-CN"/>
        </w:rPr>
        <w:t>Some conditions and/or accuracy requirements for the training dataset or training data generation could only be introduced if the training procedure is defined in 3GPP specifications.</w:t>
      </w:r>
    </w:p>
    <w:p w14:paraId="0DCC85F8" w14:textId="316D194E" w:rsidR="00D750BD" w:rsidRPr="008A071F" w:rsidRDefault="00D750BD" w:rsidP="001554BA">
      <w:pPr>
        <w:pStyle w:val="Heading4"/>
      </w:pPr>
      <w:r w:rsidRPr="008A071F">
        <w:t>7.</w:t>
      </w:r>
      <w:r w:rsidR="000F6422" w:rsidRPr="008A071F">
        <w:t>3</w:t>
      </w:r>
      <w:r w:rsidRPr="008A071F">
        <w:t>.2.</w:t>
      </w:r>
      <w:del w:id="6309" w:author="Juan Montojo" w:date="2025-09-01T01:44:00Z" w16du:dateUtc="2025-09-01T08:44:00Z">
        <w:r w:rsidRPr="008A071F">
          <w:delText>6</w:delText>
        </w:r>
      </w:del>
      <w:ins w:id="6310" w:author="Juan Montojo" w:date="2025-09-01T01:44:00Z" w16du:dateUtc="2025-09-01T08:44:00Z">
        <w:r w:rsidR="00555A46" w:rsidRPr="008A071F">
          <w:t>7</w:t>
        </w:r>
      </w:ins>
      <w:r w:rsidRPr="008A071F">
        <w:tab/>
        <w:t>Generalization/scalability aspects</w:t>
      </w:r>
    </w:p>
    <w:p w14:paraId="7A3C39A8" w14:textId="77777777" w:rsidR="00D750BD" w:rsidRPr="008A071F" w:rsidRDefault="00D750BD" w:rsidP="001554BA">
      <w:pPr>
        <w:rPr>
          <w:lang w:eastAsia="zh-CN"/>
        </w:rPr>
      </w:pPr>
      <w:r w:rsidRPr="008A071F">
        <w:rPr>
          <w:lang w:eastAsia="zh-CN"/>
        </w:rPr>
        <w:t xml:space="preserve">The necessity and feasibility of defining requirements or test to verify the generalization of AI/ML is studied. </w:t>
      </w:r>
    </w:p>
    <w:p w14:paraId="737CD591" w14:textId="526748CC" w:rsidR="00D750BD" w:rsidRPr="008A071F" w:rsidRDefault="00D750BD" w:rsidP="001554BA">
      <w:pPr>
        <w:rPr>
          <w:lang w:eastAsia="zh-CN"/>
        </w:rPr>
      </w:pPr>
      <w:r w:rsidRPr="008A071F">
        <w:rPr>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71A1F7A" w14:textId="0E8D3232"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details about the scenarios and/or configurations for test and the corresponding AI/ML models/functionality</w:t>
      </w:r>
    </w:p>
    <w:p w14:paraId="60365247" w14:textId="5328CC6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what the minimum level performance for each identified scenario and/or configuration is</w:t>
      </w:r>
    </w:p>
    <w:p w14:paraId="1EFF4829" w14:textId="398DED4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what the significant degradation for other scenarios and/or configurations is</w:t>
      </w:r>
    </w:p>
    <w:p w14:paraId="4280029E" w14:textId="77777777" w:rsidR="00D750BD" w:rsidRPr="008A071F" w:rsidRDefault="00D750BD" w:rsidP="001554BA">
      <w:pPr>
        <w:rPr>
          <w:lang w:eastAsia="zh-CN"/>
        </w:rPr>
      </w:pPr>
      <w:r w:rsidRPr="008A071F">
        <w:rPr>
          <w:lang w:eastAsia="zh-CN"/>
        </w:rPr>
        <w:t>It should also be considered that generalization and/or scalability related requirements for different scenarios/ configurations can be implicitly handled in the test case definition.</w:t>
      </w:r>
    </w:p>
    <w:p w14:paraId="1173C7A1" w14:textId="77777777" w:rsidR="00B54515" w:rsidRPr="008A071F" w:rsidRDefault="00B54515" w:rsidP="00B54515">
      <w:pPr>
        <w:spacing w:after="120" w:line="259" w:lineRule="auto"/>
        <w:rPr>
          <w:ins w:id="6311" w:author="Juan Montojo" w:date="2025-09-01T01:44:00Z" w16du:dateUtc="2025-09-01T08:44:00Z"/>
          <w:rFonts w:eastAsiaTheme="minorHAnsi"/>
          <w:lang w:eastAsia="zh-CN"/>
        </w:rPr>
      </w:pPr>
      <w:ins w:id="6312" w:author="Juan Montojo" w:date="2025-09-01T01:44:00Z" w16du:dateUtc="2025-09-01T08:44:00Z">
        <w:r w:rsidRPr="008A071F">
          <w:rPr>
            <w:rFonts w:eastAsiaTheme="minorHAnsi"/>
            <w:lang w:eastAsia="zh-CN"/>
          </w:rPr>
          <w:t>The high level and general guidelines for the generalization test are provided as follow. The exact decisions are to be made case by case.</w:t>
        </w:r>
      </w:ins>
    </w:p>
    <w:p w14:paraId="21BE233D"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13" w:author="Juan Montojo" w:date="2025-09-01T01:44:00Z" w16du:dateUtc="2025-09-01T08:44:00Z"/>
          <w:rFonts w:eastAsiaTheme="minorHAnsi"/>
          <w:lang w:eastAsia="zh-CN"/>
        </w:rPr>
      </w:pPr>
      <w:ins w:id="6314" w:author="Juan Montojo" w:date="2025-09-01T01:44:00Z" w16du:dateUtc="2025-09-01T08:44:00Z">
        <w:r w:rsidRPr="008A071F">
          <w:rPr>
            <w:rFonts w:eastAsiaTheme="minorHAnsi"/>
            <w:lang w:eastAsia="zh-CN"/>
          </w:rPr>
          <w:t xml:space="preserve">define requirements for each AI/ML functionality </w:t>
        </w:r>
      </w:ins>
    </w:p>
    <w:p w14:paraId="165A9409"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15" w:author="Juan Montojo" w:date="2025-09-01T01:44:00Z" w16du:dateUtc="2025-09-01T08:44:00Z"/>
          <w:rFonts w:eastAsiaTheme="minorHAnsi"/>
          <w:lang w:eastAsia="zh-CN"/>
        </w:rPr>
      </w:pPr>
      <w:ins w:id="6316" w:author="Juan Montojo" w:date="2025-09-01T01:44:00Z" w16du:dateUtc="2025-09-01T08:44:00Z">
        <w:r w:rsidRPr="008A071F">
          <w:rPr>
            <w:rFonts w:eastAsiaTheme="minorHAnsi"/>
            <w:lang w:eastAsia="zh-CN"/>
          </w:rPr>
          <w:t xml:space="preserve">Define one test per UE capability as a minimum </w:t>
        </w:r>
      </w:ins>
    </w:p>
    <w:p w14:paraId="2BEDCB94" w14:textId="202DCF0F" w:rsidR="00B54515" w:rsidRPr="008A071F" w:rsidRDefault="00B54515" w:rsidP="00B54515">
      <w:pPr>
        <w:numPr>
          <w:ilvl w:val="1"/>
          <w:numId w:val="141"/>
        </w:numPr>
        <w:spacing w:after="120" w:line="259" w:lineRule="auto"/>
        <w:rPr>
          <w:ins w:id="6317" w:author="Juan Montojo" w:date="2025-09-01T01:44:00Z" w16du:dateUtc="2025-09-01T08:44:00Z"/>
          <w:rFonts w:eastAsia="Calibri"/>
          <w:lang w:eastAsia="zh-CN"/>
        </w:rPr>
      </w:pPr>
      <w:ins w:id="6318" w:author="Juan Montojo" w:date="2025-09-01T01:44:00Z" w16du:dateUtc="2025-09-01T08:44:00Z">
        <w:r w:rsidRPr="008A071F">
          <w:rPr>
            <w:rFonts w:eastAsia="Calibri"/>
            <w:lang w:eastAsia="zh-CN"/>
          </w:rPr>
          <w:t>The possibility more than one test per UE capability could be considered depending on capability definitions</w:t>
        </w:r>
      </w:ins>
    </w:p>
    <w:p w14:paraId="5CA7A9FB"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19" w:author="Juan Montojo" w:date="2025-09-01T01:44:00Z" w16du:dateUtc="2025-09-01T08:44:00Z"/>
          <w:rFonts w:eastAsiaTheme="minorHAnsi"/>
          <w:lang w:eastAsia="zh-CN"/>
        </w:rPr>
      </w:pPr>
      <w:ins w:id="6320" w:author="Juan Montojo" w:date="2025-09-01T01:44:00Z" w16du:dateUtc="2025-09-01T08:44:00Z">
        <w:r w:rsidRPr="008A071F">
          <w:rPr>
            <w:rFonts w:eastAsiaTheme="minorHAnsi"/>
            <w:lang w:eastAsia="zh-CN"/>
          </w:rPr>
          <w:t xml:space="preserve">Define a minimum set of test configurations (including NW sided conditions if any) as mandatory for testing of AI/ML-enabled Feature </w:t>
        </w:r>
      </w:ins>
    </w:p>
    <w:p w14:paraId="43F14A4E" w14:textId="77777777" w:rsidR="00D750BD" w:rsidRPr="008A071F" w:rsidRDefault="00D750BD" w:rsidP="001554BA">
      <w:pPr>
        <w:rPr>
          <w:rFonts w:eastAsia="PMingLiU"/>
          <w:lang w:eastAsia="zh-TW"/>
        </w:rPr>
      </w:pPr>
      <w:r w:rsidRPr="008A071F">
        <w:rPr>
          <w:rFonts w:eastAsiaTheme="minorEastAsia"/>
          <w:lang w:eastAsia="zh-CN"/>
        </w:rPr>
        <w:t xml:space="preserve">As for the handling of generalization tests, the following </w:t>
      </w:r>
      <w:r w:rsidRPr="008A071F">
        <w:rPr>
          <w:rFonts w:eastAsia="PMingLiU"/>
          <w:lang w:eastAsia="zh-TW"/>
        </w:rPr>
        <w:t>option is considered as baseline:</w:t>
      </w:r>
    </w:p>
    <w:p w14:paraId="1ABC6330" w14:textId="67383922" w:rsidR="00D750BD" w:rsidRPr="008A071F" w:rsidRDefault="00F53234" w:rsidP="001554BA">
      <w:pPr>
        <w:rPr>
          <w:rFonts w:eastAsia="PMingLiU"/>
          <w:lang w:eastAsia="zh-TW"/>
        </w:rPr>
      </w:pPr>
      <w:r w:rsidRPr="008A071F">
        <w:rPr>
          <w:rFonts w:eastAsia="PMingLiU"/>
          <w:lang w:eastAsia="zh-TW"/>
        </w:rPr>
        <w:t>Signalling</w:t>
      </w:r>
      <w:r w:rsidR="00D750BD" w:rsidRPr="008A071F">
        <w:rPr>
          <w:rFonts w:eastAsia="PMingLiU"/>
          <w:lang w:eastAsia="zh-TW"/>
        </w:rPr>
        <w:t xml:space="preserve"> based LCM procedures and performance monitoring are considered in dedicated test cases and are excluded in tests verifying generalization. RAN4 may define multiple tests with different conditions. In each of the test, TE configures the same specified UE configuration, and therefore the same specified UE configuration is tested under different conditions to verify its generalizability. (environment differs in each test but not changing dynamically during the test)</w:t>
      </w:r>
    </w:p>
    <w:p w14:paraId="4835DB8A" w14:textId="41708985" w:rsidR="00D750BD" w:rsidRPr="00987467" w:rsidRDefault="00E17853" w:rsidP="000F16E6">
      <w:pPr>
        <w:pStyle w:val="B1"/>
      </w:pPr>
      <w:del w:id="6321" w:author="Juan Montojo" w:date="2025-09-01T01:44:00Z" w16du:dateUtc="2025-09-01T08:44:00Z">
        <w:r w:rsidRPr="008A071F">
          <w:rPr>
            <w:lang w:eastAsia="zh-CN"/>
          </w:rPr>
          <w:delText>-</w:delText>
        </w:r>
        <w:r w:rsidRPr="008A071F">
          <w:rPr>
            <w:lang w:eastAsia="zh-CN"/>
          </w:rPr>
          <w:tab/>
        </w:r>
      </w:del>
      <w:r w:rsidR="00D750BD" w:rsidRPr="00987467">
        <w:t>Specified UE configuration includes functionality and/or model ID if defined</w:t>
      </w:r>
    </w:p>
    <w:p w14:paraId="4E6F0888" w14:textId="77777777" w:rsidR="00E201C0" w:rsidRPr="008A071F" w:rsidRDefault="00E201C0" w:rsidP="00E201C0">
      <w:pPr>
        <w:spacing w:line="259" w:lineRule="auto"/>
        <w:rPr>
          <w:ins w:id="6322" w:author="Juan Montojo" w:date="2025-09-01T01:44:00Z" w16du:dateUtc="2025-09-01T08:44:00Z"/>
          <w:rFonts w:eastAsiaTheme="minorEastAsia"/>
          <w:lang w:eastAsia="zh-CN"/>
        </w:rPr>
      </w:pPr>
      <w:ins w:id="6323" w:author="Juan Montojo" w:date="2025-09-01T01:44:00Z" w16du:dateUtc="2025-09-01T08:44:00Z">
        <w:r w:rsidRPr="008A071F">
          <w:rPr>
            <w:rFonts w:eastAsiaTheme="minorEastAsia"/>
            <w:lang w:eastAsia="zh-CN"/>
          </w:rPr>
          <w:t>There shall be consistency between applicable conditions signalling and testing. No test will be defined that implies a change of network condition or associated ID during the test. Whether a mixed dataset can be created for testing generalization, and whether such a mixed dataset would be a static or non-static scenario should be considered.</w:t>
        </w:r>
      </w:ins>
    </w:p>
    <w:p w14:paraId="14A73A67" w14:textId="77777777" w:rsidR="00E201C0" w:rsidRPr="008A071F" w:rsidRDefault="00E201C0" w:rsidP="00E201C0">
      <w:pPr>
        <w:spacing w:after="120" w:line="259" w:lineRule="auto"/>
        <w:rPr>
          <w:ins w:id="6324" w:author="Juan Montojo" w:date="2025-09-01T01:44:00Z" w16du:dateUtc="2025-09-01T08:44:00Z"/>
          <w:rFonts w:eastAsia="PMingLiU"/>
          <w:lang w:eastAsia="zh-TW"/>
        </w:rPr>
      </w:pPr>
      <w:ins w:id="6325" w:author="Juan Montojo" w:date="2025-09-01T01:44:00Z" w16du:dateUtc="2025-09-01T08:44:00Z">
        <w:r w:rsidRPr="008A071F">
          <w:rPr>
            <w:rFonts w:eastAsia="PMingLiU"/>
            <w:lang w:eastAsia="zh-TW"/>
          </w:rPr>
          <w:t>Potential areas to consider for generalization testing</w:t>
        </w:r>
        <w:r w:rsidRPr="008A071F">
          <w:rPr>
            <w:rFonts w:eastAsiaTheme="minorEastAsia"/>
            <w:lang w:eastAsia="zh-CN"/>
          </w:rPr>
          <w:t xml:space="preserve"> includes</w:t>
        </w:r>
        <w:r w:rsidRPr="008A071F">
          <w:rPr>
            <w:rFonts w:eastAsia="PMingLiU"/>
            <w:lang w:eastAsia="zh-TW"/>
          </w:rPr>
          <w:t>:</w:t>
        </w:r>
      </w:ins>
    </w:p>
    <w:p w14:paraId="6E783198"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26" w:author="Juan Montojo" w:date="2025-09-01T01:44:00Z" w16du:dateUtc="2025-09-01T08:44:00Z"/>
          <w:rFonts w:eastAsiaTheme="minorHAnsi"/>
          <w:lang w:eastAsia="zh-CN"/>
        </w:rPr>
      </w:pPr>
      <w:ins w:id="6327" w:author="Juan Montojo" w:date="2025-09-01T01:44:00Z" w16du:dateUtc="2025-09-01T08:44:00Z">
        <w:r w:rsidRPr="008A071F">
          <w:rPr>
            <w:rFonts w:eastAsiaTheme="minorHAnsi"/>
            <w:lang w:eastAsia="zh-CN"/>
          </w:rPr>
          <w:t>gNB array parameters</w:t>
        </w:r>
      </w:ins>
    </w:p>
    <w:p w14:paraId="14138C8E" w14:textId="77777777" w:rsidR="00E201C0" w:rsidRPr="008A071F" w:rsidRDefault="00E201C0" w:rsidP="006C1AB6">
      <w:pPr>
        <w:numPr>
          <w:ilvl w:val="1"/>
          <w:numId w:val="141"/>
        </w:numPr>
        <w:spacing w:after="120" w:line="259" w:lineRule="auto"/>
        <w:rPr>
          <w:ins w:id="6328" w:author="Juan Montojo" w:date="2025-09-01T01:44:00Z" w16du:dateUtc="2025-09-01T08:44:00Z"/>
          <w:rFonts w:eastAsia="Calibri"/>
          <w:lang w:eastAsia="zh-CN"/>
        </w:rPr>
      </w:pPr>
      <w:ins w:id="6329" w:author="Juan Montojo" w:date="2025-09-01T01:44:00Z" w16du:dateUtc="2025-09-01T08:44:00Z">
        <w:r w:rsidRPr="008A071F">
          <w:rPr>
            <w:rFonts w:eastAsia="Calibri"/>
            <w:lang w:eastAsia="zh-CN"/>
          </w:rPr>
          <w:t>port layouts, array size, antenna virtualization</w:t>
        </w:r>
      </w:ins>
    </w:p>
    <w:p w14:paraId="4D03F2A3"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30" w:author="Juan Montojo" w:date="2025-09-01T01:44:00Z" w16du:dateUtc="2025-09-01T08:44:00Z"/>
          <w:rFonts w:eastAsiaTheme="minorHAnsi"/>
          <w:lang w:eastAsia="zh-CN"/>
        </w:rPr>
      </w:pPr>
      <w:ins w:id="6331" w:author="Juan Montojo" w:date="2025-09-01T01:44:00Z" w16du:dateUtc="2025-09-01T08:44:00Z">
        <w:r w:rsidRPr="008A071F">
          <w:rPr>
            <w:rFonts w:eastAsiaTheme="minorHAnsi"/>
            <w:lang w:eastAsia="zh-CN"/>
          </w:rPr>
          <w:t>propagation conditions</w:t>
        </w:r>
      </w:ins>
    </w:p>
    <w:p w14:paraId="2B8022E5"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32" w:author="Juan Montojo" w:date="2025-09-01T01:44:00Z" w16du:dateUtc="2025-09-01T08:44:00Z"/>
          <w:rFonts w:eastAsiaTheme="minorHAnsi"/>
          <w:lang w:eastAsia="zh-CN"/>
        </w:rPr>
      </w:pPr>
      <w:ins w:id="6333" w:author="Juan Montojo" w:date="2025-09-01T01:44:00Z" w16du:dateUtc="2025-09-01T08:44:00Z">
        <w:r w:rsidRPr="008A071F">
          <w:rPr>
            <w:rFonts w:eastAsiaTheme="minorHAnsi"/>
            <w:lang w:eastAsia="zh-CN"/>
          </w:rPr>
          <w:lastRenderedPageBreak/>
          <w:t>Deployment scenarios</w:t>
        </w:r>
      </w:ins>
    </w:p>
    <w:p w14:paraId="6DC77033" w14:textId="77777777" w:rsidR="00E201C0" w:rsidRPr="008A071F" w:rsidRDefault="00E201C0" w:rsidP="006C1AB6">
      <w:pPr>
        <w:numPr>
          <w:ilvl w:val="1"/>
          <w:numId w:val="141"/>
        </w:numPr>
        <w:spacing w:after="120" w:line="259" w:lineRule="auto"/>
        <w:rPr>
          <w:ins w:id="6334" w:author="Juan Montojo" w:date="2025-09-01T01:44:00Z" w16du:dateUtc="2025-09-01T08:44:00Z"/>
          <w:rFonts w:eastAsia="Calibri"/>
          <w:lang w:eastAsia="zh-CN"/>
        </w:rPr>
      </w:pPr>
      <w:ins w:id="6335" w:author="Juan Montojo" w:date="2025-09-01T01:44:00Z" w16du:dateUtc="2025-09-01T08:44:00Z">
        <w:r w:rsidRPr="008A071F">
          <w:rPr>
            <w:rFonts w:eastAsia="Calibri"/>
            <w:lang w:eastAsia="zh-CN"/>
          </w:rPr>
          <w:t>Carrier frequencies</w:t>
        </w:r>
      </w:ins>
    </w:p>
    <w:p w14:paraId="17283989" w14:textId="77777777" w:rsidR="00E201C0" w:rsidRPr="008A071F" w:rsidRDefault="00E201C0" w:rsidP="006C1AB6">
      <w:pPr>
        <w:numPr>
          <w:ilvl w:val="1"/>
          <w:numId w:val="141"/>
        </w:numPr>
        <w:spacing w:after="120" w:line="259" w:lineRule="auto"/>
        <w:rPr>
          <w:ins w:id="6336" w:author="Juan Montojo" w:date="2025-09-01T01:44:00Z" w16du:dateUtc="2025-09-01T08:44:00Z"/>
          <w:rFonts w:eastAsia="Calibri"/>
          <w:lang w:eastAsia="zh-CN"/>
        </w:rPr>
      </w:pPr>
      <w:ins w:id="6337" w:author="Juan Montojo" w:date="2025-09-01T01:44:00Z" w16du:dateUtc="2025-09-01T08:44:00Z">
        <w:r w:rsidRPr="008A071F">
          <w:rPr>
            <w:rFonts w:eastAsia="Calibri"/>
            <w:lang w:eastAsia="zh-CN"/>
          </w:rPr>
          <w:t>Speeds</w:t>
        </w:r>
      </w:ins>
    </w:p>
    <w:p w14:paraId="7D33EA8C" w14:textId="77777777" w:rsidR="00E201C0" w:rsidRPr="008A071F" w:rsidRDefault="00E201C0" w:rsidP="006C1AB6">
      <w:pPr>
        <w:numPr>
          <w:ilvl w:val="1"/>
          <w:numId w:val="141"/>
        </w:numPr>
        <w:spacing w:after="120" w:line="259" w:lineRule="auto"/>
        <w:rPr>
          <w:ins w:id="6338" w:author="Juan Montojo" w:date="2025-09-01T01:44:00Z" w16du:dateUtc="2025-09-01T08:44:00Z"/>
          <w:rFonts w:eastAsia="Calibri"/>
          <w:lang w:eastAsia="zh-CN"/>
        </w:rPr>
      </w:pPr>
      <w:ins w:id="6339" w:author="Juan Montojo" w:date="2025-09-01T01:44:00Z" w16du:dateUtc="2025-09-01T08:44:00Z">
        <w:r w:rsidRPr="008A071F">
          <w:rPr>
            <w:rFonts w:eastAsia="Calibri"/>
            <w:lang w:eastAsia="zh-CN"/>
          </w:rPr>
          <w:t>Indoor/outdoor</w:t>
        </w:r>
      </w:ins>
    </w:p>
    <w:p w14:paraId="4BB9FC63" w14:textId="77777777" w:rsidR="00E201C0" w:rsidRPr="008A071F" w:rsidRDefault="00E201C0" w:rsidP="006C1AB6">
      <w:pPr>
        <w:numPr>
          <w:ilvl w:val="1"/>
          <w:numId w:val="141"/>
        </w:numPr>
        <w:spacing w:after="120" w:line="259" w:lineRule="auto"/>
        <w:rPr>
          <w:ins w:id="6340" w:author="Juan Montojo" w:date="2025-09-01T01:44:00Z" w16du:dateUtc="2025-09-01T08:44:00Z"/>
          <w:rFonts w:eastAsia="Calibri"/>
          <w:lang w:eastAsia="zh-CN"/>
        </w:rPr>
      </w:pPr>
      <w:ins w:id="6341" w:author="Juan Montojo" w:date="2025-09-01T01:44:00Z" w16du:dateUtc="2025-09-01T08:44:00Z">
        <w:r w:rsidRPr="008A071F">
          <w:rPr>
            <w:rFonts w:eastAsia="Calibri"/>
            <w:lang w:eastAsia="zh-CN"/>
          </w:rPr>
          <w:t>Bandwidth</w:t>
        </w:r>
      </w:ins>
    </w:p>
    <w:p w14:paraId="391441CD"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42" w:author="Juan Montojo" w:date="2025-09-01T01:44:00Z" w16du:dateUtc="2025-09-01T08:44:00Z"/>
          <w:rFonts w:ascii="Calibri" w:eastAsia="Calibri" w:hAnsi="Calibri" w:cstheme="minorBidi"/>
          <w:sz w:val="22"/>
          <w:szCs w:val="22"/>
          <w:lang w:eastAsia="zh-TW"/>
        </w:rPr>
      </w:pPr>
      <w:ins w:id="6343" w:author="Juan Montojo" w:date="2025-09-01T01:44:00Z" w16du:dateUtc="2025-09-01T08:44:00Z">
        <w:r w:rsidRPr="008A071F">
          <w:rPr>
            <w:rFonts w:eastAsiaTheme="minorHAnsi"/>
            <w:lang w:eastAsia="zh-CN"/>
          </w:rPr>
          <w:t>SNR</w:t>
        </w:r>
      </w:ins>
    </w:p>
    <w:p w14:paraId="55341253" w14:textId="15589866" w:rsidR="00D750BD" w:rsidRPr="008A071F" w:rsidRDefault="00D750BD" w:rsidP="001554BA">
      <w:pPr>
        <w:pStyle w:val="Heading4"/>
      </w:pPr>
      <w:r w:rsidRPr="008A071F">
        <w:t>7.</w:t>
      </w:r>
      <w:r w:rsidR="000F6422" w:rsidRPr="008A071F">
        <w:t>3</w:t>
      </w:r>
      <w:r w:rsidRPr="008A071F">
        <w:t>.2.</w:t>
      </w:r>
      <w:del w:id="6344" w:author="Juan Montojo" w:date="2025-09-01T01:44:00Z" w16du:dateUtc="2025-09-01T08:44:00Z">
        <w:r w:rsidRPr="008A071F">
          <w:delText>7</w:delText>
        </w:r>
      </w:del>
      <w:ins w:id="6345" w:author="Juan Montojo" w:date="2025-09-01T01:44:00Z" w16du:dateUtc="2025-09-01T08:44:00Z">
        <w:r w:rsidR="00555A46" w:rsidRPr="008A071F">
          <w:t>8</w:t>
        </w:r>
      </w:ins>
      <w:r w:rsidRPr="008A071F">
        <w:tab/>
        <w:t>AI/ML processing capability</w:t>
      </w:r>
    </w:p>
    <w:p w14:paraId="49AFE826" w14:textId="77777777" w:rsidR="00D750BD" w:rsidRPr="008A071F" w:rsidRDefault="00D750BD" w:rsidP="001554BA">
      <w:r w:rsidRPr="008A071F">
        <w:t>The practical processing capability and implementation complexity for device under test should be assumed when specifying RAN4 requirements.</w:t>
      </w:r>
    </w:p>
    <w:p w14:paraId="7C69C627" w14:textId="3B9685D4"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UE capability may be needed to handle different complexity for one side and two-side models.</w:t>
      </w:r>
    </w:p>
    <w:p w14:paraId="3DC51641" w14:textId="2846BCCF"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complexity of UE should also be studied when making assumption on gNB side model, and vice versa.</w:t>
      </w:r>
    </w:p>
    <w:p w14:paraId="6DB8E78D" w14:textId="7C8A34DB" w:rsidR="003A590C" w:rsidRPr="008A071F" w:rsidRDefault="003A590C" w:rsidP="003A590C">
      <w:pPr>
        <w:keepNext/>
        <w:keepLines/>
        <w:overflowPunct w:val="0"/>
        <w:autoSpaceDE w:val="0"/>
        <w:autoSpaceDN w:val="0"/>
        <w:adjustRightInd w:val="0"/>
        <w:spacing w:before="120"/>
        <w:ind w:left="1418" w:hanging="1418"/>
        <w:textAlignment w:val="baseline"/>
        <w:outlineLvl w:val="3"/>
        <w:rPr>
          <w:ins w:id="6346" w:author="Juan Montojo" w:date="2025-09-01T01:44:00Z" w16du:dateUtc="2025-09-01T08:44:00Z"/>
          <w:rFonts w:ascii="Arial" w:eastAsiaTheme="minorEastAsia" w:hAnsi="Arial"/>
          <w:sz w:val="24"/>
          <w:lang w:eastAsia="ja-JP"/>
        </w:rPr>
      </w:pPr>
      <w:ins w:id="6347" w:author="Juan Montojo" w:date="2025-09-01T01:44:00Z" w16du:dateUtc="2025-09-01T08:44:00Z">
        <w:r w:rsidRPr="008A071F">
          <w:rPr>
            <w:rFonts w:ascii="Arial" w:eastAsiaTheme="minorEastAsia" w:hAnsi="Arial"/>
            <w:sz w:val="24"/>
            <w:lang w:eastAsia="ja-JP"/>
          </w:rPr>
          <w:t xml:space="preserve">7.3.2.9 </w:t>
        </w:r>
      </w:ins>
      <w:ins w:id="6348" w:author="Juan Montojo" w:date="2025-09-01T02:10:00Z" w16du:dateUtc="2025-09-01T09:10:00Z">
        <w:r w:rsidR="005303FB">
          <w:rPr>
            <w:rFonts w:ascii="Arial" w:eastAsiaTheme="minorEastAsia" w:hAnsi="Arial"/>
            <w:sz w:val="24"/>
            <w:lang w:eastAsia="ja-JP"/>
          </w:rPr>
          <w:tab/>
        </w:r>
      </w:ins>
      <w:ins w:id="6349" w:author="Juan Montojo" w:date="2025-09-01T01:44:00Z" w16du:dateUtc="2025-09-01T08:44:00Z">
        <w:r w:rsidRPr="008A071F">
          <w:rPr>
            <w:rFonts w:ascii="Arial" w:eastAsiaTheme="minorEastAsia" w:hAnsi="Arial"/>
            <w:sz w:val="24"/>
            <w:lang w:eastAsia="ja-JP"/>
          </w:rPr>
          <w:t>Post deployment handling</w:t>
        </w:r>
      </w:ins>
    </w:p>
    <w:p w14:paraId="699802C2" w14:textId="77777777" w:rsidR="003A590C" w:rsidRPr="008A071F" w:rsidRDefault="003A590C" w:rsidP="003A590C">
      <w:pPr>
        <w:spacing w:after="160" w:line="259" w:lineRule="auto"/>
        <w:rPr>
          <w:ins w:id="6350" w:author="Juan Montojo" w:date="2025-09-01T01:44:00Z" w16du:dateUtc="2025-09-01T08:44:00Z"/>
          <w:kern w:val="2"/>
        </w:rPr>
      </w:pPr>
      <w:ins w:id="6351" w:author="Juan Montojo" w:date="2025-09-01T01:44:00Z" w16du:dateUtc="2025-09-01T08:44:00Z">
        <w:r w:rsidRPr="008A071F">
          <w:rPr>
            <w:kern w:val="2"/>
          </w:rPr>
          <w:t>When operating in the field, two aspects of UE operation may impact performance:</w:t>
        </w:r>
      </w:ins>
    </w:p>
    <w:p w14:paraId="07AEB41B" w14:textId="77777777" w:rsidR="003A590C" w:rsidRPr="008A071F" w:rsidRDefault="003A590C" w:rsidP="003A590C">
      <w:pPr>
        <w:numPr>
          <w:ilvl w:val="0"/>
          <w:numId w:val="141"/>
        </w:numPr>
        <w:spacing w:after="120" w:line="259" w:lineRule="auto"/>
        <w:rPr>
          <w:ins w:id="6352" w:author="Juan Montojo" w:date="2025-09-01T01:44:00Z" w16du:dateUtc="2025-09-01T08:44:00Z"/>
          <w:rFonts w:eastAsia="Calibri"/>
          <w:lang w:eastAsia="zh-CN"/>
        </w:rPr>
      </w:pPr>
      <w:ins w:id="6353" w:author="Juan Montojo" w:date="2025-09-01T01:44:00Z" w16du:dateUtc="2025-09-01T08:44:00Z">
        <w:r w:rsidRPr="008A071F">
          <w:rPr>
            <w:rFonts w:eastAsia="Calibri"/>
            <w:lang w:eastAsia="zh-CN"/>
          </w:rPr>
          <w:t>Update or fine tuning or addition/removal of models, if applicable, resulting in a change of functionality which may impact functionality performance</w:t>
        </w:r>
      </w:ins>
    </w:p>
    <w:p w14:paraId="54402B4D" w14:textId="77777777" w:rsidR="003A590C" w:rsidRPr="008A071F" w:rsidRDefault="003A590C" w:rsidP="003A590C">
      <w:pPr>
        <w:numPr>
          <w:ilvl w:val="0"/>
          <w:numId w:val="141"/>
        </w:numPr>
        <w:spacing w:after="120" w:line="259" w:lineRule="auto"/>
        <w:rPr>
          <w:ins w:id="6354" w:author="Juan Montojo" w:date="2025-09-01T01:44:00Z" w16du:dateUtc="2025-09-01T08:44:00Z"/>
          <w:rFonts w:eastAsia="Calibri"/>
          <w:lang w:eastAsia="zh-CN"/>
        </w:rPr>
      </w:pPr>
      <w:ins w:id="6355" w:author="Juan Montojo" w:date="2025-09-01T01:44:00Z" w16du:dateUtc="2025-09-01T08:44:00Z">
        <w:r w:rsidRPr="008A071F">
          <w:rPr>
            <w:rFonts w:eastAsia="Calibri"/>
            <w:lang w:eastAsia="zh-CN"/>
          </w:rPr>
          <w:t>Data drift / mismatch between the conditions encountered by the UE in the field and the training data, which may impact functionality performance.</w:t>
        </w:r>
      </w:ins>
    </w:p>
    <w:p w14:paraId="3CCA0B5B" w14:textId="77777777" w:rsidR="003A590C" w:rsidRPr="008A071F" w:rsidRDefault="003A590C" w:rsidP="003A590C">
      <w:pPr>
        <w:spacing w:after="160" w:line="259" w:lineRule="auto"/>
        <w:rPr>
          <w:ins w:id="6356" w:author="Juan Montojo" w:date="2025-09-01T01:44:00Z" w16du:dateUtc="2025-09-01T08:44:00Z"/>
          <w:kern w:val="2"/>
        </w:rPr>
      </w:pPr>
      <w:ins w:id="6357" w:author="Juan Montojo" w:date="2025-09-01T01:44:00Z" w16du:dateUtc="2025-09-01T08:44:00Z">
        <w:r w:rsidRPr="008A071F">
          <w:rPr>
            <w:kern w:val="2"/>
          </w:rPr>
          <w:t>For dealing with drift / mismatch between the conditions encountered by the UE in the field and the training data for the model, which may impact functionality performance, monitoring is needed.</w:t>
        </w:r>
      </w:ins>
    </w:p>
    <w:p w14:paraId="2E22687E" w14:textId="77777777" w:rsidR="003A590C" w:rsidRPr="008A071F" w:rsidRDefault="003A590C" w:rsidP="003A590C">
      <w:pPr>
        <w:numPr>
          <w:ilvl w:val="0"/>
          <w:numId w:val="141"/>
        </w:numPr>
        <w:spacing w:after="120" w:line="259" w:lineRule="auto"/>
        <w:rPr>
          <w:ins w:id="6358" w:author="Juan Montojo" w:date="2025-09-01T01:44:00Z" w16du:dateUtc="2025-09-01T08:44:00Z"/>
          <w:sz w:val="22"/>
        </w:rPr>
      </w:pPr>
      <w:ins w:id="6359" w:author="Juan Montojo" w:date="2025-09-01T01:44:00Z" w16du:dateUtc="2025-09-01T08:44:00Z">
        <w:r w:rsidRPr="008A071F">
          <w:rPr>
            <w:rFonts w:eastAsia="Calibri"/>
            <w:lang w:eastAsia="zh-CN"/>
          </w:rPr>
          <w:t>Performance</w:t>
        </w:r>
        <w:r w:rsidRPr="008A071F">
          <w:rPr>
            <w:sz w:val="22"/>
          </w:rPr>
          <w:t xml:space="preserve"> monitoring will be designed in other groups</w:t>
        </w:r>
      </w:ins>
    </w:p>
    <w:p w14:paraId="790F79B8" w14:textId="77777777" w:rsidR="003A590C" w:rsidRPr="008A071F" w:rsidRDefault="003A590C" w:rsidP="003A590C">
      <w:pPr>
        <w:numPr>
          <w:ilvl w:val="0"/>
          <w:numId w:val="141"/>
        </w:numPr>
        <w:spacing w:after="120" w:line="259" w:lineRule="auto"/>
        <w:rPr>
          <w:ins w:id="6360" w:author="Juan Montojo" w:date="2025-09-01T01:44:00Z" w16du:dateUtc="2025-09-01T08:44:00Z"/>
          <w:rFonts w:eastAsia="Calibri"/>
          <w:lang w:eastAsia="zh-CN"/>
        </w:rPr>
      </w:pPr>
      <w:ins w:id="6361" w:author="Juan Montojo" w:date="2025-09-01T01:44:00Z" w16du:dateUtc="2025-09-01T08:44:00Z">
        <w:r w:rsidRPr="008A071F">
          <w:rPr>
            <w:rFonts w:eastAsia="Calibri"/>
            <w:lang w:eastAsia="zh-CN"/>
          </w:rPr>
          <w:t>RAN4 may consider the need and feasibility of requirements and tests to ensure consistency and accuracy of monitoring metrics or other monitoring related data sent from the UE, and set requirements as feasible/needed.</w:t>
        </w:r>
      </w:ins>
    </w:p>
    <w:p w14:paraId="61BD80C7" w14:textId="77777777" w:rsidR="003A590C" w:rsidRPr="008A071F" w:rsidRDefault="003A590C" w:rsidP="003A590C">
      <w:pPr>
        <w:numPr>
          <w:ilvl w:val="0"/>
          <w:numId w:val="141"/>
        </w:numPr>
        <w:spacing w:after="120" w:line="259" w:lineRule="auto"/>
        <w:rPr>
          <w:ins w:id="6362" w:author="Juan Montojo" w:date="2025-09-01T01:44:00Z" w16du:dateUtc="2025-09-01T08:44:00Z"/>
          <w:rFonts w:eastAsia="Calibri"/>
          <w:lang w:eastAsia="zh-CN"/>
        </w:rPr>
      </w:pPr>
      <w:ins w:id="6363" w:author="Juan Montojo" w:date="2025-09-01T01:44:00Z" w16du:dateUtc="2025-09-01T08:44:00Z">
        <w:r w:rsidRPr="008A071F">
          <w:rPr>
            <w:rFonts w:eastAsia="Calibri"/>
            <w:lang w:eastAsia="zh-CN"/>
          </w:rPr>
          <w:t>Monitoring can be used for managing fallback, change in functionality, model update/model switching/model transfer, if applicable</w:t>
        </w:r>
      </w:ins>
    </w:p>
    <w:p w14:paraId="3E0232BA" w14:textId="77777777" w:rsidR="003A590C" w:rsidRPr="008A071F" w:rsidRDefault="003A590C" w:rsidP="003A590C">
      <w:pPr>
        <w:spacing w:after="160" w:line="259" w:lineRule="auto"/>
        <w:rPr>
          <w:ins w:id="6364" w:author="Juan Montojo" w:date="2025-09-01T01:44:00Z" w16du:dateUtc="2025-09-01T08:44:00Z"/>
          <w:kern w:val="2"/>
        </w:rPr>
      </w:pPr>
      <w:ins w:id="6365" w:author="Juan Montojo" w:date="2025-09-01T01:44:00Z" w16du:dateUtc="2025-09-01T08:44:00Z">
        <w:r w:rsidRPr="008A071F">
          <w:rPr>
            <w:kern w:val="2"/>
          </w:rPr>
          <w:t>For dealing with potential changes in the performance of functionalities</w:t>
        </w:r>
        <w:r w:rsidRPr="008A071F">
          <w:rPr>
            <w:rFonts w:eastAsiaTheme="minorEastAsia"/>
            <w:kern w:val="2"/>
            <w:lang w:eastAsia="zh-CN"/>
          </w:rPr>
          <w:t>,</w:t>
        </w:r>
        <w:r w:rsidRPr="008A071F">
          <w:rPr>
            <w:kern w:val="2"/>
          </w:rPr>
          <w:t xml:space="preserve"> two options may be available. The options are not mutually exclusive:</w:t>
        </w:r>
      </w:ins>
    </w:p>
    <w:p w14:paraId="7560DAA4" w14:textId="77777777" w:rsidR="003A590C" w:rsidRPr="008A071F" w:rsidRDefault="003A590C" w:rsidP="003A590C">
      <w:pPr>
        <w:numPr>
          <w:ilvl w:val="0"/>
          <w:numId w:val="158"/>
        </w:numPr>
        <w:overflowPunct w:val="0"/>
        <w:autoSpaceDE w:val="0"/>
        <w:autoSpaceDN w:val="0"/>
        <w:adjustRightInd w:val="0"/>
        <w:spacing w:after="160" w:line="259" w:lineRule="auto"/>
        <w:textAlignment w:val="baseline"/>
        <w:rPr>
          <w:ins w:id="6366" w:author="Juan Montojo" w:date="2025-09-01T01:44:00Z" w16du:dateUtc="2025-09-01T08:44:00Z"/>
        </w:rPr>
      </w:pPr>
      <w:ins w:id="6367" w:author="Juan Montojo" w:date="2025-09-01T01:44:00Z" w16du:dateUtc="2025-09-01T08:44:00Z">
        <w:r w:rsidRPr="008A071F">
          <w:t xml:space="preserve">Option 1 (Post-deployment pre-activation functionality/configuration update testing): Conduct the validation of a change in AI model/functionality before its deployment/activation in already deployed UEs </w:t>
        </w:r>
      </w:ins>
    </w:p>
    <w:p w14:paraId="1FB0B3F3" w14:textId="77777777" w:rsidR="003A590C" w:rsidRPr="008A071F" w:rsidRDefault="003A590C" w:rsidP="003A590C">
      <w:pPr>
        <w:numPr>
          <w:ilvl w:val="1"/>
          <w:numId w:val="141"/>
        </w:numPr>
        <w:spacing w:after="120" w:line="259" w:lineRule="auto"/>
        <w:rPr>
          <w:ins w:id="6368" w:author="Juan Montojo" w:date="2025-09-01T01:44:00Z" w16du:dateUtc="2025-09-01T08:44:00Z"/>
          <w:rFonts w:eastAsia="Calibri"/>
          <w:lang w:eastAsia="zh-CN"/>
        </w:rPr>
      </w:pPr>
      <w:ins w:id="6369" w:author="Juan Montojo" w:date="2025-09-01T01:44:00Z" w16du:dateUtc="2025-09-01T08:44:00Z">
        <w:r w:rsidRPr="008A071F">
          <w:rPr>
            <w:rFonts w:eastAsia="Calibri"/>
            <w:lang w:eastAsia="zh-CN"/>
          </w:rPr>
          <w:t>Validation takes into account the UE hardware in which the model is to be deployed/activated.</w:t>
        </w:r>
      </w:ins>
    </w:p>
    <w:p w14:paraId="58F43A2E" w14:textId="77777777" w:rsidR="003A590C" w:rsidRPr="008A071F" w:rsidRDefault="003A590C" w:rsidP="003A590C">
      <w:pPr>
        <w:numPr>
          <w:ilvl w:val="1"/>
          <w:numId w:val="141"/>
        </w:numPr>
        <w:spacing w:after="120" w:line="259" w:lineRule="auto"/>
        <w:rPr>
          <w:ins w:id="6370" w:author="Juan Montojo" w:date="2025-09-01T01:44:00Z" w16du:dateUtc="2025-09-01T08:44:00Z"/>
          <w:rFonts w:eastAsia="Calibri"/>
          <w:lang w:eastAsia="zh-CN"/>
        </w:rPr>
      </w:pPr>
      <w:ins w:id="6371" w:author="Juan Montojo" w:date="2025-09-01T01:44:00Z" w16du:dateUtc="2025-09-01T08:44:00Z">
        <w:r w:rsidRPr="008A071F">
          <w:rPr>
            <w:rFonts w:eastAsia="Calibri"/>
            <w:lang w:eastAsia="zh-CN"/>
          </w:rPr>
          <w:t>Other aspects not precluded.</w:t>
        </w:r>
      </w:ins>
    </w:p>
    <w:p w14:paraId="2C68ECCD" w14:textId="77777777" w:rsidR="003A590C" w:rsidRPr="008A071F" w:rsidRDefault="003A590C" w:rsidP="003A590C">
      <w:pPr>
        <w:numPr>
          <w:ilvl w:val="0"/>
          <w:numId w:val="158"/>
        </w:numPr>
        <w:overflowPunct w:val="0"/>
        <w:autoSpaceDE w:val="0"/>
        <w:autoSpaceDN w:val="0"/>
        <w:adjustRightInd w:val="0"/>
        <w:spacing w:after="160" w:line="259" w:lineRule="auto"/>
        <w:textAlignment w:val="baseline"/>
        <w:rPr>
          <w:ins w:id="6372" w:author="Juan Montojo" w:date="2025-09-01T01:44:00Z" w16du:dateUtc="2025-09-01T08:44:00Z"/>
        </w:rPr>
      </w:pPr>
      <w:ins w:id="6373" w:author="Juan Montojo" w:date="2025-09-01T01:44:00Z" w16du:dateUtc="2025-09-01T08:44:00Z">
        <w:r w:rsidRPr="008A071F">
          <w:t>Option 2</w:t>
        </w:r>
        <w:r w:rsidRPr="008A071F">
          <w:rPr>
            <w:rFonts w:eastAsiaTheme="minorEastAsia"/>
            <w:lang w:eastAsia="zh-CN"/>
          </w:rPr>
          <w:t xml:space="preserve"> (Post-deployment post-activation functionality testing based on performance monitoring)</w:t>
        </w:r>
        <w:r w:rsidRPr="008A071F">
          <w:t>: Using performance monitoring and LCM procedures</w:t>
        </w:r>
      </w:ins>
    </w:p>
    <w:p w14:paraId="50513223" w14:textId="77777777" w:rsidR="003A590C" w:rsidRPr="008A071F" w:rsidRDefault="003A590C" w:rsidP="003A590C">
      <w:pPr>
        <w:numPr>
          <w:ilvl w:val="1"/>
          <w:numId w:val="141"/>
        </w:numPr>
        <w:spacing w:after="120" w:line="259" w:lineRule="auto"/>
        <w:rPr>
          <w:ins w:id="6374" w:author="Juan Montojo" w:date="2025-09-01T01:44:00Z" w16du:dateUtc="2025-09-01T08:44:00Z"/>
          <w:rFonts w:eastAsia="Calibri"/>
          <w:lang w:eastAsia="zh-CN"/>
        </w:rPr>
      </w:pPr>
      <w:ins w:id="6375" w:author="Juan Montojo" w:date="2025-09-01T01:44:00Z" w16du:dateUtc="2025-09-01T08:44:00Z">
        <w:r w:rsidRPr="008A071F">
          <w:rPr>
            <w:rFonts w:eastAsia="Calibri"/>
            <w:lang w:eastAsia="zh-CN"/>
          </w:rPr>
          <w:t>Performance monitoring will be designed in other groups</w:t>
        </w:r>
      </w:ins>
    </w:p>
    <w:p w14:paraId="55FD555C" w14:textId="77777777" w:rsidR="003A590C" w:rsidRPr="008A071F" w:rsidRDefault="003A590C" w:rsidP="003A590C">
      <w:pPr>
        <w:numPr>
          <w:ilvl w:val="1"/>
          <w:numId w:val="141"/>
        </w:numPr>
        <w:spacing w:after="120" w:line="259" w:lineRule="auto"/>
        <w:rPr>
          <w:ins w:id="6376" w:author="Juan Montojo" w:date="2025-09-01T01:44:00Z" w16du:dateUtc="2025-09-01T08:44:00Z"/>
          <w:rFonts w:eastAsia="Calibri"/>
          <w:lang w:eastAsia="zh-CN"/>
        </w:rPr>
      </w:pPr>
      <w:ins w:id="6377" w:author="Juan Montojo" w:date="2025-09-01T01:44:00Z" w16du:dateUtc="2025-09-01T08:44:00Z">
        <w:r w:rsidRPr="008A071F">
          <w:rPr>
            <w:rFonts w:eastAsia="Calibri"/>
            <w:lang w:eastAsia="zh-CN"/>
          </w:rPr>
          <w:t>RAN4 may consider the need and feasibility of requirements and tests to ensure consistency and accuracy of monitoring metrics or other monitoring related data sent from the UE, and set requirements as feasible/needed.</w:t>
        </w:r>
      </w:ins>
    </w:p>
    <w:p w14:paraId="72C092CB" w14:textId="77777777" w:rsidR="003A590C" w:rsidRPr="008A071F" w:rsidRDefault="003A590C" w:rsidP="003A590C">
      <w:pPr>
        <w:spacing w:after="160" w:line="259" w:lineRule="auto"/>
        <w:rPr>
          <w:ins w:id="6378" w:author="Juan Montojo" w:date="2025-09-01T01:44:00Z" w16du:dateUtc="2025-09-01T08:44:00Z"/>
          <w:rFonts w:eastAsiaTheme="minorEastAsia"/>
          <w:lang w:eastAsia="zh-CN"/>
        </w:rPr>
      </w:pPr>
      <w:ins w:id="6379" w:author="Juan Montojo" w:date="2025-09-01T01:44:00Z" w16du:dateUtc="2025-09-01T08:44:00Z">
        <w:r w:rsidRPr="008A071F">
          <w:rPr>
            <w:rFonts w:eastAsiaTheme="minorEastAsia"/>
            <w:lang w:eastAsia="zh-CN"/>
          </w:rPr>
          <w:t>Option 2 is prioritized. Reliable and testable monitoring procedures can be established for all cases.</w:t>
        </w:r>
      </w:ins>
    </w:p>
    <w:p w14:paraId="4CF3A111" w14:textId="4989165A" w:rsidR="00D750BD" w:rsidRPr="008A071F" w:rsidRDefault="00D750BD" w:rsidP="001554BA">
      <w:pPr>
        <w:pStyle w:val="Heading3"/>
      </w:pPr>
      <w:bookmarkStart w:id="6380" w:name="_Toc135002595"/>
      <w:bookmarkStart w:id="6381" w:name="_Toc135850592"/>
      <w:r w:rsidRPr="008A071F">
        <w:t>7.</w:t>
      </w:r>
      <w:r w:rsidR="000F6422" w:rsidRPr="008A071F">
        <w:t>3</w:t>
      </w:r>
      <w:r w:rsidRPr="008A071F">
        <w:t>.3</w:t>
      </w:r>
      <w:r w:rsidRPr="008A071F">
        <w:tab/>
        <w:t>CSI feedback enhancement</w:t>
      </w:r>
      <w:bookmarkEnd w:id="6380"/>
      <w:bookmarkEnd w:id="6381"/>
      <w:r w:rsidRPr="008A071F">
        <w:t xml:space="preserve"> </w:t>
      </w:r>
    </w:p>
    <w:p w14:paraId="3976EC3B" w14:textId="77777777" w:rsidR="00D750BD" w:rsidRPr="008A071F" w:rsidRDefault="00D750BD" w:rsidP="001554BA">
      <w:r w:rsidRPr="008A071F">
        <w:rPr>
          <w:lang w:eastAsia="zh-CN"/>
        </w:rPr>
        <w:t xml:space="preserve">Both </w:t>
      </w:r>
      <w:r w:rsidRPr="008A071F">
        <w:t xml:space="preserve">time domain CSI prediction and </w:t>
      </w:r>
      <w:r w:rsidRPr="008A071F">
        <w:rPr>
          <w:lang w:eastAsia="ja-JP"/>
        </w:rPr>
        <w:t>spatial-frequency domain CSI compression are considered.</w:t>
      </w:r>
      <w:r w:rsidRPr="008A071F">
        <w:t xml:space="preserve"> </w:t>
      </w:r>
    </w:p>
    <w:p w14:paraId="22517238" w14:textId="77777777" w:rsidR="00D750BD" w:rsidRPr="008A071F" w:rsidRDefault="00D750BD" w:rsidP="001554BA">
      <w:pPr>
        <w:rPr>
          <w:lang w:eastAsia="ja-JP"/>
        </w:rPr>
      </w:pPr>
      <w:r w:rsidRPr="008A071F">
        <w:rPr>
          <w:lang w:eastAsia="ja-JP"/>
        </w:rPr>
        <w:lastRenderedPageBreak/>
        <w:t xml:space="preserve">PMI reporting framework (follow PMI vs. random PMI test, use of γ as criteria, etc.) is taken as starting point for CSI related tests. Other metrics/framework is not precluded. </w:t>
      </w:r>
    </w:p>
    <w:p w14:paraId="29979F91" w14:textId="77777777" w:rsidR="00D750BD" w:rsidRPr="008A071F" w:rsidRDefault="00D750BD" w:rsidP="001554BA">
      <w:r w:rsidRPr="008A071F">
        <w:rPr>
          <w:lang w:eastAsia="zh-CN"/>
        </w:rPr>
        <w:t xml:space="preserve">For metrics for CSI requirements/tests, </w:t>
      </w:r>
      <w:r w:rsidRPr="008A071F">
        <w:t>the following test metrics are identified:</w:t>
      </w:r>
    </w:p>
    <w:p w14:paraId="38D1539F" w14:textId="0A83D2D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Throughput/relative throughput</w:t>
      </w:r>
    </w:p>
    <w:p w14:paraId="5181BB59" w14:textId="53A08A8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SGCS, NMSE</w:t>
      </w:r>
    </w:p>
    <w:p w14:paraId="78FD3532" w14:textId="7B3AC82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3: CSI prediction accuracy</w:t>
      </w:r>
    </w:p>
    <w:p w14:paraId="24EEC6A3" w14:textId="77777777" w:rsidR="00D750BD" w:rsidRPr="008A071F" w:rsidRDefault="00D750BD" w:rsidP="001554BA">
      <w:pPr>
        <w:rPr>
          <w:rFonts w:eastAsiaTheme="minorEastAsia"/>
          <w:lang w:eastAsia="zh-CN"/>
        </w:rPr>
      </w:pPr>
      <w:r w:rsidRPr="008A071F">
        <w:rPr>
          <w:rFonts w:eastAsiaTheme="minorEastAsia"/>
          <w:lang w:eastAsia="zh-CN"/>
        </w:rPr>
        <w:t xml:space="preserve">Option 1 should be used as baseline. For option 3, further discuss is needed on the feasibility to define the CSI prediction accuracy in WI. For metrics for </w:t>
      </w:r>
      <w:r w:rsidRPr="008A071F">
        <w:rPr>
          <w:lang w:eastAsia="zh-CN"/>
        </w:rPr>
        <w:t>CSI monitoring, further discussion is needed in WI.</w:t>
      </w:r>
    </w:p>
    <w:p w14:paraId="77471E46" w14:textId="7553C150" w:rsidR="00D750BD" w:rsidRPr="008A071F" w:rsidRDefault="00D750BD" w:rsidP="001554BA">
      <w:pPr>
        <w:pStyle w:val="Heading3"/>
      </w:pPr>
      <w:bookmarkStart w:id="6382" w:name="_Toc135002596"/>
      <w:bookmarkStart w:id="6383" w:name="_Toc135850593"/>
      <w:r w:rsidRPr="008A071F">
        <w:t>7.</w:t>
      </w:r>
      <w:r w:rsidR="000F6422" w:rsidRPr="008A071F">
        <w:t>3</w:t>
      </w:r>
      <w:r w:rsidRPr="008A071F">
        <w:t>.4</w:t>
      </w:r>
      <w:r w:rsidRPr="008A071F">
        <w:tab/>
        <w:t>Beam management</w:t>
      </w:r>
      <w:bookmarkEnd w:id="6382"/>
      <w:bookmarkEnd w:id="6383"/>
      <w:r w:rsidRPr="008A071F">
        <w:t xml:space="preserve"> </w:t>
      </w:r>
    </w:p>
    <w:p w14:paraId="7E615312" w14:textId="77777777" w:rsidR="00D750BD" w:rsidRPr="008A071F" w:rsidRDefault="00D750BD" w:rsidP="001554BA">
      <w:pPr>
        <w:rPr>
          <w:lang w:eastAsia="ja-JP"/>
        </w:rPr>
      </w:pPr>
      <w:r w:rsidRPr="008A071F">
        <w:rPr>
          <w:lang w:eastAsia="zh-CN"/>
        </w:rPr>
        <w:t xml:space="preserve">Both </w:t>
      </w:r>
      <w:r w:rsidRPr="008A071F">
        <w:rPr>
          <w:lang w:eastAsia="ja-JP"/>
        </w:rPr>
        <w:t>spatial-domain DL beam prediction and temporal DL beam prediction are considered.</w:t>
      </w:r>
    </w:p>
    <w:p w14:paraId="76BCCC40" w14:textId="77777777" w:rsidR="00D750BD" w:rsidRPr="008A071F" w:rsidRDefault="00D750BD" w:rsidP="001554BA">
      <w:pPr>
        <w:adjustRightInd w:val="0"/>
        <w:ind w:left="60"/>
      </w:pPr>
      <w:r w:rsidRPr="008A071F">
        <w:t xml:space="preserve">For metrics for beam management </w:t>
      </w:r>
      <w:r w:rsidRPr="008A071F">
        <w:rPr>
          <w:lang w:eastAsia="zh-CN"/>
        </w:rPr>
        <w:t>requirements/tests</w:t>
      </w:r>
      <w:r w:rsidRPr="008A071F">
        <w:t>, the following test metrics are identified and could be considered</w:t>
      </w:r>
    </w:p>
    <w:p w14:paraId="43F4B70D" w14:textId="19395BD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RSRP accuracy</w:t>
      </w:r>
    </w:p>
    <w:p w14:paraId="1E1F34AF" w14:textId="63799EA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Beam prediction accuracy</w:t>
      </w:r>
    </w:p>
    <w:p w14:paraId="2E34D193" w14:textId="43EC9C18" w:rsidR="00D750BD" w:rsidRPr="008A071F" w:rsidRDefault="00E17853" w:rsidP="001554BA">
      <w:pPr>
        <w:pStyle w:val="B2"/>
      </w:pPr>
      <w:r w:rsidRPr="008A071F">
        <w:t>-</w:t>
      </w:r>
      <w:r w:rsidRPr="008A071F">
        <w:tab/>
      </w:r>
      <w:r w:rsidR="00D750BD" w:rsidRPr="008A071F">
        <w:t xml:space="preserve">Top-1 (%) : the percentage of </w:t>
      </w:r>
      <w:r w:rsidR="00B67DD9" w:rsidRPr="008A071F">
        <w:t>"</w:t>
      </w:r>
      <w:r w:rsidR="00D750BD" w:rsidRPr="008A071F">
        <w:t>the Top-1 strongest beam is Top-1 predicted beam</w:t>
      </w:r>
      <w:r w:rsidR="00B67DD9" w:rsidRPr="008A071F">
        <w:t>"</w:t>
      </w:r>
    </w:p>
    <w:p w14:paraId="3B58D07D" w14:textId="7878783F" w:rsidR="00D750BD" w:rsidRPr="008A071F" w:rsidRDefault="00E17853" w:rsidP="001554BA">
      <w:pPr>
        <w:pStyle w:val="B2"/>
      </w:pPr>
      <w:r w:rsidRPr="008A071F">
        <w:t>-</w:t>
      </w:r>
      <w:r w:rsidRPr="008A071F">
        <w:tab/>
      </w:r>
      <w:r w:rsidR="00D750BD" w:rsidRPr="008A071F">
        <w:t xml:space="preserve">Top-K/1 (%) : the percentage of </w:t>
      </w:r>
      <w:r w:rsidR="00B67DD9" w:rsidRPr="008A071F">
        <w:t>"</w:t>
      </w:r>
      <w:r w:rsidR="00D750BD" w:rsidRPr="008A071F">
        <w:t>the Top-1 strongest beam is one of the Top-K predicted beams</w:t>
      </w:r>
      <w:r w:rsidR="00B67DD9" w:rsidRPr="008A071F">
        <w:t>"</w:t>
      </w:r>
    </w:p>
    <w:p w14:paraId="59432E50" w14:textId="67112198" w:rsidR="00D750BD" w:rsidRPr="008A071F" w:rsidRDefault="00E17853" w:rsidP="001554BA">
      <w:pPr>
        <w:pStyle w:val="B2"/>
      </w:pPr>
      <w:r w:rsidRPr="008A071F">
        <w:t>-</w:t>
      </w:r>
      <w:r w:rsidRPr="008A071F">
        <w:tab/>
      </w:r>
      <w:r w:rsidR="00D750BD" w:rsidRPr="008A071F">
        <w:t xml:space="preserve">Top-1/K (%) : the percentage of </w:t>
      </w:r>
      <w:r w:rsidR="00B67DD9" w:rsidRPr="008A071F">
        <w:t>"</w:t>
      </w:r>
      <w:r w:rsidR="00D750BD" w:rsidRPr="008A071F">
        <w:t>the Top-1 predicted beam is one of the Top-K strongest beams</w:t>
      </w:r>
      <w:r w:rsidR="00B67DD9" w:rsidRPr="008A071F">
        <w:t>"</w:t>
      </w:r>
    </w:p>
    <w:p w14:paraId="0154AA47" w14:textId="2F049267"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Option 3: The successful rate for the correct prediction which is considered as maximum RSRP among top-K predicted beams is larger than the RSRP of the strongest beam – x dB, </w:t>
      </w:r>
    </w:p>
    <w:p w14:paraId="281518E5" w14:textId="0F4C6DE9" w:rsidR="00D750BD" w:rsidRPr="008A071F" w:rsidRDefault="00E17853" w:rsidP="001554BA">
      <w:pPr>
        <w:pStyle w:val="B2"/>
      </w:pPr>
      <w:r w:rsidRPr="008A071F">
        <w:t>-</w:t>
      </w:r>
      <w:r w:rsidRPr="008A071F">
        <w:tab/>
      </w:r>
      <w:r w:rsidR="00D750BD" w:rsidRPr="008A071F">
        <w:t>Related measurement accuracy can be considered to determine x</w:t>
      </w:r>
    </w:p>
    <w:p w14:paraId="4C68DE63" w14:textId="65E1F54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4: combinations of above options</w:t>
      </w:r>
    </w:p>
    <w:p w14:paraId="6E284F18" w14:textId="77777777" w:rsidR="00D750BD" w:rsidRPr="008A071F" w:rsidRDefault="00D750BD" w:rsidP="001554BA">
      <w:pPr>
        <w:rPr>
          <w:lang w:eastAsia="ja-JP"/>
        </w:rPr>
      </w:pPr>
      <w:r w:rsidRPr="008A071F">
        <w:rPr>
          <w:lang w:eastAsia="ja-JP"/>
        </w:rPr>
        <w:t xml:space="preserve">The overhead/latency reduction should be considered for the requirements as the side condition. </w:t>
      </w:r>
    </w:p>
    <w:p w14:paraId="17EB8C9E" w14:textId="3A3B27DD" w:rsidR="00D750BD" w:rsidRPr="008A071F" w:rsidRDefault="00D750BD" w:rsidP="001554BA">
      <w:pPr>
        <w:pStyle w:val="Heading3"/>
      </w:pPr>
      <w:bookmarkStart w:id="6384" w:name="_Toc135002597"/>
      <w:bookmarkStart w:id="6385" w:name="_Toc135850594"/>
      <w:r w:rsidRPr="008A071F">
        <w:t>7.</w:t>
      </w:r>
      <w:r w:rsidR="000F6422" w:rsidRPr="008A071F">
        <w:t>3</w:t>
      </w:r>
      <w:r w:rsidRPr="008A071F">
        <w:t>.5</w:t>
      </w:r>
      <w:r w:rsidRPr="008A071F">
        <w:tab/>
        <w:t>Positioning accuracy enhancements</w:t>
      </w:r>
      <w:bookmarkEnd w:id="6384"/>
      <w:bookmarkEnd w:id="6385"/>
    </w:p>
    <w:p w14:paraId="427E5946" w14:textId="77777777" w:rsidR="00D750BD" w:rsidRPr="008A071F" w:rsidRDefault="00D750BD" w:rsidP="001554BA">
      <w:pPr>
        <w:rPr>
          <w:lang w:eastAsia="ja-JP"/>
        </w:rPr>
      </w:pPr>
      <w:r w:rsidRPr="008A071F">
        <w:rPr>
          <w:lang w:eastAsia="zh-CN"/>
        </w:rPr>
        <w:t xml:space="preserve">Both direct AI/ML positioning and </w:t>
      </w:r>
      <w:r w:rsidRPr="008A071F">
        <w:rPr>
          <w:lang w:eastAsia="ja-JP"/>
        </w:rPr>
        <w:t>AI/ML assisted positioning are considered.</w:t>
      </w:r>
    </w:p>
    <w:p w14:paraId="04339E09" w14:textId="77777777" w:rsidR="00D750BD" w:rsidRPr="008A071F" w:rsidRDefault="00D750BD" w:rsidP="001554BA">
      <w:pPr>
        <w:rPr>
          <w:lang w:eastAsia="zh-CN"/>
        </w:rPr>
      </w:pPr>
      <w:r w:rsidRPr="008A071F">
        <w:t>For metrics for positioning</w:t>
      </w:r>
      <w:r w:rsidRPr="008A071F">
        <w:rPr>
          <w:lang w:eastAsia="zh-CN"/>
        </w:rPr>
        <w:t xml:space="preserve"> requirements/tests</w:t>
      </w:r>
      <w:r w:rsidRPr="008A071F">
        <w:t>, the candidate options include</w:t>
      </w:r>
    </w:p>
    <w:p w14:paraId="4B427D4F" w14:textId="0CEE505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positioning accuracy: Ground truth vs. reported</w:t>
      </w:r>
    </w:p>
    <w:p w14:paraId="50CE28D3" w14:textId="1F246076" w:rsidR="00D750BD" w:rsidRPr="008A071F" w:rsidRDefault="00E17853" w:rsidP="001554BA">
      <w:pPr>
        <w:pStyle w:val="B2"/>
      </w:pPr>
      <w:r w:rsidRPr="008A071F">
        <w:t>-</w:t>
      </w:r>
      <w:r w:rsidRPr="008A071F">
        <w:tab/>
      </w:r>
      <w:r w:rsidR="00D750BD" w:rsidRPr="008A071F">
        <w:t>only option available for direct positioning</w:t>
      </w:r>
    </w:p>
    <w:p w14:paraId="1000FA6D" w14:textId="7D647C91"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CIR/PDP, channel estimation accuracy</w:t>
      </w:r>
    </w:p>
    <w:p w14:paraId="1093DDED" w14:textId="64549180"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3: ToA, RSTD and RSRP, and RSRPP</w:t>
      </w:r>
    </w:p>
    <w:p w14:paraId="13B574AA" w14:textId="27005A2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4: others (e.g., intermediate KPIs, LoS/NLoS)/combinations of the above</w:t>
      </w:r>
    </w:p>
    <w:p w14:paraId="4EFF79E2" w14:textId="1C2FDDCA" w:rsidR="001F7064" w:rsidRPr="008A071F" w:rsidRDefault="00D750BD" w:rsidP="001554BA">
      <w:pPr>
        <w:spacing w:after="0"/>
      </w:pPr>
      <w:r w:rsidRPr="008A071F">
        <w:rPr>
          <w:lang w:eastAsia="zh-CN"/>
        </w:rPr>
        <w:t>The feasibility and testability of different options should be further justified in WI.</w:t>
      </w:r>
    </w:p>
    <w:p w14:paraId="58A6FB4F" w14:textId="0EFC2539" w:rsidR="00167BB5" w:rsidRPr="008A071F" w:rsidRDefault="000059F2" w:rsidP="001554BA">
      <w:pPr>
        <w:pStyle w:val="Heading1"/>
      </w:pPr>
      <w:bookmarkStart w:id="6386" w:name="_Toc135002598"/>
      <w:bookmarkStart w:id="6387" w:name="_Toc149657199"/>
      <w:r w:rsidRPr="008A071F">
        <w:t>8</w:t>
      </w:r>
      <w:r w:rsidR="0041231A" w:rsidRPr="008A071F">
        <w:tab/>
        <w:t>Conclusions</w:t>
      </w:r>
      <w:bookmarkEnd w:id="6386"/>
      <w:bookmarkEnd w:id="6387"/>
    </w:p>
    <w:p w14:paraId="5F1CAF28" w14:textId="012363F3" w:rsidR="00F821B0" w:rsidRPr="008A071F" w:rsidRDefault="00F821B0" w:rsidP="001554BA">
      <w:r w:rsidRPr="008A071F">
        <w:t>The following aspects have been studied for the general framework of AI/ML over air interface for one-sided models and two-sided models</w:t>
      </w:r>
      <w:r w:rsidR="000B6F5A" w:rsidRPr="008A071F">
        <w:t>:</w:t>
      </w:r>
    </w:p>
    <w:p w14:paraId="6A7884D8" w14:textId="0563836D" w:rsidR="00F821B0" w:rsidRPr="008A071F" w:rsidRDefault="00E17853" w:rsidP="001554BA">
      <w:pPr>
        <w:pStyle w:val="B1"/>
      </w:pPr>
      <w:r w:rsidRPr="008A071F">
        <w:t>-</w:t>
      </w:r>
      <w:r w:rsidRPr="008A071F">
        <w:tab/>
      </w:r>
      <w:r w:rsidR="00F821B0" w:rsidRPr="008A071F">
        <w:t>Various Network-UE Collaboration Levels</w:t>
      </w:r>
    </w:p>
    <w:p w14:paraId="2C8D4137" w14:textId="6984DA8A" w:rsidR="00F821B0" w:rsidRPr="008A071F" w:rsidRDefault="00E17853" w:rsidP="001554BA">
      <w:pPr>
        <w:pStyle w:val="B1"/>
      </w:pPr>
      <w:r w:rsidRPr="008A071F">
        <w:t>-</w:t>
      </w:r>
      <w:r w:rsidRPr="008A071F">
        <w:tab/>
      </w:r>
      <w:r w:rsidR="00F821B0" w:rsidRPr="008A071F">
        <w:t>Functionality-based LCM and model-ID-based LCM</w:t>
      </w:r>
    </w:p>
    <w:p w14:paraId="420BA04A" w14:textId="306F68E1" w:rsidR="00F821B0" w:rsidRPr="008A071F" w:rsidRDefault="00E17853" w:rsidP="001554BA">
      <w:pPr>
        <w:pStyle w:val="B1"/>
      </w:pPr>
      <w:r w:rsidRPr="008A071F">
        <w:lastRenderedPageBreak/>
        <w:t>-</w:t>
      </w:r>
      <w:r w:rsidRPr="008A071F">
        <w:tab/>
      </w:r>
      <w:r w:rsidR="00F821B0" w:rsidRPr="008A071F">
        <w:t>Functionality/model selection, activation, deactivation, switching, fallback</w:t>
      </w:r>
    </w:p>
    <w:p w14:paraId="53111165" w14:textId="7C709CA2" w:rsidR="00F821B0" w:rsidRPr="008A071F" w:rsidRDefault="00E17853" w:rsidP="001554BA">
      <w:pPr>
        <w:pStyle w:val="B1"/>
      </w:pPr>
      <w:r w:rsidRPr="008A071F">
        <w:t>-</w:t>
      </w:r>
      <w:r w:rsidRPr="008A071F">
        <w:tab/>
      </w:r>
      <w:r w:rsidR="00F821B0" w:rsidRPr="008A071F">
        <w:t>Functionality identification and model identification</w:t>
      </w:r>
    </w:p>
    <w:p w14:paraId="50D539B7" w14:textId="3202DEA2" w:rsidR="00F821B0" w:rsidRPr="008A071F" w:rsidRDefault="00E17853" w:rsidP="001554BA">
      <w:pPr>
        <w:pStyle w:val="B1"/>
      </w:pPr>
      <w:r w:rsidRPr="008A071F">
        <w:t>-</w:t>
      </w:r>
      <w:r w:rsidRPr="008A071F">
        <w:tab/>
      </w:r>
      <w:r w:rsidR="00F821B0" w:rsidRPr="008A071F">
        <w:t>Data collection</w:t>
      </w:r>
    </w:p>
    <w:p w14:paraId="1F13FC25" w14:textId="66EF0098" w:rsidR="00F821B0" w:rsidRPr="008A071F" w:rsidRDefault="00E17853" w:rsidP="001554BA">
      <w:pPr>
        <w:pStyle w:val="B1"/>
      </w:pPr>
      <w:r w:rsidRPr="008A071F">
        <w:t>-</w:t>
      </w:r>
      <w:r w:rsidRPr="008A071F">
        <w:tab/>
      </w:r>
      <w:r w:rsidR="00F821B0" w:rsidRPr="008A071F">
        <w:t>Performance monitoring</w:t>
      </w:r>
    </w:p>
    <w:p w14:paraId="5CBCE909" w14:textId="7B6D54AB" w:rsidR="00F821B0" w:rsidRPr="008A071F" w:rsidRDefault="00E17853" w:rsidP="001554BA">
      <w:pPr>
        <w:pStyle w:val="B1"/>
      </w:pPr>
      <w:r w:rsidRPr="008A071F">
        <w:t>-</w:t>
      </w:r>
      <w:r w:rsidRPr="008A071F">
        <w:tab/>
      </w:r>
      <w:r w:rsidR="00F821B0" w:rsidRPr="008A071F">
        <w:t>Various model identification Types and their use cases</w:t>
      </w:r>
    </w:p>
    <w:p w14:paraId="5644F70E" w14:textId="74E89EF0" w:rsidR="00F821B0" w:rsidRPr="008A071F" w:rsidRDefault="00E17853" w:rsidP="001554BA">
      <w:pPr>
        <w:pStyle w:val="B1"/>
      </w:pPr>
      <w:r w:rsidRPr="008A071F">
        <w:t>-</w:t>
      </w:r>
      <w:r w:rsidRPr="008A071F">
        <w:tab/>
      </w:r>
      <w:r w:rsidR="00F821B0" w:rsidRPr="008A071F">
        <w:t>Reporting of applicable functionalities/models</w:t>
      </w:r>
    </w:p>
    <w:p w14:paraId="2EC6A66F" w14:textId="2474D88C" w:rsidR="00F821B0" w:rsidRPr="008A071F" w:rsidRDefault="00E17853" w:rsidP="001554BA">
      <w:pPr>
        <w:pStyle w:val="B1"/>
      </w:pPr>
      <w:r w:rsidRPr="008A071F">
        <w:t>-</w:t>
      </w:r>
      <w:r w:rsidRPr="008A071F">
        <w:tab/>
      </w:r>
      <w:r w:rsidR="00F821B0" w:rsidRPr="008A071F">
        <w:t>Method(s) to ensure consistency between training and inference regarding NW-side additional conditions (if identified) for inference at UE</w:t>
      </w:r>
    </w:p>
    <w:p w14:paraId="15EBBBB4" w14:textId="3A42E40A" w:rsidR="00F821B0" w:rsidRPr="008A071F" w:rsidRDefault="00E17853" w:rsidP="001554BA">
      <w:pPr>
        <w:pStyle w:val="B1"/>
      </w:pPr>
      <w:r w:rsidRPr="008A071F">
        <w:t>-</w:t>
      </w:r>
      <w:r w:rsidRPr="008A071F">
        <w:tab/>
      </w:r>
      <w:r w:rsidR="00F821B0" w:rsidRPr="008A071F">
        <w:t>Model delivery/transfer and analysis of various model delivery/transfer Cases</w:t>
      </w:r>
    </w:p>
    <w:p w14:paraId="39F93198" w14:textId="0F8CB7E5" w:rsidR="00F821B0" w:rsidRPr="008A071F" w:rsidRDefault="00F821B0" w:rsidP="001554BA">
      <w:r w:rsidRPr="008A071F">
        <w:t>The above studied aspects for General Framework can be considered for developing/specifying AI/ML use cases and common framework (if needed for some aspects) across AI/ML use cases.</w:t>
      </w:r>
    </w:p>
    <w:p w14:paraId="7ED3E96E" w14:textId="43ABF0EE" w:rsidR="00B25692" w:rsidRPr="008A071F" w:rsidRDefault="00B25692" w:rsidP="001554BA">
      <w:pPr>
        <w:rPr>
          <w:ins w:id="6388" w:author="Juan Montojo" w:date="2025-09-01T01:44:00Z" w16du:dateUtc="2025-09-01T08:44:00Z"/>
        </w:rPr>
      </w:pPr>
      <w:ins w:id="6389" w:author="Juan Montojo" w:date="2025-09-01T01:44:00Z" w16du:dateUtc="2025-09-01T08:44:00Z">
        <w:r w:rsidRPr="008A071F">
          <w:t>Rel-19 continued to study different options of model identification and the associated details, and achieve</w:t>
        </w:r>
        <w:r w:rsidR="00213C19" w:rsidRPr="008A071F">
          <w:t>d</w:t>
        </w:r>
        <w:r w:rsidRPr="008A071F">
          <w:t xml:space="preserve"> the following conclusions:</w:t>
        </w:r>
      </w:ins>
    </w:p>
    <w:p w14:paraId="383D9BF1" w14:textId="77777777" w:rsidR="00213C19" w:rsidRPr="008A071F" w:rsidRDefault="00B25692" w:rsidP="001554BA">
      <w:pPr>
        <w:pStyle w:val="B1"/>
        <w:numPr>
          <w:ilvl w:val="0"/>
          <w:numId w:val="13"/>
        </w:numPr>
        <w:tabs>
          <w:tab w:val="left" w:pos="0"/>
        </w:tabs>
        <w:ind w:left="576" w:hanging="288"/>
        <w:rPr>
          <w:ins w:id="6390" w:author="Juan Montojo" w:date="2025-09-01T01:44:00Z" w16du:dateUtc="2025-09-01T08:44:00Z"/>
        </w:rPr>
      </w:pPr>
      <w:ins w:id="6391" w:author="Juan Montojo" w:date="2025-09-01T01:44:00Z" w16du:dateUtc="2025-09-01T08:44:00Z">
        <w:r w:rsidRPr="008A071F">
          <w:t>From RAN1 perspective, model identification is at least applicable to some of inter-vendor training collaboration option(s) of CSI compression using two-sided model (if supported).</w:t>
        </w:r>
      </w:ins>
    </w:p>
    <w:p w14:paraId="4059A921" w14:textId="77777777" w:rsidR="00B71EE7" w:rsidRPr="008A071F" w:rsidRDefault="00B25692" w:rsidP="001554BA">
      <w:pPr>
        <w:pStyle w:val="B1"/>
        <w:numPr>
          <w:ilvl w:val="0"/>
          <w:numId w:val="13"/>
        </w:numPr>
        <w:tabs>
          <w:tab w:val="left" w:pos="0"/>
        </w:tabs>
        <w:ind w:left="576" w:hanging="288"/>
        <w:rPr>
          <w:ins w:id="6392" w:author="Juan Montojo" w:date="2025-09-01T01:44:00Z" w16du:dateUtc="2025-09-01T08:44:00Z"/>
        </w:rPr>
      </w:pPr>
      <w:ins w:id="6393" w:author="Juan Montojo" w:date="2025-09-01T01:44:00Z" w16du:dateUtc="2025-09-01T08:44:00Z">
        <w:r w:rsidRPr="008A071F">
          <w:t>The model identification procedure dedicated to MI-Option2 for one-sided model is not pursued for Rel-19 normative work.</w:t>
        </w:r>
      </w:ins>
    </w:p>
    <w:p w14:paraId="51CF512F" w14:textId="324C9E17" w:rsidR="00B25692" w:rsidRPr="008A071F" w:rsidRDefault="00B25692" w:rsidP="001554BA">
      <w:pPr>
        <w:pStyle w:val="B1"/>
        <w:numPr>
          <w:ilvl w:val="0"/>
          <w:numId w:val="13"/>
        </w:numPr>
        <w:ind w:left="576" w:hanging="288"/>
        <w:rPr>
          <w:ins w:id="6394" w:author="Juan Montojo" w:date="2025-09-01T01:44:00Z" w16du:dateUtc="2025-09-01T08:44:00Z"/>
        </w:rPr>
      </w:pPr>
      <w:ins w:id="6395" w:author="Juan Montojo" w:date="2025-09-01T01:44:00Z" w16du:dateUtc="2025-09-01T08:44:00Z">
        <w:r w:rsidRPr="008A071F">
          <w:t>The model identification procedure dedicated to MI-Option5 is not pursued for Rel-19 normative work.</w:t>
        </w:r>
      </w:ins>
    </w:p>
    <w:p w14:paraId="196A6433" w14:textId="292EB966" w:rsidR="00B25692" w:rsidRPr="008A071F" w:rsidRDefault="00B25692" w:rsidP="001554BA">
      <w:pPr>
        <w:rPr>
          <w:ins w:id="6396" w:author="Juan Montojo" w:date="2025-09-01T01:44:00Z" w16du:dateUtc="2025-09-01T08:44:00Z"/>
        </w:rPr>
      </w:pPr>
      <w:ins w:id="6397" w:author="Juan Montojo" w:date="2025-09-01T01:44:00Z" w16du:dateUtc="2025-09-01T08:44:00Z">
        <w:r w:rsidRPr="008A071F">
          <w:t>Rel-19 continue</w:t>
        </w:r>
        <w:r w:rsidR="00B71EE7" w:rsidRPr="008A071F">
          <w:t>d</w:t>
        </w:r>
        <w:r w:rsidRPr="008A071F">
          <w:t xml:space="preserve"> to study the details of </w:t>
        </w:r>
        <w:r w:rsidRPr="008A071F">
          <w:rPr>
            <w:bCs/>
          </w:rPr>
          <w:t xml:space="preserve">model delivery/transfer cases and </w:t>
        </w:r>
        <w:r w:rsidR="00A93243" w:rsidRPr="008A071F">
          <w:rPr>
            <w:bCs/>
          </w:rPr>
          <w:t>analysed</w:t>
        </w:r>
        <w:r w:rsidRPr="008A071F">
          <w:rPr>
            <w:bCs/>
          </w:rPr>
          <w:t xml:space="preserve"> their pros and cons</w:t>
        </w:r>
        <w:r w:rsidR="00366666" w:rsidRPr="008A071F">
          <w:rPr>
            <w:bCs/>
          </w:rPr>
          <w:t xml:space="preserve"> achieving</w:t>
        </w:r>
        <w:r w:rsidRPr="008A071F">
          <w:rPr>
            <w:bCs/>
          </w:rPr>
          <w:t xml:space="preserve"> the following conclusions</w:t>
        </w:r>
        <w:r w:rsidR="00366666" w:rsidRPr="008A071F">
          <w:rPr>
            <w:bCs/>
          </w:rPr>
          <w:t>:</w:t>
        </w:r>
      </w:ins>
    </w:p>
    <w:p w14:paraId="6685BBC6" w14:textId="5B19BBB0" w:rsidR="00E3756D" w:rsidRPr="008A071F" w:rsidRDefault="00E3756D" w:rsidP="001554BA">
      <w:pPr>
        <w:pStyle w:val="B1"/>
        <w:numPr>
          <w:ilvl w:val="0"/>
          <w:numId w:val="13"/>
        </w:numPr>
        <w:ind w:left="576" w:hanging="288"/>
        <w:rPr>
          <w:ins w:id="6398" w:author="Juan Montojo" w:date="2025-09-01T01:44:00Z" w16du:dateUtc="2025-09-01T08:44:00Z"/>
        </w:rPr>
      </w:pPr>
      <w:ins w:id="6399" w:author="Juan Montojo" w:date="2025-09-01T01:44:00Z" w16du:dateUtc="2025-09-01T08:44:00Z">
        <w:r w:rsidRPr="008A071F">
          <w:t>From RAN1 perspective, there is no consensus in Rel-19 on the need of standardized solution for model delivery/transfer of one-sided model</w:t>
        </w:r>
        <w:r w:rsidR="00946B90" w:rsidRPr="008A071F">
          <w:t>.</w:t>
        </w:r>
        <w:r w:rsidRPr="008A071F">
          <w:t xml:space="preserve"> </w:t>
        </w:r>
      </w:ins>
    </w:p>
    <w:p w14:paraId="2192B020" w14:textId="22123F2F" w:rsidR="00B25692" w:rsidRPr="008A071F" w:rsidRDefault="00B25692" w:rsidP="001554BA">
      <w:pPr>
        <w:pStyle w:val="B1"/>
        <w:numPr>
          <w:ilvl w:val="0"/>
          <w:numId w:val="13"/>
        </w:numPr>
        <w:ind w:left="576" w:hanging="288"/>
        <w:rPr>
          <w:ins w:id="6400" w:author="Juan Montojo" w:date="2025-09-01T01:44:00Z" w16du:dateUtc="2025-09-01T08:44:00Z"/>
        </w:rPr>
      </w:pPr>
      <w:ins w:id="6401" w:author="Juan Montojo" w:date="2025-09-01T01:44:00Z" w16du:dateUtc="2025-09-01T08:44:00Z">
        <w:r w:rsidRPr="008A071F">
          <w:t>From RAN1 perspective, model transfer is needed at least for some (e.g., Option 3b) of inter-vendor training collaboration option(s) of CSI compression using two-sided model (if supported).</w:t>
        </w:r>
      </w:ins>
    </w:p>
    <w:p w14:paraId="137B8CED" w14:textId="77777777" w:rsidR="00B25692" w:rsidRPr="008A071F" w:rsidRDefault="00B25692" w:rsidP="001554BA">
      <w:pPr>
        <w:pStyle w:val="B1"/>
        <w:numPr>
          <w:ilvl w:val="0"/>
          <w:numId w:val="13"/>
        </w:numPr>
        <w:ind w:left="576" w:hanging="288"/>
        <w:rPr>
          <w:ins w:id="6402" w:author="Juan Montojo" w:date="2025-09-01T01:44:00Z" w16du:dateUtc="2025-09-01T08:44:00Z"/>
        </w:rPr>
      </w:pPr>
      <w:ins w:id="6403" w:author="Juan Montojo" w:date="2025-09-01T01:44:00Z" w16du:dateUtc="2025-09-01T08:44:00Z">
        <w:r w:rsidRPr="008A071F">
          <w:t>From RAN1 perspective, the model transfer/delivery Case z2 is deprioritized at least for UE-sided model in Rel-19 due to the following reasons:</w:t>
        </w:r>
      </w:ins>
    </w:p>
    <w:p w14:paraId="05DA16A6" w14:textId="77777777" w:rsidR="00B25692" w:rsidRPr="008A071F" w:rsidRDefault="00B25692" w:rsidP="001554BA">
      <w:pPr>
        <w:pStyle w:val="B1"/>
        <w:numPr>
          <w:ilvl w:val="1"/>
          <w:numId w:val="13"/>
        </w:numPr>
        <w:rPr>
          <w:ins w:id="6404" w:author="Juan Montojo" w:date="2025-09-01T01:44:00Z" w16du:dateUtc="2025-09-01T08:44:00Z"/>
        </w:rPr>
      </w:pPr>
      <w:ins w:id="6405" w:author="Juan Montojo" w:date="2025-09-01T01:44:00Z" w16du:dateUtc="2025-09-01T08:44:00Z">
        <w:r w:rsidRPr="008A071F">
          <w:t>Risk of proprietary design disclosure</w:t>
        </w:r>
      </w:ins>
    </w:p>
    <w:p w14:paraId="1AA39AC6" w14:textId="77777777" w:rsidR="00B25692" w:rsidRPr="008A071F" w:rsidRDefault="00B25692" w:rsidP="001554BA">
      <w:pPr>
        <w:pStyle w:val="B1"/>
        <w:numPr>
          <w:ilvl w:val="1"/>
          <w:numId w:val="13"/>
        </w:numPr>
        <w:rPr>
          <w:ins w:id="6406" w:author="Juan Montojo" w:date="2025-09-01T01:44:00Z" w16du:dateUtc="2025-09-01T08:44:00Z"/>
        </w:rPr>
      </w:pPr>
      <w:ins w:id="6407" w:author="Juan Montojo" w:date="2025-09-01T01:44:00Z" w16du:dateUtc="2025-09-01T08:44:00Z">
        <w:r w:rsidRPr="008A071F">
          <w:t xml:space="preserve">Burden of offline cross-vendor collaboration </w:t>
        </w:r>
      </w:ins>
    </w:p>
    <w:p w14:paraId="117567D0" w14:textId="77777777" w:rsidR="00B25692" w:rsidRPr="008A071F" w:rsidRDefault="00B25692" w:rsidP="001554BA">
      <w:pPr>
        <w:pStyle w:val="B1"/>
        <w:numPr>
          <w:ilvl w:val="0"/>
          <w:numId w:val="13"/>
        </w:numPr>
        <w:ind w:left="576" w:hanging="288"/>
        <w:rPr>
          <w:ins w:id="6408" w:author="Juan Montojo" w:date="2025-09-01T01:44:00Z" w16du:dateUtc="2025-09-01T08:44:00Z"/>
        </w:rPr>
      </w:pPr>
      <w:ins w:id="6409" w:author="Juan Montojo" w:date="2025-09-01T01:44:00Z" w16du:dateUtc="2025-09-01T08:44:00Z">
        <w:r w:rsidRPr="008A071F">
          <w:t>From RAN1 perspective, the model transfer/delivery Case z3 is deprioritized for Rel-19 due to the following reasons (compared to Case y):</w:t>
        </w:r>
      </w:ins>
    </w:p>
    <w:p w14:paraId="601C4DC8" w14:textId="77777777" w:rsidR="00B25692" w:rsidRPr="008A071F" w:rsidRDefault="00B25692" w:rsidP="001554BA">
      <w:pPr>
        <w:pStyle w:val="B1"/>
        <w:numPr>
          <w:ilvl w:val="1"/>
          <w:numId w:val="13"/>
        </w:numPr>
        <w:rPr>
          <w:ins w:id="6410" w:author="Juan Montojo" w:date="2025-09-01T01:44:00Z" w16du:dateUtc="2025-09-01T08:44:00Z"/>
        </w:rPr>
      </w:pPr>
      <w:ins w:id="6411" w:author="Juan Montojo" w:date="2025-09-01T01:44:00Z" w16du:dateUtc="2025-09-01T08:44:00Z">
        <w:r w:rsidRPr="008A071F">
          <w:t>No much benefit compared to Case y</w:t>
        </w:r>
      </w:ins>
    </w:p>
    <w:p w14:paraId="38E0ECD7" w14:textId="77777777" w:rsidR="00B25692" w:rsidRPr="008A071F" w:rsidRDefault="00B25692" w:rsidP="001554BA">
      <w:pPr>
        <w:pStyle w:val="B1"/>
        <w:numPr>
          <w:ilvl w:val="1"/>
          <w:numId w:val="13"/>
        </w:numPr>
        <w:rPr>
          <w:ins w:id="6412" w:author="Juan Montojo" w:date="2025-09-01T01:44:00Z" w16du:dateUtc="2025-09-01T08:44:00Z"/>
        </w:rPr>
      </w:pPr>
      <w:ins w:id="6413" w:author="Juan Montojo" w:date="2025-09-01T01:44:00Z" w16du:dateUtc="2025-09-01T08:44:00Z">
        <w:r w:rsidRPr="008A071F">
          <w:t>Risk of proprietary design disclosure</w:t>
        </w:r>
      </w:ins>
    </w:p>
    <w:p w14:paraId="27EABF43" w14:textId="77777777" w:rsidR="00B25692" w:rsidRPr="008A071F" w:rsidRDefault="00B25692" w:rsidP="001554BA">
      <w:pPr>
        <w:pStyle w:val="B1"/>
        <w:numPr>
          <w:ilvl w:val="1"/>
          <w:numId w:val="13"/>
        </w:numPr>
        <w:rPr>
          <w:ins w:id="6414" w:author="Juan Montojo" w:date="2025-09-01T01:44:00Z" w16du:dateUtc="2025-09-01T08:44:00Z"/>
        </w:rPr>
      </w:pPr>
      <w:ins w:id="6415" w:author="Juan Montojo" w:date="2025-09-01T01:44:00Z" w16du:dateUtc="2025-09-01T08:44:00Z">
        <w:r w:rsidRPr="008A071F">
          <w:t>Large burden of offline cross-vendor collaboration</w:t>
        </w:r>
      </w:ins>
    </w:p>
    <w:p w14:paraId="73B827EE" w14:textId="77777777" w:rsidR="00B25692" w:rsidRPr="008A071F" w:rsidRDefault="00B25692" w:rsidP="001554BA">
      <w:pPr>
        <w:pStyle w:val="B1"/>
        <w:numPr>
          <w:ilvl w:val="1"/>
          <w:numId w:val="13"/>
        </w:numPr>
        <w:rPr>
          <w:ins w:id="6416" w:author="Juan Montojo" w:date="2025-09-01T01:44:00Z" w16du:dateUtc="2025-09-01T08:44:00Z"/>
        </w:rPr>
      </w:pPr>
      <w:ins w:id="6417" w:author="Juan Montojo" w:date="2025-09-01T01:44:00Z" w16du:dateUtc="2025-09-01T08:44:00Z">
        <w:r w:rsidRPr="008A071F">
          <w:t>Additional burden on model storage within in 3GPP network</w:t>
        </w:r>
      </w:ins>
    </w:p>
    <w:p w14:paraId="7AE0D74F" w14:textId="77777777" w:rsidR="00B25692" w:rsidRPr="008A071F" w:rsidRDefault="00B25692" w:rsidP="001554BA">
      <w:pPr>
        <w:pStyle w:val="B1"/>
        <w:numPr>
          <w:ilvl w:val="0"/>
          <w:numId w:val="13"/>
        </w:numPr>
        <w:ind w:left="576" w:hanging="288"/>
        <w:rPr>
          <w:ins w:id="6418" w:author="Juan Montojo" w:date="2025-09-01T01:44:00Z" w16du:dateUtc="2025-09-01T08:44:00Z"/>
        </w:rPr>
      </w:pPr>
      <w:ins w:id="6419" w:author="Juan Montojo" w:date="2025-09-01T01:44:00Z" w16du:dateUtc="2025-09-01T08:44:00Z">
        <w:r w:rsidRPr="008A071F">
          <w:t>From RAN1 perspective, the model transfer/delivery Case z5 is deprioritized for Rel-19.</w:t>
        </w:r>
      </w:ins>
    </w:p>
    <w:p w14:paraId="0400CAE5" w14:textId="77777777" w:rsidR="00B25692" w:rsidRPr="008A071F" w:rsidRDefault="00B25692" w:rsidP="001554BA">
      <w:pPr>
        <w:rPr>
          <w:ins w:id="6420" w:author="Juan Montojo" w:date="2025-09-01T01:44:00Z" w16du:dateUtc="2025-09-01T08:44:00Z"/>
        </w:rPr>
      </w:pPr>
    </w:p>
    <w:p w14:paraId="4B5EA6C0" w14:textId="151C904A" w:rsidR="009C1EAA" w:rsidRPr="008A071F" w:rsidRDefault="001D4736" w:rsidP="001554BA">
      <w:pPr>
        <w:rPr>
          <w:b/>
          <w:bCs/>
          <w:i/>
          <w:iCs/>
        </w:rPr>
      </w:pPr>
      <w:r w:rsidRPr="008A071F">
        <w:rPr>
          <w:b/>
          <w:bCs/>
          <w:i/>
          <w:iCs/>
        </w:rPr>
        <w:t>CSI feedback en</w:t>
      </w:r>
      <w:r w:rsidR="008D0A41" w:rsidRPr="008A071F">
        <w:rPr>
          <w:b/>
          <w:bCs/>
          <w:i/>
          <w:iCs/>
        </w:rPr>
        <w:t>hancement</w:t>
      </w:r>
      <w:r w:rsidR="009C1EAA" w:rsidRPr="008A071F">
        <w:rPr>
          <w:b/>
          <w:bCs/>
          <w:i/>
          <w:iCs/>
        </w:rPr>
        <w:t>:</w:t>
      </w:r>
    </w:p>
    <w:p w14:paraId="6522715D" w14:textId="02DB35CF" w:rsidR="009C1EAA" w:rsidRPr="008A071F" w:rsidRDefault="0046079A" w:rsidP="001554BA">
      <w:pPr>
        <w:rPr>
          <w:b/>
          <w:bCs/>
        </w:rPr>
      </w:pPr>
      <w:r w:rsidRPr="008A071F">
        <w:rPr>
          <w:b/>
          <w:bCs/>
        </w:rPr>
        <w:t>CSI compression sub use case</w:t>
      </w:r>
      <w:del w:id="6421" w:author="Juan Montojo" w:date="2025-09-01T01:44:00Z" w16du:dateUtc="2025-09-01T08:44:00Z">
        <w:r w:rsidRPr="008A071F">
          <w:rPr>
            <w:b/>
            <w:bCs/>
          </w:rPr>
          <w:delText>:</w:delText>
        </w:r>
      </w:del>
      <w:ins w:id="6422" w:author="Juan Montojo" w:date="2025-09-01T01:44:00Z" w16du:dateUtc="2025-09-01T08:44:00Z">
        <w:r w:rsidR="00007AE0" w:rsidRPr="008A071F">
          <w:rPr>
            <w:b/>
            <w:bCs/>
          </w:rPr>
          <w:t xml:space="preserve"> (from Rel-18 study)</w:t>
        </w:r>
        <w:r w:rsidRPr="008A071F">
          <w:rPr>
            <w:b/>
            <w:bCs/>
          </w:rPr>
          <w:t>:</w:t>
        </w:r>
      </w:ins>
      <w:r w:rsidRPr="008A071F">
        <w:rPr>
          <w:b/>
          <w:bCs/>
        </w:rPr>
        <w:t xml:space="preserve"> </w:t>
      </w:r>
    </w:p>
    <w:p w14:paraId="3872497C" w14:textId="77777777" w:rsidR="00891D2A" w:rsidRPr="008A071F" w:rsidRDefault="00891D2A" w:rsidP="001554BA">
      <w:r w:rsidRPr="008A071F">
        <w:t xml:space="preserve">The performance benefit and potential specification impact were studied for AI/ML based CSI compression sub use case. </w:t>
      </w:r>
    </w:p>
    <w:p w14:paraId="1379F40A" w14:textId="6BC333C4" w:rsidR="00891D2A" w:rsidRPr="008A071F" w:rsidRDefault="00891D2A" w:rsidP="001554BA">
      <w:r w:rsidRPr="008A071F">
        <w:lastRenderedPageBreak/>
        <w:t xml:space="preserve">Evaluation has been performed to assess AI/ML based CSI compression from various aspects, including performance gain over non-AI/ML benchmark, model input/output type, CSI feedback quantization methods, ground-truth CSI format, monitoring, generalization, training collaboration types, etc. Some aspects </w:t>
      </w:r>
      <w:r w:rsidR="00B3694D" w:rsidRPr="008A071F">
        <w:t>were</w:t>
      </w:r>
      <w:r w:rsidRPr="008A071F">
        <w:t xml:space="preserve"> studied but not fully investigated, including the options of CQI/RI calculation, the options of rank&gt;1 solution.</w:t>
      </w:r>
    </w:p>
    <w:p w14:paraId="4893DCE1" w14:textId="142EE945" w:rsidR="00891D2A" w:rsidRPr="008A071F" w:rsidRDefault="00891D2A" w:rsidP="001554BA">
      <w:r w:rsidRPr="008A071F">
        <w:t>Performance gain over baseline and computation</w:t>
      </w:r>
      <w:r w:rsidR="009C34D2" w:rsidRPr="008A071F">
        <w:t>al</w:t>
      </w:r>
      <w:r w:rsidRPr="008A071F">
        <w:t xml:space="preserve"> complexity in FLOPs are summarized in clause 6.2.2.8. </w:t>
      </w:r>
    </w:p>
    <w:p w14:paraId="6B8D74E2" w14:textId="24680E4A" w:rsidR="00891D2A" w:rsidRPr="008A071F" w:rsidRDefault="00891D2A" w:rsidP="001554BA">
      <w:r w:rsidRPr="008A071F">
        <w:t xml:space="preserve">Potential specification impact on NW side/UE side data collection, dataset delivery, quantization alignment between CSI generation part at the UE and CSI reconstruction part at the NW, CSI report configuration, CSI report format, pairing information/procedure and monitoring approach were investigated but not all aspects were identified. </w:t>
      </w:r>
    </w:p>
    <w:p w14:paraId="2CC9F771" w14:textId="08375BD1" w:rsidR="00891D2A" w:rsidRPr="008A071F" w:rsidRDefault="00891D2A" w:rsidP="001554BA">
      <w:r w:rsidRPr="008A071F">
        <w:t>The pros and cons are analysed for each training collaboration types, and each training collaboration type has its own benefits and limitations in different aspects. The study has investigated the feasibility of the studied training collaboration types and necessity of corresponding potential RAN1 specification impact. However, not all aspects have been concluded.</w:t>
      </w:r>
    </w:p>
    <w:p w14:paraId="267D7092" w14:textId="62D3FA54" w:rsidR="00891D2A" w:rsidRPr="008A071F" w:rsidRDefault="00891D2A" w:rsidP="001554BA">
      <w:r w:rsidRPr="008A071F">
        <w:t>Both NW side and UE side performance monitoring were studied, some but not all aspects were concluded</w:t>
      </w:r>
      <w:r w:rsidR="00D441F2" w:rsidRPr="008A071F">
        <w:t>.</w:t>
      </w:r>
    </w:p>
    <w:p w14:paraId="26A2A719" w14:textId="6C0781B0" w:rsidR="0018571F" w:rsidRPr="008A071F" w:rsidRDefault="0018571F" w:rsidP="001554BA">
      <w:r w:rsidRPr="008A071F">
        <w:t>From RAN1 perspective, there is no consensus on the recommendation of CSI compression for normative work.</w:t>
      </w:r>
    </w:p>
    <w:p w14:paraId="48F12367" w14:textId="2D35C10A" w:rsidR="0018571F" w:rsidRPr="008A071F" w:rsidRDefault="0018571F" w:rsidP="001554BA">
      <w:r w:rsidRPr="008A071F">
        <w:t>At least the following aspects are the reasons for the lack of RAN1 consensus on the recommendation of CSI compression for normative work</w:t>
      </w:r>
      <w:r w:rsidR="003922F6" w:rsidRPr="008A071F">
        <w:t>:</w:t>
      </w:r>
    </w:p>
    <w:p w14:paraId="65E7FE88" w14:textId="7BD39289" w:rsidR="0018571F" w:rsidRPr="008A071F" w:rsidRDefault="00E17853" w:rsidP="001554BA">
      <w:pPr>
        <w:pStyle w:val="B1"/>
      </w:pPr>
      <w:r w:rsidRPr="008A071F">
        <w:t>-</w:t>
      </w:r>
      <w:r w:rsidRPr="008A071F">
        <w:tab/>
      </w:r>
      <w:r w:rsidR="0018571F" w:rsidRPr="008A071F">
        <w:t>Trade-off between performance and complexity/overhead</w:t>
      </w:r>
      <w:r w:rsidR="00135471" w:rsidRPr="008A071F">
        <w:t>.</w:t>
      </w:r>
    </w:p>
    <w:p w14:paraId="101C98A0" w14:textId="3BB5DFA2" w:rsidR="0018571F" w:rsidRPr="008A071F" w:rsidRDefault="00E17853" w:rsidP="001554BA">
      <w:pPr>
        <w:pStyle w:val="B1"/>
      </w:pPr>
      <w:r w:rsidRPr="008A071F">
        <w:t>-</w:t>
      </w:r>
      <w:r w:rsidRPr="008A071F">
        <w:tab/>
      </w:r>
      <w:r w:rsidR="0018571F" w:rsidRPr="008A071F">
        <w:t>Issues related to inter-vendor training collaboration</w:t>
      </w:r>
      <w:r w:rsidR="00135471" w:rsidRPr="008A071F">
        <w:t>.</w:t>
      </w:r>
    </w:p>
    <w:p w14:paraId="39FDB9E5" w14:textId="622A45F4" w:rsidR="00891D2A" w:rsidRPr="008A071F" w:rsidRDefault="0018571F" w:rsidP="001554BA">
      <w:r w:rsidRPr="008A071F">
        <w:t>Other aspects that require further study/conclusion are captured in the summary</w:t>
      </w:r>
      <w:r w:rsidR="00DB1BF7" w:rsidRPr="008A071F">
        <w:t xml:space="preserve"> above.</w:t>
      </w:r>
    </w:p>
    <w:p w14:paraId="4D671CA8" w14:textId="77777777" w:rsidR="00680DCB" w:rsidRPr="008A071F" w:rsidRDefault="00680DCB" w:rsidP="00680DCB">
      <w:pPr>
        <w:rPr>
          <w:ins w:id="6423" w:author="Juan Montojo" w:date="2025-09-01T01:44:00Z" w16du:dateUtc="2025-09-01T08:44:00Z"/>
          <w:b/>
          <w:bCs/>
        </w:rPr>
      </w:pPr>
      <w:ins w:id="6424" w:author="Juan Montojo" w:date="2025-09-01T01:44:00Z" w16du:dateUtc="2025-09-01T08:44:00Z">
        <w:r w:rsidRPr="008A071F">
          <w:rPr>
            <w:b/>
            <w:bCs/>
          </w:rPr>
          <w:t xml:space="preserve">CSI compression sub use case (from Rel-19 further study): </w:t>
        </w:r>
      </w:ins>
    </w:p>
    <w:p w14:paraId="07C340D0" w14:textId="77777777" w:rsidR="00680DCB" w:rsidRPr="008A071F" w:rsidRDefault="00680DCB" w:rsidP="00680DCB">
      <w:pPr>
        <w:rPr>
          <w:ins w:id="6425" w:author="Juan Montojo" w:date="2025-09-01T01:44:00Z" w16du:dateUtc="2025-09-01T08:44:00Z"/>
        </w:rPr>
      </w:pPr>
      <w:ins w:id="6426" w:author="Juan Montojo" w:date="2025-09-01T01:44:00Z" w16du:dateUtc="2025-09-01T08:44:00Z">
        <w:r w:rsidRPr="008A071F">
          <w:t xml:space="preserve">Following aspects of CSI feedback via two-sided model at UE and NW side have been studied. </w:t>
        </w:r>
      </w:ins>
    </w:p>
    <w:p w14:paraId="689A0EA0" w14:textId="29B13491" w:rsidR="00680DCB" w:rsidRPr="008A071F" w:rsidRDefault="00680DCB" w:rsidP="009D0363">
      <w:pPr>
        <w:pStyle w:val="ListParagraph"/>
        <w:numPr>
          <w:ilvl w:val="0"/>
          <w:numId w:val="128"/>
        </w:numPr>
        <w:contextualSpacing w:val="0"/>
        <w:rPr>
          <w:ins w:id="6427" w:author="Juan Montojo" w:date="2025-09-01T01:44:00Z" w16du:dateUtc="2025-09-01T08:44:00Z"/>
        </w:rPr>
      </w:pPr>
      <w:ins w:id="6428" w:author="Juan Montojo" w:date="2025-09-01T01:44:00Z" w16du:dateUtc="2025-09-01T08:44:00Z">
        <w:r w:rsidRPr="008A071F">
          <w:t>Performance-complexity trade-off</w:t>
        </w:r>
      </w:ins>
    </w:p>
    <w:p w14:paraId="793010A0" w14:textId="7EA620AF" w:rsidR="00680DCB" w:rsidRPr="008A071F" w:rsidRDefault="00680DCB" w:rsidP="009D0363">
      <w:pPr>
        <w:pStyle w:val="ListParagraph"/>
        <w:numPr>
          <w:ilvl w:val="0"/>
          <w:numId w:val="128"/>
        </w:numPr>
        <w:contextualSpacing w:val="0"/>
        <w:rPr>
          <w:ins w:id="6429" w:author="Juan Montojo" w:date="2025-09-01T01:44:00Z" w16du:dateUtc="2025-09-01T08:44:00Z"/>
        </w:rPr>
      </w:pPr>
      <w:ins w:id="6430" w:author="Juan Montojo" w:date="2025-09-01T01:44:00Z" w16du:dateUtc="2025-09-01T08:44:00Z">
        <w:r w:rsidRPr="008A071F">
          <w:t>Inter-vendor collaboration complexity</w:t>
        </w:r>
      </w:ins>
    </w:p>
    <w:p w14:paraId="43FAB7AC" w14:textId="21955FA8" w:rsidR="00680DCB" w:rsidRPr="008A071F" w:rsidRDefault="00680DCB" w:rsidP="009D0363">
      <w:pPr>
        <w:pStyle w:val="ListParagraph"/>
        <w:numPr>
          <w:ilvl w:val="0"/>
          <w:numId w:val="128"/>
        </w:numPr>
        <w:contextualSpacing w:val="0"/>
        <w:rPr>
          <w:ins w:id="6431" w:author="Juan Montojo" w:date="2025-09-01T01:44:00Z" w16du:dateUtc="2025-09-01T08:44:00Z"/>
        </w:rPr>
      </w:pPr>
      <w:ins w:id="6432" w:author="Juan Montojo" w:date="2025-09-01T01:44:00Z" w16du:dateUtc="2025-09-01T08:44:00Z">
        <w:r w:rsidRPr="008A071F">
          <w:t>Other specification impacts, including model monitoring and data collection.</w:t>
        </w:r>
      </w:ins>
    </w:p>
    <w:p w14:paraId="33522DCB" w14:textId="77777777" w:rsidR="00680DCB" w:rsidRPr="008A071F" w:rsidRDefault="00680DCB" w:rsidP="00680DCB">
      <w:pPr>
        <w:rPr>
          <w:ins w:id="6433" w:author="Juan Montojo" w:date="2025-09-01T01:44:00Z" w16du:dateUtc="2025-09-01T08:44:00Z"/>
        </w:rPr>
      </w:pPr>
      <w:ins w:id="6434" w:author="Juan Montojo" w:date="2025-09-01T01:44:00Z" w16du:dateUtc="2025-09-01T08:44:00Z">
        <w:r w:rsidRPr="008A071F">
          <w:t>For performance-complexity trade-off,</w:t>
        </w:r>
      </w:ins>
    </w:p>
    <w:p w14:paraId="72B3A088" w14:textId="2AF13186" w:rsidR="00680DCB" w:rsidRPr="008A071F" w:rsidRDefault="00680DCB" w:rsidP="009C397D">
      <w:pPr>
        <w:pStyle w:val="ListParagraph"/>
        <w:numPr>
          <w:ilvl w:val="0"/>
          <w:numId w:val="129"/>
        </w:numPr>
        <w:contextualSpacing w:val="0"/>
        <w:rPr>
          <w:ins w:id="6435" w:author="Juan Montojo" w:date="2025-09-01T01:44:00Z" w16du:dateUtc="2025-09-01T08:44:00Z"/>
        </w:rPr>
      </w:pPr>
      <w:ins w:id="6436" w:author="Juan Montojo" w:date="2025-09-01T01:44:00Z" w16du:dateUtc="2025-09-01T08:44:00Z">
        <w:r w:rsidRPr="008A071F">
          <w:t>For temporal domain Case 0, most of the SGCS gain is achievable using an encoder model with complexity less than 10M FLOPs. Use of more complex models provides limited additional SGCS gain. Similar trends are observed for the decoder complexity.</w:t>
        </w:r>
      </w:ins>
    </w:p>
    <w:p w14:paraId="70226ECD" w14:textId="65F15B58" w:rsidR="00680DCB" w:rsidRPr="008A071F" w:rsidRDefault="00680DCB" w:rsidP="009C397D">
      <w:pPr>
        <w:pStyle w:val="ListParagraph"/>
        <w:numPr>
          <w:ilvl w:val="0"/>
          <w:numId w:val="129"/>
        </w:numPr>
        <w:contextualSpacing w:val="0"/>
        <w:rPr>
          <w:ins w:id="6437" w:author="Juan Montojo" w:date="2025-09-01T01:44:00Z" w16du:dateUtc="2025-09-01T08:44:00Z"/>
        </w:rPr>
      </w:pPr>
      <w:ins w:id="6438" w:author="Juan Montojo" w:date="2025-09-01T01:44:00Z" w16du:dateUtc="2025-09-01T08:44:00Z">
        <w:r w:rsidRPr="008A071F">
          <w:t>For temporal domain Case 0, most of the SGCS gain is achievable using an encoder model with size less than 1M parameters. Use of larger models provides marginal performance improvements. Similar trends are observed for the decoder model size.</w:t>
        </w:r>
      </w:ins>
    </w:p>
    <w:p w14:paraId="74018FCD" w14:textId="0F51DB6A" w:rsidR="00680DCB" w:rsidRPr="008A071F" w:rsidRDefault="00680DCB" w:rsidP="009C397D">
      <w:pPr>
        <w:pStyle w:val="ListParagraph"/>
        <w:numPr>
          <w:ilvl w:val="0"/>
          <w:numId w:val="129"/>
        </w:numPr>
        <w:contextualSpacing w:val="0"/>
        <w:rPr>
          <w:ins w:id="6439" w:author="Juan Montojo" w:date="2025-09-01T01:44:00Z" w16du:dateUtc="2025-09-01T08:44:00Z"/>
        </w:rPr>
      </w:pPr>
      <w:ins w:id="6440" w:author="Juan Montojo" w:date="2025-09-01T01:44:00Z" w16du:dateUtc="2025-09-01T08:44:00Z">
        <w:r w:rsidRPr="008A071F">
          <w:t xml:space="preserve">For temporal domain Case 0, compared to Rel-18 evaluations, Rel-19 evaluations show improved performance/complexity trade-off. </w:t>
        </w:r>
      </w:ins>
    </w:p>
    <w:p w14:paraId="7AF6A9E0" w14:textId="0F7F7B49" w:rsidR="00680DCB" w:rsidRPr="008A071F" w:rsidRDefault="00680DCB" w:rsidP="009C397D">
      <w:pPr>
        <w:pStyle w:val="ListParagraph"/>
        <w:numPr>
          <w:ilvl w:val="1"/>
          <w:numId w:val="129"/>
        </w:numPr>
        <w:contextualSpacing w:val="0"/>
        <w:rPr>
          <w:ins w:id="6441" w:author="Juan Montojo" w:date="2025-09-01T01:44:00Z" w16du:dateUtc="2025-09-01T08:44:00Z"/>
        </w:rPr>
      </w:pPr>
      <w:ins w:id="6442" w:author="Juan Montojo" w:date="2025-09-01T01:44:00Z" w16du:dateUtc="2025-09-01T08:44:00Z">
        <w:r w:rsidRPr="008A071F">
          <w:t>Reasons for the improved performance/complexity trade-off include the use more optimized AI/ML model structures and the use of different inputs.</w:t>
        </w:r>
      </w:ins>
    </w:p>
    <w:p w14:paraId="63DFE0B2" w14:textId="0D104B9E" w:rsidR="00680DCB" w:rsidRPr="008A071F" w:rsidRDefault="00680DCB" w:rsidP="009C397D">
      <w:pPr>
        <w:pStyle w:val="ListParagraph"/>
        <w:numPr>
          <w:ilvl w:val="0"/>
          <w:numId w:val="129"/>
        </w:numPr>
        <w:contextualSpacing w:val="0"/>
        <w:rPr>
          <w:ins w:id="6443" w:author="Juan Montojo" w:date="2025-09-01T01:44:00Z" w16du:dateUtc="2025-09-01T08:44:00Z"/>
        </w:rPr>
      </w:pPr>
      <w:ins w:id="6444" w:author="Juan Montojo" w:date="2025-09-01T01:44:00Z" w16du:dateUtc="2025-09-01T08:44:00Z">
        <w:r w:rsidRPr="008A071F">
          <w:t>Temporal domain Case 2 can achieve higher gain compared to Case 0 with similar or increased complexity</w:t>
        </w:r>
      </w:ins>
    </w:p>
    <w:p w14:paraId="1EBC0347" w14:textId="12664D7F" w:rsidR="00680DCB" w:rsidRPr="008A071F" w:rsidRDefault="00680DCB" w:rsidP="009C397D">
      <w:pPr>
        <w:pStyle w:val="ListParagraph"/>
        <w:numPr>
          <w:ilvl w:val="1"/>
          <w:numId w:val="129"/>
        </w:numPr>
        <w:contextualSpacing w:val="0"/>
        <w:rPr>
          <w:ins w:id="6445" w:author="Juan Montojo" w:date="2025-09-01T01:44:00Z" w16du:dateUtc="2025-09-01T08:44:00Z"/>
        </w:rPr>
      </w:pPr>
      <w:ins w:id="6446" w:author="Juan Montojo" w:date="2025-09-01T01:44:00Z" w16du:dateUtc="2025-09-01T08:44:00Z">
        <w:r w:rsidRPr="008A071F">
          <w:t>Some companies achieved gain using Case 2 AI/ML models having same/similar/lower complexity as their Case 0 AI/ML models, while some other companies achieved gain using Case 2 AI/ML models having higher complexity than their Case 0 AI/ML models.</w:t>
        </w:r>
      </w:ins>
    </w:p>
    <w:p w14:paraId="2DD682E0" w14:textId="5E373677" w:rsidR="00680DCB" w:rsidRPr="008A071F" w:rsidRDefault="00680DCB" w:rsidP="009C397D">
      <w:pPr>
        <w:pStyle w:val="ListParagraph"/>
        <w:numPr>
          <w:ilvl w:val="1"/>
          <w:numId w:val="129"/>
        </w:numPr>
        <w:contextualSpacing w:val="0"/>
        <w:rPr>
          <w:ins w:id="6447" w:author="Juan Montojo" w:date="2025-09-01T01:44:00Z" w16du:dateUtc="2025-09-01T08:44:00Z"/>
        </w:rPr>
      </w:pPr>
      <w:ins w:id="6448" w:author="Juan Montojo" w:date="2025-09-01T01:44:00Z" w16du:dateUtc="2025-09-01T08:44:00Z">
        <w:r w:rsidRPr="008A071F">
          <w:t>Note: The Case 2 evaluations for this summary were done under no UCI loss.</w:t>
        </w:r>
      </w:ins>
    </w:p>
    <w:p w14:paraId="19679B2D" w14:textId="74605FD1" w:rsidR="00680DCB" w:rsidRPr="008A071F" w:rsidRDefault="00680DCB" w:rsidP="009C397D">
      <w:pPr>
        <w:pStyle w:val="ListParagraph"/>
        <w:numPr>
          <w:ilvl w:val="0"/>
          <w:numId w:val="129"/>
        </w:numPr>
        <w:contextualSpacing w:val="0"/>
        <w:rPr>
          <w:ins w:id="6449" w:author="Juan Montojo" w:date="2025-09-01T01:44:00Z" w16du:dateUtc="2025-09-01T08:44:00Z"/>
        </w:rPr>
      </w:pPr>
      <w:ins w:id="6450" w:author="Juan Montojo" w:date="2025-09-01T01:44:00Z" w16du:dateUtc="2025-09-01T08:44:00Z">
        <w:r w:rsidRPr="008A071F">
          <w:t>Under CSI prediction, temporal domain Case 3 can achieve better performance than Rel-18 Doppler eType II benchmark. The amount of gain of Case 3 over Rel-18 Doppler eType II benchmark is similar to the amount of gain of Case 0 over Rel-16 eType II.</w:t>
        </w:r>
      </w:ins>
    </w:p>
    <w:p w14:paraId="36B8D1FC" w14:textId="2B482F93" w:rsidR="00680DCB" w:rsidRPr="008A071F" w:rsidRDefault="00680DCB" w:rsidP="009C397D">
      <w:pPr>
        <w:pStyle w:val="ListParagraph"/>
        <w:numPr>
          <w:ilvl w:val="0"/>
          <w:numId w:val="129"/>
        </w:numPr>
        <w:contextualSpacing w:val="0"/>
        <w:rPr>
          <w:ins w:id="6451" w:author="Juan Montojo" w:date="2025-09-01T01:44:00Z" w16du:dateUtc="2025-09-01T08:44:00Z"/>
        </w:rPr>
      </w:pPr>
      <w:ins w:id="6452" w:author="Juan Montojo" w:date="2025-09-01T01:44:00Z" w16du:dateUtc="2025-09-01T08:44:00Z">
        <w:r w:rsidRPr="008A071F">
          <w:lastRenderedPageBreak/>
          <w:t>On average, for each inference, FLOPs of Case 3 is higher than that of Case 0.</w:t>
        </w:r>
      </w:ins>
    </w:p>
    <w:p w14:paraId="54A97281" w14:textId="77777777" w:rsidR="00680DCB" w:rsidRPr="008A071F" w:rsidRDefault="00680DCB" w:rsidP="00680DCB">
      <w:pPr>
        <w:rPr>
          <w:ins w:id="6453" w:author="Juan Montojo" w:date="2025-09-01T01:44:00Z" w16du:dateUtc="2025-09-01T08:44:00Z"/>
        </w:rPr>
      </w:pPr>
      <w:ins w:id="6454" w:author="Juan Montojo" w:date="2025-09-01T01:44:00Z" w16du:dateUtc="2025-09-01T08:44:00Z">
        <w:r w:rsidRPr="008A071F">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ins>
    </w:p>
    <w:p w14:paraId="039A964F" w14:textId="05416FA2" w:rsidR="00680DCB" w:rsidRPr="008A071F" w:rsidRDefault="00680DCB" w:rsidP="009C397D">
      <w:pPr>
        <w:pStyle w:val="ListParagraph"/>
        <w:numPr>
          <w:ilvl w:val="0"/>
          <w:numId w:val="130"/>
        </w:numPr>
        <w:contextualSpacing w:val="0"/>
        <w:rPr>
          <w:ins w:id="6455" w:author="Juan Montojo" w:date="2025-09-01T01:44:00Z" w16du:dateUtc="2025-09-01T08:44:00Z"/>
        </w:rPr>
      </w:pPr>
      <w:ins w:id="6456" w:author="Juan Montojo" w:date="2025-09-01T01:44:00Z" w16du:dateUtc="2025-09-01T08:44:00Z">
        <w:r w:rsidRPr="008A071F">
          <w:t xml:space="preserve">Performance: Direction C with standardized reference model (structure + parameters) ensures a minimum performance requirement, while Direction A with standardized reference model structure + parameters (sub-option 3a-1), or standardized dataset exchange (sub-option 4-1) from NW-side to UE-side may achieve better performance. </w:t>
        </w:r>
      </w:ins>
    </w:p>
    <w:p w14:paraId="5C850733" w14:textId="70663372" w:rsidR="00680DCB" w:rsidRPr="008A071F" w:rsidRDefault="00680DCB" w:rsidP="009C397D">
      <w:pPr>
        <w:pStyle w:val="ListParagraph"/>
        <w:numPr>
          <w:ilvl w:val="0"/>
          <w:numId w:val="130"/>
        </w:numPr>
        <w:contextualSpacing w:val="0"/>
        <w:rPr>
          <w:ins w:id="6457" w:author="Juan Montojo" w:date="2025-09-01T01:44:00Z" w16du:dateUtc="2025-09-01T08:44:00Z"/>
        </w:rPr>
      </w:pPr>
      <w:ins w:id="6458" w:author="Juan Montojo" w:date="2025-09-01T01:44:00Z" w16du:dateUtc="2025-09-01T08:44:00Z">
        <w:r w:rsidRPr="008A071F">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ins>
    </w:p>
    <w:p w14:paraId="767219B3" w14:textId="7FEAABBC" w:rsidR="00680DCB" w:rsidRPr="008A071F" w:rsidRDefault="00680DCB" w:rsidP="009C397D">
      <w:pPr>
        <w:pStyle w:val="ListParagraph"/>
        <w:numPr>
          <w:ilvl w:val="0"/>
          <w:numId w:val="130"/>
        </w:numPr>
        <w:contextualSpacing w:val="0"/>
        <w:rPr>
          <w:ins w:id="6459" w:author="Juan Montojo" w:date="2025-09-01T01:44:00Z" w16du:dateUtc="2025-09-01T08:44:00Z"/>
        </w:rPr>
      </w:pPr>
      <w:ins w:id="6460" w:author="Juan Montojo" w:date="2025-09-01T01:44:00Z" w16du:dateUtc="2025-09-01T08:44:00Z">
        <w:r w:rsidRPr="008A071F">
          <w:t>For Direction A with sub-option 4-1 and 3a-1, RAN1 concludes that standardized sig</w:t>
        </w:r>
        <w:r w:rsidR="00A23937" w:rsidRPr="008A071F">
          <w:t>nalling</w:t>
        </w:r>
        <w:r w:rsidRPr="008A071F">
          <w:t>, if feasible and specified, can be used for model parameter / dataset exchange to alleviate / resolve the inter-vendor collaboration complexity. The standardized sig</w:t>
        </w:r>
        <w:r w:rsidR="00A23937" w:rsidRPr="008A071F">
          <w:t>nalling</w:t>
        </w:r>
        <w:r w:rsidRPr="008A071F">
          <w:t>, if needed, may be over-the-air, or other approaches. For OTA and non-OTA based standardized sig</w:t>
        </w:r>
        <w:r w:rsidR="00A23937" w:rsidRPr="008A071F">
          <w:t>nalling</w:t>
        </w:r>
        <w:r w:rsidRPr="008A071F">
          <w:t>, as well as the feasibility of standardized sig</w:t>
        </w:r>
        <w:r w:rsidR="00A23937" w:rsidRPr="008A071F">
          <w:t>nalling</w:t>
        </w:r>
        <w:r w:rsidRPr="008A071F">
          <w:t>, related status have been provided in [R2-2503169]. For sub-option 3a-1, the specified encoder (a.k.a., CSI generation part) structure should be determined using synthetic data, and the scalable encoder structure specification is feasible.</w:t>
        </w:r>
      </w:ins>
    </w:p>
    <w:p w14:paraId="416079D8" w14:textId="77777777" w:rsidR="00680DCB" w:rsidRPr="008A071F" w:rsidRDefault="00680DCB" w:rsidP="00680DCB">
      <w:pPr>
        <w:rPr>
          <w:ins w:id="6461" w:author="Juan Montojo" w:date="2025-09-01T01:44:00Z" w16du:dateUtc="2025-09-01T08:44:00Z"/>
        </w:rPr>
      </w:pPr>
      <w:ins w:id="6462" w:author="Juan Montojo" w:date="2025-09-01T01:44:00Z" w16du:dateUtc="2025-09-01T08:44:00Z">
        <w:r w:rsidRPr="008A071F">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ins>
    </w:p>
    <w:p w14:paraId="2D2F26A4" w14:textId="77777777" w:rsidR="00680DCB" w:rsidRPr="008A071F" w:rsidRDefault="00680DCB" w:rsidP="00680DCB">
      <w:pPr>
        <w:rPr>
          <w:ins w:id="6463" w:author="Juan Montojo" w:date="2025-09-01T01:44:00Z" w16du:dateUtc="2025-09-01T08:44:00Z"/>
        </w:rPr>
      </w:pPr>
      <w:ins w:id="6464" w:author="Juan Montojo" w:date="2025-09-01T01:44:00Z" w16du:dateUtc="2025-09-01T08:44:00Z">
        <w:r w:rsidRPr="008A071F">
          <w:t>For UE-side side monitoring, RAN1 concludes that it is feasible. Some companies think that, at least in some UE-side monitoring options, NW-side monitoring with target CSI reporting is needed to check the reliability of UE-side monitoring reports.</w:t>
        </w:r>
      </w:ins>
    </w:p>
    <w:p w14:paraId="04EA2CE3" w14:textId="77777777" w:rsidR="00680DCB" w:rsidRPr="008A071F" w:rsidRDefault="00680DCB" w:rsidP="00680DCB">
      <w:pPr>
        <w:rPr>
          <w:ins w:id="6465" w:author="Juan Montojo" w:date="2025-09-01T01:44:00Z" w16du:dateUtc="2025-09-01T08:44:00Z"/>
        </w:rPr>
      </w:pPr>
      <w:ins w:id="6466" w:author="Juan Montojo" w:date="2025-09-01T01:44:00Z" w16du:dateUtc="2025-09-01T08:44:00Z">
        <w:r w:rsidRPr="008A071F">
          <w:t>NW side data collection for training is studied including data format, configuration of rank / layer, number of subbands and mechanisms for ground-truth reporting, but not all aspects are concluded. UE side data collection for training is studied including NW configuration or UE request, configuration for temporal aspects, but not all aspects are concluded. Aspects that were not concluded can be discussed in the normative phase.</w:t>
        </w:r>
      </w:ins>
    </w:p>
    <w:p w14:paraId="7A13F418" w14:textId="77777777" w:rsidR="00680DCB" w:rsidRPr="008A071F" w:rsidRDefault="00680DCB" w:rsidP="00680DCB">
      <w:pPr>
        <w:rPr>
          <w:ins w:id="6467" w:author="Juan Montojo" w:date="2025-09-01T01:44:00Z" w16du:dateUtc="2025-09-01T08:44:00Z"/>
        </w:rPr>
      </w:pPr>
      <w:ins w:id="6468" w:author="Juan Montojo" w:date="2025-09-01T01:44:00Z" w16du:dateUtc="2025-09-01T08:44:00Z">
        <w:r w:rsidRPr="008A071F">
          <w:t xml:space="preserve">The study of CSI feedback using two-sided model is complete from RAN1 perspective. </w:t>
        </w:r>
      </w:ins>
    </w:p>
    <w:p w14:paraId="6A88355A" w14:textId="77777777" w:rsidR="00680DCB" w:rsidRPr="008A071F" w:rsidRDefault="00680DCB" w:rsidP="00680DCB">
      <w:pPr>
        <w:rPr>
          <w:ins w:id="6469" w:author="Juan Montojo" w:date="2025-09-01T01:44:00Z" w16du:dateUtc="2025-09-01T08:44:00Z"/>
        </w:rPr>
      </w:pPr>
      <w:ins w:id="6470" w:author="Juan Montojo" w:date="2025-09-01T01:44:00Z" w16du:dateUtc="2025-09-01T08:44:00Z">
        <w:r w:rsidRPr="008A071F">
          <w:t xml:space="preserve">Based on the study, for addressing inter-vendor collaboration complexity, RAN1 identifies the following specification impacts for supporting sub-option 3a-1 (including with target CSI and without target CSI), sub-option 4-1, and Direction C </w:t>
        </w:r>
      </w:ins>
    </w:p>
    <w:p w14:paraId="0673A89F" w14:textId="1D25495B" w:rsidR="00680DCB" w:rsidRPr="008A071F" w:rsidRDefault="00680DCB" w:rsidP="000A09B7">
      <w:pPr>
        <w:pStyle w:val="ListParagraph"/>
        <w:numPr>
          <w:ilvl w:val="0"/>
          <w:numId w:val="132"/>
        </w:numPr>
        <w:contextualSpacing w:val="0"/>
        <w:rPr>
          <w:ins w:id="6471" w:author="Juan Montojo" w:date="2025-09-01T01:44:00Z" w16du:dateUtc="2025-09-01T08:44:00Z"/>
        </w:rPr>
      </w:pPr>
      <w:ins w:id="6472" w:author="Juan Montojo" w:date="2025-09-01T01:44:00Z" w16du:dateUtc="2025-09-01T08:44:00Z">
        <w:r w:rsidRPr="008A071F">
          <w:t>Reference model / structure specification (for sub-option 3a-1 and Direction C)</w:t>
        </w:r>
      </w:ins>
    </w:p>
    <w:p w14:paraId="1E1896F5" w14:textId="57A01A02" w:rsidR="00680DCB" w:rsidRPr="008A071F" w:rsidRDefault="00680DCB" w:rsidP="000A09B7">
      <w:pPr>
        <w:pStyle w:val="ListParagraph"/>
        <w:numPr>
          <w:ilvl w:val="1"/>
          <w:numId w:val="132"/>
        </w:numPr>
        <w:contextualSpacing w:val="0"/>
        <w:rPr>
          <w:ins w:id="6473" w:author="Juan Montojo" w:date="2025-09-01T01:44:00Z" w16du:dateUtc="2025-09-01T08:44:00Z"/>
        </w:rPr>
      </w:pPr>
      <w:ins w:id="6474" w:author="Juan Montojo" w:date="2025-09-01T01:44:00Z" w16du:dateUtc="2025-09-01T08:44:00Z">
        <w:r w:rsidRPr="008A071F">
          <w:t>Note: The so called fully specified reference model discussed in RAN1 for Direction C is assumed to be equivalent to the to-be-specified model, if specified, for performance requirements in RAN4.</w:t>
        </w:r>
      </w:ins>
    </w:p>
    <w:p w14:paraId="3063FB83" w14:textId="4F3E7849" w:rsidR="00680DCB" w:rsidRPr="008A071F" w:rsidRDefault="00680DCB" w:rsidP="000A09B7">
      <w:pPr>
        <w:pStyle w:val="ListParagraph"/>
        <w:numPr>
          <w:ilvl w:val="1"/>
          <w:numId w:val="132"/>
        </w:numPr>
        <w:contextualSpacing w:val="0"/>
        <w:rPr>
          <w:ins w:id="6475" w:author="Juan Montojo" w:date="2025-09-01T01:44:00Z" w16du:dateUtc="2025-09-01T08:44:00Z"/>
        </w:rPr>
      </w:pPr>
      <w:ins w:id="6476" w:author="Juan Montojo" w:date="2025-09-01T01:44:00Z" w16du:dateUtc="2025-09-01T08:44:00Z">
        <w:r w:rsidRPr="008A071F">
          <w:t>Note: The model structure(s) for the reference encoder in inter-vendor collaboration sub-option 3a-1 can be same as/equivalent to the structure of the RAN4 defined/specified (if defined/specified for testability) reference encoder.</w:t>
        </w:r>
      </w:ins>
    </w:p>
    <w:p w14:paraId="06B4A783" w14:textId="1C3F2A5F" w:rsidR="00680DCB" w:rsidRPr="008A071F" w:rsidRDefault="00680DCB" w:rsidP="00AF59D7">
      <w:pPr>
        <w:pStyle w:val="ListParagraph"/>
        <w:numPr>
          <w:ilvl w:val="2"/>
          <w:numId w:val="132"/>
        </w:numPr>
        <w:contextualSpacing w:val="0"/>
        <w:rPr>
          <w:ins w:id="6477" w:author="Juan Montojo" w:date="2025-09-01T01:44:00Z" w16du:dateUtc="2025-09-01T08:44:00Z"/>
        </w:rPr>
      </w:pPr>
      <w:ins w:id="6478" w:author="Juan Montojo" w:date="2025-09-01T01:44:00Z" w16du:dateUtc="2025-09-01T08:44:00Z">
        <w:r w:rsidRPr="008A071F">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ins>
    </w:p>
    <w:p w14:paraId="5B8AF4AD" w14:textId="5615B653" w:rsidR="00680DCB" w:rsidRPr="008A071F" w:rsidRDefault="00680DCB" w:rsidP="00AF59D7">
      <w:pPr>
        <w:pStyle w:val="ListParagraph"/>
        <w:numPr>
          <w:ilvl w:val="1"/>
          <w:numId w:val="132"/>
        </w:numPr>
        <w:contextualSpacing w:val="0"/>
        <w:rPr>
          <w:ins w:id="6479" w:author="Juan Montojo" w:date="2025-09-01T01:44:00Z" w16du:dateUtc="2025-09-01T08:44:00Z"/>
        </w:rPr>
      </w:pPr>
      <w:ins w:id="6480" w:author="Juan Montojo" w:date="2025-09-01T01:44:00Z" w16du:dateUtc="2025-09-01T08:44:00Z">
        <w:r w:rsidRPr="008A071F">
          <w:t>Note: RAN1 has studied and agreed on a scalable model structure for feasibility study during Rel-19 study, and considers that can serve as a starting point for the model structure specification for the potential normative work.</w:t>
        </w:r>
      </w:ins>
    </w:p>
    <w:p w14:paraId="7CD97180" w14:textId="29D381AA" w:rsidR="00680DCB" w:rsidRPr="008A071F" w:rsidRDefault="00680DCB" w:rsidP="000A09B7">
      <w:pPr>
        <w:pStyle w:val="ListParagraph"/>
        <w:numPr>
          <w:ilvl w:val="0"/>
          <w:numId w:val="132"/>
        </w:numPr>
        <w:contextualSpacing w:val="0"/>
        <w:rPr>
          <w:ins w:id="6481" w:author="Juan Montojo" w:date="2025-09-01T01:44:00Z" w16du:dateUtc="2025-09-01T08:44:00Z"/>
        </w:rPr>
      </w:pPr>
      <w:ins w:id="6482" w:author="Juan Montojo" w:date="2025-09-01T01:44:00Z" w16du:dateUtc="2025-09-01T08:44:00Z">
        <w:r w:rsidRPr="008A071F">
          <w:lastRenderedPageBreak/>
          <w:t>Format and contents of parameter/dataset/information exchange: dataset (for 4-1 and 3a-1 with target CSI)/ encoder parameter (for 3a-1) / additional information (for 3a-1 and 4-1).</w:t>
        </w:r>
      </w:ins>
    </w:p>
    <w:p w14:paraId="3CE447D7" w14:textId="23830644" w:rsidR="00680DCB" w:rsidRPr="008A071F" w:rsidRDefault="00680DCB" w:rsidP="000A09B7">
      <w:pPr>
        <w:pStyle w:val="ListParagraph"/>
        <w:numPr>
          <w:ilvl w:val="0"/>
          <w:numId w:val="132"/>
        </w:numPr>
        <w:contextualSpacing w:val="0"/>
        <w:rPr>
          <w:ins w:id="6483" w:author="Juan Montojo" w:date="2025-09-01T01:44:00Z" w16du:dateUtc="2025-09-01T08:44:00Z"/>
        </w:rPr>
      </w:pPr>
      <w:ins w:id="6484" w:author="Juan Montojo" w:date="2025-09-01T01:44:00Z" w16du:dateUtc="2025-09-01T08:44:00Z">
        <w:r w:rsidRPr="008A071F">
          <w:t>The workload can be reduced by identifying the common part among different aspects.</w:t>
        </w:r>
      </w:ins>
    </w:p>
    <w:p w14:paraId="1CA4E530" w14:textId="77777777" w:rsidR="00680DCB" w:rsidRPr="008A071F" w:rsidRDefault="00680DCB" w:rsidP="00680DCB">
      <w:pPr>
        <w:rPr>
          <w:ins w:id="6485" w:author="Juan Montojo" w:date="2025-09-01T01:44:00Z" w16du:dateUtc="2025-09-01T08:44:00Z"/>
        </w:rPr>
      </w:pPr>
      <w:ins w:id="6486" w:author="Juan Montojo" w:date="2025-09-01T01:44:00Z" w16du:dateUtc="2025-09-01T08:44:00Z">
        <w:r w:rsidRPr="008A071F">
          <w:t>Based on the study, RAN1 recommends the following with potential RAN1 specification impacts common to all inter-vendor collaboration options.</w:t>
        </w:r>
      </w:ins>
    </w:p>
    <w:p w14:paraId="7CF9335B" w14:textId="35A1E245" w:rsidR="00680DCB" w:rsidRPr="008A071F" w:rsidRDefault="00680DCB" w:rsidP="009274B9">
      <w:pPr>
        <w:pStyle w:val="ListParagraph"/>
        <w:numPr>
          <w:ilvl w:val="0"/>
          <w:numId w:val="131"/>
        </w:numPr>
        <w:contextualSpacing w:val="0"/>
        <w:rPr>
          <w:ins w:id="6487" w:author="Juan Montojo" w:date="2025-09-01T01:44:00Z" w16du:dateUtc="2025-09-01T08:44:00Z"/>
        </w:rPr>
      </w:pPr>
      <w:ins w:id="6488" w:author="Juan Montojo" w:date="2025-09-01T01:44:00Z" w16du:dateUtc="2025-09-01T08:44:00Z">
        <w:r w:rsidRPr="008A071F">
          <w:t xml:space="preserve">Recommend Case 0 </w:t>
        </w:r>
      </w:ins>
    </w:p>
    <w:p w14:paraId="7F3430DA" w14:textId="0FF4CAB1" w:rsidR="00680DCB" w:rsidRPr="008A071F" w:rsidRDefault="00680DCB" w:rsidP="009274B9">
      <w:pPr>
        <w:pStyle w:val="ListParagraph"/>
        <w:numPr>
          <w:ilvl w:val="1"/>
          <w:numId w:val="131"/>
        </w:numPr>
        <w:contextualSpacing w:val="0"/>
        <w:rPr>
          <w:ins w:id="6489" w:author="Juan Montojo" w:date="2025-09-01T01:44:00Z" w16du:dateUtc="2025-09-01T08:44:00Z"/>
        </w:rPr>
      </w:pPr>
      <w:ins w:id="6490" w:author="Juan Montojo" w:date="2025-09-01T01:44:00Z" w16du:dateUtc="2025-09-01T08:44:00Z">
        <w:r w:rsidRPr="008A071F">
          <w:t>Case 2 and 3 can be considered for further enhancement built upon the specification of case 0.</w:t>
        </w:r>
      </w:ins>
    </w:p>
    <w:p w14:paraId="104312B6" w14:textId="0F270B25" w:rsidR="00680DCB" w:rsidRPr="008A071F" w:rsidRDefault="00680DCB" w:rsidP="009274B9">
      <w:pPr>
        <w:pStyle w:val="ListParagraph"/>
        <w:numPr>
          <w:ilvl w:val="0"/>
          <w:numId w:val="131"/>
        </w:numPr>
        <w:contextualSpacing w:val="0"/>
        <w:rPr>
          <w:ins w:id="6491" w:author="Juan Montojo" w:date="2025-09-01T01:44:00Z" w16du:dateUtc="2025-09-01T08:44:00Z"/>
        </w:rPr>
      </w:pPr>
      <w:ins w:id="6492" w:author="Juan Montojo" w:date="2025-09-01T01:44:00Z" w16du:dateUtc="2025-09-01T08:44:00Z">
        <w:r w:rsidRPr="008A071F">
          <w:t>Recommend following specification impacts for the two-sided CSI compression use case</w:t>
        </w:r>
      </w:ins>
    </w:p>
    <w:p w14:paraId="783178CD" w14:textId="5C5DDC40" w:rsidR="00680DCB" w:rsidRPr="008A071F" w:rsidRDefault="00680DCB" w:rsidP="009274B9">
      <w:pPr>
        <w:pStyle w:val="ListParagraph"/>
        <w:numPr>
          <w:ilvl w:val="1"/>
          <w:numId w:val="131"/>
        </w:numPr>
        <w:contextualSpacing w:val="0"/>
        <w:rPr>
          <w:ins w:id="6493" w:author="Juan Montojo" w:date="2025-09-01T01:44:00Z" w16du:dateUtc="2025-09-01T08:44:00Z"/>
        </w:rPr>
      </w:pPr>
      <w:ins w:id="6494" w:author="Juan Montojo" w:date="2025-09-01T01:44:00Z" w16du:dateUtc="2025-09-01T08:44:00Z">
        <w:r w:rsidRPr="008A071F">
          <w:t>Model pairing procedure including ID and applicability reporting</w:t>
        </w:r>
      </w:ins>
    </w:p>
    <w:p w14:paraId="1CF44284" w14:textId="47B61A28" w:rsidR="00680DCB" w:rsidRPr="008A071F" w:rsidRDefault="00680DCB" w:rsidP="009274B9">
      <w:pPr>
        <w:pStyle w:val="ListParagraph"/>
        <w:numPr>
          <w:ilvl w:val="1"/>
          <w:numId w:val="131"/>
        </w:numPr>
        <w:contextualSpacing w:val="0"/>
        <w:rPr>
          <w:ins w:id="6495" w:author="Juan Montojo" w:date="2025-09-01T01:44:00Z" w16du:dateUtc="2025-09-01T08:44:00Z"/>
        </w:rPr>
      </w:pPr>
      <w:ins w:id="6496" w:author="Juan Montojo" w:date="2025-09-01T01:44:00Z" w16du:dateUtc="2025-09-01T08:44:00Z">
        <w:r w:rsidRPr="008A071F">
          <w:t>Inference aspects including target CSI type, measurement and report configuration, CQI / RI determination, payload determination, quantization configuration / codebook, UCI mapping, CSI processing criteria and timeline, priority rules for CSI reports</w:t>
        </w:r>
      </w:ins>
    </w:p>
    <w:p w14:paraId="61A8871C" w14:textId="38CAF84F" w:rsidR="00680DCB" w:rsidRPr="008A071F" w:rsidRDefault="00680DCB" w:rsidP="009274B9">
      <w:pPr>
        <w:pStyle w:val="ListParagraph"/>
        <w:numPr>
          <w:ilvl w:val="1"/>
          <w:numId w:val="131"/>
        </w:numPr>
        <w:contextualSpacing w:val="0"/>
        <w:rPr>
          <w:ins w:id="6497" w:author="Juan Montojo" w:date="2025-09-01T01:44:00Z" w16du:dateUtc="2025-09-01T08:44:00Z"/>
        </w:rPr>
      </w:pPr>
      <w:ins w:id="6498" w:author="Juan Montojo" w:date="2025-09-01T01:44:00Z" w16du:dateUtc="2025-09-01T08:44:00Z">
        <w:r w:rsidRPr="008A071F">
          <w:t>NW and UE side data collection for training,</w:t>
        </w:r>
      </w:ins>
    </w:p>
    <w:p w14:paraId="1954301D" w14:textId="660BB0F7" w:rsidR="00680DCB" w:rsidRPr="008A071F" w:rsidRDefault="00680DCB" w:rsidP="009274B9">
      <w:pPr>
        <w:pStyle w:val="ListParagraph"/>
        <w:numPr>
          <w:ilvl w:val="2"/>
          <w:numId w:val="131"/>
        </w:numPr>
        <w:contextualSpacing w:val="0"/>
        <w:rPr>
          <w:ins w:id="6499" w:author="Juan Montojo" w:date="2025-09-01T01:44:00Z" w16du:dateUtc="2025-09-01T08:44:00Z"/>
        </w:rPr>
      </w:pPr>
      <w:ins w:id="6500" w:author="Juan Montojo" w:date="2025-09-01T01:44:00Z" w16du:dateUtc="2025-09-01T08:44:00Z">
        <w:r w:rsidRPr="008A071F">
          <w:t xml:space="preserve">Target CSI format </w:t>
        </w:r>
      </w:ins>
    </w:p>
    <w:p w14:paraId="4DC69470" w14:textId="7BC1BEAB" w:rsidR="00680DCB" w:rsidRPr="008A071F" w:rsidRDefault="00680DCB" w:rsidP="009274B9">
      <w:pPr>
        <w:pStyle w:val="ListParagraph"/>
        <w:numPr>
          <w:ilvl w:val="2"/>
          <w:numId w:val="131"/>
        </w:numPr>
        <w:contextualSpacing w:val="0"/>
        <w:rPr>
          <w:ins w:id="6501" w:author="Juan Montojo" w:date="2025-09-01T01:44:00Z" w16du:dateUtc="2025-09-01T08:44:00Z"/>
        </w:rPr>
      </w:pPr>
      <w:ins w:id="6502" w:author="Juan Montojo" w:date="2025-09-01T01:44:00Z" w16du:dateUtc="2025-09-01T08:44:00Z">
        <w:r w:rsidRPr="008A071F">
          <w:t>Note: The framework defined in BM and CSI prediction use cases could be reused.</w:t>
        </w:r>
      </w:ins>
    </w:p>
    <w:p w14:paraId="60022B15" w14:textId="77DCFE88" w:rsidR="00B81DBC" w:rsidRPr="008A071F" w:rsidRDefault="00680DCB" w:rsidP="000A09B7">
      <w:pPr>
        <w:pStyle w:val="ListParagraph"/>
        <w:numPr>
          <w:ilvl w:val="1"/>
          <w:numId w:val="131"/>
        </w:numPr>
        <w:contextualSpacing w:val="0"/>
        <w:rPr>
          <w:ins w:id="6503" w:author="Juan Montojo" w:date="2025-09-01T01:44:00Z" w16du:dateUtc="2025-09-01T08:44:00Z"/>
        </w:rPr>
      </w:pPr>
      <w:ins w:id="6504" w:author="Juan Montojo" w:date="2025-09-01T01:44:00Z" w16du:dateUtc="2025-09-01T08:44:00Z">
        <w:r w:rsidRPr="008A071F">
          <w:t>Specify performance monitoring, if needed</w:t>
        </w:r>
      </w:ins>
    </w:p>
    <w:p w14:paraId="66D1DB6F" w14:textId="661C2E40" w:rsidR="0076511E" w:rsidRPr="008A071F" w:rsidRDefault="0076511E" w:rsidP="001554BA">
      <w:pPr>
        <w:rPr>
          <w:b/>
          <w:bCs/>
        </w:rPr>
      </w:pPr>
      <w:r w:rsidRPr="008A071F">
        <w:rPr>
          <w:b/>
          <w:bCs/>
        </w:rPr>
        <w:t xml:space="preserve">CSI prediction sub use case: </w:t>
      </w:r>
    </w:p>
    <w:p w14:paraId="1A4278F2" w14:textId="77777777" w:rsidR="005041ED" w:rsidRPr="008A071F" w:rsidRDefault="005041ED" w:rsidP="001554BA">
      <w:pPr>
        <w:pStyle w:val="3GPPText"/>
        <w:spacing w:before="0" w:after="180"/>
        <w:rPr>
          <w:sz w:val="20"/>
          <w:lang w:val="en-GB"/>
        </w:rPr>
      </w:pPr>
      <w:r w:rsidRPr="008A071F">
        <w:rPr>
          <w:sz w:val="20"/>
          <w:lang w:val="en-GB"/>
        </w:rPr>
        <w:t xml:space="preserve">The performance and potential specification impact were studied for AI/ML based UE side CSI prediction sub use case. </w:t>
      </w:r>
    </w:p>
    <w:p w14:paraId="20BE4C3E" w14:textId="49031C12" w:rsidR="00636165" w:rsidRPr="008A071F" w:rsidRDefault="00636165" w:rsidP="001554BA">
      <w:pPr>
        <w:overflowPunct w:val="0"/>
        <w:autoSpaceDE w:val="0"/>
        <w:autoSpaceDN w:val="0"/>
        <w:adjustRightInd w:val="0"/>
        <w:textAlignment w:val="baseline"/>
      </w:pPr>
      <w:r w:rsidRPr="008A071F">
        <w:t>Evaluation</w:t>
      </w:r>
      <w:r w:rsidR="00D702DF" w:rsidRPr="008A071F">
        <w:t>s</w:t>
      </w:r>
      <w:r w:rsidRPr="008A071F">
        <w:t xml:space="preserve"> ha</w:t>
      </w:r>
      <w:r w:rsidR="00D702DF" w:rsidRPr="008A071F">
        <w:t>ve</w:t>
      </w:r>
      <w:r w:rsidRPr="008A071F">
        <w:t xml:space="preserve"> been performed to assess AI/ML based CSI prediction from various aspects, including performance compared to baseline, model input/output type, generalization over UE speed, etc. Some aspects are studied but lack observations, including scalability over various configurations and generalization over other scenarios and approach of fine tuning. Performance monitoring accuracy </w:t>
      </w:r>
      <w:r w:rsidR="00957945" w:rsidRPr="008A071F">
        <w:t>has</w:t>
      </w:r>
      <w:r w:rsidRPr="008A071F">
        <w:t xml:space="preserve"> not </w:t>
      </w:r>
      <w:r w:rsidR="00C17F94" w:rsidRPr="008A071F">
        <w:t xml:space="preserve">been </w:t>
      </w:r>
      <w:r w:rsidRPr="008A071F">
        <w:t>evaluated</w:t>
      </w:r>
      <w:r w:rsidR="00D702DF" w:rsidRPr="008A071F">
        <w:t>.</w:t>
      </w:r>
    </w:p>
    <w:p w14:paraId="0326A7BF" w14:textId="38A1581E" w:rsidR="005041ED" w:rsidRPr="008A071F" w:rsidRDefault="005041ED" w:rsidP="001554BA">
      <w:pPr>
        <w:overflowPunct w:val="0"/>
        <w:autoSpaceDE w:val="0"/>
        <w:autoSpaceDN w:val="0"/>
        <w:adjustRightInd w:val="0"/>
        <w:textAlignment w:val="baseline"/>
      </w:pPr>
      <w:r w:rsidRPr="008A071F">
        <w:t>Performance compared with baseline is summarized in clause 6.2.2.8.</w:t>
      </w:r>
    </w:p>
    <w:p w14:paraId="3368B833" w14:textId="3AFA63B3" w:rsidR="00135471" w:rsidRPr="008A071F" w:rsidRDefault="005041ED" w:rsidP="001554BA">
      <w:pPr>
        <w:overflowPunct w:val="0"/>
        <w:autoSpaceDE w:val="0"/>
        <w:autoSpaceDN w:val="0"/>
        <w:adjustRightInd w:val="0"/>
        <w:textAlignment w:val="baseline"/>
      </w:pPr>
      <w:r w:rsidRPr="008A071F">
        <w:t>Potential specification impact on data collection and performance monitoring are discussed in</w:t>
      </w:r>
      <w:r w:rsidR="00D56027" w:rsidRPr="008A071F">
        <w:t xml:space="preserve"> clause</w:t>
      </w:r>
      <w:r w:rsidRPr="008A071F">
        <w:t xml:space="preserve"> 7.2.2</w:t>
      </w:r>
      <w:r w:rsidR="00135471" w:rsidRPr="008A071F">
        <w:t>.</w:t>
      </w:r>
      <w:r w:rsidR="00293AF0" w:rsidRPr="008A071F">
        <w:t xml:space="preserve"> </w:t>
      </w:r>
      <w:r w:rsidR="00135471" w:rsidRPr="008A071F">
        <w:t>Limited specification aspects were considered.</w:t>
      </w:r>
    </w:p>
    <w:p w14:paraId="39DA540C" w14:textId="097E3D84" w:rsidR="00293AF0" w:rsidRPr="008A071F" w:rsidRDefault="00293AF0" w:rsidP="001554BA">
      <w:r w:rsidRPr="008A071F">
        <w:t>From RAN1 perspective, there is no consensus on the recommendation of CSI prediction for normative work.</w:t>
      </w:r>
    </w:p>
    <w:p w14:paraId="26BEAB88" w14:textId="77777777" w:rsidR="00671050" w:rsidRPr="008A071F" w:rsidRDefault="00293AF0" w:rsidP="001554BA">
      <w:r w:rsidRPr="008A071F">
        <w:t>The reason for the lack of RAN1 consensus on the recommendation of CSI prediction for normative work</w:t>
      </w:r>
      <w:r w:rsidR="006B5AF8" w:rsidRPr="008A071F">
        <w:t>:</w:t>
      </w:r>
    </w:p>
    <w:p w14:paraId="64B4359C" w14:textId="0532B722" w:rsidR="00293AF0" w:rsidRPr="008A071F" w:rsidRDefault="00E17853" w:rsidP="001554BA">
      <w:pPr>
        <w:pStyle w:val="B1"/>
      </w:pPr>
      <w:r w:rsidRPr="008A071F">
        <w:t>-</w:t>
      </w:r>
      <w:r w:rsidRPr="008A071F">
        <w:tab/>
      </w:r>
      <w:r w:rsidR="00671050" w:rsidRPr="008A071F">
        <w:t>L</w:t>
      </w:r>
      <w:r w:rsidR="00293AF0" w:rsidRPr="008A071F">
        <w:t>ack of results on the performance gain over non-AI/ML based approach and associated complexity</w:t>
      </w:r>
      <w:r w:rsidR="00FE007D" w:rsidRPr="008A071F">
        <w:t>.</w:t>
      </w:r>
    </w:p>
    <w:p w14:paraId="3CA6DD13" w14:textId="3371421E" w:rsidR="005041ED" w:rsidRPr="008A071F" w:rsidRDefault="00293AF0" w:rsidP="001554BA">
      <w:r w:rsidRPr="008A071F">
        <w:t>Other aspects that require further study/conclusion are captured in the summary</w:t>
      </w:r>
      <w:r w:rsidR="00FE007D" w:rsidRPr="008A071F">
        <w:t xml:space="preserve"> above. </w:t>
      </w:r>
    </w:p>
    <w:p w14:paraId="5AE91266" w14:textId="77777777" w:rsidR="004C6433" w:rsidRPr="008A071F" w:rsidRDefault="004C6433" w:rsidP="001554BA">
      <w:pPr>
        <w:rPr>
          <w:ins w:id="6505" w:author="Juan Montojo" w:date="2025-09-01T01:44:00Z" w16du:dateUtc="2025-09-01T08:44:00Z"/>
          <w:b/>
          <w:bCs/>
        </w:rPr>
      </w:pPr>
      <w:ins w:id="6506" w:author="Juan Montojo" w:date="2025-09-01T01:44:00Z" w16du:dateUtc="2025-09-01T08:44:00Z">
        <w:r w:rsidRPr="008A071F">
          <w:rPr>
            <w:b/>
            <w:bCs/>
          </w:rPr>
          <w:t xml:space="preserve">CSI prediction sub use case in Rel-19: </w:t>
        </w:r>
      </w:ins>
    </w:p>
    <w:p w14:paraId="321C9297" w14:textId="023B44B0" w:rsidR="004C6433" w:rsidRPr="008A071F" w:rsidRDefault="004C6433" w:rsidP="001554BA">
      <w:pPr>
        <w:rPr>
          <w:ins w:id="6507" w:author="Juan Montojo" w:date="2025-09-01T01:44:00Z" w16du:dateUtc="2025-09-01T08:44:00Z"/>
        </w:rPr>
      </w:pPr>
      <w:ins w:id="6508" w:author="Juan Montojo" w:date="2025-09-01T01:44:00Z" w16du:dateUtc="2025-09-01T08:44:00Z">
        <w:r w:rsidRPr="008A071F">
          <w:t>From RAN1 perspective, study of CSI prediction has been completed and performance improvement is observed with increased complexity.</w:t>
        </w:r>
      </w:ins>
    </w:p>
    <w:p w14:paraId="2E3EB53B" w14:textId="77777777" w:rsidR="004C6433" w:rsidRPr="008A071F" w:rsidRDefault="004C6433" w:rsidP="001554BA">
      <w:pPr>
        <w:rPr>
          <w:ins w:id="6509" w:author="Juan Montojo" w:date="2025-09-01T01:44:00Z" w16du:dateUtc="2025-09-01T08:44:00Z"/>
        </w:rPr>
      </w:pPr>
    </w:p>
    <w:p w14:paraId="03CCA36B" w14:textId="40A716CC" w:rsidR="002675F0" w:rsidRPr="008A071F" w:rsidRDefault="00040621" w:rsidP="001554BA">
      <w:pPr>
        <w:rPr>
          <w:b/>
          <w:bCs/>
          <w:i/>
          <w:iCs/>
        </w:rPr>
      </w:pPr>
      <w:r w:rsidRPr="008A071F">
        <w:rPr>
          <w:b/>
          <w:bCs/>
          <w:i/>
          <w:iCs/>
        </w:rPr>
        <w:t>Beam management:</w:t>
      </w:r>
    </w:p>
    <w:p w14:paraId="7594AC19" w14:textId="77777777" w:rsidR="003E7C3E" w:rsidRPr="008A071F" w:rsidRDefault="003E7C3E" w:rsidP="001554BA">
      <w:r w:rsidRPr="008A071F">
        <w:t xml:space="preserve">This study focuses on evaluation of potential benefits of AI/ML-based beam management and analysis of potential enhancements to enable AI/ML for beam management. </w:t>
      </w:r>
    </w:p>
    <w:p w14:paraId="639B348A" w14:textId="19BEF4BC" w:rsidR="003E7C3E" w:rsidRPr="008A071F" w:rsidRDefault="003E7C3E" w:rsidP="001554BA">
      <w:r w:rsidRPr="008A071F">
        <w:t>During the study, BM-Case1 (Spatial-domain downlink beam prediction) and BM-Case2 (Temporal</w:t>
      </w:r>
      <w:r w:rsidR="006A0169" w:rsidRPr="008A071F">
        <w:t>-domain</w:t>
      </w:r>
      <w:r w:rsidRPr="008A071F">
        <w:t xml:space="preserve"> downlink beam prediction), as described in</w:t>
      </w:r>
      <w:r w:rsidR="001E5A8A" w:rsidRPr="008A071F">
        <w:t xml:space="preserve"> clause</w:t>
      </w:r>
      <w:r w:rsidRPr="008A071F">
        <w:t xml:space="preserve"> 5.2, are selected as the representative sub use cases.</w:t>
      </w:r>
    </w:p>
    <w:p w14:paraId="543B7CE8" w14:textId="79ABD22D" w:rsidR="003E7C3E" w:rsidRPr="008A071F" w:rsidRDefault="003E7C3E" w:rsidP="001554BA">
      <w:r w:rsidRPr="008A071F">
        <w:t xml:space="preserve">Evaluation scenarios and KPIs are described in </w:t>
      </w:r>
      <w:r w:rsidR="001E5A8A" w:rsidRPr="008A071F">
        <w:t>clause</w:t>
      </w:r>
      <w:r w:rsidRPr="008A071F">
        <w:t xml:space="preserve"> 6.3.1, and the detailed evaluation results from different sources and the key observations are captured in </w:t>
      </w:r>
      <w:r w:rsidR="001E5A8A" w:rsidRPr="008A071F">
        <w:t>clause</w:t>
      </w:r>
      <w:r w:rsidRPr="008A071F">
        <w:t xml:space="preserve"> 6.3.2.  Evaluation results have shown that it is beneficial to enable AI/ML for beam management in the considered evaluation scenarios. </w:t>
      </w:r>
    </w:p>
    <w:p w14:paraId="52BDA7A5" w14:textId="1DCB5BE1" w:rsidR="003E7C3E" w:rsidRPr="008A071F" w:rsidRDefault="003E7C3E" w:rsidP="001554BA">
      <w:r w:rsidRPr="008A071F">
        <w:lastRenderedPageBreak/>
        <w:t xml:space="preserve">The necessity, feasibility, benefit and potential specification impacts of potential enhancements to enable AI/ML for beam management were studied from different aspects, and the outputs are captured in </w:t>
      </w:r>
      <w:r w:rsidR="001E5A8A" w:rsidRPr="008A071F">
        <w:t>clause</w:t>
      </w:r>
      <w:r w:rsidRPr="008A071F">
        <w:t xml:space="preserve"> 7.</w:t>
      </w:r>
    </w:p>
    <w:p w14:paraId="66CC37FF" w14:textId="533C7E14" w:rsidR="00040621" w:rsidRPr="008A071F" w:rsidRDefault="00040621" w:rsidP="001554BA">
      <w:r w:rsidRPr="008A071F">
        <w:t>For AI-based beam management, from RAN1 perspective, at least the following are recommended for normative work</w:t>
      </w:r>
      <w:r w:rsidR="00586E45" w:rsidRPr="008A071F">
        <w:t>:</w:t>
      </w:r>
    </w:p>
    <w:p w14:paraId="438D1810" w14:textId="091EDF86" w:rsidR="00040621" w:rsidRPr="008A071F" w:rsidRDefault="00E17853" w:rsidP="001554BA">
      <w:pPr>
        <w:pStyle w:val="B1"/>
      </w:pPr>
      <w:r w:rsidRPr="008A071F">
        <w:t>-</w:t>
      </w:r>
      <w:r w:rsidRPr="008A071F">
        <w:tab/>
      </w:r>
      <w:r w:rsidR="00040621" w:rsidRPr="008A071F">
        <w:t>Both BM-Case1 and BM-Case2</w:t>
      </w:r>
      <w:r w:rsidR="00F22635" w:rsidRPr="008A071F">
        <w:t>:</w:t>
      </w:r>
    </w:p>
    <w:p w14:paraId="16E10345" w14:textId="2B4F5AEC" w:rsidR="00040621" w:rsidRPr="008A071F" w:rsidRDefault="00E17853" w:rsidP="001554BA">
      <w:pPr>
        <w:pStyle w:val="B2"/>
      </w:pPr>
      <w:r w:rsidRPr="008A071F">
        <w:t>-</w:t>
      </w:r>
      <w:r w:rsidRPr="008A071F">
        <w:tab/>
      </w:r>
      <w:r w:rsidR="00040621" w:rsidRPr="008A071F">
        <w:t xml:space="preserve">BM-Case1: Spatial-domain DL </w:t>
      </w:r>
      <w:r w:rsidR="00AC6891" w:rsidRPr="008A071F">
        <w:t xml:space="preserve">Tx </w:t>
      </w:r>
      <w:r w:rsidR="00040621" w:rsidRPr="008A071F">
        <w:t>beam prediction for Set A of beams based on measurement results of Set B of beams</w:t>
      </w:r>
    </w:p>
    <w:p w14:paraId="51471F4B" w14:textId="25066057" w:rsidR="00040621" w:rsidRPr="008A071F" w:rsidRDefault="00E17853" w:rsidP="001554BA">
      <w:pPr>
        <w:pStyle w:val="B2"/>
      </w:pPr>
      <w:r w:rsidRPr="008A071F">
        <w:t>-</w:t>
      </w:r>
      <w:r w:rsidRPr="008A071F">
        <w:tab/>
      </w:r>
      <w:r w:rsidR="00040621" w:rsidRPr="008A071F">
        <w:t xml:space="preserve">BM-Case2: Temporal DL </w:t>
      </w:r>
      <w:r w:rsidR="004D2CEE" w:rsidRPr="008A071F">
        <w:t xml:space="preserve">Tx </w:t>
      </w:r>
      <w:r w:rsidR="00040621" w:rsidRPr="008A071F">
        <w:t>beam prediction for Set A of beams based on the historic measurement results of Set B of beams</w:t>
      </w:r>
    </w:p>
    <w:p w14:paraId="3088670D" w14:textId="16094A3C" w:rsidR="00040621" w:rsidRPr="008A071F" w:rsidRDefault="00E17853" w:rsidP="001554BA">
      <w:pPr>
        <w:pStyle w:val="B1"/>
      </w:pPr>
      <w:r w:rsidRPr="008A071F">
        <w:t>-</w:t>
      </w:r>
      <w:r w:rsidRPr="008A071F">
        <w:tab/>
      </w:r>
      <w:r w:rsidR="00040621" w:rsidRPr="008A071F">
        <w:t>DL Tx beam prediction for both UE-sided model and NW-sided model</w:t>
      </w:r>
    </w:p>
    <w:p w14:paraId="7BE6194A" w14:textId="2B718C62" w:rsidR="00040621" w:rsidRPr="008A071F" w:rsidRDefault="00E17853" w:rsidP="001554BA">
      <w:pPr>
        <w:pStyle w:val="B1"/>
      </w:pPr>
      <w:r w:rsidRPr="008A071F">
        <w:t>-</w:t>
      </w:r>
      <w:r w:rsidRPr="008A071F">
        <w:tab/>
      </w:r>
      <w:r w:rsidR="00040621" w:rsidRPr="008A071F">
        <w:t>Necessary signal</w:t>
      </w:r>
      <w:r w:rsidR="00BC4731" w:rsidRPr="008A071F">
        <w:t>l</w:t>
      </w:r>
      <w:r w:rsidR="00040621" w:rsidRPr="008A071F">
        <w:t>ing/mechanism(s) to facilitate data collection, model inference, and performance monitoring for both UE-sided model and NW-sided model</w:t>
      </w:r>
    </w:p>
    <w:p w14:paraId="52CFE68A" w14:textId="3C1F987B" w:rsidR="00040621" w:rsidRPr="008A071F" w:rsidRDefault="00E17853" w:rsidP="001554BA">
      <w:pPr>
        <w:pStyle w:val="B1"/>
      </w:pPr>
      <w:r w:rsidRPr="008A071F">
        <w:t>-</w:t>
      </w:r>
      <w:r w:rsidRPr="008A071F">
        <w:tab/>
      </w:r>
      <w:r w:rsidR="00040621" w:rsidRPr="008A071F">
        <w:t>Signal</w:t>
      </w:r>
      <w:r w:rsidR="00BC4731" w:rsidRPr="008A071F">
        <w:t>l</w:t>
      </w:r>
      <w:r w:rsidR="00040621" w:rsidRPr="008A071F">
        <w:t>ing/mechanism(s) to facilitate necessary LCM operations via 3GPP signal</w:t>
      </w:r>
      <w:r w:rsidR="00BC4731" w:rsidRPr="008A071F">
        <w:t>l</w:t>
      </w:r>
      <w:r w:rsidR="00040621" w:rsidRPr="008A071F">
        <w:t>ing for UE-sided model</w:t>
      </w:r>
    </w:p>
    <w:p w14:paraId="5531A434" w14:textId="5B1237FE" w:rsidR="006D7BBE" w:rsidRPr="008A071F" w:rsidRDefault="006D7BBE" w:rsidP="001554BA">
      <w:pPr>
        <w:rPr>
          <w:b/>
          <w:bCs/>
          <w:i/>
          <w:iCs/>
        </w:rPr>
      </w:pPr>
      <w:r w:rsidRPr="008A071F">
        <w:rPr>
          <w:b/>
          <w:bCs/>
          <w:i/>
          <w:iCs/>
        </w:rPr>
        <w:t xml:space="preserve">Positioning accuracy enhancements: </w:t>
      </w:r>
    </w:p>
    <w:p w14:paraId="669A375D" w14:textId="77777777" w:rsidR="006D7BBE" w:rsidRPr="008A071F" w:rsidRDefault="006D7BBE" w:rsidP="001554BA">
      <w:r w:rsidRPr="008A071F">
        <w:t xml:space="preserve">This study focused on the analysis of potential enhancements necessary to enable AI/ML for positioning accuracy enhancements with NR RAT-dependent positioning methods. </w:t>
      </w:r>
    </w:p>
    <w:p w14:paraId="454AE3A5" w14:textId="6A752A2E" w:rsidR="006D7BBE" w:rsidRPr="008A071F" w:rsidRDefault="006D7BBE" w:rsidP="001554BA">
      <w:r w:rsidRPr="008A071F">
        <w:t xml:space="preserve">Evaluation scenarios and KPIs were identified for system level analysis of AI/ML enabled RAT-dependent positioning techniques as described in </w:t>
      </w:r>
      <w:r w:rsidR="00C453A9" w:rsidRPr="008A071F">
        <w:t>clause</w:t>
      </w:r>
      <w:r w:rsidRPr="008A071F">
        <w:t xml:space="preserve"> 6.4.</w:t>
      </w:r>
    </w:p>
    <w:p w14:paraId="650C0A41" w14:textId="0BE51C12" w:rsidR="006D7BBE" w:rsidRPr="008A071F" w:rsidRDefault="006D7BBE" w:rsidP="001554BA">
      <w:r w:rsidRPr="008A071F">
        <w:t xml:space="preserve">Direct AI/ML positioning and AI/ML assisted positioning were identified and selected as the representative sub-use cases. Evaluation results have shown that in considered evaluation scenarios (i.e., InF-DH, and other InF scenarios), both direct AI/ML positioning and AI/ML assisted can significantly improve the positioning accuracy compared to existing RAT-dependent positioning methods. Various aspects of AI/ML for positioning accuracy enhancement were investigated and evaluated as described in </w:t>
      </w:r>
      <w:r w:rsidR="00C453A9" w:rsidRPr="008A071F">
        <w:t>clause</w:t>
      </w:r>
      <w:r w:rsidRPr="008A071F">
        <w:t xml:space="preserve"> 6.4 that provides summary of evaluation results from different sources. </w:t>
      </w:r>
    </w:p>
    <w:p w14:paraId="45061D3C" w14:textId="0C5A0AF6" w:rsidR="00622C1F" w:rsidRPr="008A071F" w:rsidRDefault="00622C1F" w:rsidP="001554BA">
      <w:r w:rsidRPr="008A071F">
        <w:t>Based on the conducted analysis, it is recommended to proceed with normative work for AI/ML based positioning.</w:t>
      </w:r>
    </w:p>
    <w:p w14:paraId="19F24D3C" w14:textId="60721303" w:rsidR="006D7BBE" w:rsidRPr="008A071F" w:rsidRDefault="006D7BBE" w:rsidP="001554BA">
      <w:r w:rsidRPr="008A071F">
        <w:t xml:space="preserve">The necessity, feasibility and potential enhancements to facilitate the support of AI/ML for positioning accuracy enhancements with NR RAT-dependent positioning methods were studied and the outcome are outlined in </w:t>
      </w:r>
      <w:r w:rsidR="00C453A9" w:rsidRPr="008A071F">
        <w:t>clause</w:t>
      </w:r>
      <w:r w:rsidRPr="008A071F">
        <w:t xml:space="preserve"> 7. </w:t>
      </w:r>
    </w:p>
    <w:p w14:paraId="09A0F398" w14:textId="627DA74B" w:rsidR="00D33038" w:rsidRPr="008A071F" w:rsidRDefault="00D33038" w:rsidP="001554BA">
      <w:r w:rsidRPr="008A071F">
        <w:t>It is recommended to specify necessary measurement, signalling and procedure to facilitate training, inference, monitoring and/or other LCM operations for both direct AI/ML positioning and AI/ML assisted positioning</w:t>
      </w:r>
      <w:r w:rsidR="00701252" w:rsidRPr="008A071F">
        <w:t>, specifically</w:t>
      </w:r>
      <w:r w:rsidRPr="008A071F">
        <w:t>:</w:t>
      </w:r>
    </w:p>
    <w:p w14:paraId="7EADD6E5" w14:textId="5137DA77" w:rsidR="00D33038" w:rsidRPr="008A071F" w:rsidRDefault="00E17853" w:rsidP="001554BA">
      <w:pPr>
        <w:pStyle w:val="B1"/>
      </w:pPr>
      <w:r w:rsidRPr="008A071F">
        <w:t>-</w:t>
      </w:r>
      <w:r w:rsidRPr="008A071F">
        <w:tab/>
      </w:r>
      <w:r w:rsidR="00D33038" w:rsidRPr="008A071F">
        <w:t>specify necessary signalling of data collection; investigate the necessity of other information for supporting data collection, and if needed, specify during normative work</w:t>
      </w:r>
    </w:p>
    <w:p w14:paraId="3C1F269A" w14:textId="495B1738" w:rsidR="00EE2884" w:rsidRPr="008A071F" w:rsidRDefault="00E17853" w:rsidP="001554BA">
      <w:pPr>
        <w:pStyle w:val="B1"/>
      </w:pPr>
      <w:r w:rsidRPr="008A071F">
        <w:t>-</w:t>
      </w:r>
      <w:r w:rsidRPr="008A071F">
        <w:tab/>
      </w:r>
      <w:r w:rsidR="00D33038" w:rsidRPr="008A071F">
        <w:t>investigate on the necessity and signalling details of measurement enhancements, and if needed, specify during normative work</w:t>
      </w:r>
    </w:p>
    <w:p w14:paraId="5FC4F044" w14:textId="6AD22FAA" w:rsidR="00D33038" w:rsidRPr="008A071F" w:rsidRDefault="00E17853" w:rsidP="001554BA">
      <w:pPr>
        <w:pStyle w:val="B1"/>
      </w:pPr>
      <w:r w:rsidRPr="008A071F">
        <w:t>-</w:t>
      </w:r>
      <w:r w:rsidRPr="008A071F">
        <w:tab/>
      </w:r>
      <w:r w:rsidR="00D33038" w:rsidRPr="008A071F">
        <w:t>investigate on the necessity and signalling details of monitoring method(s), and if needed, specify during normative work</w:t>
      </w:r>
    </w:p>
    <w:p w14:paraId="198C8FBF" w14:textId="2EAA4579" w:rsidR="00022756" w:rsidRPr="008A071F" w:rsidRDefault="006D7BBE" w:rsidP="001554BA">
      <w:r w:rsidRPr="008A071F">
        <w:t>A variety of enhancements for measurements (e.g., based on extensions to current positioning measurements or with new measurements) were</w:t>
      </w:r>
      <w:r w:rsidR="00E00342" w:rsidRPr="008A071F">
        <w:t xml:space="preserve"> also</w:t>
      </w:r>
      <w:r w:rsidRPr="008A071F">
        <w:t xml:space="preserve"> identified as potentially beneficial (e.g., trade-off positioning accuracy requirement and signalling overhead) and are recommended to be investigated further and if needed, specified during normative work. </w:t>
      </w:r>
    </w:p>
    <w:p w14:paraId="5CA5E6C2" w14:textId="5AAD7CD2" w:rsidR="00080512" w:rsidRPr="008A071F" w:rsidRDefault="00080512" w:rsidP="001554BA">
      <w:pPr>
        <w:pStyle w:val="Heading9"/>
      </w:pPr>
      <w:bookmarkStart w:id="6510" w:name="_Toc135002599"/>
      <w:bookmarkStart w:id="6511" w:name="_Toc149657200"/>
      <w:r w:rsidRPr="008A071F">
        <w:lastRenderedPageBreak/>
        <w:t xml:space="preserve">Annex </w:t>
      </w:r>
      <w:r w:rsidR="00B6700B" w:rsidRPr="008A071F">
        <w:t>A</w:t>
      </w:r>
      <w:r w:rsidRPr="008A071F">
        <w:t>:</w:t>
      </w:r>
      <w:r w:rsidR="008A07D6" w:rsidRPr="008A071F">
        <w:t xml:space="preserve"> </w:t>
      </w:r>
      <w:r w:rsidRPr="008A071F">
        <w:t>Change history</w:t>
      </w:r>
      <w:bookmarkEnd w:id="6510"/>
      <w:bookmarkEnd w:id="6511"/>
    </w:p>
    <w:p w14:paraId="06FAD520" w14:textId="77777777" w:rsidR="00054A22" w:rsidRPr="008A071F" w:rsidRDefault="00054A22" w:rsidP="001554BA">
      <w:pPr>
        <w:pStyle w:val="TH"/>
        <w:jc w:val="left"/>
      </w:pPr>
      <w:bookmarkStart w:id="6512" w:name="historyclause"/>
      <w:bookmarkEnd w:id="65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7B3E87" w:rsidRPr="008A071F" w14:paraId="1ECB735E" w14:textId="77777777" w:rsidTr="009B6C75">
        <w:trPr>
          <w:cantSplit/>
        </w:trPr>
        <w:tc>
          <w:tcPr>
            <w:tcW w:w="9639" w:type="dxa"/>
            <w:gridSpan w:val="8"/>
            <w:tcBorders>
              <w:bottom w:val="nil"/>
            </w:tcBorders>
            <w:shd w:val="solid" w:color="FFFFFF" w:fill="auto"/>
          </w:tcPr>
          <w:p w14:paraId="5FCEE246" w14:textId="77777777" w:rsidR="003C3971" w:rsidRPr="008A071F" w:rsidRDefault="003C3971" w:rsidP="001554BA">
            <w:pPr>
              <w:pStyle w:val="TAL"/>
              <w:jc w:val="center"/>
              <w:rPr>
                <w:b/>
                <w:sz w:val="16"/>
              </w:rPr>
            </w:pPr>
            <w:r w:rsidRPr="008A071F">
              <w:rPr>
                <w:b/>
              </w:rPr>
              <w:t>Change history</w:t>
            </w:r>
          </w:p>
        </w:tc>
      </w:tr>
      <w:tr w:rsidR="007B3E87" w:rsidRPr="008A071F" w14:paraId="188BB8D6" w14:textId="77777777" w:rsidTr="0015168E">
        <w:tc>
          <w:tcPr>
            <w:tcW w:w="800" w:type="dxa"/>
            <w:shd w:val="pct10" w:color="auto" w:fill="FFFFFF"/>
          </w:tcPr>
          <w:p w14:paraId="7E15B21D" w14:textId="77777777" w:rsidR="003C3971" w:rsidRPr="008A071F" w:rsidRDefault="003C3971" w:rsidP="001554BA">
            <w:pPr>
              <w:pStyle w:val="TAL"/>
              <w:rPr>
                <w:b/>
                <w:sz w:val="16"/>
              </w:rPr>
            </w:pPr>
            <w:r w:rsidRPr="008A071F">
              <w:rPr>
                <w:b/>
                <w:sz w:val="16"/>
              </w:rPr>
              <w:t>Date</w:t>
            </w:r>
          </w:p>
        </w:tc>
        <w:tc>
          <w:tcPr>
            <w:tcW w:w="1137" w:type="dxa"/>
            <w:shd w:val="pct10" w:color="auto" w:fill="FFFFFF"/>
          </w:tcPr>
          <w:p w14:paraId="215F01FE" w14:textId="77777777" w:rsidR="003C3971" w:rsidRPr="008A071F" w:rsidRDefault="00DF2B1F" w:rsidP="001554BA">
            <w:pPr>
              <w:pStyle w:val="TAL"/>
              <w:rPr>
                <w:b/>
                <w:sz w:val="16"/>
              </w:rPr>
            </w:pPr>
            <w:r w:rsidRPr="008A071F">
              <w:rPr>
                <w:b/>
                <w:sz w:val="16"/>
              </w:rPr>
              <w:t>Meeting</w:t>
            </w:r>
          </w:p>
        </w:tc>
        <w:tc>
          <w:tcPr>
            <w:tcW w:w="992" w:type="dxa"/>
            <w:shd w:val="pct10" w:color="auto" w:fill="FFFFFF"/>
          </w:tcPr>
          <w:p w14:paraId="54DC1FB3" w14:textId="77777777" w:rsidR="003C3971" w:rsidRPr="008A071F" w:rsidRDefault="003C3971" w:rsidP="001554BA">
            <w:pPr>
              <w:pStyle w:val="TAL"/>
              <w:rPr>
                <w:b/>
                <w:sz w:val="16"/>
              </w:rPr>
            </w:pPr>
            <w:r w:rsidRPr="008A071F">
              <w:rPr>
                <w:b/>
                <w:sz w:val="16"/>
              </w:rPr>
              <w:t>TDoc</w:t>
            </w:r>
          </w:p>
        </w:tc>
        <w:tc>
          <w:tcPr>
            <w:tcW w:w="425" w:type="dxa"/>
            <w:shd w:val="pct10" w:color="auto" w:fill="FFFFFF"/>
          </w:tcPr>
          <w:p w14:paraId="1BB8F93C" w14:textId="77777777" w:rsidR="003C3971" w:rsidRPr="008A071F" w:rsidRDefault="003C3971" w:rsidP="001554BA">
            <w:pPr>
              <w:pStyle w:val="TAL"/>
              <w:rPr>
                <w:b/>
                <w:sz w:val="16"/>
              </w:rPr>
            </w:pPr>
            <w:r w:rsidRPr="008A071F">
              <w:rPr>
                <w:b/>
                <w:sz w:val="16"/>
              </w:rPr>
              <w:t>CR</w:t>
            </w:r>
          </w:p>
        </w:tc>
        <w:tc>
          <w:tcPr>
            <w:tcW w:w="426" w:type="dxa"/>
            <w:shd w:val="pct10" w:color="auto" w:fill="FFFFFF"/>
          </w:tcPr>
          <w:p w14:paraId="223E3928" w14:textId="77777777" w:rsidR="003C3971" w:rsidRPr="008A071F" w:rsidRDefault="003C3971" w:rsidP="001554BA">
            <w:pPr>
              <w:pStyle w:val="TAL"/>
              <w:rPr>
                <w:b/>
                <w:sz w:val="16"/>
              </w:rPr>
            </w:pPr>
            <w:r w:rsidRPr="008A071F">
              <w:rPr>
                <w:b/>
                <w:sz w:val="16"/>
              </w:rPr>
              <w:t>Rev</w:t>
            </w:r>
          </w:p>
        </w:tc>
        <w:tc>
          <w:tcPr>
            <w:tcW w:w="425" w:type="dxa"/>
            <w:shd w:val="pct10" w:color="auto" w:fill="FFFFFF"/>
          </w:tcPr>
          <w:p w14:paraId="48237C83" w14:textId="77777777" w:rsidR="003C3971" w:rsidRPr="008A071F" w:rsidRDefault="003C3971" w:rsidP="001554BA">
            <w:pPr>
              <w:pStyle w:val="TAL"/>
              <w:rPr>
                <w:b/>
                <w:sz w:val="16"/>
              </w:rPr>
            </w:pPr>
            <w:r w:rsidRPr="008A071F">
              <w:rPr>
                <w:b/>
                <w:sz w:val="16"/>
              </w:rPr>
              <w:t>Cat</w:t>
            </w:r>
          </w:p>
        </w:tc>
        <w:tc>
          <w:tcPr>
            <w:tcW w:w="4726" w:type="dxa"/>
            <w:shd w:val="pct10" w:color="auto" w:fill="FFFFFF"/>
          </w:tcPr>
          <w:p w14:paraId="146C8449" w14:textId="77777777" w:rsidR="003C3971" w:rsidRPr="008A071F" w:rsidRDefault="003C3971" w:rsidP="001554BA">
            <w:pPr>
              <w:pStyle w:val="TAL"/>
              <w:rPr>
                <w:b/>
                <w:sz w:val="16"/>
              </w:rPr>
            </w:pPr>
            <w:r w:rsidRPr="008A071F">
              <w:rPr>
                <w:b/>
                <w:sz w:val="16"/>
              </w:rPr>
              <w:t>Subject/Comment</w:t>
            </w:r>
          </w:p>
        </w:tc>
        <w:tc>
          <w:tcPr>
            <w:tcW w:w="708" w:type="dxa"/>
            <w:shd w:val="pct10" w:color="auto" w:fill="FFFFFF"/>
          </w:tcPr>
          <w:p w14:paraId="221B9E11" w14:textId="77777777" w:rsidR="003C3971" w:rsidRPr="008A071F" w:rsidRDefault="003C3971" w:rsidP="001554BA">
            <w:pPr>
              <w:pStyle w:val="TAL"/>
              <w:rPr>
                <w:b/>
                <w:sz w:val="16"/>
              </w:rPr>
            </w:pPr>
            <w:r w:rsidRPr="008A071F">
              <w:rPr>
                <w:b/>
                <w:sz w:val="16"/>
              </w:rPr>
              <w:t>New vers</w:t>
            </w:r>
            <w:r w:rsidR="00DF2B1F" w:rsidRPr="008A071F">
              <w:rPr>
                <w:b/>
                <w:sz w:val="16"/>
              </w:rPr>
              <w:t>ion</w:t>
            </w:r>
          </w:p>
        </w:tc>
      </w:tr>
      <w:tr w:rsidR="007B3E87" w:rsidRPr="008A071F" w14:paraId="7AE2D8EC" w14:textId="77777777" w:rsidTr="0015168E">
        <w:tc>
          <w:tcPr>
            <w:tcW w:w="800" w:type="dxa"/>
            <w:shd w:val="solid" w:color="FFFFFF" w:fill="auto"/>
          </w:tcPr>
          <w:p w14:paraId="433EA83C" w14:textId="6F04C077" w:rsidR="003C3971" w:rsidRPr="008A071F" w:rsidRDefault="00C2288E" w:rsidP="001554BA">
            <w:pPr>
              <w:pStyle w:val="TAC"/>
              <w:rPr>
                <w:sz w:val="16"/>
                <w:szCs w:val="16"/>
              </w:rPr>
            </w:pPr>
            <w:r w:rsidRPr="008A071F">
              <w:rPr>
                <w:sz w:val="16"/>
                <w:szCs w:val="16"/>
              </w:rPr>
              <w:t>2022-05</w:t>
            </w:r>
          </w:p>
        </w:tc>
        <w:tc>
          <w:tcPr>
            <w:tcW w:w="1137" w:type="dxa"/>
            <w:shd w:val="solid" w:color="FFFFFF" w:fill="auto"/>
          </w:tcPr>
          <w:p w14:paraId="55C8CC01" w14:textId="4B830EEB" w:rsidR="003C3971" w:rsidRPr="008A071F" w:rsidRDefault="00C2288E" w:rsidP="001554BA">
            <w:pPr>
              <w:pStyle w:val="TAC"/>
              <w:rPr>
                <w:sz w:val="16"/>
                <w:szCs w:val="16"/>
              </w:rPr>
            </w:pPr>
            <w:r w:rsidRPr="008A071F">
              <w:rPr>
                <w:sz w:val="16"/>
                <w:szCs w:val="16"/>
              </w:rPr>
              <w:t>RAN1#109e</w:t>
            </w:r>
          </w:p>
        </w:tc>
        <w:tc>
          <w:tcPr>
            <w:tcW w:w="992" w:type="dxa"/>
            <w:shd w:val="solid" w:color="FFFFFF" w:fill="auto"/>
          </w:tcPr>
          <w:p w14:paraId="134723C6" w14:textId="77777777" w:rsidR="003C3971" w:rsidRPr="008A071F" w:rsidRDefault="003C3971" w:rsidP="001554BA">
            <w:pPr>
              <w:pStyle w:val="TAC"/>
              <w:rPr>
                <w:sz w:val="16"/>
                <w:szCs w:val="16"/>
              </w:rPr>
            </w:pPr>
          </w:p>
        </w:tc>
        <w:tc>
          <w:tcPr>
            <w:tcW w:w="425" w:type="dxa"/>
            <w:shd w:val="solid" w:color="FFFFFF" w:fill="auto"/>
          </w:tcPr>
          <w:p w14:paraId="2B341B81" w14:textId="77777777" w:rsidR="003C3971" w:rsidRPr="008A071F" w:rsidRDefault="003C3971" w:rsidP="001554BA">
            <w:pPr>
              <w:pStyle w:val="TAL"/>
              <w:jc w:val="center"/>
              <w:rPr>
                <w:sz w:val="16"/>
                <w:szCs w:val="16"/>
              </w:rPr>
            </w:pPr>
          </w:p>
        </w:tc>
        <w:tc>
          <w:tcPr>
            <w:tcW w:w="426" w:type="dxa"/>
            <w:shd w:val="solid" w:color="FFFFFF" w:fill="auto"/>
          </w:tcPr>
          <w:p w14:paraId="090FDCAA" w14:textId="77777777" w:rsidR="003C3971" w:rsidRPr="008A071F" w:rsidRDefault="003C3971" w:rsidP="001554BA">
            <w:pPr>
              <w:pStyle w:val="TAR"/>
              <w:jc w:val="center"/>
              <w:rPr>
                <w:sz w:val="16"/>
                <w:szCs w:val="16"/>
              </w:rPr>
            </w:pPr>
          </w:p>
        </w:tc>
        <w:tc>
          <w:tcPr>
            <w:tcW w:w="425" w:type="dxa"/>
            <w:shd w:val="solid" w:color="FFFFFF" w:fill="auto"/>
          </w:tcPr>
          <w:p w14:paraId="40910D18" w14:textId="77777777" w:rsidR="003C3971" w:rsidRPr="008A071F" w:rsidRDefault="003C3971" w:rsidP="001554BA">
            <w:pPr>
              <w:pStyle w:val="TAC"/>
              <w:rPr>
                <w:sz w:val="16"/>
                <w:szCs w:val="16"/>
              </w:rPr>
            </w:pPr>
          </w:p>
        </w:tc>
        <w:tc>
          <w:tcPr>
            <w:tcW w:w="4726" w:type="dxa"/>
            <w:shd w:val="solid" w:color="FFFFFF" w:fill="auto"/>
          </w:tcPr>
          <w:p w14:paraId="17B0396C" w14:textId="6EC34F88" w:rsidR="003C3971" w:rsidRPr="008A071F" w:rsidRDefault="00C2288E" w:rsidP="001554BA">
            <w:pPr>
              <w:pStyle w:val="TAL"/>
              <w:rPr>
                <w:sz w:val="16"/>
                <w:szCs w:val="16"/>
              </w:rPr>
            </w:pPr>
            <w:r w:rsidRPr="008A071F">
              <w:rPr>
                <w:sz w:val="16"/>
                <w:szCs w:val="16"/>
              </w:rPr>
              <w:t>TR skeleton</w:t>
            </w:r>
          </w:p>
        </w:tc>
        <w:tc>
          <w:tcPr>
            <w:tcW w:w="708" w:type="dxa"/>
            <w:shd w:val="solid" w:color="FFFFFF" w:fill="auto"/>
          </w:tcPr>
          <w:p w14:paraId="5E97A6B2" w14:textId="20FFBFAD" w:rsidR="003C3971" w:rsidRPr="008A071F" w:rsidRDefault="00A01E21" w:rsidP="001554BA">
            <w:pPr>
              <w:pStyle w:val="TAC"/>
              <w:rPr>
                <w:sz w:val="16"/>
                <w:szCs w:val="16"/>
              </w:rPr>
            </w:pPr>
            <w:r w:rsidRPr="008A071F">
              <w:rPr>
                <w:sz w:val="16"/>
                <w:szCs w:val="16"/>
              </w:rPr>
              <w:t>0.0.0</w:t>
            </w:r>
          </w:p>
        </w:tc>
      </w:tr>
      <w:tr w:rsidR="007B3E87" w:rsidRPr="008A071F" w14:paraId="4FAC3DB8" w14:textId="77777777" w:rsidTr="0015168E">
        <w:tc>
          <w:tcPr>
            <w:tcW w:w="800" w:type="dxa"/>
            <w:shd w:val="solid" w:color="FFFFFF" w:fill="auto"/>
          </w:tcPr>
          <w:p w14:paraId="179C8B67" w14:textId="3B316BF6" w:rsidR="006D5610" w:rsidRPr="008A071F" w:rsidRDefault="003E7A4F" w:rsidP="001554BA">
            <w:pPr>
              <w:pStyle w:val="TAC"/>
              <w:rPr>
                <w:sz w:val="16"/>
                <w:szCs w:val="16"/>
              </w:rPr>
            </w:pPr>
            <w:r w:rsidRPr="008A071F">
              <w:rPr>
                <w:sz w:val="16"/>
                <w:szCs w:val="16"/>
              </w:rPr>
              <w:t>2023-05</w:t>
            </w:r>
          </w:p>
        </w:tc>
        <w:tc>
          <w:tcPr>
            <w:tcW w:w="1137" w:type="dxa"/>
            <w:shd w:val="solid" w:color="FFFFFF" w:fill="auto"/>
          </w:tcPr>
          <w:p w14:paraId="6B9CB539" w14:textId="1552DAB0" w:rsidR="006D5610" w:rsidRPr="008A071F" w:rsidRDefault="003E7A4F" w:rsidP="001554BA">
            <w:pPr>
              <w:pStyle w:val="TAC"/>
              <w:rPr>
                <w:sz w:val="16"/>
                <w:szCs w:val="16"/>
              </w:rPr>
            </w:pPr>
            <w:r w:rsidRPr="008A071F">
              <w:rPr>
                <w:sz w:val="16"/>
                <w:szCs w:val="16"/>
              </w:rPr>
              <w:t>RAN1#113</w:t>
            </w:r>
          </w:p>
        </w:tc>
        <w:tc>
          <w:tcPr>
            <w:tcW w:w="992" w:type="dxa"/>
            <w:shd w:val="solid" w:color="FFFFFF" w:fill="auto"/>
          </w:tcPr>
          <w:p w14:paraId="75E13E7F" w14:textId="2387C672" w:rsidR="006D5610" w:rsidRPr="008A071F" w:rsidRDefault="003E7A4F" w:rsidP="001554BA">
            <w:pPr>
              <w:pStyle w:val="TAC"/>
              <w:rPr>
                <w:sz w:val="16"/>
                <w:szCs w:val="16"/>
              </w:rPr>
            </w:pPr>
            <w:r w:rsidRPr="008A071F">
              <w:rPr>
                <w:sz w:val="16"/>
                <w:szCs w:val="16"/>
              </w:rPr>
              <w:t>R1-2306</w:t>
            </w:r>
            <w:r w:rsidR="0043037A" w:rsidRPr="008A071F">
              <w:rPr>
                <w:sz w:val="16"/>
                <w:szCs w:val="16"/>
              </w:rPr>
              <w:t>235</w:t>
            </w:r>
          </w:p>
        </w:tc>
        <w:tc>
          <w:tcPr>
            <w:tcW w:w="425" w:type="dxa"/>
            <w:shd w:val="solid" w:color="FFFFFF" w:fill="auto"/>
          </w:tcPr>
          <w:p w14:paraId="5D277277" w14:textId="77777777" w:rsidR="006D5610" w:rsidRPr="008A071F" w:rsidRDefault="006D5610" w:rsidP="001554BA">
            <w:pPr>
              <w:pStyle w:val="TAL"/>
              <w:jc w:val="center"/>
              <w:rPr>
                <w:sz w:val="16"/>
                <w:szCs w:val="16"/>
              </w:rPr>
            </w:pPr>
          </w:p>
        </w:tc>
        <w:tc>
          <w:tcPr>
            <w:tcW w:w="426" w:type="dxa"/>
            <w:shd w:val="solid" w:color="FFFFFF" w:fill="auto"/>
          </w:tcPr>
          <w:p w14:paraId="4D5F2176" w14:textId="77777777" w:rsidR="006D5610" w:rsidRPr="008A071F" w:rsidRDefault="006D5610" w:rsidP="001554BA">
            <w:pPr>
              <w:pStyle w:val="TAR"/>
              <w:jc w:val="center"/>
              <w:rPr>
                <w:sz w:val="16"/>
                <w:szCs w:val="16"/>
              </w:rPr>
            </w:pPr>
          </w:p>
        </w:tc>
        <w:tc>
          <w:tcPr>
            <w:tcW w:w="425" w:type="dxa"/>
            <w:shd w:val="solid" w:color="FFFFFF" w:fill="auto"/>
          </w:tcPr>
          <w:p w14:paraId="55938ABA" w14:textId="77777777" w:rsidR="006D5610" w:rsidRPr="008A071F" w:rsidRDefault="006D5610" w:rsidP="001554BA">
            <w:pPr>
              <w:pStyle w:val="TAC"/>
              <w:rPr>
                <w:sz w:val="16"/>
                <w:szCs w:val="16"/>
              </w:rPr>
            </w:pPr>
          </w:p>
        </w:tc>
        <w:tc>
          <w:tcPr>
            <w:tcW w:w="4726" w:type="dxa"/>
            <w:shd w:val="solid" w:color="FFFFFF" w:fill="auto"/>
          </w:tcPr>
          <w:p w14:paraId="183DD9C3" w14:textId="74220127" w:rsidR="006D5610" w:rsidRPr="008A071F" w:rsidRDefault="003E7A4F" w:rsidP="001554BA">
            <w:pPr>
              <w:pStyle w:val="TAL"/>
              <w:rPr>
                <w:sz w:val="16"/>
                <w:szCs w:val="16"/>
              </w:rPr>
            </w:pPr>
            <w:r w:rsidRPr="008A071F">
              <w:rPr>
                <w:sz w:val="16"/>
                <w:szCs w:val="16"/>
              </w:rPr>
              <w:t xml:space="preserve">RAN1 agreement up to and including RAN1#112bis-e </w:t>
            </w:r>
          </w:p>
        </w:tc>
        <w:tc>
          <w:tcPr>
            <w:tcW w:w="708" w:type="dxa"/>
            <w:shd w:val="solid" w:color="FFFFFF" w:fill="auto"/>
          </w:tcPr>
          <w:p w14:paraId="17D7DFAA" w14:textId="47B743E0" w:rsidR="006D5610" w:rsidRPr="008A071F" w:rsidRDefault="003E7A4F" w:rsidP="001554BA">
            <w:pPr>
              <w:pStyle w:val="TAC"/>
              <w:rPr>
                <w:sz w:val="16"/>
                <w:szCs w:val="16"/>
              </w:rPr>
            </w:pPr>
            <w:r w:rsidRPr="008A071F">
              <w:rPr>
                <w:sz w:val="16"/>
                <w:szCs w:val="16"/>
              </w:rPr>
              <w:t>0.1.0</w:t>
            </w:r>
          </w:p>
        </w:tc>
      </w:tr>
      <w:tr w:rsidR="007B3E87" w:rsidRPr="008A071F" w14:paraId="37B3D543" w14:textId="77777777" w:rsidTr="0015168E">
        <w:tc>
          <w:tcPr>
            <w:tcW w:w="800" w:type="dxa"/>
            <w:shd w:val="solid" w:color="FFFFFF" w:fill="auto"/>
          </w:tcPr>
          <w:p w14:paraId="7349E2F4" w14:textId="2946539A" w:rsidR="00136A91" w:rsidRPr="008A071F" w:rsidRDefault="00136A91" w:rsidP="001554BA">
            <w:pPr>
              <w:pStyle w:val="TAC"/>
              <w:rPr>
                <w:sz w:val="16"/>
                <w:szCs w:val="16"/>
              </w:rPr>
            </w:pPr>
            <w:r w:rsidRPr="008A071F">
              <w:rPr>
                <w:sz w:val="16"/>
                <w:szCs w:val="16"/>
              </w:rPr>
              <w:t>2023-08</w:t>
            </w:r>
          </w:p>
        </w:tc>
        <w:tc>
          <w:tcPr>
            <w:tcW w:w="1137" w:type="dxa"/>
            <w:shd w:val="solid" w:color="FFFFFF" w:fill="auto"/>
          </w:tcPr>
          <w:p w14:paraId="7494A2D3" w14:textId="593BBC5A" w:rsidR="00136A91" w:rsidRPr="008A071F" w:rsidRDefault="00136A91" w:rsidP="001554BA">
            <w:pPr>
              <w:pStyle w:val="TAC"/>
              <w:rPr>
                <w:sz w:val="16"/>
                <w:szCs w:val="16"/>
              </w:rPr>
            </w:pPr>
            <w:r w:rsidRPr="008A071F">
              <w:rPr>
                <w:sz w:val="16"/>
                <w:szCs w:val="16"/>
              </w:rPr>
              <w:t>RAN1#114</w:t>
            </w:r>
          </w:p>
        </w:tc>
        <w:tc>
          <w:tcPr>
            <w:tcW w:w="992" w:type="dxa"/>
            <w:shd w:val="solid" w:color="FFFFFF" w:fill="auto"/>
          </w:tcPr>
          <w:p w14:paraId="05375FFB" w14:textId="51410E2D" w:rsidR="00136A91" w:rsidRPr="008A071F" w:rsidRDefault="00740BCF" w:rsidP="001554BA">
            <w:pPr>
              <w:pStyle w:val="TAC"/>
              <w:rPr>
                <w:sz w:val="16"/>
                <w:szCs w:val="16"/>
              </w:rPr>
            </w:pPr>
            <w:r w:rsidRPr="008A071F">
              <w:rPr>
                <w:sz w:val="16"/>
                <w:szCs w:val="16"/>
              </w:rPr>
              <w:t>R1-23</w:t>
            </w:r>
            <w:r w:rsidR="0021662B" w:rsidRPr="008A071F">
              <w:rPr>
                <w:sz w:val="16"/>
                <w:szCs w:val="16"/>
              </w:rPr>
              <w:t>0</w:t>
            </w:r>
            <w:r w:rsidR="000B1202" w:rsidRPr="008A071F">
              <w:rPr>
                <w:sz w:val="16"/>
                <w:szCs w:val="16"/>
              </w:rPr>
              <w:t>8681</w:t>
            </w:r>
          </w:p>
        </w:tc>
        <w:tc>
          <w:tcPr>
            <w:tcW w:w="425" w:type="dxa"/>
            <w:shd w:val="solid" w:color="FFFFFF" w:fill="auto"/>
          </w:tcPr>
          <w:p w14:paraId="3869E63E" w14:textId="77777777" w:rsidR="00136A91" w:rsidRPr="008A071F" w:rsidRDefault="00136A91" w:rsidP="001554BA">
            <w:pPr>
              <w:pStyle w:val="TAL"/>
              <w:jc w:val="center"/>
              <w:rPr>
                <w:sz w:val="16"/>
                <w:szCs w:val="16"/>
              </w:rPr>
            </w:pPr>
          </w:p>
        </w:tc>
        <w:tc>
          <w:tcPr>
            <w:tcW w:w="426" w:type="dxa"/>
            <w:shd w:val="solid" w:color="FFFFFF" w:fill="auto"/>
          </w:tcPr>
          <w:p w14:paraId="51B2ABFE" w14:textId="77777777" w:rsidR="00136A91" w:rsidRPr="008A071F" w:rsidRDefault="00136A91" w:rsidP="001554BA">
            <w:pPr>
              <w:pStyle w:val="TAR"/>
              <w:jc w:val="center"/>
              <w:rPr>
                <w:sz w:val="16"/>
                <w:szCs w:val="16"/>
              </w:rPr>
            </w:pPr>
          </w:p>
        </w:tc>
        <w:tc>
          <w:tcPr>
            <w:tcW w:w="425" w:type="dxa"/>
            <w:shd w:val="solid" w:color="FFFFFF" w:fill="auto"/>
          </w:tcPr>
          <w:p w14:paraId="4E7D1673" w14:textId="77777777" w:rsidR="00136A91" w:rsidRPr="008A071F" w:rsidRDefault="00136A91" w:rsidP="001554BA">
            <w:pPr>
              <w:pStyle w:val="TAC"/>
              <w:rPr>
                <w:sz w:val="16"/>
                <w:szCs w:val="16"/>
              </w:rPr>
            </w:pPr>
          </w:p>
        </w:tc>
        <w:tc>
          <w:tcPr>
            <w:tcW w:w="4726" w:type="dxa"/>
            <w:shd w:val="solid" w:color="FFFFFF" w:fill="auto"/>
          </w:tcPr>
          <w:p w14:paraId="2FD31830" w14:textId="4C8ACFF4" w:rsidR="00136A91" w:rsidRPr="008A071F" w:rsidRDefault="00136A91" w:rsidP="001554BA">
            <w:pPr>
              <w:pStyle w:val="TAL"/>
              <w:rPr>
                <w:sz w:val="16"/>
                <w:szCs w:val="16"/>
              </w:rPr>
            </w:pPr>
            <w:r w:rsidRPr="008A071F">
              <w:rPr>
                <w:sz w:val="16"/>
                <w:szCs w:val="16"/>
              </w:rPr>
              <w:t>RAN1 agreements from RAN1#113</w:t>
            </w:r>
            <w:r w:rsidR="00007408" w:rsidRPr="008A071F">
              <w:rPr>
                <w:sz w:val="16"/>
                <w:szCs w:val="16"/>
              </w:rPr>
              <w:t xml:space="preserve"> and RAN1#114</w:t>
            </w:r>
          </w:p>
        </w:tc>
        <w:tc>
          <w:tcPr>
            <w:tcW w:w="708" w:type="dxa"/>
            <w:shd w:val="solid" w:color="FFFFFF" w:fill="auto"/>
          </w:tcPr>
          <w:p w14:paraId="5053BE2E" w14:textId="50CAA691" w:rsidR="00136A91" w:rsidRPr="008A071F" w:rsidRDefault="00136A91" w:rsidP="001554BA">
            <w:pPr>
              <w:pStyle w:val="TAC"/>
              <w:rPr>
                <w:sz w:val="16"/>
                <w:szCs w:val="16"/>
              </w:rPr>
            </w:pPr>
            <w:r w:rsidRPr="008A071F">
              <w:rPr>
                <w:sz w:val="16"/>
                <w:szCs w:val="16"/>
              </w:rPr>
              <w:t>0.2.0</w:t>
            </w:r>
          </w:p>
        </w:tc>
      </w:tr>
      <w:tr w:rsidR="007B3E87" w:rsidRPr="008A071F" w14:paraId="5EB5630E" w14:textId="77777777" w:rsidTr="0015168E">
        <w:tc>
          <w:tcPr>
            <w:tcW w:w="800" w:type="dxa"/>
            <w:shd w:val="solid" w:color="FFFFFF" w:fill="auto"/>
          </w:tcPr>
          <w:p w14:paraId="4521C1A2" w14:textId="243919FF" w:rsidR="0011042D" w:rsidRPr="008A071F" w:rsidRDefault="0011042D" w:rsidP="001554BA">
            <w:pPr>
              <w:pStyle w:val="TAC"/>
              <w:rPr>
                <w:sz w:val="16"/>
                <w:szCs w:val="16"/>
              </w:rPr>
            </w:pPr>
            <w:r w:rsidRPr="008A071F">
              <w:rPr>
                <w:sz w:val="16"/>
                <w:szCs w:val="16"/>
              </w:rPr>
              <w:t>2023-09</w:t>
            </w:r>
          </w:p>
        </w:tc>
        <w:tc>
          <w:tcPr>
            <w:tcW w:w="1137" w:type="dxa"/>
            <w:shd w:val="solid" w:color="FFFFFF" w:fill="auto"/>
          </w:tcPr>
          <w:p w14:paraId="3B0E49FB" w14:textId="31DBF5E8" w:rsidR="0011042D" w:rsidRPr="008A071F" w:rsidRDefault="0011042D" w:rsidP="001554BA">
            <w:pPr>
              <w:pStyle w:val="TAC"/>
              <w:rPr>
                <w:sz w:val="16"/>
                <w:szCs w:val="16"/>
              </w:rPr>
            </w:pPr>
            <w:r w:rsidRPr="008A071F">
              <w:rPr>
                <w:sz w:val="16"/>
                <w:szCs w:val="16"/>
              </w:rPr>
              <w:t>RAN#</w:t>
            </w:r>
            <w:r w:rsidR="00984944" w:rsidRPr="008A071F">
              <w:rPr>
                <w:sz w:val="16"/>
                <w:szCs w:val="16"/>
              </w:rPr>
              <w:t>101</w:t>
            </w:r>
          </w:p>
        </w:tc>
        <w:tc>
          <w:tcPr>
            <w:tcW w:w="992" w:type="dxa"/>
            <w:shd w:val="solid" w:color="FFFFFF" w:fill="auto"/>
          </w:tcPr>
          <w:p w14:paraId="2E38EBC4" w14:textId="2D8A1BA3" w:rsidR="0011042D" w:rsidRPr="008A071F" w:rsidRDefault="00984944" w:rsidP="001554BA">
            <w:pPr>
              <w:pStyle w:val="TAC"/>
              <w:rPr>
                <w:sz w:val="16"/>
                <w:szCs w:val="16"/>
              </w:rPr>
            </w:pPr>
            <w:r w:rsidRPr="008A071F">
              <w:rPr>
                <w:sz w:val="16"/>
                <w:szCs w:val="16"/>
              </w:rPr>
              <w:t>RP-231766</w:t>
            </w:r>
          </w:p>
        </w:tc>
        <w:tc>
          <w:tcPr>
            <w:tcW w:w="425" w:type="dxa"/>
            <w:shd w:val="solid" w:color="FFFFFF" w:fill="auto"/>
          </w:tcPr>
          <w:p w14:paraId="58B97FEA" w14:textId="77777777" w:rsidR="0011042D" w:rsidRPr="008A071F" w:rsidRDefault="0011042D" w:rsidP="001554BA">
            <w:pPr>
              <w:pStyle w:val="TAL"/>
              <w:jc w:val="center"/>
              <w:rPr>
                <w:sz w:val="16"/>
                <w:szCs w:val="16"/>
              </w:rPr>
            </w:pPr>
          </w:p>
        </w:tc>
        <w:tc>
          <w:tcPr>
            <w:tcW w:w="426" w:type="dxa"/>
            <w:shd w:val="solid" w:color="FFFFFF" w:fill="auto"/>
          </w:tcPr>
          <w:p w14:paraId="5F6D194F" w14:textId="77777777" w:rsidR="0011042D" w:rsidRPr="008A071F" w:rsidRDefault="0011042D" w:rsidP="001554BA">
            <w:pPr>
              <w:pStyle w:val="TAR"/>
              <w:jc w:val="center"/>
              <w:rPr>
                <w:sz w:val="16"/>
                <w:szCs w:val="16"/>
              </w:rPr>
            </w:pPr>
          </w:p>
        </w:tc>
        <w:tc>
          <w:tcPr>
            <w:tcW w:w="425" w:type="dxa"/>
            <w:shd w:val="solid" w:color="FFFFFF" w:fill="auto"/>
          </w:tcPr>
          <w:p w14:paraId="7770DBB7" w14:textId="77777777" w:rsidR="0011042D" w:rsidRPr="008A071F" w:rsidRDefault="0011042D" w:rsidP="001554BA">
            <w:pPr>
              <w:pStyle w:val="TAC"/>
              <w:rPr>
                <w:sz w:val="16"/>
                <w:szCs w:val="16"/>
              </w:rPr>
            </w:pPr>
          </w:p>
        </w:tc>
        <w:tc>
          <w:tcPr>
            <w:tcW w:w="4726" w:type="dxa"/>
            <w:shd w:val="solid" w:color="FFFFFF" w:fill="auto"/>
          </w:tcPr>
          <w:p w14:paraId="3FA9EA86" w14:textId="3C9C038C" w:rsidR="0011042D" w:rsidRPr="008A071F" w:rsidRDefault="00984944" w:rsidP="001554BA">
            <w:pPr>
              <w:pStyle w:val="TAL"/>
              <w:rPr>
                <w:sz w:val="16"/>
                <w:szCs w:val="16"/>
              </w:rPr>
            </w:pPr>
            <w:r w:rsidRPr="008A071F">
              <w:rPr>
                <w:sz w:val="16"/>
                <w:szCs w:val="16"/>
              </w:rPr>
              <w:t>TR presented for information at RAN#101</w:t>
            </w:r>
            <w:r w:rsidR="00E40E4C" w:rsidRPr="008A071F">
              <w:rPr>
                <w:sz w:val="16"/>
                <w:szCs w:val="16"/>
              </w:rPr>
              <w:t xml:space="preserve"> [same as R1-2308681]</w:t>
            </w:r>
          </w:p>
        </w:tc>
        <w:tc>
          <w:tcPr>
            <w:tcW w:w="708" w:type="dxa"/>
            <w:shd w:val="solid" w:color="FFFFFF" w:fill="auto"/>
          </w:tcPr>
          <w:p w14:paraId="7496F802" w14:textId="662B7CE8" w:rsidR="0011042D" w:rsidRPr="008A071F" w:rsidRDefault="00984944" w:rsidP="001554BA">
            <w:pPr>
              <w:pStyle w:val="TAC"/>
              <w:rPr>
                <w:sz w:val="16"/>
                <w:szCs w:val="16"/>
              </w:rPr>
            </w:pPr>
            <w:r w:rsidRPr="008A071F">
              <w:rPr>
                <w:sz w:val="16"/>
                <w:szCs w:val="16"/>
              </w:rPr>
              <w:t>1.0.0</w:t>
            </w:r>
          </w:p>
        </w:tc>
      </w:tr>
      <w:tr w:rsidR="007B3E87" w:rsidRPr="008A071F" w14:paraId="4276C25B" w14:textId="77777777" w:rsidTr="0015168E">
        <w:tc>
          <w:tcPr>
            <w:tcW w:w="800" w:type="dxa"/>
            <w:shd w:val="solid" w:color="FFFFFF" w:fill="auto"/>
          </w:tcPr>
          <w:p w14:paraId="14BF3059" w14:textId="2B512264" w:rsidR="00651CDC" w:rsidRPr="008A071F" w:rsidRDefault="00651CDC" w:rsidP="001554BA">
            <w:pPr>
              <w:pStyle w:val="TAC"/>
              <w:rPr>
                <w:sz w:val="16"/>
                <w:szCs w:val="16"/>
              </w:rPr>
            </w:pPr>
            <w:r w:rsidRPr="008A071F">
              <w:rPr>
                <w:sz w:val="16"/>
                <w:szCs w:val="16"/>
              </w:rPr>
              <w:t>2023-10</w:t>
            </w:r>
          </w:p>
        </w:tc>
        <w:tc>
          <w:tcPr>
            <w:tcW w:w="1137" w:type="dxa"/>
            <w:shd w:val="solid" w:color="FFFFFF" w:fill="auto"/>
          </w:tcPr>
          <w:p w14:paraId="05AE73D1" w14:textId="50812D86" w:rsidR="00651CDC" w:rsidRPr="008A071F" w:rsidRDefault="00651CDC" w:rsidP="001554BA">
            <w:pPr>
              <w:pStyle w:val="TAC"/>
              <w:rPr>
                <w:sz w:val="16"/>
                <w:szCs w:val="16"/>
              </w:rPr>
            </w:pPr>
            <w:r w:rsidRPr="008A071F">
              <w:rPr>
                <w:sz w:val="16"/>
                <w:szCs w:val="16"/>
              </w:rPr>
              <w:t>RAN1#114b</w:t>
            </w:r>
          </w:p>
        </w:tc>
        <w:tc>
          <w:tcPr>
            <w:tcW w:w="992" w:type="dxa"/>
            <w:shd w:val="solid" w:color="FFFFFF" w:fill="auto"/>
          </w:tcPr>
          <w:p w14:paraId="109DD638" w14:textId="71311CC1" w:rsidR="00651CDC" w:rsidRPr="008A071F" w:rsidRDefault="00651CDC" w:rsidP="001554BA">
            <w:pPr>
              <w:pStyle w:val="TAC"/>
              <w:rPr>
                <w:sz w:val="16"/>
                <w:szCs w:val="16"/>
              </w:rPr>
            </w:pPr>
            <w:r w:rsidRPr="008A071F">
              <w:rPr>
                <w:sz w:val="16"/>
                <w:szCs w:val="16"/>
              </w:rPr>
              <w:t>R1-2310163</w:t>
            </w:r>
          </w:p>
        </w:tc>
        <w:tc>
          <w:tcPr>
            <w:tcW w:w="425" w:type="dxa"/>
            <w:shd w:val="solid" w:color="FFFFFF" w:fill="auto"/>
          </w:tcPr>
          <w:p w14:paraId="122FEC27" w14:textId="77777777" w:rsidR="00651CDC" w:rsidRPr="008A071F" w:rsidRDefault="00651CDC" w:rsidP="001554BA">
            <w:pPr>
              <w:pStyle w:val="TAL"/>
              <w:jc w:val="center"/>
              <w:rPr>
                <w:sz w:val="16"/>
                <w:szCs w:val="16"/>
              </w:rPr>
            </w:pPr>
          </w:p>
        </w:tc>
        <w:tc>
          <w:tcPr>
            <w:tcW w:w="426" w:type="dxa"/>
            <w:shd w:val="solid" w:color="FFFFFF" w:fill="auto"/>
          </w:tcPr>
          <w:p w14:paraId="5383446C" w14:textId="77777777" w:rsidR="00651CDC" w:rsidRPr="008A071F" w:rsidRDefault="00651CDC" w:rsidP="001554BA">
            <w:pPr>
              <w:pStyle w:val="TAR"/>
              <w:jc w:val="center"/>
              <w:rPr>
                <w:sz w:val="16"/>
                <w:szCs w:val="16"/>
              </w:rPr>
            </w:pPr>
          </w:p>
        </w:tc>
        <w:tc>
          <w:tcPr>
            <w:tcW w:w="425" w:type="dxa"/>
            <w:shd w:val="solid" w:color="FFFFFF" w:fill="auto"/>
          </w:tcPr>
          <w:p w14:paraId="6DE4BC2C" w14:textId="77777777" w:rsidR="00651CDC" w:rsidRPr="008A071F" w:rsidRDefault="00651CDC" w:rsidP="001554BA">
            <w:pPr>
              <w:pStyle w:val="TAC"/>
              <w:rPr>
                <w:sz w:val="16"/>
                <w:szCs w:val="16"/>
              </w:rPr>
            </w:pPr>
          </w:p>
        </w:tc>
        <w:tc>
          <w:tcPr>
            <w:tcW w:w="4726" w:type="dxa"/>
            <w:shd w:val="solid" w:color="FFFFFF" w:fill="auto"/>
          </w:tcPr>
          <w:p w14:paraId="7B13D51F" w14:textId="41BBF21C" w:rsidR="00651CDC" w:rsidRPr="008A071F" w:rsidRDefault="00651CDC" w:rsidP="001554BA">
            <w:pPr>
              <w:pStyle w:val="TAL"/>
              <w:rPr>
                <w:sz w:val="16"/>
                <w:szCs w:val="16"/>
              </w:rPr>
            </w:pPr>
            <w:r w:rsidRPr="008A071F">
              <w:rPr>
                <w:sz w:val="16"/>
                <w:szCs w:val="16"/>
              </w:rPr>
              <w:t xml:space="preserve">Added </w:t>
            </w:r>
            <w:r w:rsidR="00D11910" w:rsidRPr="008A071F">
              <w:rPr>
                <w:sz w:val="16"/>
                <w:szCs w:val="16"/>
              </w:rPr>
              <w:t xml:space="preserve">clause </w:t>
            </w:r>
            <w:r w:rsidRPr="008A071F">
              <w:rPr>
                <w:sz w:val="16"/>
                <w:szCs w:val="16"/>
              </w:rPr>
              <w:t xml:space="preserve">numbering for CSI and BM performance results. </w:t>
            </w:r>
          </w:p>
        </w:tc>
        <w:tc>
          <w:tcPr>
            <w:tcW w:w="708" w:type="dxa"/>
            <w:shd w:val="solid" w:color="FFFFFF" w:fill="auto"/>
          </w:tcPr>
          <w:p w14:paraId="42E41141" w14:textId="6BDB9590" w:rsidR="00651CDC" w:rsidRPr="008A071F" w:rsidRDefault="00651CDC" w:rsidP="001554BA">
            <w:pPr>
              <w:pStyle w:val="TAC"/>
              <w:rPr>
                <w:sz w:val="16"/>
                <w:szCs w:val="16"/>
              </w:rPr>
            </w:pPr>
            <w:r w:rsidRPr="008A071F">
              <w:rPr>
                <w:sz w:val="16"/>
                <w:szCs w:val="16"/>
              </w:rPr>
              <w:t>1.1.0</w:t>
            </w:r>
          </w:p>
        </w:tc>
      </w:tr>
      <w:tr w:rsidR="007B3E87" w:rsidRPr="008A071F" w14:paraId="09FFFCE5" w14:textId="77777777" w:rsidTr="0015168E">
        <w:tc>
          <w:tcPr>
            <w:tcW w:w="800" w:type="dxa"/>
            <w:shd w:val="solid" w:color="FFFFFF" w:fill="auto"/>
          </w:tcPr>
          <w:p w14:paraId="6CB9B23B" w14:textId="0D7B0845" w:rsidR="00F9392F" w:rsidRPr="008A071F" w:rsidRDefault="00F9392F" w:rsidP="001554BA">
            <w:pPr>
              <w:pStyle w:val="TAC"/>
              <w:rPr>
                <w:sz w:val="16"/>
                <w:szCs w:val="16"/>
              </w:rPr>
            </w:pPr>
            <w:r w:rsidRPr="008A071F">
              <w:rPr>
                <w:sz w:val="16"/>
                <w:szCs w:val="16"/>
              </w:rPr>
              <w:t>2023-11</w:t>
            </w:r>
          </w:p>
        </w:tc>
        <w:tc>
          <w:tcPr>
            <w:tcW w:w="1137" w:type="dxa"/>
            <w:shd w:val="solid" w:color="FFFFFF" w:fill="auto"/>
          </w:tcPr>
          <w:p w14:paraId="2AF76910" w14:textId="1D0FBE87" w:rsidR="00F9392F" w:rsidRPr="008A071F" w:rsidRDefault="00F9392F" w:rsidP="001554BA">
            <w:pPr>
              <w:pStyle w:val="TAC"/>
              <w:rPr>
                <w:sz w:val="16"/>
                <w:szCs w:val="16"/>
              </w:rPr>
            </w:pPr>
            <w:r w:rsidRPr="008A071F">
              <w:rPr>
                <w:sz w:val="16"/>
                <w:szCs w:val="16"/>
              </w:rPr>
              <w:t>RAN1#115</w:t>
            </w:r>
          </w:p>
        </w:tc>
        <w:tc>
          <w:tcPr>
            <w:tcW w:w="992" w:type="dxa"/>
            <w:shd w:val="solid" w:color="FFFFFF" w:fill="auto"/>
          </w:tcPr>
          <w:p w14:paraId="70864661" w14:textId="38C4B12A" w:rsidR="00F9392F" w:rsidRPr="008A071F" w:rsidRDefault="00F9392F" w:rsidP="001554BA">
            <w:pPr>
              <w:pStyle w:val="TAC"/>
              <w:rPr>
                <w:sz w:val="16"/>
                <w:szCs w:val="16"/>
              </w:rPr>
            </w:pPr>
            <w:r w:rsidRPr="008A071F">
              <w:rPr>
                <w:sz w:val="16"/>
                <w:szCs w:val="16"/>
              </w:rPr>
              <w:t>R1-23</w:t>
            </w:r>
            <w:r w:rsidR="000C1B39" w:rsidRPr="008A071F">
              <w:rPr>
                <w:sz w:val="16"/>
                <w:szCs w:val="16"/>
              </w:rPr>
              <w:t>12055</w:t>
            </w:r>
          </w:p>
        </w:tc>
        <w:tc>
          <w:tcPr>
            <w:tcW w:w="425" w:type="dxa"/>
            <w:shd w:val="solid" w:color="FFFFFF" w:fill="auto"/>
          </w:tcPr>
          <w:p w14:paraId="6A46E096" w14:textId="77777777" w:rsidR="00F9392F" w:rsidRPr="008A071F" w:rsidRDefault="00F9392F" w:rsidP="001554BA">
            <w:pPr>
              <w:pStyle w:val="TAL"/>
              <w:jc w:val="center"/>
              <w:rPr>
                <w:sz w:val="16"/>
                <w:szCs w:val="16"/>
              </w:rPr>
            </w:pPr>
          </w:p>
        </w:tc>
        <w:tc>
          <w:tcPr>
            <w:tcW w:w="426" w:type="dxa"/>
            <w:shd w:val="solid" w:color="FFFFFF" w:fill="auto"/>
          </w:tcPr>
          <w:p w14:paraId="3C22C351" w14:textId="77777777" w:rsidR="00F9392F" w:rsidRPr="008A071F" w:rsidRDefault="00F9392F" w:rsidP="001554BA">
            <w:pPr>
              <w:pStyle w:val="TAR"/>
              <w:jc w:val="center"/>
              <w:rPr>
                <w:sz w:val="16"/>
                <w:szCs w:val="16"/>
              </w:rPr>
            </w:pPr>
          </w:p>
        </w:tc>
        <w:tc>
          <w:tcPr>
            <w:tcW w:w="425" w:type="dxa"/>
            <w:shd w:val="solid" w:color="FFFFFF" w:fill="auto"/>
          </w:tcPr>
          <w:p w14:paraId="1CABD8B0" w14:textId="77777777" w:rsidR="00F9392F" w:rsidRPr="008A071F" w:rsidRDefault="00F9392F" w:rsidP="001554BA">
            <w:pPr>
              <w:pStyle w:val="TAC"/>
              <w:rPr>
                <w:sz w:val="16"/>
                <w:szCs w:val="16"/>
              </w:rPr>
            </w:pPr>
          </w:p>
        </w:tc>
        <w:tc>
          <w:tcPr>
            <w:tcW w:w="4726" w:type="dxa"/>
            <w:shd w:val="solid" w:color="FFFFFF" w:fill="auto"/>
          </w:tcPr>
          <w:p w14:paraId="07A49EC0" w14:textId="598578DB" w:rsidR="00F9392F" w:rsidRPr="008A071F" w:rsidRDefault="009950E2" w:rsidP="001554BA">
            <w:pPr>
              <w:pStyle w:val="TAL"/>
              <w:rPr>
                <w:sz w:val="16"/>
                <w:szCs w:val="16"/>
              </w:rPr>
            </w:pPr>
            <w:r w:rsidRPr="008A071F">
              <w:rPr>
                <w:sz w:val="16"/>
                <w:szCs w:val="16"/>
              </w:rPr>
              <w:t>RAN1 agreements from RAN1#114b</w:t>
            </w:r>
          </w:p>
        </w:tc>
        <w:tc>
          <w:tcPr>
            <w:tcW w:w="708" w:type="dxa"/>
            <w:shd w:val="solid" w:color="FFFFFF" w:fill="auto"/>
          </w:tcPr>
          <w:p w14:paraId="516AD1D0" w14:textId="582AFD17" w:rsidR="00F9392F" w:rsidRPr="008A071F" w:rsidRDefault="009950E2" w:rsidP="001554BA">
            <w:pPr>
              <w:pStyle w:val="TAC"/>
              <w:rPr>
                <w:sz w:val="16"/>
                <w:szCs w:val="16"/>
              </w:rPr>
            </w:pPr>
            <w:r w:rsidRPr="008A071F">
              <w:rPr>
                <w:sz w:val="16"/>
                <w:szCs w:val="16"/>
              </w:rPr>
              <w:t>1.2.0</w:t>
            </w:r>
          </w:p>
        </w:tc>
      </w:tr>
      <w:tr w:rsidR="007B3E87" w:rsidRPr="008A071F" w14:paraId="37F72BC4" w14:textId="77777777" w:rsidTr="0015168E">
        <w:tc>
          <w:tcPr>
            <w:tcW w:w="800" w:type="dxa"/>
            <w:shd w:val="solid" w:color="FFFFFF" w:fill="auto"/>
          </w:tcPr>
          <w:p w14:paraId="2D6C473C" w14:textId="78C836A8" w:rsidR="000C1B39" w:rsidRPr="008A071F" w:rsidRDefault="000C1B39" w:rsidP="001554BA">
            <w:pPr>
              <w:pStyle w:val="TAC"/>
              <w:rPr>
                <w:sz w:val="16"/>
                <w:szCs w:val="16"/>
              </w:rPr>
            </w:pPr>
            <w:r w:rsidRPr="008A071F">
              <w:rPr>
                <w:sz w:val="16"/>
                <w:szCs w:val="16"/>
              </w:rPr>
              <w:t>2023-11</w:t>
            </w:r>
          </w:p>
        </w:tc>
        <w:tc>
          <w:tcPr>
            <w:tcW w:w="1137" w:type="dxa"/>
            <w:shd w:val="solid" w:color="FFFFFF" w:fill="auto"/>
          </w:tcPr>
          <w:p w14:paraId="2DF59719" w14:textId="660E71CB" w:rsidR="000C1B39" w:rsidRPr="008A071F" w:rsidRDefault="000C1B39" w:rsidP="001554BA">
            <w:pPr>
              <w:pStyle w:val="TAC"/>
              <w:rPr>
                <w:sz w:val="16"/>
                <w:szCs w:val="16"/>
              </w:rPr>
            </w:pPr>
            <w:r w:rsidRPr="008A071F">
              <w:rPr>
                <w:sz w:val="16"/>
                <w:szCs w:val="16"/>
              </w:rPr>
              <w:t>RAN1#115</w:t>
            </w:r>
          </w:p>
        </w:tc>
        <w:tc>
          <w:tcPr>
            <w:tcW w:w="992" w:type="dxa"/>
            <w:shd w:val="solid" w:color="FFFFFF" w:fill="auto"/>
          </w:tcPr>
          <w:p w14:paraId="41B26CCE" w14:textId="503315DA" w:rsidR="000C1B39" w:rsidRPr="008A071F" w:rsidRDefault="000C1B39" w:rsidP="001554BA">
            <w:pPr>
              <w:pStyle w:val="TAC"/>
              <w:rPr>
                <w:sz w:val="16"/>
                <w:szCs w:val="16"/>
              </w:rPr>
            </w:pPr>
            <w:r w:rsidRPr="008A071F">
              <w:rPr>
                <w:sz w:val="16"/>
                <w:szCs w:val="16"/>
              </w:rPr>
              <w:t>R1-2312764</w:t>
            </w:r>
          </w:p>
        </w:tc>
        <w:tc>
          <w:tcPr>
            <w:tcW w:w="425" w:type="dxa"/>
            <w:shd w:val="solid" w:color="FFFFFF" w:fill="auto"/>
          </w:tcPr>
          <w:p w14:paraId="7504E2B0" w14:textId="77777777" w:rsidR="000C1B39" w:rsidRPr="008A071F" w:rsidRDefault="000C1B39" w:rsidP="001554BA">
            <w:pPr>
              <w:pStyle w:val="TAL"/>
              <w:jc w:val="center"/>
              <w:rPr>
                <w:sz w:val="16"/>
                <w:szCs w:val="16"/>
              </w:rPr>
            </w:pPr>
          </w:p>
        </w:tc>
        <w:tc>
          <w:tcPr>
            <w:tcW w:w="426" w:type="dxa"/>
            <w:shd w:val="solid" w:color="FFFFFF" w:fill="auto"/>
          </w:tcPr>
          <w:p w14:paraId="5779818E" w14:textId="77777777" w:rsidR="000C1B39" w:rsidRPr="008A071F" w:rsidRDefault="000C1B39" w:rsidP="001554BA">
            <w:pPr>
              <w:pStyle w:val="TAR"/>
              <w:jc w:val="center"/>
              <w:rPr>
                <w:sz w:val="16"/>
                <w:szCs w:val="16"/>
              </w:rPr>
            </w:pPr>
          </w:p>
        </w:tc>
        <w:tc>
          <w:tcPr>
            <w:tcW w:w="425" w:type="dxa"/>
            <w:shd w:val="solid" w:color="FFFFFF" w:fill="auto"/>
          </w:tcPr>
          <w:p w14:paraId="6B6C1C18" w14:textId="77777777" w:rsidR="000C1B39" w:rsidRPr="008A071F" w:rsidRDefault="000C1B39" w:rsidP="001554BA">
            <w:pPr>
              <w:pStyle w:val="TAC"/>
              <w:rPr>
                <w:sz w:val="16"/>
                <w:szCs w:val="16"/>
              </w:rPr>
            </w:pPr>
          </w:p>
        </w:tc>
        <w:tc>
          <w:tcPr>
            <w:tcW w:w="4726" w:type="dxa"/>
            <w:shd w:val="solid" w:color="FFFFFF" w:fill="auto"/>
          </w:tcPr>
          <w:p w14:paraId="2D7EBA0F" w14:textId="67CA3B3D" w:rsidR="000C1B39" w:rsidRPr="008A071F" w:rsidRDefault="00021749" w:rsidP="001554BA">
            <w:pPr>
              <w:pStyle w:val="TAL"/>
              <w:rPr>
                <w:sz w:val="16"/>
                <w:szCs w:val="16"/>
              </w:rPr>
            </w:pPr>
            <w:r w:rsidRPr="008A071F">
              <w:rPr>
                <w:sz w:val="16"/>
                <w:szCs w:val="16"/>
              </w:rPr>
              <w:t>A</w:t>
            </w:r>
            <w:r w:rsidR="000C1B39" w:rsidRPr="008A071F">
              <w:rPr>
                <w:sz w:val="16"/>
                <w:szCs w:val="16"/>
              </w:rPr>
              <w:t>greements from RAN1#115, RAN2#</w:t>
            </w:r>
            <w:r w:rsidR="007064B7" w:rsidRPr="008A071F">
              <w:rPr>
                <w:sz w:val="16"/>
                <w:szCs w:val="16"/>
              </w:rPr>
              <w:t>124</w:t>
            </w:r>
            <w:r w:rsidR="000C1B39" w:rsidRPr="008A071F">
              <w:rPr>
                <w:sz w:val="16"/>
                <w:szCs w:val="16"/>
              </w:rPr>
              <w:t xml:space="preserve"> and RAN4#</w:t>
            </w:r>
            <w:r w:rsidRPr="008A071F">
              <w:rPr>
                <w:sz w:val="16"/>
                <w:szCs w:val="16"/>
              </w:rPr>
              <w:t>109</w:t>
            </w:r>
          </w:p>
        </w:tc>
        <w:tc>
          <w:tcPr>
            <w:tcW w:w="708" w:type="dxa"/>
            <w:shd w:val="solid" w:color="FFFFFF" w:fill="auto"/>
          </w:tcPr>
          <w:p w14:paraId="71B4964E" w14:textId="0FDFC2DD" w:rsidR="000C1B39" w:rsidRPr="008A071F" w:rsidRDefault="000C1B39" w:rsidP="001554BA">
            <w:pPr>
              <w:pStyle w:val="TAC"/>
              <w:rPr>
                <w:sz w:val="16"/>
                <w:szCs w:val="16"/>
              </w:rPr>
            </w:pPr>
            <w:r w:rsidRPr="008A071F">
              <w:rPr>
                <w:sz w:val="16"/>
                <w:szCs w:val="16"/>
              </w:rPr>
              <w:t>1.3.0</w:t>
            </w:r>
          </w:p>
        </w:tc>
      </w:tr>
      <w:tr w:rsidR="007B3E87" w:rsidRPr="008A071F" w14:paraId="517E050E" w14:textId="77777777" w:rsidTr="0015168E">
        <w:tc>
          <w:tcPr>
            <w:tcW w:w="800" w:type="dxa"/>
            <w:shd w:val="solid" w:color="FFFFFF" w:fill="auto"/>
          </w:tcPr>
          <w:p w14:paraId="51DD8526" w14:textId="3EF0B2D4" w:rsidR="00784420" w:rsidRPr="008A071F" w:rsidRDefault="00784420" w:rsidP="001554BA">
            <w:pPr>
              <w:pStyle w:val="TAC"/>
              <w:rPr>
                <w:sz w:val="16"/>
                <w:szCs w:val="16"/>
              </w:rPr>
            </w:pPr>
            <w:r w:rsidRPr="008A071F">
              <w:rPr>
                <w:sz w:val="16"/>
                <w:szCs w:val="16"/>
              </w:rPr>
              <w:t>2023-12</w:t>
            </w:r>
          </w:p>
        </w:tc>
        <w:tc>
          <w:tcPr>
            <w:tcW w:w="1137" w:type="dxa"/>
            <w:shd w:val="solid" w:color="FFFFFF" w:fill="auto"/>
          </w:tcPr>
          <w:p w14:paraId="3A49E2CA" w14:textId="0D57BCEF" w:rsidR="00784420" w:rsidRPr="008A071F" w:rsidRDefault="00784420" w:rsidP="001554BA">
            <w:pPr>
              <w:pStyle w:val="TAC"/>
              <w:rPr>
                <w:sz w:val="16"/>
                <w:szCs w:val="16"/>
              </w:rPr>
            </w:pPr>
            <w:r w:rsidRPr="008A071F">
              <w:rPr>
                <w:sz w:val="16"/>
                <w:szCs w:val="16"/>
              </w:rPr>
              <w:t>RAN#102</w:t>
            </w:r>
          </w:p>
        </w:tc>
        <w:tc>
          <w:tcPr>
            <w:tcW w:w="992" w:type="dxa"/>
            <w:shd w:val="solid" w:color="FFFFFF" w:fill="auto"/>
          </w:tcPr>
          <w:p w14:paraId="3F8E4403" w14:textId="33D2F59F" w:rsidR="00784420" w:rsidRPr="008A071F" w:rsidRDefault="00784420" w:rsidP="001554BA">
            <w:pPr>
              <w:pStyle w:val="TAC"/>
              <w:rPr>
                <w:sz w:val="16"/>
                <w:szCs w:val="16"/>
              </w:rPr>
            </w:pPr>
            <w:r w:rsidRPr="008A071F">
              <w:rPr>
                <w:sz w:val="16"/>
                <w:szCs w:val="16"/>
              </w:rPr>
              <w:t>RP-233133</w:t>
            </w:r>
          </w:p>
        </w:tc>
        <w:tc>
          <w:tcPr>
            <w:tcW w:w="425" w:type="dxa"/>
            <w:shd w:val="solid" w:color="FFFFFF" w:fill="auto"/>
          </w:tcPr>
          <w:p w14:paraId="4FD3FEC1" w14:textId="77777777" w:rsidR="00784420" w:rsidRPr="008A071F" w:rsidRDefault="00784420" w:rsidP="001554BA">
            <w:pPr>
              <w:pStyle w:val="TAL"/>
              <w:jc w:val="center"/>
              <w:rPr>
                <w:sz w:val="16"/>
                <w:szCs w:val="16"/>
              </w:rPr>
            </w:pPr>
          </w:p>
        </w:tc>
        <w:tc>
          <w:tcPr>
            <w:tcW w:w="426" w:type="dxa"/>
            <w:shd w:val="solid" w:color="FFFFFF" w:fill="auto"/>
          </w:tcPr>
          <w:p w14:paraId="12E11FE3" w14:textId="77777777" w:rsidR="00784420" w:rsidRPr="008A071F" w:rsidRDefault="00784420" w:rsidP="001554BA">
            <w:pPr>
              <w:pStyle w:val="TAR"/>
              <w:jc w:val="center"/>
              <w:rPr>
                <w:sz w:val="16"/>
                <w:szCs w:val="16"/>
              </w:rPr>
            </w:pPr>
          </w:p>
        </w:tc>
        <w:tc>
          <w:tcPr>
            <w:tcW w:w="425" w:type="dxa"/>
            <w:shd w:val="solid" w:color="FFFFFF" w:fill="auto"/>
          </w:tcPr>
          <w:p w14:paraId="6190FEE9" w14:textId="77777777" w:rsidR="00784420" w:rsidRPr="008A071F" w:rsidRDefault="00784420" w:rsidP="001554BA">
            <w:pPr>
              <w:pStyle w:val="TAC"/>
              <w:rPr>
                <w:sz w:val="16"/>
                <w:szCs w:val="16"/>
              </w:rPr>
            </w:pPr>
          </w:p>
        </w:tc>
        <w:tc>
          <w:tcPr>
            <w:tcW w:w="4726" w:type="dxa"/>
            <w:shd w:val="solid" w:color="FFFFFF" w:fill="auto"/>
          </w:tcPr>
          <w:p w14:paraId="12901A5F" w14:textId="215DEF93" w:rsidR="00784420" w:rsidRPr="008A071F" w:rsidRDefault="00784420" w:rsidP="001554BA">
            <w:pPr>
              <w:pStyle w:val="TAL"/>
              <w:rPr>
                <w:sz w:val="16"/>
                <w:szCs w:val="16"/>
              </w:rPr>
            </w:pPr>
            <w:r w:rsidRPr="008A071F">
              <w:rPr>
                <w:sz w:val="16"/>
                <w:szCs w:val="16"/>
              </w:rPr>
              <w:t>TR presented for approval at RAN#102 [same as R1-23</w:t>
            </w:r>
            <w:r w:rsidR="000305F1" w:rsidRPr="008A071F">
              <w:rPr>
                <w:sz w:val="16"/>
                <w:szCs w:val="16"/>
              </w:rPr>
              <w:t>12764]</w:t>
            </w:r>
          </w:p>
        </w:tc>
        <w:tc>
          <w:tcPr>
            <w:tcW w:w="708" w:type="dxa"/>
            <w:shd w:val="solid" w:color="FFFFFF" w:fill="auto"/>
          </w:tcPr>
          <w:p w14:paraId="3D506D4D" w14:textId="7FAA84BF" w:rsidR="00784420" w:rsidRPr="008A071F" w:rsidRDefault="000305F1" w:rsidP="001554BA">
            <w:pPr>
              <w:pStyle w:val="TAC"/>
              <w:rPr>
                <w:sz w:val="16"/>
                <w:szCs w:val="16"/>
              </w:rPr>
            </w:pPr>
            <w:r w:rsidRPr="008A071F">
              <w:rPr>
                <w:sz w:val="16"/>
                <w:szCs w:val="16"/>
              </w:rPr>
              <w:t>2.0.0</w:t>
            </w:r>
          </w:p>
        </w:tc>
      </w:tr>
      <w:tr w:rsidR="007B3E87" w:rsidRPr="008A071F" w14:paraId="521F577E" w14:textId="77777777" w:rsidTr="0015168E">
        <w:tc>
          <w:tcPr>
            <w:tcW w:w="800" w:type="dxa"/>
            <w:shd w:val="solid" w:color="FFFFFF" w:fill="auto"/>
          </w:tcPr>
          <w:p w14:paraId="6605C2B9" w14:textId="7D72AC24" w:rsidR="00F447DF" w:rsidRPr="008A071F" w:rsidRDefault="00F447DF" w:rsidP="001554BA">
            <w:pPr>
              <w:pStyle w:val="TAC"/>
              <w:rPr>
                <w:sz w:val="16"/>
                <w:szCs w:val="16"/>
              </w:rPr>
            </w:pPr>
            <w:r w:rsidRPr="008A071F">
              <w:rPr>
                <w:sz w:val="16"/>
                <w:szCs w:val="16"/>
              </w:rPr>
              <w:t>2023-12</w:t>
            </w:r>
          </w:p>
        </w:tc>
        <w:tc>
          <w:tcPr>
            <w:tcW w:w="1137" w:type="dxa"/>
            <w:shd w:val="solid" w:color="FFFFFF" w:fill="auto"/>
          </w:tcPr>
          <w:p w14:paraId="060C1EE2" w14:textId="4E9148C7" w:rsidR="00F447DF" w:rsidRPr="008A071F" w:rsidRDefault="00F447DF" w:rsidP="001554BA">
            <w:pPr>
              <w:pStyle w:val="TAC"/>
              <w:rPr>
                <w:sz w:val="16"/>
                <w:szCs w:val="16"/>
              </w:rPr>
            </w:pPr>
            <w:r w:rsidRPr="008A071F">
              <w:rPr>
                <w:sz w:val="16"/>
                <w:szCs w:val="16"/>
              </w:rPr>
              <w:t>RAN#102</w:t>
            </w:r>
          </w:p>
        </w:tc>
        <w:tc>
          <w:tcPr>
            <w:tcW w:w="992" w:type="dxa"/>
            <w:shd w:val="solid" w:color="FFFFFF" w:fill="auto"/>
          </w:tcPr>
          <w:p w14:paraId="1A097841" w14:textId="0030936B" w:rsidR="00F447DF" w:rsidRPr="008A071F" w:rsidRDefault="00F447DF" w:rsidP="001554BA">
            <w:pPr>
              <w:pStyle w:val="TAC"/>
              <w:rPr>
                <w:sz w:val="16"/>
                <w:szCs w:val="16"/>
              </w:rPr>
            </w:pPr>
            <w:r w:rsidRPr="008A071F">
              <w:rPr>
                <w:sz w:val="16"/>
                <w:szCs w:val="16"/>
              </w:rPr>
              <w:t>RP-233946</w:t>
            </w:r>
          </w:p>
        </w:tc>
        <w:tc>
          <w:tcPr>
            <w:tcW w:w="425" w:type="dxa"/>
            <w:shd w:val="solid" w:color="FFFFFF" w:fill="auto"/>
          </w:tcPr>
          <w:p w14:paraId="78571945" w14:textId="77777777" w:rsidR="00F447DF" w:rsidRPr="008A071F" w:rsidRDefault="00F447DF" w:rsidP="001554BA">
            <w:pPr>
              <w:pStyle w:val="TAL"/>
              <w:jc w:val="center"/>
              <w:rPr>
                <w:sz w:val="16"/>
                <w:szCs w:val="16"/>
              </w:rPr>
            </w:pPr>
          </w:p>
        </w:tc>
        <w:tc>
          <w:tcPr>
            <w:tcW w:w="426" w:type="dxa"/>
            <w:shd w:val="solid" w:color="FFFFFF" w:fill="auto"/>
          </w:tcPr>
          <w:p w14:paraId="40716D18" w14:textId="77777777" w:rsidR="00F447DF" w:rsidRPr="008A071F" w:rsidRDefault="00F447DF" w:rsidP="001554BA">
            <w:pPr>
              <w:pStyle w:val="TAR"/>
              <w:jc w:val="center"/>
              <w:rPr>
                <w:sz w:val="16"/>
                <w:szCs w:val="16"/>
              </w:rPr>
            </w:pPr>
          </w:p>
        </w:tc>
        <w:tc>
          <w:tcPr>
            <w:tcW w:w="425" w:type="dxa"/>
            <w:shd w:val="solid" w:color="FFFFFF" w:fill="auto"/>
          </w:tcPr>
          <w:p w14:paraId="5A730377" w14:textId="77777777" w:rsidR="00F447DF" w:rsidRPr="008A071F" w:rsidRDefault="00F447DF" w:rsidP="001554BA">
            <w:pPr>
              <w:pStyle w:val="TAC"/>
              <w:rPr>
                <w:sz w:val="16"/>
                <w:szCs w:val="16"/>
              </w:rPr>
            </w:pPr>
          </w:p>
        </w:tc>
        <w:tc>
          <w:tcPr>
            <w:tcW w:w="4726" w:type="dxa"/>
            <w:shd w:val="solid" w:color="FFFFFF" w:fill="auto"/>
          </w:tcPr>
          <w:p w14:paraId="0958CC98" w14:textId="49FD939C" w:rsidR="00F447DF" w:rsidRPr="008A071F" w:rsidRDefault="00F447DF" w:rsidP="001554BA">
            <w:pPr>
              <w:pStyle w:val="TAL"/>
              <w:rPr>
                <w:sz w:val="16"/>
                <w:szCs w:val="16"/>
              </w:rPr>
            </w:pPr>
            <w:r w:rsidRPr="008A071F">
              <w:rPr>
                <w:sz w:val="16"/>
                <w:szCs w:val="16"/>
              </w:rPr>
              <w:t>Editorial corrections for RAN approval</w:t>
            </w:r>
            <w:r w:rsidR="00B6700B" w:rsidRPr="008A071F">
              <w:rPr>
                <w:sz w:val="16"/>
                <w:szCs w:val="16"/>
              </w:rPr>
              <w:t>, removal of square brackets in Scope clause</w:t>
            </w:r>
            <w:r w:rsidRPr="008A071F">
              <w:rPr>
                <w:sz w:val="16"/>
                <w:szCs w:val="16"/>
              </w:rPr>
              <w:t xml:space="preserve">. </w:t>
            </w:r>
          </w:p>
        </w:tc>
        <w:tc>
          <w:tcPr>
            <w:tcW w:w="708" w:type="dxa"/>
            <w:shd w:val="solid" w:color="FFFFFF" w:fill="auto"/>
          </w:tcPr>
          <w:p w14:paraId="2EAD86F6" w14:textId="5A15FC2F" w:rsidR="00F447DF" w:rsidRPr="008A071F" w:rsidRDefault="00F447DF" w:rsidP="001554BA">
            <w:pPr>
              <w:pStyle w:val="TAC"/>
              <w:rPr>
                <w:sz w:val="16"/>
                <w:szCs w:val="16"/>
              </w:rPr>
            </w:pPr>
            <w:r w:rsidRPr="008A071F">
              <w:rPr>
                <w:sz w:val="16"/>
                <w:szCs w:val="16"/>
              </w:rPr>
              <w:t>2.0.1</w:t>
            </w:r>
          </w:p>
        </w:tc>
      </w:tr>
      <w:tr w:rsidR="007B3E87" w:rsidRPr="008A071F" w14:paraId="40780D66" w14:textId="77777777" w:rsidTr="00613331">
        <w:tc>
          <w:tcPr>
            <w:tcW w:w="800" w:type="dxa"/>
            <w:shd w:val="solid" w:color="FFFFFF" w:fill="auto"/>
          </w:tcPr>
          <w:p w14:paraId="69D40DC7" w14:textId="77777777" w:rsidR="002E1C71" w:rsidRPr="008A071F" w:rsidRDefault="002E1C71" w:rsidP="001554BA">
            <w:pPr>
              <w:pStyle w:val="TAC"/>
              <w:rPr>
                <w:sz w:val="16"/>
                <w:szCs w:val="16"/>
              </w:rPr>
            </w:pPr>
            <w:r w:rsidRPr="008A071F">
              <w:rPr>
                <w:sz w:val="16"/>
                <w:szCs w:val="16"/>
              </w:rPr>
              <w:t>2023-12</w:t>
            </w:r>
          </w:p>
        </w:tc>
        <w:tc>
          <w:tcPr>
            <w:tcW w:w="1137" w:type="dxa"/>
            <w:shd w:val="solid" w:color="FFFFFF" w:fill="auto"/>
          </w:tcPr>
          <w:p w14:paraId="07217086" w14:textId="77777777" w:rsidR="002E1C71" w:rsidRPr="008A071F" w:rsidRDefault="002E1C71" w:rsidP="001554BA">
            <w:pPr>
              <w:pStyle w:val="TAC"/>
              <w:rPr>
                <w:sz w:val="16"/>
                <w:szCs w:val="16"/>
              </w:rPr>
            </w:pPr>
            <w:r w:rsidRPr="008A071F">
              <w:rPr>
                <w:sz w:val="16"/>
                <w:szCs w:val="16"/>
              </w:rPr>
              <w:t>RAN#102</w:t>
            </w:r>
          </w:p>
        </w:tc>
        <w:tc>
          <w:tcPr>
            <w:tcW w:w="992" w:type="dxa"/>
            <w:shd w:val="solid" w:color="FFFFFF" w:fill="auto"/>
          </w:tcPr>
          <w:p w14:paraId="28E6875E" w14:textId="72435259" w:rsidR="002E1C71" w:rsidRPr="008A071F" w:rsidRDefault="002E1C71" w:rsidP="001554BA">
            <w:pPr>
              <w:pStyle w:val="TAC"/>
              <w:rPr>
                <w:sz w:val="16"/>
                <w:szCs w:val="16"/>
              </w:rPr>
            </w:pPr>
          </w:p>
        </w:tc>
        <w:tc>
          <w:tcPr>
            <w:tcW w:w="425" w:type="dxa"/>
            <w:shd w:val="solid" w:color="FFFFFF" w:fill="auto"/>
          </w:tcPr>
          <w:p w14:paraId="2EE3EDF4" w14:textId="77777777" w:rsidR="002E1C71" w:rsidRPr="008A071F" w:rsidRDefault="002E1C71" w:rsidP="001554BA">
            <w:pPr>
              <w:pStyle w:val="TAL"/>
              <w:jc w:val="center"/>
              <w:rPr>
                <w:sz w:val="16"/>
                <w:szCs w:val="16"/>
              </w:rPr>
            </w:pPr>
          </w:p>
        </w:tc>
        <w:tc>
          <w:tcPr>
            <w:tcW w:w="426" w:type="dxa"/>
            <w:shd w:val="solid" w:color="FFFFFF" w:fill="auto"/>
          </w:tcPr>
          <w:p w14:paraId="792C6415" w14:textId="77777777" w:rsidR="002E1C71" w:rsidRPr="008A071F" w:rsidRDefault="002E1C71" w:rsidP="001554BA">
            <w:pPr>
              <w:pStyle w:val="TAR"/>
              <w:jc w:val="center"/>
              <w:rPr>
                <w:sz w:val="16"/>
                <w:szCs w:val="16"/>
              </w:rPr>
            </w:pPr>
          </w:p>
        </w:tc>
        <w:tc>
          <w:tcPr>
            <w:tcW w:w="425" w:type="dxa"/>
            <w:shd w:val="solid" w:color="FFFFFF" w:fill="auto"/>
          </w:tcPr>
          <w:p w14:paraId="37086D8B" w14:textId="77777777" w:rsidR="002E1C71" w:rsidRPr="008A071F" w:rsidRDefault="002E1C71" w:rsidP="001554BA">
            <w:pPr>
              <w:pStyle w:val="TAC"/>
              <w:rPr>
                <w:sz w:val="16"/>
                <w:szCs w:val="16"/>
              </w:rPr>
            </w:pPr>
          </w:p>
        </w:tc>
        <w:tc>
          <w:tcPr>
            <w:tcW w:w="4726" w:type="dxa"/>
            <w:shd w:val="solid" w:color="FFFFFF" w:fill="auto"/>
          </w:tcPr>
          <w:p w14:paraId="595F4755" w14:textId="3DDDB99E" w:rsidR="002E1C71" w:rsidRPr="008A071F" w:rsidRDefault="002E1C71" w:rsidP="001554BA">
            <w:pPr>
              <w:pStyle w:val="TAL"/>
              <w:rPr>
                <w:sz w:val="16"/>
                <w:szCs w:val="16"/>
              </w:rPr>
            </w:pPr>
            <w:r w:rsidRPr="008A071F">
              <w:rPr>
                <w:sz w:val="16"/>
                <w:szCs w:val="16"/>
              </w:rPr>
              <w:t>Rel-18 TR under change control further to RAN approval</w:t>
            </w:r>
          </w:p>
        </w:tc>
        <w:tc>
          <w:tcPr>
            <w:tcW w:w="708" w:type="dxa"/>
            <w:shd w:val="solid" w:color="FFFFFF" w:fill="auto"/>
          </w:tcPr>
          <w:p w14:paraId="37407FEA" w14:textId="25B9880F" w:rsidR="002E1C71" w:rsidRPr="008A071F" w:rsidRDefault="002E1C71" w:rsidP="001554BA">
            <w:pPr>
              <w:pStyle w:val="TAC"/>
              <w:rPr>
                <w:sz w:val="16"/>
                <w:szCs w:val="16"/>
              </w:rPr>
            </w:pPr>
            <w:r w:rsidRPr="008A071F">
              <w:rPr>
                <w:sz w:val="16"/>
                <w:szCs w:val="16"/>
              </w:rPr>
              <w:t>18.0.0</w:t>
            </w:r>
          </w:p>
        </w:tc>
      </w:tr>
      <w:tr w:rsidR="00A23937" w:rsidRPr="008A071F" w14:paraId="4D97DA4A" w14:textId="77777777" w:rsidTr="00613331">
        <w:trPr>
          <w:ins w:id="6513" w:author="Juan Montojo" w:date="2025-09-01T01:44:00Z"/>
        </w:trPr>
        <w:tc>
          <w:tcPr>
            <w:tcW w:w="800" w:type="dxa"/>
            <w:shd w:val="solid" w:color="FFFFFF" w:fill="auto"/>
          </w:tcPr>
          <w:p w14:paraId="14E2CF08" w14:textId="4A54BB76" w:rsidR="00A23937" w:rsidRPr="008A071F" w:rsidRDefault="00A23937" w:rsidP="001554BA">
            <w:pPr>
              <w:pStyle w:val="TAC"/>
              <w:rPr>
                <w:ins w:id="6514" w:author="Juan Montojo" w:date="2025-09-01T01:44:00Z" w16du:dateUtc="2025-09-01T08:44:00Z"/>
                <w:sz w:val="16"/>
                <w:szCs w:val="16"/>
              </w:rPr>
            </w:pPr>
            <w:ins w:id="6515" w:author="Juan Montojo" w:date="2025-09-01T01:44:00Z" w16du:dateUtc="2025-09-01T08:44:00Z">
              <w:r w:rsidRPr="008A071F">
                <w:rPr>
                  <w:sz w:val="16"/>
                  <w:szCs w:val="16"/>
                </w:rPr>
                <w:t>2025-09</w:t>
              </w:r>
            </w:ins>
          </w:p>
        </w:tc>
        <w:tc>
          <w:tcPr>
            <w:tcW w:w="1137" w:type="dxa"/>
            <w:shd w:val="solid" w:color="FFFFFF" w:fill="auto"/>
          </w:tcPr>
          <w:p w14:paraId="5C2D1988" w14:textId="51D7514C" w:rsidR="00A23937" w:rsidRPr="008A071F" w:rsidRDefault="00A23937" w:rsidP="001554BA">
            <w:pPr>
              <w:pStyle w:val="TAC"/>
              <w:rPr>
                <w:ins w:id="6516" w:author="Juan Montojo" w:date="2025-09-01T01:44:00Z" w16du:dateUtc="2025-09-01T08:44:00Z"/>
                <w:sz w:val="16"/>
                <w:szCs w:val="16"/>
              </w:rPr>
            </w:pPr>
            <w:ins w:id="6517" w:author="Juan Montojo" w:date="2025-09-01T01:44:00Z" w16du:dateUtc="2025-09-01T08:44:00Z">
              <w:r w:rsidRPr="008A071F">
                <w:rPr>
                  <w:sz w:val="16"/>
                  <w:szCs w:val="16"/>
                </w:rPr>
                <w:t>RAN#109</w:t>
              </w:r>
            </w:ins>
          </w:p>
        </w:tc>
        <w:tc>
          <w:tcPr>
            <w:tcW w:w="992" w:type="dxa"/>
            <w:shd w:val="solid" w:color="FFFFFF" w:fill="auto"/>
          </w:tcPr>
          <w:p w14:paraId="49395604" w14:textId="77777777" w:rsidR="00A23937" w:rsidRPr="008A071F" w:rsidRDefault="00A23937" w:rsidP="001554BA">
            <w:pPr>
              <w:pStyle w:val="TAC"/>
              <w:rPr>
                <w:ins w:id="6518" w:author="Juan Montojo" w:date="2025-09-01T01:44:00Z" w16du:dateUtc="2025-09-01T08:44:00Z"/>
                <w:sz w:val="16"/>
                <w:szCs w:val="16"/>
              </w:rPr>
            </w:pPr>
          </w:p>
        </w:tc>
        <w:tc>
          <w:tcPr>
            <w:tcW w:w="425" w:type="dxa"/>
            <w:shd w:val="solid" w:color="FFFFFF" w:fill="auto"/>
          </w:tcPr>
          <w:p w14:paraId="37A5A89A" w14:textId="77777777" w:rsidR="00A23937" w:rsidRPr="008A071F" w:rsidRDefault="00A23937" w:rsidP="001554BA">
            <w:pPr>
              <w:pStyle w:val="TAL"/>
              <w:jc w:val="center"/>
              <w:rPr>
                <w:ins w:id="6519" w:author="Juan Montojo" w:date="2025-09-01T01:44:00Z" w16du:dateUtc="2025-09-01T08:44:00Z"/>
                <w:sz w:val="16"/>
                <w:szCs w:val="16"/>
              </w:rPr>
            </w:pPr>
          </w:p>
        </w:tc>
        <w:tc>
          <w:tcPr>
            <w:tcW w:w="426" w:type="dxa"/>
            <w:shd w:val="solid" w:color="FFFFFF" w:fill="auto"/>
          </w:tcPr>
          <w:p w14:paraId="6941EAEB" w14:textId="77777777" w:rsidR="00A23937" w:rsidRPr="008A071F" w:rsidRDefault="00A23937" w:rsidP="001554BA">
            <w:pPr>
              <w:pStyle w:val="TAR"/>
              <w:jc w:val="center"/>
              <w:rPr>
                <w:ins w:id="6520" w:author="Juan Montojo" w:date="2025-09-01T01:44:00Z" w16du:dateUtc="2025-09-01T08:44:00Z"/>
                <w:sz w:val="16"/>
                <w:szCs w:val="16"/>
              </w:rPr>
            </w:pPr>
          </w:p>
        </w:tc>
        <w:tc>
          <w:tcPr>
            <w:tcW w:w="425" w:type="dxa"/>
            <w:shd w:val="solid" w:color="FFFFFF" w:fill="auto"/>
          </w:tcPr>
          <w:p w14:paraId="20DE2472" w14:textId="77777777" w:rsidR="00A23937" w:rsidRPr="008A071F" w:rsidRDefault="00A23937" w:rsidP="001554BA">
            <w:pPr>
              <w:pStyle w:val="TAC"/>
              <w:rPr>
                <w:ins w:id="6521" w:author="Juan Montojo" w:date="2025-09-01T01:44:00Z" w16du:dateUtc="2025-09-01T08:44:00Z"/>
                <w:sz w:val="16"/>
                <w:szCs w:val="16"/>
              </w:rPr>
            </w:pPr>
          </w:p>
        </w:tc>
        <w:tc>
          <w:tcPr>
            <w:tcW w:w="4726" w:type="dxa"/>
            <w:shd w:val="solid" w:color="FFFFFF" w:fill="auto"/>
          </w:tcPr>
          <w:p w14:paraId="0528F28C" w14:textId="27C3A056" w:rsidR="00A23937" w:rsidRPr="008A071F" w:rsidRDefault="00A23937" w:rsidP="001554BA">
            <w:pPr>
              <w:pStyle w:val="TAL"/>
              <w:rPr>
                <w:ins w:id="6522" w:author="Juan Montojo" w:date="2025-09-01T01:44:00Z" w16du:dateUtc="2025-09-01T08:44:00Z"/>
                <w:sz w:val="16"/>
                <w:szCs w:val="16"/>
              </w:rPr>
            </w:pPr>
            <w:ins w:id="6523" w:author="Juan Montojo" w:date="2025-09-01T01:44:00Z" w16du:dateUtc="2025-09-01T08:44:00Z">
              <w:r w:rsidRPr="008A071F">
                <w:rPr>
                  <w:sz w:val="16"/>
                  <w:szCs w:val="16"/>
                </w:rPr>
                <w:t>Incorporating agreements made during Rel-19 study.</w:t>
              </w:r>
            </w:ins>
          </w:p>
        </w:tc>
        <w:tc>
          <w:tcPr>
            <w:tcW w:w="708" w:type="dxa"/>
            <w:shd w:val="solid" w:color="FFFFFF" w:fill="auto"/>
          </w:tcPr>
          <w:p w14:paraId="0EEDA321" w14:textId="56A4A441" w:rsidR="00A23937" w:rsidRPr="008A071F" w:rsidRDefault="00A23937" w:rsidP="001554BA">
            <w:pPr>
              <w:pStyle w:val="TAC"/>
              <w:rPr>
                <w:ins w:id="6524" w:author="Juan Montojo" w:date="2025-09-01T01:44:00Z" w16du:dateUtc="2025-09-01T08:44:00Z"/>
                <w:sz w:val="16"/>
                <w:szCs w:val="16"/>
              </w:rPr>
            </w:pPr>
            <w:ins w:id="6525" w:author="Juan Montojo" w:date="2025-09-01T01:44:00Z" w16du:dateUtc="2025-09-01T08:44:00Z">
              <w:r w:rsidRPr="008A071F">
                <w:rPr>
                  <w:sz w:val="16"/>
                  <w:szCs w:val="16"/>
                </w:rPr>
                <w:t>19.0.0</w:t>
              </w:r>
            </w:ins>
          </w:p>
        </w:tc>
      </w:tr>
    </w:tbl>
    <w:p w14:paraId="6BA8C2E7" w14:textId="77777777" w:rsidR="003C3971" w:rsidRPr="008A071F" w:rsidRDefault="003C3971" w:rsidP="001554BA"/>
    <w:sectPr w:rsidR="003C3971" w:rsidRPr="008A071F" w:rsidSect="00B350B7">
      <w:headerReference w:type="default" r:id="rId91"/>
      <w:footerReference w:type="default" r:id="rId92"/>
      <w:footnotePr>
        <w:numRestart w:val="eachSect"/>
      </w:footnotePr>
      <w:pgSz w:w="11907" w:h="16840" w:code="9"/>
      <w:pgMar w:top="1416" w:right="1133" w:bottom="1133" w:left="1080"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E8FC09" w14:textId="77777777" w:rsidR="00F25E51" w:rsidRPr="00D62655" w:rsidRDefault="00F25E51">
      <w:r w:rsidRPr="00D62655">
        <w:separator/>
      </w:r>
    </w:p>
  </w:endnote>
  <w:endnote w:type="continuationSeparator" w:id="0">
    <w:p w14:paraId="2C3BEF95" w14:textId="77777777" w:rsidR="00F25E51" w:rsidRPr="00D62655" w:rsidRDefault="00F25E51">
      <w:r w:rsidRPr="00D62655">
        <w:continuationSeparator/>
      </w:r>
    </w:p>
  </w:endnote>
  <w:endnote w:type="continuationNotice" w:id="1">
    <w:p w14:paraId="7A292746" w14:textId="77777777" w:rsidR="00F25E51" w:rsidRPr="00D62655" w:rsidRDefault="00F25E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62655" w:rsidRDefault="00597B11">
    <w:pPr>
      <w:pStyle w:val="Footer"/>
    </w:pPr>
    <w:r w:rsidRPr="00D6265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8988F" w14:textId="77777777" w:rsidR="00F25E51" w:rsidRPr="00D62655" w:rsidRDefault="00F25E51">
      <w:r w:rsidRPr="00D62655">
        <w:separator/>
      </w:r>
    </w:p>
  </w:footnote>
  <w:footnote w:type="continuationSeparator" w:id="0">
    <w:p w14:paraId="740D8BD8" w14:textId="77777777" w:rsidR="00F25E51" w:rsidRPr="00D62655" w:rsidRDefault="00F25E51">
      <w:r w:rsidRPr="00D62655">
        <w:continuationSeparator/>
      </w:r>
    </w:p>
  </w:footnote>
  <w:footnote w:type="continuationNotice" w:id="1">
    <w:p w14:paraId="0613EC7C" w14:textId="77777777" w:rsidR="00F25E51" w:rsidRPr="00D62655" w:rsidRDefault="00F25E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6CE579AD" w:rsidR="00597B11" w:rsidRPr="00D62655" w:rsidRDefault="00597B11">
    <w:pPr>
      <w:framePr w:h="284" w:hRule="exact" w:wrap="around" w:vAnchor="text" w:hAnchor="margin" w:xAlign="center" w:y="7"/>
      <w:rPr>
        <w:rFonts w:ascii="Arial" w:hAnsi="Arial" w:cs="Arial"/>
        <w:b/>
        <w:sz w:val="18"/>
        <w:szCs w:val="18"/>
      </w:rPr>
    </w:pPr>
    <w:r w:rsidRPr="00D62655">
      <w:rPr>
        <w:rFonts w:ascii="Arial" w:hAnsi="Arial" w:cs="Arial"/>
        <w:b/>
        <w:sz w:val="18"/>
        <w:szCs w:val="18"/>
      </w:rPr>
      <w:fldChar w:fldCharType="begin"/>
    </w:r>
    <w:r w:rsidRPr="00D62655">
      <w:rPr>
        <w:rFonts w:ascii="Arial" w:hAnsi="Arial" w:cs="Arial"/>
        <w:b/>
        <w:sz w:val="18"/>
        <w:szCs w:val="18"/>
      </w:rPr>
      <w:instrText xml:space="preserve"> PAGE </w:instrText>
    </w:r>
    <w:r w:rsidRPr="00D62655">
      <w:rPr>
        <w:rFonts w:ascii="Arial" w:hAnsi="Arial" w:cs="Arial"/>
        <w:b/>
        <w:sz w:val="18"/>
        <w:szCs w:val="18"/>
      </w:rPr>
      <w:fldChar w:fldCharType="separate"/>
    </w:r>
    <w:r w:rsidR="007E290F" w:rsidRPr="00D62655">
      <w:rPr>
        <w:rFonts w:ascii="Arial" w:hAnsi="Arial" w:cs="Arial"/>
        <w:b/>
        <w:sz w:val="18"/>
        <w:szCs w:val="18"/>
      </w:rPr>
      <w:t>6</w:t>
    </w:r>
    <w:r w:rsidRPr="00D62655">
      <w:rPr>
        <w:rFonts w:ascii="Arial" w:hAnsi="Arial" w:cs="Arial"/>
        <w:b/>
        <w:sz w:val="18"/>
        <w:szCs w:val="18"/>
      </w:rPr>
      <w:fldChar w:fldCharType="end"/>
    </w:r>
  </w:p>
  <w:p w14:paraId="1024E63D" w14:textId="77777777" w:rsidR="00597B11" w:rsidRPr="00D62655"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BB03C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E384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4240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6677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00DA5C16"/>
    <w:multiLevelType w:val="hybridMultilevel"/>
    <w:tmpl w:val="CE24E6E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8B63B9"/>
    <w:multiLevelType w:val="hybridMultilevel"/>
    <w:tmpl w:val="F5902336"/>
    <w:lvl w:ilvl="0" w:tplc="6A5CE134">
      <w:start w:val="3"/>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24D7678"/>
    <w:multiLevelType w:val="hybridMultilevel"/>
    <w:tmpl w:val="47342826"/>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63012C"/>
    <w:multiLevelType w:val="hybridMultilevel"/>
    <w:tmpl w:val="42B44E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887704"/>
    <w:multiLevelType w:val="multilevel"/>
    <w:tmpl w:val="0488770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3" w15:restartNumberingAfterBreak="0">
    <w:nsid w:val="060350CC"/>
    <w:multiLevelType w:val="hybridMultilevel"/>
    <w:tmpl w:val="BCBE38E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243E67"/>
    <w:multiLevelType w:val="multilevel"/>
    <w:tmpl w:val="79E818EE"/>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64368EA"/>
    <w:multiLevelType w:val="multilevel"/>
    <w:tmpl w:val="064368E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67F680E"/>
    <w:multiLevelType w:val="hybridMultilevel"/>
    <w:tmpl w:val="BE347116"/>
    <w:lvl w:ilvl="0" w:tplc="C1706E3C">
      <w:start w:val="1"/>
      <w:numFmt w:val="bullet"/>
      <w:lvlText w:val="-"/>
      <w:lvlJc w:val="left"/>
      <w:pPr>
        <w:ind w:left="360" w:hanging="360"/>
      </w:pPr>
      <w:rPr>
        <w:rFonts w:ascii="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712751B"/>
    <w:multiLevelType w:val="multilevel"/>
    <w:tmpl w:val="0712751B"/>
    <w:lvl w:ilvl="0">
      <w:start w:val="1"/>
      <w:numFmt w:val="decimal"/>
      <w:lvlText w:val="%1)"/>
      <w:lvlJc w:val="left"/>
      <w:pPr>
        <w:ind w:left="0" w:hanging="360"/>
      </w:pPr>
    </w:lvl>
    <w:lvl w:ilvl="1">
      <w:start w:val="1"/>
      <w:numFmt w:val="bullet"/>
      <w:lvlText w:val=""/>
      <w:lvlJc w:val="left"/>
      <w:pPr>
        <w:ind w:left="360" w:hanging="360"/>
      </w:pPr>
      <w:rPr>
        <w:rFonts w:ascii="Symbol" w:hAnsi="Symbol"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8" w15:restartNumberingAfterBreak="0">
    <w:nsid w:val="071E2B57"/>
    <w:multiLevelType w:val="hybridMultilevel"/>
    <w:tmpl w:val="A0C89E60"/>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07DB0E21"/>
    <w:multiLevelType w:val="hybridMultilevel"/>
    <w:tmpl w:val="5C602D6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210B65"/>
    <w:multiLevelType w:val="multilevel"/>
    <w:tmpl w:val="5D5ADF7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090D7043"/>
    <w:multiLevelType w:val="hybridMultilevel"/>
    <w:tmpl w:val="567C3AE0"/>
    <w:lvl w:ilvl="0" w:tplc="86107EA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9570A29"/>
    <w:multiLevelType w:val="multilevel"/>
    <w:tmpl w:val="E40429E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97155B4"/>
    <w:multiLevelType w:val="multilevel"/>
    <w:tmpl w:val="097155B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5" w15:restartNumberingAfterBreak="0">
    <w:nsid w:val="0A3F41CA"/>
    <w:multiLevelType w:val="hybridMultilevel"/>
    <w:tmpl w:val="6A6C14FE"/>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0AF45CF1"/>
    <w:multiLevelType w:val="hybridMultilevel"/>
    <w:tmpl w:val="8E0024A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B70685F"/>
    <w:multiLevelType w:val="multilevel"/>
    <w:tmpl w:val="CF265BE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BC237DD"/>
    <w:multiLevelType w:val="multilevel"/>
    <w:tmpl w:val="34D8A0E8"/>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C1F3BB7"/>
    <w:multiLevelType w:val="hybridMultilevel"/>
    <w:tmpl w:val="3B8E22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8141CB"/>
    <w:multiLevelType w:val="hybridMultilevel"/>
    <w:tmpl w:val="859C5934"/>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0DA8085B"/>
    <w:multiLevelType w:val="hybridMultilevel"/>
    <w:tmpl w:val="91169CE4"/>
    <w:lvl w:ilvl="0" w:tplc="730AA0A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5D2575"/>
    <w:multiLevelType w:val="multilevel"/>
    <w:tmpl w:val="31E47A0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EA75E5B"/>
    <w:multiLevelType w:val="multilevel"/>
    <w:tmpl w:val="7D20BA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F502E47"/>
    <w:multiLevelType w:val="hybridMultilevel"/>
    <w:tmpl w:val="4B2AF07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560399"/>
    <w:multiLevelType w:val="hybridMultilevel"/>
    <w:tmpl w:val="0FD4BE0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62B89F82">
      <w:numFmt w:val="bullet"/>
      <w:lvlText w:val="-"/>
      <w:lvlJc w:val="left"/>
      <w:pPr>
        <w:ind w:left="2880" w:hanging="360"/>
      </w:pPr>
      <w:rPr>
        <w:rFonts w:ascii="Times New Roman" w:eastAsia="MS Mincho"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4C6F36"/>
    <w:multiLevelType w:val="multilevel"/>
    <w:tmpl w:val="0BD42A26"/>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11760FD7"/>
    <w:multiLevelType w:val="hybridMultilevel"/>
    <w:tmpl w:val="9E5E1A5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924F17"/>
    <w:multiLevelType w:val="multilevel"/>
    <w:tmpl w:val="11924F17"/>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1219765F"/>
    <w:multiLevelType w:val="hybridMultilevel"/>
    <w:tmpl w:val="DF405C9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38450D1"/>
    <w:multiLevelType w:val="hybridMultilevel"/>
    <w:tmpl w:val="62E6B07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3D34153"/>
    <w:multiLevelType w:val="multilevel"/>
    <w:tmpl w:val="13D34153"/>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44" w15:restartNumberingAfterBreak="0">
    <w:nsid w:val="14065F39"/>
    <w:multiLevelType w:val="hybridMultilevel"/>
    <w:tmpl w:val="84A29E8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148D1674"/>
    <w:multiLevelType w:val="hybridMultilevel"/>
    <w:tmpl w:val="9928FEA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D13F78"/>
    <w:multiLevelType w:val="hybridMultilevel"/>
    <w:tmpl w:val="BBCCFF28"/>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4F64B61"/>
    <w:multiLevelType w:val="hybridMultilevel"/>
    <w:tmpl w:val="FB5E0A3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3124E8"/>
    <w:multiLevelType w:val="hybridMultilevel"/>
    <w:tmpl w:val="8B9C8198"/>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156C15FF"/>
    <w:multiLevelType w:val="hybridMultilevel"/>
    <w:tmpl w:val="7C0C712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6020EFD"/>
    <w:multiLevelType w:val="multilevel"/>
    <w:tmpl w:val="2CD077A4"/>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70C5871"/>
    <w:multiLevelType w:val="hybridMultilevel"/>
    <w:tmpl w:val="5A560006"/>
    <w:lvl w:ilvl="0" w:tplc="4E5CA9E4">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17EE4B84"/>
    <w:multiLevelType w:val="hybridMultilevel"/>
    <w:tmpl w:val="AD5046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8275817"/>
    <w:multiLevelType w:val="multilevel"/>
    <w:tmpl w:val="5052E0E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82F096A"/>
    <w:multiLevelType w:val="multilevel"/>
    <w:tmpl w:val="DC60EB0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18594EA6"/>
    <w:multiLevelType w:val="hybridMultilevel"/>
    <w:tmpl w:val="1368C2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88C662F"/>
    <w:multiLevelType w:val="hybridMultilevel"/>
    <w:tmpl w:val="6CBCD5C0"/>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190C1505"/>
    <w:multiLevelType w:val="multilevel"/>
    <w:tmpl w:val="190C1505"/>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59"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9BF6336"/>
    <w:multiLevelType w:val="multilevel"/>
    <w:tmpl w:val="0E36AF7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9E1723A"/>
    <w:multiLevelType w:val="hybridMultilevel"/>
    <w:tmpl w:val="DDF8F1B0"/>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782994"/>
    <w:multiLevelType w:val="hybridMultilevel"/>
    <w:tmpl w:val="33D28090"/>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1BBB0432"/>
    <w:multiLevelType w:val="hybridMultilevel"/>
    <w:tmpl w:val="43A46E3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E264139"/>
    <w:multiLevelType w:val="hybridMultilevel"/>
    <w:tmpl w:val="F8D0DE0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F470FDD"/>
    <w:multiLevelType w:val="hybridMultilevel"/>
    <w:tmpl w:val="7DCEEB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F733963"/>
    <w:multiLevelType w:val="hybridMultilevel"/>
    <w:tmpl w:val="83362C1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0602CDC"/>
    <w:multiLevelType w:val="hybridMultilevel"/>
    <w:tmpl w:val="71F090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07F59D1"/>
    <w:multiLevelType w:val="multilevel"/>
    <w:tmpl w:val="3A7E632E"/>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9" w15:restartNumberingAfterBreak="0">
    <w:nsid w:val="214C1C2E"/>
    <w:multiLevelType w:val="multilevel"/>
    <w:tmpl w:val="214C1C2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70" w15:restartNumberingAfterBreak="0">
    <w:nsid w:val="24C7193E"/>
    <w:multiLevelType w:val="multilevel"/>
    <w:tmpl w:val="A124723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24D662BA"/>
    <w:multiLevelType w:val="multilevel"/>
    <w:tmpl w:val="2702B9DA"/>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268C14F5"/>
    <w:multiLevelType w:val="multilevel"/>
    <w:tmpl w:val="D05ACA8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6EF4E31"/>
    <w:multiLevelType w:val="hybridMultilevel"/>
    <w:tmpl w:val="FDBCDD9C"/>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73B3BBB"/>
    <w:multiLevelType w:val="hybridMultilevel"/>
    <w:tmpl w:val="1406A9EC"/>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28707D1B"/>
    <w:multiLevelType w:val="hybridMultilevel"/>
    <w:tmpl w:val="62E43F2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8B27E0D"/>
    <w:multiLevelType w:val="hybridMultilevel"/>
    <w:tmpl w:val="39365C2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E73AA5"/>
    <w:multiLevelType w:val="multilevel"/>
    <w:tmpl w:val="C27A332C"/>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2A006FEC"/>
    <w:multiLevelType w:val="hybridMultilevel"/>
    <w:tmpl w:val="15C8088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A4D75EA"/>
    <w:multiLevelType w:val="hybridMultilevel"/>
    <w:tmpl w:val="696CDC96"/>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C5504F7"/>
    <w:multiLevelType w:val="hybridMultilevel"/>
    <w:tmpl w:val="5B1CA64E"/>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2CE45C1D"/>
    <w:multiLevelType w:val="hybridMultilevel"/>
    <w:tmpl w:val="8F68250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CE514B1"/>
    <w:multiLevelType w:val="hybridMultilevel"/>
    <w:tmpl w:val="055269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D4A360D"/>
    <w:multiLevelType w:val="hybridMultilevel"/>
    <w:tmpl w:val="BCDE03E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DA9746C"/>
    <w:multiLevelType w:val="multilevel"/>
    <w:tmpl w:val="E2FC6EB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F615E8A"/>
    <w:multiLevelType w:val="multilevel"/>
    <w:tmpl w:val="3E503D44"/>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2FF622A3"/>
    <w:multiLevelType w:val="hybridMultilevel"/>
    <w:tmpl w:val="B01EE17A"/>
    <w:lvl w:ilvl="0" w:tplc="4E5CA9E4">
      <w:numFmt w:val="bullet"/>
      <w:lvlText w:val="-"/>
      <w:lvlJc w:val="left"/>
      <w:pPr>
        <w:ind w:left="720" w:hanging="360"/>
      </w:pPr>
      <w:rPr>
        <w:rFonts w:ascii="Times New Roman" w:eastAsia="MS Mincho" w:hAnsi="Times New Roman" w:cs="Times New Roman" w:hint="default"/>
        <w:color w:val="000000"/>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13D2D6F"/>
    <w:multiLevelType w:val="hybridMultilevel"/>
    <w:tmpl w:val="488806E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16230F3"/>
    <w:multiLevelType w:val="hybridMultilevel"/>
    <w:tmpl w:val="340AB01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3243B46"/>
    <w:multiLevelType w:val="multilevel"/>
    <w:tmpl w:val="2132BCB2"/>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337B2928"/>
    <w:multiLevelType w:val="multilevel"/>
    <w:tmpl w:val="4B38FE18"/>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tabs>
          <w:tab w:val="left" w:pos="0"/>
        </w:tabs>
        <w:ind w:left="1440" w:hanging="360"/>
      </w:pPr>
      <w:rPr>
        <w:rFonts w:ascii="Times New Roman"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34E858DA"/>
    <w:multiLevelType w:val="hybridMultilevel"/>
    <w:tmpl w:val="75968FE4"/>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52621D7"/>
    <w:multiLevelType w:val="hybridMultilevel"/>
    <w:tmpl w:val="0D70F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5E437A2"/>
    <w:multiLevelType w:val="hybridMultilevel"/>
    <w:tmpl w:val="EA00BE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68253ED"/>
    <w:multiLevelType w:val="hybridMultilevel"/>
    <w:tmpl w:val="CB96C9B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255599"/>
    <w:multiLevelType w:val="hybridMultilevel"/>
    <w:tmpl w:val="157A5E7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7BC63CF"/>
    <w:multiLevelType w:val="multilevel"/>
    <w:tmpl w:val="65AAC462"/>
    <w:lvl w:ilvl="0">
      <w:start w:val="105"/>
      <w:numFmt w:val="bullet"/>
      <w:lvlText w:val="-"/>
      <w:lvlJc w:val="left"/>
      <w:pPr>
        <w:ind w:left="360" w:hanging="360"/>
      </w:pPr>
      <w:rPr>
        <w:rFonts w:ascii="Aptos" w:eastAsiaTheme="minorEastAsia" w:hAnsi="Aptos" w:cstheme="minorBidi"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97" w15:restartNumberingAfterBreak="0">
    <w:nsid w:val="37C77E0A"/>
    <w:multiLevelType w:val="hybridMultilevel"/>
    <w:tmpl w:val="14B6CE6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9844D15"/>
    <w:multiLevelType w:val="multilevel"/>
    <w:tmpl w:val="BBD8D840"/>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3B0A2BD0"/>
    <w:multiLevelType w:val="hybridMultilevel"/>
    <w:tmpl w:val="F8BAB94A"/>
    <w:lvl w:ilvl="0" w:tplc="FFFFFFFF">
      <w:start w:val="1"/>
      <w:numFmt w:val="bullet"/>
      <w:lvlText w:val="•"/>
      <w:lvlJc w:val="left"/>
      <w:pPr>
        <w:ind w:left="420" w:hanging="420"/>
      </w:pPr>
      <w:rPr>
        <w:rFonts w:ascii="Arial" w:hAnsi="Arial" w:cs="Times New Roman" w:hint="default"/>
      </w:rPr>
    </w:lvl>
    <w:lvl w:ilvl="1" w:tplc="6E0AF71E">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0" w15:restartNumberingAfterBreak="0">
    <w:nsid w:val="3B4A57BD"/>
    <w:multiLevelType w:val="hybridMultilevel"/>
    <w:tmpl w:val="7BE6BCC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3CDF00D7"/>
    <w:multiLevelType w:val="multilevel"/>
    <w:tmpl w:val="7578EE6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3DC0338F"/>
    <w:multiLevelType w:val="hybridMultilevel"/>
    <w:tmpl w:val="42A62624"/>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DD306F7"/>
    <w:multiLevelType w:val="multilevel"/>
    <w:tmpl w:val="0214FBF4"/>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3E87041C"/>
    <w:multiLevelType w:val="multilevel"/>
    <w:tmpl w:val="72FA4DE6"/>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1560" w:hanging="360"/>
      </w:pPr>
      <w:rPr>
        <w:rFonts w:ascii="Times New Roman" w:eastAsia="MS Mincho" w:hAnsi="Times New Roman" w:cs="Times New Roman"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6" w15:restartNumberingAfterBreak="0">
    <w:nsid w:val="3F2F3CCC"/>
    <w:multiLevelType w:val="multilevel"/>
    <w:tmpl w:val="3F2F3CC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3F3F15A6"/>
    <w:multiLevelType w:val="multilevel"/>
    <w:tmpl w:val="3FB45CF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3F88790D"/>
    <w:multiLevelType w:val="hybridMultilevel"/>
    <w:tmpl w:val="EF727132"/>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407624E9"/>
    <w:multiLevelType w:val="hybridMultilevel"/>
    <w:tmpl w:val="6A46824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14657ED"/>
    <w:multiLevelType w:val="hybridMultilevel"/>
    <w:tmpl w:val="DE1467F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219088B"/>
    <w:multiLevelType w:val="hybridMultilevel"/>
    <w:tmpl w:val="D2FCC9F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230694B"/>
    <w:multiLevelType w:val="hybridMultilevel"/>
    <w:tmpl w:val="8584AE8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436E1A07"/>
    <w:multiLevelType w:val="multilevel"/>
    <w:tmpl w:val="436E1A07"/>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4" w15:restartNumberingAfterBreak="0">
    <w:nsid w:val="43EA2A87"/>
    <w:multiLevelType w:val="hybridMultilevel"/>
    <w:tmpl w:val="628C064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460580C"/>
    <w:multiLevelType w:val="hybridMultilevel"/>
    <w:tmpl w:val="2BD26DC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46D48DF"/>
    <w:multiLevelType w:val="hybridMultilevel"/>
    <w:tmpl w:val="C17A08F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4995309"/>
    <w:multiLevelType w:val="multilevel"/>
    <w:tmpl w:val="DA463FB8"/>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5A040DE"/>
    <w:multiLevelType w:val="hybridMultilevel"/>
    <w:tmpl w:val="D552532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63644F8"/>
    <w:multiLevelType w:val="multilevel"/>
    <w:tmpl w:val="C37C16C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15:restartNumberingAfterBreak="0">
    <w:nsid w:val="46A0344F"/>
    <w:multiLevelType w:val="multilevel"/>
    <w:tmpl w:val="46A0344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15:restartNumberingAfterBreak="0">
    <w:nsid w:val="483A2A52"/>
    <w:multiLevelType w:val="hybridMultilevel"/>
    <w:tmpl w:val="3BDA644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84D06AC"/>
    <w:multiLevelType w:val="hybridMultilevel"/>
    <w:tmpl w:val="FEDA992C"/>
    <w:lvl w:ilvl="0" w:tplc="26A04E7A">
      <w:numFmt w:val="bullet"/>
      <w:lvlText w:val="-"/>
      <w:lvlJc w:val="left"/>
      <w:pPr>
        <w:ind w:left="648" w:hanging="360"/>
      </w:pPr>
      <w:rPr>
        <w:rFonts w:ascii="Times New Roman" w:eastAsia="Yu Mincho" w:hAnsi="Times New Roman" w:cs="Times New Roman" w:hint="default"/>
      </w:rPr>
    </w:lvl>
    <w:lvl w:ilvl="1" w:tplc="0409000B" w:tentative="1">
      <w:start w:val="1"/>
      <w:numFmt w:val="bullet"/>
      <w:lvlText w:val=""/>
      <w:lvlJc w:val="left"/>
      <w:pPr>
        <w:ind w:left="1168" w:hanging="440"/>
      </w:pPr>
      <w:rPr>
        <w:rFonts w:ascii="Wingdings" w:hAnsi="Wingdings" w:hint="default"/>
      </w:rPr>
    </w:lvl>
    <w:lvl w:ilvl="2" w:tplc="0409000D"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124" w15:restartNumberingAfterBreak="0">
    <w:nsid w:val="48B227CD"/>
    <w:multiLevelType w:val="multilevel"/>
    <w:tmpl w:val="48B227CD"/>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6" w15:restartNumberingAfterBreak="0">
    <w:nsid w:val="49F0337B"/>
    <w:multiLevelType w:val="hybridMultilevel"/>
    <w:tmpl w:val="BEE00F5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AE8653A"/>
    <w:multiLevelType w:val="hybridMultilevel"/>
    <w:tmpl w:val="7BE2F51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B485FCF"/>
    <w:multiLevelType w:val="multilevel"/>
    <w:tmpl w:val="ED1E47FC"/>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4B792AD9"/>
    <w:multiLevelType w:val="hybridMultilevel"/>
    <w:tmpl w:val="76980B2A"/>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4C7C7ADE"/>
    <w:multiLevelType w:val="hybridMultilevel"/>
    <w:tmpl w:val="D17288B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CB7480B"/>
    <w:multiLevelType w:val="hybridMultilevel"/>
    <w:tmpl w:val="36AE0B8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CD37E24"/>
    <w:multiLevelType w:val="hybridMultilevel"/>
    <w:tmpl w:val="CFB25D7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DB56FF7"/>
    <w:multiLevelType w:val="hybridMultilevel"/>
    <w:tmpl w:val="4684BF2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08C63CC"/>
    <w:multiLevelType w:val="hybridMultilevel"/>
    <w:tmpl w:val="98F6B3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5"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0FF09E6"/>
    <w:multiLevelType w:val="hybridMultilevel"/>
    <w:tmpl w:val="079EAB52"/>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15B55D5"/>
    <w:multiLevelType w:val="hybridMultilevel"/>
    <w:tmpl w:val="01BAB338"/>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38" w15:restartNumberingAfterBreak="0">
    <w:nsid w:val="51F57346"/>
    <w:multiLevelType w:val="hybridMultilevel"/>
    <w:tmpl w:val="384C1A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52362F33"/>
    <w:multiLevelType w:val="multilevel"/>
    <w:tmpl w:val="58AAC9AA"/>
    <w:lvl w:ilvl="0">
      <w:numFmt w:val="bullet"/>
      <w:lvlText w:val="-"/>
      <w:lvlJc w:val="left"/>
      <w:pPr>
        <w:tabs>
          <w:tab w:val="left" w:pos="0"/>
        </w:tabs>
        <w:ind w:left="840" w:hanging="420"/>
      </w:pPr>
      <w:rPr>
        <w:rFonts w:ascii="Times New Roman" w:eastAsia="MS Mincho" w:hAnsi="Times New Roman" w:cs="Times New Roman"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1" w15:restartNumberingAfterBreak="0">
    <w:nsid w:val="523E5345"/>
    <w:multiLevelType w:val="multilevel"/>
    <w:tmpl w:val="523E5345"/>
    <w:lvl w:ilvl="0">
      <w:start w:val="6"/>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52C76564"/>
    <w:multiLevelType w:val="multilevel"/>
    <w:tmpl w:val="52C7656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3" w15:restartNumberingAfterBreak="0">
    <w:nsid w:val="53D2538C"/>
    <w:multiLevelType w:val="hybridMultilevel"/>
    <w:tmpl w:val="C4441E6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46F735E"/>
    <w:multiLevelType w:val="hybridMultilevel"/>
    <w:tmpl w:val="C518A106"/>
    <w:lvl w:ilvl="0" w:tplc="FFFFFFFF">
      <w:start w:val="1"/>
      <w:numFmt w:val="bullet"/>
      <w:lvlText w:val=""/>
      <w:lvlJc w:val="left"/>
      <w:pPr>
        <w:ind w:left="800" w:hanging="440"/>
      </w:pPr>
      <w:rPr>
        <w:rFonts w:ascii="Wingdings" w:hAnsi="Wingdings" w:hint="default"/>
      </w:rPr>
    </w:lvl>
    <w:lvl w:ilvl="1" w:tplc="04090003">
      <w:start w:val="1"/>
      <w:numFmt w:val="bullet"/>
      <w:lvlText w:val="o"/>
      <w:lvlJc w:val="left"/>
      <w:pPr>
        <w:ind w:left="1520" w:hanging="440"/>
      </w:pPr>
      <w:rPr>
        <w:rFonts w:ascii="Courier New" w:hAnsi="Courier New" w:cs="Courier New"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45" w15:restartNumberingAfterBreak="0">
    <w:nsid w:val="55BB3403"/>
    <w:multiLevelType w:val="hybridMultilevel"/>
    <w:tmpl w:val="6FEE8EEA"/>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56636864"/>
    <w:multiLevelType w:val="hybridMultilevel"/>
    <w:tmpl w:val="2BB6376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6D442C8"/>
    <w:multiLevelType w:val="multilevel"/>
    <w:tmpl w:val="70B08F9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58B73482"/>
    <w:multiLevelType w:val="hybridMultilevel"/>
    <w:tmpl w:val="CB38AEF4"/>
    <w:lvl w:ilvl="0" w:tplc="C6DA1A48">
      <w:numFmt w:val="bullet"/>
      <w:lvlText w:val="-"/>
      <w:lvlJc w:val="left"/>
      <w:pPr>
        <w:ind w:left="927" w:hanging="360"/>
      </w:pPr>
      <w:rPr>
        <w:rFonts w:ascii="Arial" w:eastAsia="MS Mincho" w:hAnsi="Arial" w:cs="Arial"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50" w15:restartNumberingAfterBreak="0">
    <w:nsid w:val="590F5927"/>
    <w:multiLevelType w:val="hybridMultilevel"/>
    <w:tmpl w:val="02B8BCC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92236C2"/>
    <w:multiLevelType w:val="multilevel"/>
    <w:tmpl w:val="0E10CCAE"/>
    <w:lvl w:ilvl="0">
      <w:numFmt w:val="bullet"/>
      <w:lvlText w:val="-"/>
      <w:lvlJc w:val="left"/>
      <w:pPr>
        <w:ind w:left="783" w:hanging="360"/>
      </w:pPr>
      <w:rPr>
        <w:rFonts w:ascii="Times New Roman" w:eastAsia="MS Mincho" w:hAnsi="Times New Roman" w:cs="Times New Roman"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52" w15:restartNumberingAfterBreak="0">
    <w:nsid w:val="5A0836AD"/>
    <w:multiLevelType w:val="multilevel"/>
    <w:tmpl w:val="8A9C2532"/>
    <w:lvl w:ilvl="0">
      <w:numFmt w:val="bullet"/>
      <w:lvlText w:val="-"/>
      <w:lvlJc w:val="left"/>
      <w:pPr>
        <w:tabs>
          <w:tab w:val="left" w:pos="0"/>
        </w:tabs>
        <w:ind w:left="1080" w:hanging="360"/>
      </w:pPr>
      <w:rPr>
        <w:rFonts w:ascii="Times New Roman" w:eastAsia="MS Mincho"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53" w15:restartNumberingAfterBreak="0">
    <w:nsid w:val="5A4841B3"/>
    <w:multiLevelType w:val="hybridMultilevel"/>
    <w:tmpl w:val="56DA51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A831AC3"/>
    <w:multiLevelType w:val="hybridMultilevel"/>
    <w:tmpl w:val="DD1407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ACB6CC4"/>
    <w:multiLevelType w:val="hybridMultilevel"/>
    <w:tmpl w:val="07E6876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940089"/>
    <w:multiLevelType w:val="hybridMultilevel"/>
    <w:tmpl w:val="30E4046A"/>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C4E596B"/>
    <w:multiLevelType w:val="multilevel"/>
    <w:tmpl w:val="5C4E596B"/>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8"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5D376048"/>
    <w:multiLevelType w:val="multilevel"/>
    <w:tmpl w:val="5D376048"/>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60" w15:restartNumberingAfterBreak="0">
    <w:nsid w:val="5F3948AD"/>
    <w:multiLevelType w:val="multilevel"/>
    <w:tmpl w:val="5F3948A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FFA5403"/>
    <w:multiLevelType w:val="hybridMultilevel"/>
    <w:tmpl w:val="911C7C96"/>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3"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64" w15:restartNumberingAfterBreak="0">
    <w:nsid w:val="625D4E23"/>
    <w:multiLevelType w:val="hybridMultilevel"/>
    <w:tmpl w:val="CDFE19D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27A3178"/>
    <w:multiLevelType w:val="multilevel"/>
    <w:tmpl w:val="4A46DF32"/>
    <w:lvl w:ilvl="0">
      <w:numFmt w:val="bullet"/>
      <w:lvlText w:val="-"/>
      <w:lvlJc w:val="left"/>
      <w:pPr>
        <w:tabs>
          <w:tab w:val="left" w:pos="0"/>
        </w:tabs>
        <w:ind w:left="1004" w:hanging="360"/>
      </w:pPr>
      <w:rPr>
        <w:rFonts w:ascii="Times New Roman" w:eastAsia="MS Mincho" w:hAnsi="Times New Roman" w:cs="Times New Roman" w:hint="default"/>
      </w:rPr>
    </w:lvl>
    <w:lvl w:ilvl="1">
      <w:numFmt w:val="bullet"/>
      <w:lvlText w:val="-"/>
      <w:lvlJc w:val="left"/>
      <w:pPr>
        <w:ind w:left="1724" w:hanging="360"/>
      </w:pPr>
      <w:rPr>
        <w:rFonts w:ascii="Times New Roman" w:eastAsia="MS Mincho" w:hAnsi="Times New Roman" w:cs="Times New Roman"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166" w15:restartNumberingAfterBreak="0">
    <w:nsid w:val="628673DA"/>
    <w:multiLevelType w:val="hybridMultilevel"/>
    <w:tmpl w:val="97869A3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2D55BD5"/>
    <w:multiLevelType w:val="multilevel"/>
    <w:tmpl w:val="62D55BD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638D674B"/>
    <w:multiLevelType w:val="hybridMultilevel"/>
    <w:tmpl w:val="9852259A"/>
    <w:lvl w:ilvl="0" w:tplc="C1706E3C">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64A67011"/>
    <w:multiLevelType w:val="hybridMultilevel"/>
    <w:tmpl w:val="37E0F632"/>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4DA56F6"/>
    <w:multiLevelType w:val="hybridMultilevel"/>
    <w:tmpl w:val="BB240D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50A077F"/>
    <w:multiLevelType w:val="hybridMultilevel"/>
    <w:tmpl w:val="85940A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50B31C6"/>
    <w:multiLevelType w:val="multilevel"/>
    <w:tmpl w:val="650B31C6"/>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3" w15:restartNumberingAfterBreak="0">
    <w:nsid w:val="65BF1396"/>
    <w:multiLevelType w:val="hybridMultilevel"/>
    <w:tmpl w:val="0C8E27F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6330E42"/>
    <w:multiLevelType w:val="multilevel"/>
    <w:tmpl w:val="66330E42"/>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5" w15:restartNumberingAfterBreak="0">
    <w:nsid w:val="66495282"/>
    <w:multiLevelType w:val="hybridMultilevel"/>
    <w:tmpl w:val="CC625B24"/>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6"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7" w15:restartNumberingAfterBreak="0">
    <w:nsid w:val="69D60FB4"/>
    <w:multiLevelType w:val="hybridMultilevel"/>
    <w:tmpl w:val="9B78F36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AC1945"/>
    <w:multiLevelType w:val="hybridMultilevel"/>
    <w:tmpl w:val="1A1AD27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9" w15:restartNumberingAfterBreak="0">
    <w:nsid w:val="6CD205C0"/>
    <w:multiLevelType w:val="hybridMultilevel"/>
    <w:tmpl w:val="38E0744C"/>
    <w:lvl w:ilvl="0" w:tplc="C1706E3C">
      <w:start w:val="1"/>
      <w:numFmt w:val="bullet"/>
      <w:lvlText w:val="-"/>
      <w:lvlJc w:val="left"/>
      <w:pPr>
        <w:ind w:left="800" w:hanging="44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80" w15:restartNumberingAfterBreak="0">
    <w:nsid w:val="70146DC0"/>
    <w:multiLevelType w:val="multilevel"/>
    <w:tmpl w:val="70146DC0"/>
    <w:lvl w:ilvl="0">
      <w:start w:val="1"/>
      <w:numFmt w:val="bullet"/>
      <w:pStyle w:val="Agreement"/>
      <w:lvlText w:val=""/>
      <w:lvlJc w:val="left"/>
      <w:pPr>
        <w:tabs>
          <w:tab w:val="left" w:pos="1800"/>
        </w:tabs>
        <w:ind w:left="180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15:restartNumberingAfterBreak="0">
    <w:nsid w:val="703F7372"/>
    <w:multiLevelType w:val="multilevel"/>
    <w:tmpl w:val="C54456D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0472A34"/>
    <w:multiLevelType w:val="hybridMultilevel"/>
    <w:tmpl w:val="74AA28B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280769E"/>
    <w:multiLevelType w:val="hybridMultilevel"/>
    <w:tmpl w:val="B9B87E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30C52BD"/>
    <w:multiLevelType w:val="hybridMultilevel"/>
    <w:tmpl w:val="8248869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3374DA2"/>
    <w:multiLevelType w:val="hybridMultilevel"/>
    <w:tmpl w:val="0C2692A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3AF5652"/>
    <w:multiLevelType w:val="hybridMultilevel"/>
    <w:tmpl w:val="97FE910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4217007"/>
    <w:multiLevelType w:val="hybridMultilevel"/>
    <w:tmpl w:val="1210531C"/>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4617594"/>
    <w:multiLevelType w:val="multilevel"/>
    <w:tmpl w:val="7461759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0" w15:restartNumberingAfterBreak="0">
    <w:nsid w:val="747F089F"/>
    <w:multiLevelType w:val="hybridMultilevel"/>
    <w:tmpl w:val="D6BEB35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5AB60E2"/>
    <w:multiLevelType w:val="hybridMultilevel"/>
    <w:tmpl w:val="F85A2B5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66B3512"/>
    <w:multiLevelType w:val="hybridMultilevel"/>
    <w:tmpl w:val="8D1CF7C6"/>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6A72CFB"/>
    <w:multiLevelType w:val="hybridMultilevel"/>
    <w:tmpl w:val="901CF0F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6E8005B"/>
    <w:multiLevelType w:val="hybridMultilevel"/>
    <w:tmpl w:val="C2B2A33A"/>
    <w:lvl w:ilvl="0" w:tplc="62B89F82">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8261A92"/>
    <w:multiLevelType w:val="hybridMultilevel"/>
    <w:tmpl w:val="1FB003DC"/>
    <w:lvl w:ilvl="0" w:tplc="7108D98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6" w15:restartNumberingAfterBreak="0">
    <w:nsid w:val="78292152"/>
    <w:multiLevelType w:val="hybridMultilevel"/>
    <w:tmpl w:val="FBD493E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8F80315"/>
    <w:multiLevelType w:val="hybridMultilevel"/>
    <w:tmpl w:val="A51E063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9003FAB"/>
    <w:multiLevelType w:val="hybridMultilevel"/>
    <w:tmpl w:val="84E2494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94E068C"/>
    <w:multiLevelType w:val="hybridMultilevel"/>
    <w:tmpl w:val="33AA83F2"/>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575A62"/>
    <w:multiLevelType w:val="hybridMultilevel"/>
    <w:tmpl w:val="3DBE34A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AD3664"/>
    <w:multiLevelType w:val="multilevel"/>
    <w:tmpl w:val="79AD366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bullet"/>
      <w:lvlText w:val=""/>
      <w:lvlJc w:val="left"/>
      <w:pPr>
        <w:ind w:left="198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3" w15:restartNumberingAfterBreak="0">
    <w:nsid w:val="79B731B8"/>
    <w:multiLevelType w:val="hybridMultilevel"/>
    <w:tmpl w:val="5FB054B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05649E"/>
    <w:multiLevelType w:val="hybridMultilevel"/>
    <w:tmpl w:val="3724E7B4"/>
    <w:lvl w:ilvl="0" w:tplc="B9B616D2">
      <w:start w:val="105"/>
      <w:numFmt w:val="bullet"/>
      <w:lvlText w:val="-"/>
      <w:lvlJc w:val="left"/>
      <w:pPr>
        <w:ind w:left="440" w:hanging="440"/>
      </w:pPr>
      <w:rPr>
        <w:rFonts w:ascii="Aptos" w:eastAsiaTheme="minorEastAsia" w:hAnsi="Aptos" w:cstheme="minorBid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5" w15:restartNumberingAfterBreak="0">
    <w:nsid w:val="7ABF54CE"/>
    <w:multiLevelType w:val="hybridMultilevel"/>
    <w:tmpl w:val="5476C54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C2455B2"/>
    <w:multiLevelType w:val="hybridMultilevel"/>
    <w:tmpl w:val="A57C19E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08" w15:restartNumberingAfterBreak="0">
    <w:nsid w:val="7CCC65FE"/>
    <w:multiLevelType w:val="multilevel"/>
    <w:tmpl w:val="7CCC65F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09" w15:restartNumberingAfterBreak="0">
    <w:nsid w:val="7FBF1FB5"/>
    <w:multiLevelType w:val="multilevel"/>
    <w:tmpl w:val="7FBF1FB5"/>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0" w15:restartNumberingAfterBreak="0">
    <w:nsid w:val="7FF404AF"/>
    <w:multiLevelType w:val="multilevel"/>
    <w:tmpl w:val="7FF404AF"/>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num w:numId="1" w16cid:durableId="407768287">
    <w:abstractNumId w:val="45"/>
  </w:num>
  <w:num w:numId="2" w16cid:durableId="1832286187">
    <w:abstractNumId w:val="7"/>
  </w:num>
  <w:num w:numId="3" w16cid:durableId="14968472">
    <w:abstractNumId w:val="5"/>
  </w:num>
  <w:num w:numId="4" w16cid:durableId="1083602550">
    <w:abstractNumId w:val="4"/>
  </w:num>
  <w:num w:numId="5" w16cid:durableId="1264924309">
    <w:abstractNumId w:val="6"/>
  </w:num>
  <w:num w:numId="6" w16cid:durableId="730731602">
    <w:abstractNumId w:val="3"/>
  </w:num>
  <w:num w:numId="7" w16cid:durableId="2078941771">
    <w:abstractNumId w:val="2"/>
  </w:num>
  <w:num w:numId="8" w16cid:durableId="1087116960">
    <w:abstractNumId w:val="1"/>
  </w:num>
  <w:num w:numId="9" w16cid:durableId="444928517">
    <w:abstractNumId w:val="0"/>
  </w:num>
  <w:num w:numId="10" w16cid:durableId="627856487">
    <w:abstractNumId w:val="207"/>
  </w:num>
  <w:num w:numId="11" w16cid:durableId="1356923007">
    <w:abstractNumId w:val="180"/>
  </w:num>
  <w:num w:numId="12" w16cid:durableId="1669483944">
    <w:abstractNumId w:val="139"/>
  </w:num>
  <w:num w:numId="13" w16cid:durableId="1512572545">
    <w:abstractNumId w:val="194"/>
  </w:num>
  <w:num w:numId="14" w16cid:durableId="1331980277">
    <w:abstractNumId w:val="184"/>
  </w:num>
  <w:num w:numId="15" w16cid:durableId="571738036">
    <w:abstractNumId w:val="80"/>
  </w:num>
  <w:num w:numId="16" w16cid:durableId="1801874031">
    <w:abstractNumId w:val="193"/>
  </w:num>
  <w:num w:numId="17" w16cid:durableId="633104242">
    <w:abstractNumId w:val="116"/>
  </w:num>
  <w:num w:numId="18" w16cid:durableId="1357079688">
    <w:abstractNumId w:val="26"/>
  </w:num>
  <w:num w:numId="19" w16cid:durableId="1117261538">
    <w:abstractNumId w:val="162"/>
  </w:num>
  <w:num w:numId="20" w16cid:durableId="1117916881">
    <w:abstractNumId w:val="74"/>
  </w:num>
  <w:num w:numId="21" w16cid:durableId="1260873966">
    <w:abstractNumId w:val="62"/>
  </w:num>
  <w:num w:numId="22" w16cid:durableId="351806697">
    <w:abstractNumId w:val="145"/>
  </w:num>
  <w:num w:numId="23" w16cid:durableId="1073117721">
    <w:abstractNumId w:val="169"/>
  </w:num>
  <w:num w:numId="24" w16cid:durableId="508787878">
    <w:abstractNumId w:val="94"/>
  </w:num>
  <w:num w:numId="25" w16cid:durableId="778840795">
    <w:abstractNumId w:val="126"/>
  </w:num>
  <w:num w:numId="26" w16cid:durableId="32270366">
    <w:abstractNumId w:val="40"/>
  </w:num>
  <w:num w:numId="27" w16cid:durableId="288166215">
    <w:abstractNumId w:val="13"/>
  </w:num>
  <w:num w:numId="28" w16cid:durableId="1926917013">
    <w:abstractNumId w:val="46"/>
  </w:num>
  <w:num w:numId="29" w16cid:durableId="1822966240">
    <w:abstractNumId w:val="200"/>
  </w:num>
  <w:num w:numId="30" w16cid:durableId="1086653999">
    <w:abstractNumId w:val="177"/>
  </w:num>
  <w:num w:numId="31" w16cid:durableId="447698597">
    <w:abstractNumId w:val="130"/>
  </w:num>
  <w:num w:numId="32" w16cid:durableId="1183592768">
    <w:abstractNumId w:val="81"/>
  </w:num>
  <w:num w:numId="33" w16cid:durableId="71783406">
    <w:abstractNumId w:val="42"/>
  </w:num>
  <w:num w:numId="34" w16cid:durableId="1733846093">
    <w:abstractNumId w:val="87"/>
  </w:num>
  <w:num w:numId="35" w16cid:durableId="1699699202">
    <w:abstractNumId w:val="150"/>
  </w:num>
  <w:num w:numId="36" w16cid:durableId="1517773078">
    <w:abstractNumId w:val="156"/>
  </w:num>
  <w:num w:numId="37" w16cid:durableId="574240644">
    <w:abstractNumId w:val="186"/>
  </w:num>
  <w:num w:numId="38" w16cid:durableId="892884942">
    <w:abstractNumId w:val="122"/>
  </w:num>
  <w:num w:numId="39" w16cid:durableId="1809281646">
    <w:abstractNumId w:val="78"/>
  </w:num>
  <w:num w:numId="40" w16cid:durableId="1430808763">
    <w:abstractNumId w:val="35"/>
  </w:num>
  <w:num w:numId="41" w16cid:durableId="831455347">
    <w:abstractNumId w:val="206"/>
  </w:num>
  <w:num w:numId="42" w16cid:durableId="1344238731">
    <w:abstractNumId w:val="132"/>
  </w:num>
  <w:num w:numId="43" w16cid:durableId="227156458">
    <w:abstractNumId w:val="97"/>
  </w:num>
  <w:num w:numId="44" w16cid:durableId="1003511188">
    <w:abstractNumId w:val="88"/>
  </w:num>
  <w:num w:numId="45" w16cid:durableId="1311442321">
    <w:abstractNumId w:val="76"/>
  </w:num>
  <w:num w:numId="46" w16cid:durableId="472060418">
    <w:abstractNumId w:val="44"/>
  </w:num>
  <w:num w:numId="47" w16cid:durableId="2104914012">
    <w:abstractNumId w:val="109"/>
  </w:num>
  <w:num w:numId="48" w16cid:durableId="1931158242">
    <w:abstractNumId w:val="196"/>
  </w:num>
  <w:num w:numId="49" w16cid:durableId="946355934">
    <w:abstractNumId w:val="52"/>
  </w:num>
  <w:num w:numId="50" w16cid:durableId="1908756955">
    <w:abstractNumId w:val="50"/>
  </w:num>
  <w:num w:numId="51" w16cid:durableId="1108045334">
    <w:abstractNumId w:val="38"/>
  </w:num>
  <w:num w:numId="52" w16cid:durableId="1303776566">
    <w:abstractNumId w:val="191"/>
  </w:num>
  <w:num w:numId="53" w16cid:durableId="931862480">
    <w:abstractNumId w:val="79"/>
  </w:num>
  <w:num w:numId="54" w16cid:durableId="1828015788">
    <w:abstractNumId w:val="190"/>
  </w:num>
  <w:num w:numId="55" w16cid:durableId="1645696339">
    <w:abstractNumId w:val="75"/>
  </w:num>
  <w:num w:numId="56" w16cid:durableId="876551835">
    <w:abstractNumId w:val="136"/>
  </w:num>
  <w:num w:numId="57" w16cid:durableId="1097361774">
    <w:abstractNumId w:val="166"/>
  </w:num>
  <w:num w:numId="58" w16cid:durableId="635332741">
    <w:abstractNumId w:val="92"/>
  </w:num>
  <w:num w:numId="59" w16cid:durableId="1711609972">
    <w:abstractNumId w:val="127"/>
  </w:num>
  <w:num w:numId="60" w16cid:durableId="411244035">
    <w:abstractNumId w:val="64"/>
  </w:num>
  <w:num w:numId="61" w16cid:durableId="1165897929">
    <w:abstractNumId w:val="154"/>
  </w:num>
  <w:num w:numId="62" w16cid:durableId="1377656992">
    <w:abstractNumId w:val="53"/>
  </w:num>
  <w:num w:numId="63" w16cid:durableId="448622734">
    <w:abstractNumId w:val="114"/>
  </w:num>
  <w:num w:numId="64" w16cid:durableId="1789811396">
    <w:abstractNumId w:val="138"/>
  </w:num>
  <w:num w:numId="65" w16cid:durableId="1105148975">
    <w:abstractNumId w:val="66"/>
  </w:num>
  <w:num w:numId="66" w16cid:durableId="971062865">
    <w:abstractNumId w:val="183"/>
  </w:num>
  <w:num w:numId="67" w16cid:durableId="1479223927">
    <w:abstractNumId w:val="170"/>
  </w:num>
  <w:num w:numId="68" w16cid:durableId="1876382182">
    <w:abstractNumId w:val="63"/>
  </w:num>
  <w:num w:numId="69" w16cid:durableId="553615258">
    <w:abstractNumId w:val="197"/>
  </w:num>
  <w:num w:numId="70" w16cid:durableId="397479075">
    <w:abstractNumId w:val="20"/>
  </w:num>
  <w:num w:numId="71" w16cid:durableId="1082339281">
    <w:abstractNumId w:val="110"/>
  </w:num>
  <w:num w:numId="72" w16cid:durableId="1602563861">
    <w:abstractNumId w:val="120"/>
  </w:num>
  <w:num w:numId="73" w16cid:durableId="645547772">
    <w:abstractNumId w:val="19"/>
  </w:num>
  <w:num w:numId="74" w16cid:durableId="1172405288">
    <w:abstractNumId w:val="77"/>
  </w:num>
  <w:num w:numId="75" w16cid:durableId="1517504975">
    <w:abstractNumId w:val="14"/>
  </w:num>
  <w:num w:numId="76" w16cid:durableId="1495221395">
    <w:abstractNumId w:val="107"/>
  </w:num>
  <w:num w:numId="77" w16cid:durableId="741879166">
    <w:abstractNumId w:val="203"/>
  </w:num>
  <w:num w:numId="78" w16cid:durableId="142158644">
    <w:abstractNumId w:val="86"/>
  </w:num>
  <w:num w:numId="79" w16cid:durableId="338584314">
    <w:abstractNumId w:val="55"/>
  </w:num>
  <w:num w:numId="80" w16cid:durableId="1368792593">
    <w:abstractNumId w:val="70"/>
  </w:num>
  <w:num w:numId="81" w16cid:durableId="273634425">
    <w:abstractNumId w:val="89"/>
  </w:num>
  <w:num w:numId="82" w16cid:durableId="1045257246">
    <w:abstractNumId w:val="28"/>
  </w:num>
  <w:num w:numId="83" w16cid:durableId="436826573">
    <w:abstractNumId w:val="148"/>
  </w:num>
  <w:num w:numId="84" w16cid:durableId="873612332">
    <w:abstractNumId w:val="71"/>
  </w:num>
  <w:num w:numId="85" w16cid:durableId="1592809361">
    <w:abstractNumId w:val="117"/>
  </w:num>
  <w:num w:numId="86" w16cid:durableId="2080857323">
    <w:abstractNumId w:val="84"/>
  </w:num>
  <w:num w:numId="87" w16cid:durableId="38021569">
    <w:abstractNumId w:val="23"/>
  </w:num>
  <w:num w:numId="88" w16cid:durableId="1381586067">
    <w:abstractNumId w:val="27"/>
  </w:num>
  <w:num w:numId="89" w16cid:durableId="1018508440">
    <w:abstractNumId w:val="155"/>
  </w:num>
  <w:num w:numId="90" w16cid:durableId="1225532042">
    <w:abstractNumId w:val="98"/>
  </w:num>
  <w:num w:numId="91" w16cid:durableId="1090931191">
    <w:abstractNumId w:val="51"/>
  </w:num>
  <w:num w:numId="92" w16cid:durableId="512840747">
    <w:abstractNumId w:val="104"/>
  </w:num>
  <w:num w:numId="93" w16cid:durableId="1567184748">
    <w:abstractNumId w:val="21"/>
  </w:num>
  <w:num w:numId="94" w16cid:durableId="235672754">
    <w:abstractNumId w:val="37"/>
  </w:num>
  <w:num w:numId="95" w16cid:durableId="1667976618">
    <w:abstractNumId w:val="90"/>
  </w:num>
  <w:num w:numId="96" w16cid:durableId="1175681567">
    <w:abstractNumId w:val="142"/>
  </w:num>
  <w:num w:numId="97" w16cid:durableId="839734142">
    <w:abstractNumId w:val="68"/>
  </w:num>
  <w:num w:numId="98" w16cid:durableId="1164586309">
    <w:abstractNumId w:val="165"/>
  </w:num>
  <w:num w:numId="99" w16cid:durableId="1113477490">
    <w:abstractNumId w:val="69"/>
  </w:num>
  <w:num w:numId="100" w16cid:durableId="1712025167">
    <w:abstractNumId w:val="210"/>
  </w:num>
  <w:num w:numId="101" w16cid:durableId="1131898392">
    <w:abstractNumId w:val="24"/>
  </w:num>
  <w:num w:numId="102" w16cid:durableId="1708796911">
    <w:abstractNumId w:val="58"/>
  </w:num>
  <w:num w:numId="103" w16cid:durableId="1936280676">
    <w:abstractNumId w:val="174"/>
  </w:num>
  <w:num w:numId="104" w16cid:durableId="1128933664">
    <w:abstractNumId w:val="159"/>
  </w:num>
  <w:num w:numId="105" w16cid:durableId="2044286929">
    <w:abstractNumId w:val="208"/>
  </w:num>
  <w:num w:numId="106" w16cid:durableId="1750467784">
    <w:abstractNumId w:val="43"/>
  </w:num>
  <w:num w:numId="107" w16cid:durableId="2145537283">
    <w:abstractNumId w:val="12"/>
  </w:num>
  <w:num w:numId="108" w16cid:durableId="1559053082">
    <w:abstractNumId w:val="172"/>
  </w:num>
  <w:num w:numId="109" w16cid:durableId="928654208">
    <w:abstractNumId w:val="33"/>
  </w:num>
  <w:num w:numId="110" w16cid:durableId="2063016941">
    <w:abstractNumId w:val="181"/>
  </w:num>
  <w:num w:numId="111" w16cid:durableId="601449021">
    <w:abstractNumId w:val="140"/>
  </w:num>
  <w:num w:numId="112" w16cid:durableId="1738936762">
    <w:abstractNumId w:val="102"/>
  </w:num>
  <w:num w:numId="113" w16cid:durableId="541745611">
    <w:abstractNumId w:val="152"/>
  </w:num>
  <w:num w:numId="114" w16cid:durableId="347607087">
    <w:abstractNumId w:val="128"/>
  </w:num>
  <w:num w:numId="115" w16cid:durableId="162168164">
    <w:abstractNumId w:val="189"/>
  </w:num>
  <w:num w:numId="116" w16cid:durableId="784158724">
    <w:abstractNumId w:val="72"/>
  </w:num>
  <w:num w:numId="117" w16cid:durableId="1295715366">
    <w:abstractNumId w:val="105"/>
  </w:num>
  <w:num w:numId="118" w16cid:durableId="1928810197">
    <w:abstractNumId w:val="29"/>
  </w:num>
  <w:num w:numId="119" w16cid:durableId="1095976652">
    <w:abstractNumId w:val="95"/>
  </w:num>
  <w:num w:numId="120" w16cid:durableId="2011904985">
    <w:abstractNumId w:val="118"/>
  </w:num>
  <w:num w:numId="121" w16cid:durableId="50661734">
    <w:abstractNumId w:val="91"/>
  </w:num>
  <w:num w:numId="122" w16cid:durableId="177088631">
    <w:abstractNumId w:val="61"/>
  </w:num>
  <w:num w:numId="123" w16cid:durableId="941494623">
    <w:abstractNumId w:val="83"/>
  </w:num>
  <w:num w:numId="124" w16cid:durableId="67120017">
    <w:abstractNumId w:val="10"/>
  </w:num>
  <w:num w:numId="125" w16cid:durableId="113836968">
    <w:abstractNumId w:val="199"/>
  </w:num>
  <w:num w:numId="126" w16cid:durableId="1609583404">
    <w:abstractNumId w:val="36"/>
  </w:num>
  <w:num w:numId="127" w16cid:durableId="957956653">
    <w:abstractNumId w:val="205"/>
  </w:num>
  <w:num w:numId="128" w16cid:durableId="299845493">
    <w:abstractNumId w:val="73"/>
  </w:num>
  <w:num w:numId="129" w16cid:durableId="2071689290">
    <w:abstractNumId w:val="18"/>
  </w:num>
  <w:num w:numId="130" w16cid:durableId="925500080">
    <w:abstractNumId w:val="103"/>
  </w:num>
  <w:num w:numId="131" w16cid:durableId="523519497">
    <w:abstractNumId w:val="47"/>
  </w:num>
  <w:num w:numId="132" w16cid:durableId="2104908415">
    <w:abstractNumId w:val="192"/>
  </w:num>
  <w:num w:numId="133" w16cid:durableId="1217549567">
    <w:abstractNumId w:val="195"/>
  </w:num>
  <w:num w:numId="134" w16cid:durableId="388115337">
    <w:abstractNumId w:val="99"/>
  </w:num>
  <w:num w:numId="135" w16cid:durableId="591403552">
    <w:abstractNumId w:val="85"/>
    <w:lvlOverride w:ilvl="0">
      <w:startOverride w:val="1"/>
    </w:lvlOverride>
    <w:lvlOverride w:ilvl="1"/>
    <w:lvlOverride w:ilvl="2"/>
    <w:lvlOverride w:ilvl="3"/>
    <w:lvlOverride w:ilvl="4"/>
    <w:lvlOverride w:ilvl="5"/>
    <w:lvlOverride w:ilvl="6"/>
    <w:lvlOverride w:ilvl="7"/>
    <w:lvlOverride w:ilvl="8"/>
  </w:num>
  <w:num w:numId="136" w16cid:durableId="205064647">
    <w:abstractNumId w:val="134"/>
  </w:num>
  <w:num w:numId="137" w16cid:durableId="880896657">
    <w:abstractNumId w:val="112"/>
  </w:num>
  <w:num w:numId="138" w16cid:durableId="727924263">
    <w:abstractNumId w:val="22"/>
  </w:num>
  <w:num w:numId="139" w16cid:durableId="501624465">
    <w:abstractNumId w:val="9"/>
  </w:num>
  <w:num w:numId="140" w16cid:durableId="1093550473">
    <w:abstractNumId w:val="108"/>
  </w:num>
  <w:num w:numId="141" w16cid:durableId="2143189311">
    <w:abstractNumId w:val="161"/>
  </w:num>
  <w:num w:numId="142" w16cid:durableId="2143763932">
    <w:abstractNumId w:val="168"/>
  </w:num>
  <w:num w:numId="143" w16cid:durableId="1124302715">
    <w:abstractNumId w:val="149"/>
  </w:num>
  <w:num w:numId="144" w16cid:durableId="594291882">
    <w:abstractNumId w:val="123"/>
  </w:num>
  <w:num w:numId="145" w16cid:durableId="20520879">
    <w:abstractNumId w:val="96"/>
  </w:num>
  <w:num w:numId="146" w16cid:durableId="1878393279">
    <w:abstractNumId w:val="204"/>
  </w:num>
  <w:num w:numId="147" w16cid:durableId="87774406">
    <w:abstractNumId w:val="158"/>
  </w:num>
  <w:num w:numId="148" w16cid:durableId="714160319">
    <w:abstractNumId w:val="178"/>
  </w:num>
  <w:num w:numId="149" w16cid:durableId="63528862">
    <w:abstractNumId w:val="25"/>
  </w:num>
  <w:num w:numId="150" w16cid:durableId="1312707764">
    <w:abstractNumId w:val="31"/>
  </w:num>
  <w:num w:numId="151" w16cid:durableId="2093042504">
    <w:abstractNumId w:val="49"/>
  </w:num>
  <w:num w:numId="152" w16cid:durableId="1662350191">
    <w:abstractNumId w:val="129"/>
  </w:num>
  <w:num w:numId="153" w16cid:durableId="112214670">
    <w:abstractNumId w:val="16"/>
  </w:num>
  <w:num w:numId="154" w16cid:durableId="287397996">
    <w:abstractNumId w:val="125"/>
  </w:num>
  <w:num w:numId="155" w16cid:durableId="1576235469">
    <w:abstractNumId w:val="175"/>
  </w:num>
  <w:num w:numId="156" w16cid:durableId="2090928522">
    <w:abstractNumId w:val="57"/>
  </w:num>
  <w:num w:numId="157" w16cid:durableId="429860912">
    <w:abstractNumId w:val="179"/>
  </w:num>
  <w:num w:numId="158" w16cid:durableId="1339388388">
    <w:abstractNumId w:val="54"/>
  </w:num>
  <w:num w:numId="159" w16cid:durableId="1774669208">
    <w:abstractNumId w:val="187"/>
  </w:num>
  <w:num w:numId="160" w16cid:durableId="1900700044">
    <w:abstractNumId w:val="151"/>
  </w:num>
  <w:num w:numId="161" w16cid:durableId="438843214">
    <w:abstractNumId w:val="34"/>
  </w:num>
  <w:num w:numId="162" w16cid:durableId="1829126507">
    <w:abstractNumId w:val="182"/>
  </w:num>
  <w:num w:numId="163" w16cid:durableId="651983855">
    <w:abstractNumId w:val="164"/>
  </w:num>
  <w:num w:numId="164" w16cid:durableId="1540318763">
    <w:abstractNumId w:val="153"/>
  </w:num>
  <w:num w:numId="165" w16cid:durableId="1711999282">
    <w:abstractNumId w:val="198"/>
  </w:num>
  <w:num w:numId="166" w16cid:durableId="1044208097">
    <w:abstractNumId w:val="176"/>
  </w:num>
  <w:num w:numId="167" w16cid:durableId="1199513899">
    <w:abstractNumId w:val="48"/>
  </w:num>
  <w:num w:numId="168" w16cid:durableId="1199777597">
    <w:abstractNumId w:val="11"/>
  </w:num>
  <w:num w:numId="169" w16cid:durableId="632714582">
    <w:abstractNumId w:val="115"/>
  </w:num>
  <w:num w:numId="170" w16cid:durableId="982461994">
    <w:abstractNumId w:val="131"/>
  </w:num>
  <w:num w:numId="171" w16cid:durableId="1897356346">
    <w:abstractNumId w:val="188"/>
  </w:num>
  <w:num w:numId="172" w16cid:durableId="1992170853">
    <w:abstractNumId w:val="146"/>
  </w:num>
  <w:num w:numId="173" w16cid:durableId="1254777232">
    <w:abstractNumId w:val="65"/>
  </w:num>
  <w:num w:numId="174" w16cid:durableId="2072338613">
    <w:abstractNumId w:val="111"/>
  </w:num>
  <w:num w:numId="175" w16cid:durableId="1559827409">
    <w:abstractNumId w:val="173"/>
  </w:num>
  <w:num w:numId="176" w16cid:durableId="2108886612">
    <w:abstractNumId w:val="171"/>
  </w:num>
  <w:num w:numId="177" w16cid:durableId="23991049">
    <w:abstractNumId w:val="8"/>
  </w:num>
  <w:num w:numId="178" w16cid:durableId="1720009493">
    <w:abstractNumId w:val="133"/>
  </w:num>
  <w:num w:numId="179" w16cid:durableId="1722363478">
    <w:abstractNumId w:val="143"/>
  </w:num>
  <w:num w:numId="180" w16cid:durableId="1539584839">
    <w:abstractNumId w:val="185"/>
  </w:num>
  <w:num w:numId="181" w16cid:durableId="355348634">
    <w:abstractNumId w:val="100"/>
  </w:num>
  <w:num w:numId="182" w16cid:durableId="1146898420">
    <w:abstractNumId w:val="67"/>
  </w:num>
  <w:num w:numId="183" w16cid:durableId="1995986786">
    <w:abstractNumId w:val="56"/>
  </w:num>
  <w:num w:numId="184" w16cid:durableId="169806402">
    <w:abstractNumId w:val="93"/>
  </w:num>
  <w:num w:numId="185" w16cid:durableId="1185823831">
    <w:abstractNumId w:val="60"/>
  </w:num>
  <w:num w:numId="186" w16cid:durableId="2055079957">
    <w:abstractNumId w:val="82"/>
  </w:num>
  <w:num w:numId="187" w16cid:durableId="702482459">
    <w:abstractNumId w:val="41"/>
  </w:num>
  <w:num w:numId="188" w16cid:durableId="974677975">
    <w:abstractNumId w:val="144"/>
  </w:num>
  <w:num w:numId="189" w16cid:durableId="827332948">
    <w:abstractNumId w:val="201"/>
  </w:num>
  <w:num w:numId="190" w16cid:durableId="384648972">
    <w:abstractNumId w:val="135"/>
  </w:num>
  <w:num w:numId="191" w16cid:durableId="161237508">
    <w:abstractNumId w:val="119"/>
  </w:num>
  <w:num w:numId="192" w16cid:durableId="699278083">
    <w:abstractNumId w:val="101"/>
  </w:num>
  <w:num w:numId="193" w16cid:durableId="420761725">
    <w:abstractNumId w:val="30"/>
  </w:num>
  <w:num w:numId="194" w16cid:durableId="373887140">
    <w:abstractNumId w:val="147"/>
  </w:num>
  <w:num w:numId="195" w16cid:durableId="606809883">
    <w:abstractNumId w:val="59"/>
  </w:num>
  <w:num w:numId="196" w16cid:durableId="703018466">
    <w:abstractNumId w:val="17"/>
  </w:num>
  <w:num w:numId="197" w16cid:durableId="1430005984">
    <w:abstractNumId w:val="15"/>
  </w:num>
  <w:num w:numId="198" w16cid:durableId="1311639668">
    <w:abstractNumId w:val="124"/>
  </w:num>
  <w:num w:numId="199" w16cid:durableId="1758862930">
    <w:abstractNumId w:val="121"/>
  </w:num>
  <w:num w:numId="200" w16cid:durableId="1507094241">
    <w:abstractNumId w:val="202"/>
  </w:num>
  <w:num w:numId="201" w16cid:durableId="1940482149">
    <w:abstractNumId w:val="39"/>
  </w:num>
  <w:num w:numId="202" w16cid:durableId="754205244">
    <w:abstractNumId w:val="113"/>
  </w:num>
  <w:num w:numId="203" w16cid:durableId="1202746591">
    <w:abstractNumId w:val="106"/>
  </w:num>
  <w:num w:numId="204" w16cid:durableId="1487473826">
    <w:abstractNumId w:val="209"/>
  </w:num>
  <w:num w:numId="205" w16cid:durableId="1358310375">
    <w:abstractNumId w:val="157"/>
  </w:num>
  <w:num w:numId="206" w16cid:durableId="839468631">
    <w:abstractNumId w:val="160"/>
  </w:num>
  <w:num w:numId="207" w16cid:durableId="1237519155">
    <w:abstractNumId w:val="141"/>
  </w:num>
  <w:num w:numId="208" w16cid:durableId="384990929">
    <w:abstractNumId w:val="167"/>
  </w:num>
  <w:num w:numId="209" w16cid:durableId="399209963">
    <w:abstractNumId w:val="137"/>
  </w:num>
  <w:num w:numId="210" w16cid:durableId="1218392659">
    <w:abstractNumId w:val="163"/>
  </w:num>
  <w:num w:numId="211" w16cid:durableId="1249731748">
    <w:abstractNumId w:val="32"/>
  </w:num>
  <w:numIdMacAtCleanup w:val="2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an Montojo">
    <w15:presenceInfo w15:providerId="AD" w15:userId="S::juanm@qti.qualcomm.com::f14d9070-3408-4249-b08c-d50b88560d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8">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4E"/>
    <w:rsid w:val="0000011F"/>
    <w:rsid w:val="00000E21"/>
    <w:rsid w:val="000027CC"/>
    <w:rsid w:val="00003249"/>
    <w:rsid w:val="00003762"/>
    <w:rsid w:val="0000393C"/>
    <w:rsid w:val="00004C51"/>
    <w:rsid w:val="00004EB7"/>
    <w:rsid w:val="00004F4D"/>
    <w:rsid w:val="000051A0"/>
    <w:rsid w:val="00005319"/>
    <w:rsid w:val="00005649"/>
    <w:rsid w:val="000057BC"/>
    <w:rsid w:val="000059F2"/>
    <w:rsid w:val="0000610C"/>
    <w:rsid w:val="0000618B"/>
    <w:rsid w:val="000062CA"/>
    <w:rsid w:val="000064EA"/>
    <w:rsid w:val="00006B15"/>
    <w:rsid w:val="0000700D"/>
    <w:rsid w:val="0000736D"/>
    <w:rsid w:val="00007408"/>
    <w:rsid w:val="0000747D"/>
    <w:rsid w:val="000077F6"/>
    <w:rsid w:val="00007AE0"/>
    <w:rsid w:val="00007ECF"/>
    <w:rsid w:val="00010BA6"/>
    <w:rsid w:val="00011656"/>
    <w:rsid w:val="000116F1"/>
    <w:rsid w:val="00011766"/>
    <w:rsid w:val="000118AF"/>
    <w:rsid w:val="00011B74"/>
    <w:rsid w:val="00011D2B"/>
    <w:rsid w:val="00012009"/>
    <w:rsid w:val="00012429"/>
    <w:rsid w:val="00012AC1"/>
    <w:rsid w:val="0001329C"/>
    <w:rsid w:val="000136AE"/>
    <w:rsid w:val="00014290"/>
    <w:rsid w:val="00014351"/>
    <w:rsid w:val="00014D03"/>
    <w:rsid w:val="000151CA"/>
    <w:rsid w:val="0001564C"/>
    <w:rsid w:val="0001564D"/>
    <w:rsid w:val="000160FD"/>
    <w:rsid w:val="0001613E"/>
    <w:rsid w:val="00016777"/>
    <w:rsid w:val="00017248"/>
    <w:rsid w:val="0001737A"/>
    <w:rsid w:val="00017457"/>
    <w:rsid w:val="000176A7"/>
    <w:rsid w:val="0002066A"/>
    <w:rsid w:val="00020DE9"/>
    <w:rsid w:val="0002156C"/>
    <w:rsid w:val="00021641"/>
    <w:rsid w:val="00021749"/>
    <w:rsid w:val="00021B18"/>
    <w:rsid w:val="00022204"/>
    <w:rsid w:val="0002271F"/>
    <w:rsid w:val="00022756"/>
    <w:rsid w:val="00022BA4"/>
    <w:rsid w:val="00023097"/>
    <w:rsid w:val="000240BC"/>
    <w:rsid w:val="0002495B"/>
    <w:rsid w:val="00024E2F"/>
    <w:rsid w:val="00024ED3"/>
    <w:rsid w:val="00025004"/>
    <w:rsid w:val="000250A8"/>
    <w:rsid w:val="00025CC6"/>
    <w:rsid w:val="00026406"/>
    <w:rsid w:val="00026DE5"/>
    <w:rsid w:val="00026FB7"/>
    <w:rsid w:val="00027563"/>
    <w:rsid w:val="00027AB5"/>
    <w:rsid w:val="0003041D"/>
    <w:rsid w:val="000305F1"/>
    <w:rsid w:val="00030950"/>
    <w:rsid w:val="00030EF9"/>
    <w:rsid w:val="000321FF"/>
    <w:rsid w:val="0003251E"/>
    <w:rsid w:val="00032B60"/>
    <w:rsid w:val="00032F3E"/>
    <w:rsid w:val="0003315D"/>
    <w:rsid w:val="00033397"/>
    <w:rsid w:val="000335E9"/>
    <w:rsid w:val="00033A90"/>
    <w:rsid w:val="00034061"/>
    <w:rsid w:val="00034523"/>
    <w:rsid w:val="00035533"/>
    <w:rsid w:val="00035FBD"/>
    <w:rsid w:val="00036145"/>
    <w:rsid w:val="00036305"/>
    <w:rsid w:val="00036E5A"/>
    <w:rsid w:val="00040095"/>
    <w:rsid w:val="000400E1"/>
    <w:rsid w:val="000402E3"/>
    <w:rsid w:val="000405BC"/>
    <w:rsid w:val="00040621"/>
    <w:rsid w:val="00041056"/>
    <w:rsid w:val="0004108C"/>
    <w:rsid w:val="00042841"/>
    <w:rsid w:val="00042ADF"/>
    <w:rsid w:val="00042B04"/>
    <w:rsid w:val="00042E35"/>
    <w:rsid w:val="000430C9"/>
    <w:rsid w:val="000448DE"/>
    <w:rsid w:val="000448E1"/>
    <w:rsid w:val="000448E5"/>
    <w:rsid w:val="000462AC"/>
    <w:rsid w:val="0004705F"/>
    <w:rsid w:val="00050201"/>
    <w:rsid w:val="00050746"/>
    <w:rsid w:val="00051283"/>
    <w:rsid w:val="00051834"/>
    <w:rsid w:val="00051A41"/>
    <w:rsid w:val="00052890"/>
    <w:rsid w:val="0005386A"/>
    <w:rsid w:val="000542C5"/>
    <w:rsid w:val="000548D6"/>
    <w:rsid w:val="00054A22"/>
    <w:rsid w:val="00054B08"/>
    <w:rsid w:val="00054C3A"/>
    <w:rsid w:val="00054C3F"/>
    <w:rsid w:val="00054C69"/>
    <w:rsid w:val="00054D8E"/>
    <w:rsid w:val="0005522D"/>
    <w:rsid w:val="0005526D"/>
    <w:rsid w:val="00055BD6"/>
    <w:rsid w:val="00056ABB"/>
    <w:rsid w:val="000575DC"/>
    <w:rsid w:val="00057B37"/>
    <w:rsid w:val="00060BDF"/>
    <w:rsid w:val="00060E67"/>
    <w:rsid w:val="00061CDA"/>
    <w:rsid w:val="00062023"/>
    <w:rsid w:val="000623E1"/>
    <w:rsid w:val="000631DC"/>
    <w:rsid w:val="000649F4"/>
    <w:rsid w:val="000655A6"/>
    <w:rsid w:val="000663D5"/>
    <w:rsid w:val="000665EB"/>
    <w:rsid w:val="00066EED"/>
    <w:rsid w:val="00066F1D"/>
    <w:rsid w:val="000671CC"/>
    <w:rsid w:val="00067D11"/>
    <w:rsid w:val="00067D67"/>
    <w:rsid w:val="000706B7"/>
    <w:rsid w:val="00070B79"/>
    <w:rsid w:val="00072194"/>
    <w:rsid w:val="000723C7"/>
    <w:rsid w:val="00072A13"/>
    <w:rsid w:val="00073FFE"/>
    <w:rsid w:val="00074081"/>
    <w:rsid w:val="0007430E"/>
    <w:rsid w:val="00076167"/>
    <w:rsid w:val="0007635A"/>
    <w:rsid w:val="0007659B"/>
    <w:rsid w:val="000767EE"/>
    <w:rsid w:val="00076BED"/>
    <w:rsid w:val="00076D85"/>
    <w:rsid w:val="0008023D"/>
    <w:rsid w:val="000802DC"/>
    <w:rsid w:val="000803D9"/>
    <w:rsid w:val="00080512"/>
    <w:rsid w:val="00080B9C"/>
    <w:rsid w:val="00081046"/>
    <w:rsid w:val="000810D6"/>
    <w:rsid w:val="0008161F"/>
    <w:rsid w:val="0008186E"/>
    <w:rsid w:val="00081A3E"/>
    <w:rsid w:val="00082015"/>
    <w:rsid w:val="000820BD"/>
    <w:rsid w:val="000827F6"/>
    <w:rsid w:val="00082CA9"/>
    <w:rsid w:val="00083650"/>
    <w:rsid w:val="00083D1A"/>
    <w:rsid w:val="00083FC7"/>
    <w:rsid w:val="00084003"/>
    <w:rsid w:val="00084210"/>
    <w:rsid w:val="00084667"/>
    <w:rsid w:val="0008474E"/>
    <w:rsid w:val="00084D7D"/>
    <w:rsid w:val="000855FA"/>
    <w:rsid w:val="000856C4"/>
    <w:rsid w:val="00087203"/>
    <w:rsid w:val="000874E5"/>
    <w:rsid w:val="00087B08"/>
    <w:rsid w:val="0009066E"/>
    <w:rsid w:val="0009086F"/>
    <w:rsid w:val="000908EF"/>
    <w:rsid w:val="00091AF6"/>
    <w:rsid w:val="00091E06"/>
    <w:rsid w:val="00092280"/>
    <w:rsid w:val="000939E9"/>
    <w:rsid w:val="00093EFF"/>
    <w:rsid w:val="00094288"/>
    <w:rsid w:val="00094625"/>
    <w:rsid w:val="00094A00"/>
    <w:rsid w:val="0009592C"/>
    <w:rsid w:val="00096A08"/>
    <w:rsid w:val="000973B1"/>
    <w:rsid w:val="000A0058"/>
    <w:rsid w:val="000A0317"/>
    <w:rsid w:val="000A05CD"/>
    <w:rsid w:val="000A06BC"/>
    <w:rsid w:val="000A09B7"/>
    <w:rsid w:val="000A10A3"/>
    <w:rsid w:val="000A2714"/>
    <w:rsid w:val="000A3B1B"/>
    <w:rsid w:val="000A3E70"/>
    <w:rsid w:val="000A3F94"/>
    <w:rsid w:val="000A4314"/>
    <w:rsid w:val="000A4E25"/>
    <w:rsid w:val="000A4EE8"/>
    <w:rsid w:val="000A501F"/>
    <w:rsid w:val="000A54B7"/>
    <w:rsid w:val="000A5831"/>
    <w:rsid w:val="000A5BF3"/>
    <w:rsid w:val="000A65AE"/>
    <w:rsid w:val="000A6C61"/>
    <w:rsid w:val="000A6EDF"/>
    <w:rsid w:val="000A7A4C"/>
    <w:rsid w:val="000A7A81"/>
    <w:rsid w:val="000A7B8A"/>
    <w:rsid w:val="000A7F08"/>
    <w:rsid w:val="000B00F0"/>
    <w:rsid w:val="000B0EFB"/>
    <w:rsid w:val="000B11CD"/>
    <w:rsid w:val="000B1202"/>
    <w:rsid w:val="000B2992"/>
    <w:rsid w:val="000B2C27"/>
    <w:rsid w:val="000B2C80"/>
    <w:rsid w:val="000B2F0A"/>
    <w:rsid w:val="000B2F9A"/>
    <w:rsid w:val="000B33E9"/>
    <w:rsid w:val="000B3688"/>
    <w:rsid w:val="000B38E7"/>
    <w:rsid w:val="000B412D"/>
    <w:rsid w:val="000B4751"/>
    <w:rsid w:val="000B5104"/>
    <w:rsid w:val="000B523D"/>
    <w:rsid w:val="000B5265"/>
    <w:rsid w:val="000B5276"/>
    <w:rsid w:val="000B614D"/>
    <w:rsid w:val="000B6479"/>
    <w:rsid w:val="000B6F5A"/>
    <w:rsid w:val="000B71B2"/>
    <w:rsid w:val="000B77FF"/>
    <w:rsid w:val="000B7F56"/>
    <w:rsid w:val="000C0741"/>
    <w:rsid w:val="000C1058"/>
    <w:rsid w:val="000C1528"/>
    <w:rsid w:val="000C1A8D"/>
    <w:rsid w:val="000C1B39"/>
    <w:rsid w:val="000C1D27"/>
    <w:rsid w:val="000C2019"/>
    <w:rsid w:val="000C23FA"/>
    <w:rsid w:val="000C2626"/>
    <w:rsid w:val="000C2A30"/>
    <w:rsid w:val="000C3101"/>
    <w:rsid w:val="000C47C3"/>
    <w:rsid w:val="000C4F55"/>
    <w:rsid w:val="000C5577"/>
    <w:rsid w:val="000C5754"/>
    <w:rsid w:val="000C65DF"/>
    <w:rsid w:val="000C6811"/>
    <w:rsid w:val="000C6C03"/>
    <w:rsid w:val="000C6C6F"/>
    <w:rsid w:val="000C6DD6"/>
    <w:rsid w:val="000C7C63"/>
    <w:rsid w:val="000D02AE"/>
    <w:rsid w:val="000D0378"/>
    <w:rsid w:val="000D0926"/>
    <w:rsid w:val="000D0D28"/>
    <w:rsid w:val="000D101B"/>
    <w:rsid w:val="000D18BB"/>
    <w:rsid w:val="000D1AEA"/>
    <w:rsid w:val="000D1B01"/>
    <w:rsid w:val="000D1D9A"/>
    <w:rsid w:val="000D24A6"/>
    <w:rsid w:val="000D2AB1"/>
    <w:rsid w:val="000D2D63"/>
    <w:rsid w:val="000D305C"/>
    <w:rsid w:val="000D375C"/>
    <w:rsid w:val="000D3990"/>
    <w:rsid w:val="000D41A9"/>
    <w:rsid w:val="000D46C3"/>
    <w:rsid w:val="000D5324"/>
    <w:rsid w:val="000D5386"/>
    <w:rsid w:val="000D56AF"/>
    <w:rsid w:val="000D5898"/>
    <w:rsid w:val="000D58AB"/>
    <w:rsid w:val="000D605A"/>
    <w:rsid w:val="000D610D"/>
    <w:rsid w:val="000D716B"/>
    <w:rsid w:val="000D7C5E"/>
    <w:rsid w:val="000D7F60"/>
    <w:rsid w:val="000E11A5"/>
    <w:rsid w:val="000E11BC"/>
    <w:rsid w:val="000E121C"/>
    <w:rsid w:val="000E29D9"/>
    <w:rsid w:val="000E2A93"/>
    <w:rsid w:val="000E2DFA"/>
    <w:rsid w:val="000E3184"/>
    <w:rsid w:val="000E3822"/>
    <w:rsid w:val="000E4166"/>
    <w:rsid w:val="000E4746"/>
    <w:rsid w:val="000E4C84"/>
    <w:rsid w:val="000E5137"/>
    <w:rsid w:val="000E52B9"/>
    <w:rsid w:val="000E5670"/>
    <w:rsid w:val="000E5934"/>
    <w:rsid w:val="000E5BB6"/>
    <w:rsid w:val="000E62F6"/>
    <w:rsid w:val="000E6DAD"/>
    <w:rsid w:val="000E6EE0"/>
    <w:rsid w:val="000E6F59"/>
    <w:rsid w:val="000E6F87"/>
    <w:rsid w:val="000E75A4"/>
    <w:rsid w:val="000E76D0"/>
    <w:rsid w:val="000F089F"/>
    <w:rsid w:val="000F0C9A"/>
    <w:rsid w:val="000F0F4F"/>
    <w:rsid w:val="000F147E"/>
    <w:rsid w:val="000F16E6"/>
    <w:rsid w:val="000F1716"/>
    <w:rsid w:val="000F1881"/>
    <w:rsid w:val="000F217D"/>
    <w:rsid w:val="000F2368"/>
    <w:rsid w:val="000F2650"/>
    <w:rsid w:val="000F2901"/>
    <w:rsid w:val="000F2BC5"/>
    <w:rsid w:val="000F3141"/>
    <w:rsid w:val="000F3360"/>
    <w:rsid w:val="000F365D"/>
    <w:rsid w:val="000F4F01"/>
    <w:rsid w:val="000F4F63"/>
    <w:rsid w:val="000F53AC"/>
    <w:rsid w:val="000F5C85"/>
    <w:rsid w:val="000F5D3D"/>
    <w:rsid w:val="000F6422"/>
    <w:rsid w:val="000F6B57"/>
    <w:rsid w:val="000F6D1D"/>
    <w:rsid w:val="000F72D4"/>
    <w:rsid w:val="000F761D"/>
    <w:rsid w:val="000F79FA"/>
    <w:rsid w:val="000F7AB7"/>
    <w:rsid w:val="00100A0F"/>
    <w:rsid w:val="00100DD9"/>
    <w:rsid w:val="0010153B"/>
    <w:rsid w:val="001025E4"/>
    <w:rsid w:val="0010272D"/>
    <w:rsid w:val="00102F25"/>
    <w:rsid w:val="0010372A"/>
    <w:rsid w:val="00103A4F"/>
    <w:rsid w:val="0010452F"/>
    <w:rsid w:val="001046AC"/>
    <w:rsid w:val="00104C2C"/>
    <w:rsid w:val="001060ED"/>
    <w:rsid w:val="0010647D"/>
    <w:rsid w:val="001066BE"/>
    <w:rsid w:val="00107259"/>
    <w:rsid w:val="00107C72"/>
    <w:rsid w:val="00107D8F"/>
    <w:rsid w:val="00110186"/>
    <w:rsid w:val="0011042D"/>
    <w:rsid w:val="001104A0"/>
    <w:rsid w:val="00110903"/>
    <w:rsid w:val="001111C7"/>
    <w:rsid w:val="00112430"/>
    <w:rsid w:val="00112656"/>
    <w:rsid w:val="001126EB"/>
    <w:rsid w:val="001136F4"/>
    <w:rsid w:val="001137A8"/>
    <w:rsid w:val="00113CA4"/>
    <w:rsid w:val="00113CC1"/>
    <w:rsid w:val="00113F4F"/>
    <w:rsid w:val="00115464"/>
    <w:rsid w:val="0011584F"/>
    <w:rsid w:val="00116485"/>
    <w:rsid w:val="00117487"/>
    <w:rsid w:val="001174B8"/>
    <w:rsid w:val="00117AD3"/>
    <w:rsid w:val="00117D7B"/>
    <w:rsid w:val="001202D5"/>
    <w:rsid w:val="001205EF"/>
    <w:rsid w:val="0012073F"/>
    <w:rsid w:val="00120798"/>
    <w:rsid w:val="00120799"/>
    <w:rsid w:val="00121242"/>
    <w:rsid w:val="001225A6"/>
    <w:rsid w:val="00122993"/>
    <w:rsid w:val="00122C6B"/>
    <w:rsid w:val="001237D4"/>
    <w:rsid w:val="00123C30"/>
    <w:rsid w:val="00123E92"/>
    <w:rsid w:val="00124034"/>
    <w:rsid w:val="00125206"/>
    <w:rsid w:val="001256E2"/>
    <w:rsid w:val="00125B39"/>
    <w:rsid w:val="0012608F"/>
    <w:rsid w:val="0012614E"/>
    <w:rsid w:val="001262C1"/>
    <w:rsid w:val="001262DD"/>
    <w:rsid w:val="00126C49"/>
    <w:rsid w:val="00126DF6"/>
    <w:rsid w:val="00126E70"/>
    <w:rsid w:val="00127016"/>
    <w:rsid w:val="00127DC8"/>
    <w:rsid w:val="00130531"/>
    <w:rsid w:val="001305B2"/>
    <w:rsid w:val="00130977"/>
    <w:rsid w:val="00130B7D"/>
    <w:rsid w:val="00130EB2"/>
    <w:rsid w:val="00131244"/>
    <w:rsid w:val="001315B2"/>
    <w:rsid w:val="00131BA5"/>
    <w:rsid w:val="00131DA1"/>
    <w:rsid w:val="00131E5E"/>
    <w:rsid w:val="00132527"/>
    <w:rsid w:val="00133525"/>
    <w:rsid w:val="00133C49"/>
    <w:rsid w:val="00133C82"/>
    <w:rsid w:val="00133EC2"/>
    <w:rsid w:val="00134E83"/>
    <w:rsid w:val="00134E9A"/>
    <w:rsid w:val="00135174"/>
    <w:rsid w:val="00135471"/>
    <w:rsid w:val="00135697"/>
    <w:rsid w:val="0013577D"/>
    <w:rsid w:val="001357DC"/>
    <w:rsid w:val="00136052"/>
    <w:rsid w:val="00136A91"/>
    <w:rsid w:val="00136D59"/>
    <w:rsid w:val="001373EB"/>
    <w:rsid w:val="00137685"/>
    <w:rsid w:val="0013789B"/>
    <w:rsid w:val="001402D6"/>
    <w:rsid w:val="00140532"/>
    <w:rsid w:val="00140DF6"/>
    <w:rsid w:val="00141078"/>
    <w:rsid w:val="001415C8"/>
    <w:rsid w:val="00141C57"/>
    <w:rsid w:val="00141CBE"/>
    <w:rsid w:val="001420B4"/>
    <w:rsid w:val="001429F9"/>
    <w:rsid w:val="00142BDD"/>
    <w:rsid w:val="0014337D"/>
    <w:rsid w:val="00143449"/>
    <w:rsid w:val="00143B04"/>
    <w:rsid w:val="00143BF4"/>
    <w:rsid w:val="00143BF7"/>
    <w:rsid w:val="00143ECA"/>
    <w:rsid w:val="00144316"/>
    <w:rsid w:val="0014675E"/>
    <w:rsid w:val="00146A6B"/>
    <w:rsid w:val="00147008"/>
    <w:rsid w:val="0014702E"/>
    <w:rsid w:val="001472AB"/>
    <w:rsid w:val="001477B0"/>
    <w:rsid w:val="00150477"/>
    <w:rsid w:val="001507E1"/>
    <w:rsid w:val="001511D2"/>
    <w:rsid w:val="0015143B"/>
    <w:rsid w:val="0015168E"/>
    <w:rsid w:val="00151FD5"/>
    <w:rsid w:val="0015234D"/>
    <w:rsid w:val="00152978"/>
    <w:rsid w:val="00152D93"/>
    <w:rsid w:val="00152E0C"/>
    <w:rsid w:val="0015313B"/>
    <w:rsid w:val="00153170"/>
    <w:rsid w:val="001538DF"/>
    <w:rsid w:val="00153C27"/>
    <w:rsid w:val="00153D19"/>
    <w:rsid w:val="0015413F"/>
    <w:rsid w:val="00154C00"/>
    <w:rsid w:val="001554BA"/>
    <w:rsid w:val="00155A7D"/>
    <w:rsid w:val="001567FB"/>
    <w:rsid w:val="0015737D"/>
    <w:rsid w:val="00157465"/>
    <w:rsid w:val="00157619"/>
    <w:rsid w:val="00157BEB"/>
    <w:rsid w:val="00157D8E"/>
    <w:rsid w:val="00161C52"/>
    <w:rsid w:val="00162045"/>
    <w:rsid w:val="00162417"/>
    <w:rsid w:val="0016256C"/>
    <w:rsid w:val="00162624"/>
    <w:rsid w:val="00162B28"/>
    <w:rsid w:val="00162DC3"/>
    <w:rsid w:val="0016390E"/>
    <w:rsid w:val="00164DEC"/>
    <w:rsid w:val="00164F5A"/>
    <w:rsid w:val="00165206"/>
    <w:rsid w:val="0016520A"/>
    <w:rsid w:val="00165323"/>
    <w:rsid w:val="00165448"/>
    <w:rsid w:val="00167509"/>
    <w:rsid w:val="0016750F"/>
    <w:rsid w:val="001677AB"/>
    <w:rsid w:val="001677CD"/>
    <w:rsid w:val="00167BB5"/>
    <w:rsid w:val="00167D81"/>
    <w:rsid w:val="0017028D"/>
    <w:rsid w:val="00170462"/>
    <w:rsid w:val="001706C8"/>
    <w:rsid w:val="00170AFD"/>
    <w:rsid w:val="00170D35"/>
    <w:rsid w:val="00171194"/>
    <w:rsid w:val="001719E7"/>
    <w:rsid w:val="00171AFC"/>
    <w:rsid w:val="0017266C"/>
    <w:rsid w:val="0017273F"/>
    <w:rsid w:val="00173985"/>
    <w:rsid w:val="001760CA"/>
    <w:rsid w:val="0017621E"/>
    <w:rsid w:val="0017668E"/>
    <w:rsid w:val="001767CE"/>
    <w:rsid w:val="00177A7F"/>
    <w:rsid w:val="00177D41"/>
    <w:rsid w:val="001803C9"/>
    <w:rsid w:val="001803DA"/>
    <w:rsid w:val="00180D96"/>
    <w:rsid w:val="00181B4E"/>
    <w:rsid w:val="00182497"/>
    <w:rsid w:val="00182A60"/>
    <w:rsid w:val="00182AB9"/>
    <w:rsid w:val="00183093"/>
    <w:rsid w:val="00183117"/>
    <w:rsid w:val="001833F0"/>
    <w:rsid w:val="00183922"/>
    <w:rsid w:val="0018403F"/>
    <w:rsid w:val="001841E1"/>
    <w:rsid w:val="001847C6"/>
    <w:rsid w:val="00184825"/>
    <w:rsid w:val="00184B40"/>
    <w:rsid w:val="00185312"/>
    <w:rsid w:val="0018571F"/>
    <w:rsid w:val="00185E5F"/>
    <w:rsid w:val="00185EFC"/>
    <w:rsid w:val="00186B0D"/>
    <w:rsid w:val="00186D4F"/>
    <w:rsid w:val="001873CF"/>
    <w:rsid w:val="001879BE"/>
    <w:rsid w:val="00187AC5"/>
    <w:rsid w:val="00187E73"/>
    <w:rsid w:val="001904AA"/>
    <w:rsid w:val="00190BE9"/>
    <w:rsid w:val="0019130F"/>
    <w:rsid w:val="0019189C"/>
    <w:rsid w:val="0019192D"/>
    <w:rsid w:val="0019248F"/>
    <w:rsid w:val="0019291D"/>
    <w:rsid w:val="001935B4"/>
    <w:rsid w:val="00193CD2"/>
    <w:rsid w:val="00194BDF"/>
    <w:rsid w:val="00195D81"/>
    <w:rsid w:val="00195E73"/>
    <w:rsid w:val="00196336"/>
    <w:rsid w:val="00196582"/>
    <w:rsid w:val="00196E41"/>
    <w:rsid w:val="00196F73"/>
    <w:rsid w:val="001970A5"/>
    <w:rsid w:val="00197BC9"/>
    <w:rsid w:val="001A0189"/>
    <w:rsid w:val="001A07B0"/>
    <w:rsid w:val="001A0DE5"/>
    <w:rsid w:val="001A1194"/>
    <w:rsid w:val="001A1869"/>
    <w:rsid w:val="001A1A06"/>
    <w:rsid w:val="001A2082"/>
    <w:rsid w:val="001A2771"/>
    <w:rsid w:val="001A2D1B"/>
    <w:rsid w:val="001A2D5F"/>
    <w:rsid w:val="001A3BCE"/>
    <w:rsid w:val="001A4C42"/>
    <w:rsid w:val="001A6546"/>
    <w:rsid w:val="001A6AE0"/>
    <w:rsid w:val="001A6E96"/>
    <w:rsid w:val="001A7420"/>
    <w:rsid w:val="001B012A"/>
    <w:rsid w:val="001B0A20"/>
    <w:rsid w:val="001B172C"/>
    <w:rsid w:val="001B26AD"/>
    <w:rsid w:val="001B395D"/>
    <w:rsid w:val="001B3F49"/>
    <w:rsid w:val="001B4559"/>
    <w:rsid w:val="001B4E58"/>
    <w:rsid w:val="001B55E3"/>
    <w:rsid w:val="001B59F6"/>
    <w:rsid w:val="001B5A93"/>
    <w:rsid w:val="001B5D79"/>
    <w:rsid w:val="001B6439"/>
    <w:rsid w:val="001B6637"/>
    <w:rsid w:val="001B6CDC"/>
    <w:rsid w:val="001B6DD9"/>
    <w:rsid w:val="001B735D"/>
    <w:rsid w:val="001B7629"/>
    <w:rsid w:val="001B784F"/>
    <w:rsid w:val="001B7B0E"/>
    <w:rsid w:val="001C0577"/>
    <w:rsid w:val="001C0EB3"/>
    <w:rsid w:val="001C21C3"/>
    <w:rsid w:val="001C27A3"/>
    <w:rsid w:val="001C29B2"/>
    <w:rsid w:val="001C2C88"/>
    <w:rsid w:val="001C2F0C"/>
    <w:rsid w:val="001C35F5"/>
    <w:rsid w:val="001C37CB"/>
    <w:rsid w:val="001C414A"/>
    <w:rsid w:val="001C49C5"/>
    <w:rsid w:val="001C4B49"/>
    <w:rsid w:val="001C5907"/>
    <w:rsid w:val="001C5C5B"/>
    <w:rsid w:val="001C5CA3"/>
    <w:rsid w:val="001C627E"/>
    <w:rsid w:val="001C713A"/>
    <w:rsid w:val="001C739F"/>
    <w:rsid w:val="001C7501"/>
    <w:rsid w:val="001C7779"/>
    <w:rsid w:val="001D0114"/>
    <w:rsid w:val="001D01C5"/>
    <w:rsid w:val="001D02C2"/>
    <w:rsid w:val="001D0643"/>
    <w:rsid w:val="001D0B54"/>
    <w:rsid w:val="001D0FBB"/>
    <w:rsid w:val="001D119D"/>
    <w:rsid w:val="001D16C7"/>
    <w:rsid w:val="001D1742"/>
    <w:rsid w:val="001D1975"/>
    <w:rsid w:val="001D213A"/>
    <w:rsid w:val="001D2404"/>
    <w:rsid w:val="001D2A55"/>
    <w:rsid w:val="001D364B"/>
    <w:rsid w:val="001D37E7"/>
    <w:rsid w:val="001D3AA8"/>
    <w:rsid w:val="001D3E39"/>
    <w:rsid w:val="001D4274"/>
    <w:rsid w:val="001D46FB"/>
    <w:rsid w:val="001D4736"/>
    <w:rsid w:val="001D47BF"/>
    <w:rsid w:val="001D556F"/>
    <w:rsid w:val="001D5913"/>
    <w:rsid w:val="001D5A24"/>
    <w:rsid w:val="001D6041"/>
    <w:rsid w:val="001D60F8"/>
    <w:rsid w:val="001D675B"/>
    <w:rsid w:val="001D6C87"/>
    <w:rsid w:val="001D7DEB"/>
    <w:rsid w:val="001E0E75"/>
    <w:rsid w:val="001E0E9F"/>
    <w:rsid w:val="001E1662"/>
    <w:rsid w:val="001E1B86"/>
    <w:rsid w:val="001E2453"/>
    <w:rsid w:val="001E284E"/>
    <w:rsid w:val="001E28FA"/>
    <w:rsid w:val="001E2A23"/>
    <w:rsid w:val="001E2CF4"/>
    <w:rsid w:val="001E307D"/>
    <w:rsid w:val="001E3BCC"/>
    <w:rsid w:val="001E4280"/>
    <w:rsid w:val="001E4432"/>
    <w:rsid w:val="001E4600"/>
    <w:rsid w:val="001E51EE"/>
    <w:rsid w:val="001E5452"/>
    <w:rsid w:val="001E5A8A"/>
    <w:rsid w:val="001E5E0D"/>
    <w:rsid w:val="001E6564"/>
    <w:rsid w:val="001E6781"/>
    <w:rsid w:val="001E6A9F"/>
    <w:rsid w:val="001E74A1"/>
    <w:rsid w:val="001E7D29"/>
    <w:rsid w:val="001F0034"/>
    <w:rsid w:val="001F0C04"/>
    <w:rsid w:val="001F0C1D"/>
    <w:rsid w:val="001F1062"/>
    <w:rsid w:val="001F1132"/>
    <w:rsid w:val="001F1206"/>
    <w:rsid w:val="001F14CA"/>
    <w:rsid w:val="001F168B"/>
    <w:rsid w:val="001F177B"/>
    <w:rsid w:val="001F1E66"/>
    <w:rsid w:val="001F27A3"/>
    <w:rsid w:val="001F37E8"/>
    <w:rsid w:val="001F4572"/>
    <w:rsid w:val="001F49BA"/>
    <w:rsid w:val="001F567E"/>
    <w:rsid w:val="001F6430"/>
    <w:rsid w:val="001F69E2"/>
    <w:rsid w:val="001F6C78"/>
    <w:rsid w:val="001F6D98"/>
    <w:rsid w:val="001F6EAA"/>
    <w:rsid w:val="001F7064"/>
    <w:rsid w:val="001F7161"/>
    <w:rsid w:val="001F7630"/>
    <w:rsid w:val="001F7944"/>
    <w:rsid w:val="001F7E3D"/>
    <w:rsid w:val="00200A82"/>
    <w:rsid w:val="00200BF3"/>
    <w:rsid w:val="00201614"/>
    <w:rsid w:val="00201A9E"/>
    <w:rsid w:val="00201AFB"/>
    <w:rsid w:val="00201C8C"/>
    <w:rsid w:val="00201D8D"/>
    <w:rsid w:val="00202B6A"/>
    <w:rsid w:val="00202DBE"/>
    <w:rsid w:val="00203812"/>
    <w:rsid w:val="002040FB"/>
    <w:rsid w:val="00204796"/>
    <w:rsid w:val="00205668"/>
    <w:rsid w:val="00206EBB"/>
    <w:rsid w:val="00207139"/>
    <w:rsid w:val="0020722C"/>
    <w:rsid w:val="00207B01"/>
    <w:rsid w:val="0021031A"/>
    <w:rsid w:val="002109C6"/>
    <w:rsid w:val="00210A84"/>
    <w:rsid w:val="002110B7"/>
    <w:rsid w:val="00211343"/>
    <w:rsid w:val="00212C68"/>
    <w:rsid w:val="00213C19"/>
    <w:rsid w:val="0021662B"/>
    <w:rsid w:val="002168AC"/>
    <w:rsid w:val="00216C30"/>
    <w:rsid w:val="00217499"/>
    <w:rsid w:val="002179C8"/>
    <w:rsid w:val="002179CF"/>
    <w:rsid w:val="00220D18"/>
    <w:rsid w:val="00220E09"/>
    <w:rsid w:val="002215D2"/>
    <w:rsid w:val="002219F7"/>
    <w:rsid w:val="00221EE1"/>
    <w:rsid w:val="00222333"/>
    <w:rsid w:val="00222F4F"/>
    <w:rsid w:val="00223E84"/>
    <w:rsid w:val="00224B52"/>
    <w:rsid w:val="00224D12"/>
    <w:rsid w:val="00224D8A"/>
    <w:rsid w:val="00224DB7"/>
    <w:rsid w:val="00225968"/>
    <w:rsid w:val="0022623F"/>
    <w:rsid w:val="0022648A"/>
    <w:rsid w:val="002272A4"/>
    <w:rsid w:val="00230E72"/>
    <w:rsid w:val="00231922"/>
    <w:rsid w:val="00231A5D"/>
    <w:rsid w:val="00232B6F"/>
    <w:rsid w:val="00233298"/>
    <w:rsid w:val="002347A2"/>
    <w:rsid w:val="002347CE"/>
    <w:rsid w:val="00234E71"/>
    <w:rsid w:val="00236384"/>
    <w:rsid w:val="002378FA"/>
    <w:rsid w:val="00240B28"/>
    <w:rsid w:val="00241199"/>
    <w:rsid w:val="0024232F"/>
    <w:rsid w:val="0024260F"/>
    <w:rsid w:val="00242DD5"/>
    <w:rsid w:val="002432DE"/>
    <w:rsid w:val="00243676"/>
    <w:rsid w:val="00245F8F"/>
    <w:rsid w:val="0024613B"/>
    <w:rsid w:val="0024681D"/>
    <w:rsid w:val="00246835"/>
    <w:rsid w:val="0025013A"/>
    <w:rsid w:val="00250141"/>
    <w:rsid w:val="0025027C"/>
    <w:rsid w:val="002503BB"/>
    <w:rsid w:val="00250569"/>
    <w:rsid w:val="002507F4"/>
    <w:rsid w:val="00250CFD"/>
    <w:rsid w:val="00250D76"/>
    <w:rsid w:val="00251058"/>
    <w:rsid w:val="002513AB"/>
    <w:rsid w:val="00252D76"/>
    <w:rsid w:val="0025360B"/>
    <w:rsid w:val="00255712"/>
    <w:rsid w:val="00256470"/>
    <w:rsid w:val="00256FD9"/>
    <w:rsid w:val="0025718D"/>
    <w:rsid w:val="002602B6"/>
    <w:rsid w:val="00260491"/>
    <w:rsid w:val="00260551"/>
    <w:rsid w:val="00260A1A"/>
    <w:rsid w:val="00260C3B"/>
    <w:rsid w:val="00261BA9"/>
    <w:rsid w:val="0026201A"/>
    <w:rsid w:val="0026214C"/>
    <w:rsid w:val="0026220F"/>
    <w:rsid w:val="0026254C"/>
    <w:rsid w:val="002629A9"/>
    <w:rsid w:val="002629B3"/>
    <w:rsid w:val="002640F1"/>
    <w:rsid w:val="00264661"/>
    <w:rsid w:val="0026569C"/>
    <w:rsid w:val="00265D62"/>
    <w:rsid w:val="00266084"/>
    <w:rsid w:val="002662C9"/>
    <w:rsid w:val="002663D5"/>
    <w:rsid w:val="0026662A"/>
    <w:rsid w:val="00266911"/>
    <w:rsid w:val="002673BB"/>
    <w:rsid w:val="00267561"/>
    <w:rsid w:val="002675F0"/>
    <w:rsid w:val="00267DBE"/>
    <w:rsid w:val="002700E1"/>
    <w:rsid w:val="002702A7"/>
    <w:rsid w:val="00271767"/>
    <w:rsid w:val="002718C7"/>
    <w:rsid w:val="0027199C"/>
    <w:rsid w:val="00272DA6"/>
    <w:rsid w:val="0027357A"/>
    <w:rsid w:val="00273BE3"/>
    <w:rsid w:val="00274AE4"/>
    <w:rsid w:val="00274FAD"/>
    <w:rsid w:val="0027509B"/>
    <w:rsid w:val="0027549A"/>
    <w:rsid w:val="002760EE"/>
    <w:rsid w:val="00276C66"/>
    <w:rsid w:val="00277132"/>
    <w:rsid w:val="00277DDF"/>
    <w:rsid w:val="00277E3F"/>
    <w:rsid w:val="002802B9"/>
    <w:rsid w:val="00280548"/>
    <w:rsid w:val="00280980"/>
    <w:rsid w:val="00281EB6"/>
    <w:rsid w:val="00282719"/>
    <w:rsid w:val="00282940"/>
    <w:rsid w:val="00282F5B"/>
    <w:rsid w:val="002840A1"/>
    <w:rsid w:val="002841C7"/>
    <w:rsid w:val="0028474D"/>
    <w:rsid w:val="00284BC2"/>
    <w:rsid w:val="00285545"/>
    <w:rsid w:val="00285652"/>
    <w:rsid w:val="00285BFB"/>
    <w:rsid w:val="00286900"/>
    <w:rsid w:val="00286931"/>
    <w:rsid w:val="00286F6D"/>
    <w:rsid w:val="002878CC"/>
    <w:rsid w:val="002879AF"/>
    <w:rsid w:val="00287C39"/>
    <w:rsid w:val="0029001F"/>
    <w:rsid w:val="002915B8"/>
    <w:rsid w:val="002915D0"/>
    <w:rsid w:val="002921F5"/>
    <w:rsid w:val="002927E2"/>
    <w:rsid w:val="00292A49"/>
    <w:rsid w:val="002934C6"/>
    <w:rsid w:val="002936B1"/>
    <w:rsid w:val="00293AF0"/>
    <w:rsid w:val="0029441B"/>
    <w:rsid w:val="00294454"/>
    <w:rsid w:val="0029549A"/>
    <w:rsid w:val="0029587E"/>
    <w:rsid w:val="00295F2A"/>
    <w:rsid w:val="00295FB4"/>
    <w:rsid w:val="00296189"/>
    <w:rsid w:val="00296349"/>
    <w:rsid w:val="00296DD7"/>
    <w:rsid w:val="002971CE"/>
    <w:rsid w:val="00297694"/>
    <w:rsid w:val="002A0A3C"/>
    <w:rsid w:val="002A0ECA"/>
    <w:rsid w:val="002A2338"/>
    <w:rsid w:val="002A2F8A"/>
    <w:rsid w:val="002A3473"/>
    <w:rsid w:val="002A3BFC"/>
    <w:rsid w:val="002A430E"/>
    <w:rsid w:val="002A5D8F"/>
    <w:rsid w:val="002A5E84"/>
    <w:rsid w:val="002A601A"/>
    <w:rsid w:val="002A6FF8"/>
    <w:rsid w:val="002A78EE"/>
    <w:rsid w:val="002A7AF1"/>
    <w:rsid w:val="002A7F88"/>
    <w:rsid w:val="002B04B6"/>
    <w:rsid w:val="002B060C"/>
    <w:rsid w:val="002B0A91"/>
    <w:rsid w:val="002B0C53"/>
    <w:rsid w:val="002B0C7C"/>
    <w:rsid w:val="002B0DD2"/>
    <w:rsid w:val="002B1BCE"/>
    <w:rsid w:val="002B204B"/>
    <w:rsid w:val="002B24B9"/>
    <w:rsid w:val="002B2ECD"/>
    <w:rsid w:val="002B3204"/>
    <w:rsid w:val="002B399D"/>
    <w:rsid w:val="002B3AEE"/>
    <w:rsid w:val="002B40D8"/>
    <w:rsid w:val="002B497F"/>
    <w:rsid w:val="002B49C4"/>
    <w:rsid w:val="002B5004"/>
    <w:rsid w:val="002B5C73"/>
    <w:rsid w:val="002B6339"/>
    <w:rsid w:val="002B671D"/>
    <w:rsid w:val="002B6B58"/>
    <w:rsid w:val="002B7B41"/>
    <w:rsid w:val="002C008E"/>
    <w:rsid w:val="002C0C2B"/>
    <w:rsid w:val="002C1E8D"/>
    <w:rsid w:val="002C23DC"/>
    <w:rsid w:val="002C2A0D"/>
    <w:rsid w:val="002C2EC8"/>
    <w:rsid w:val="002C326A"/>
    <w:rsid w:val="002C348A"/>
    <w:rsid w:val="002C4467"/>
    <w:rsid w:val="002C52B8"/>
    <w:rsid w:val="002C5CB5"/>
    <w:rsid w:val="002C6768"/>
    <w:rsid w:val="002C6DA9"/>
    <w:rsid w:val="002C6E5E"/>
    <w:rsid w:val="002C78D7"/>
    <w:rsid w:val="002C7B1E"/>
    <w:rsid w:val="002D01EC"/>
    <w:rsid w:val="002D0348"/>
    <w:rsid w:val="002D06D3"/>
    <w:rsid w:val="002D0884"/>
    <w:rsid w:val="002D0ECE"/>
    <w:rsid w:val="002D2B31"/>
    <w:rsid w:val="002D335A"/>
    <w:rsid w:val="002D3EAD"/>
    <w:rsid w:val="002D3F28"/>
    <w:rsid w:val="002D5043"/>
    <w:rsid w:val="002D6150"/>
    <w:rsid w:val="002D643E"/>
    <w:rsid w:val="002D7054"/>
    <w:rsid w:val="002E00EE"/>
    <w:rsid w:val="002E0595"/>
    <w:rsid w:val="002E0E9A"/>
    <w:rsid w:val="002E1207"/>
    <w:rsid w:val="002E1423"/>
    <w:rsid w:val="002E1C71"/>
    <w:rsid w:val="002E1D17"/>
    <w:rsid w:val="002E2240"/>
    <w:rsid w:val="002E2360"/>
    <w:rsid w:val="002E249B"/>
    <w:rsid w:val="002E2CA6"/>
    <w:rsid w:val="002E36BA"/>
    <w:rsid w:val="002E399D"/>
    <w:rsid w:val="002E3F1B"/>
    <w:rsid w:val="002E3F2D"/>
    <w:rsid w:val="002E5C27"/>
    <w:rsid w:val="002E66AB"/>
    <w:rsid w:val="002E7477"/>
    <w:rsid w:val="002E7C57"/>
    <w:rsid w:val="002E7D04"/>
    <w:rsid w:val="002E7D6C"/>
    <w:rsid w:val="002F0031"/>
    <w:rsid w:val="002F0FE2"/>
    <w:rsid w:val="002F10B2"/>
    <w:rsid w:val="002F1790"/>
    <w:rsid w:val="002F205C"/>
    <w:rsid w:val="002F22B4"/>
    <w:rsid w:val="002F2A20"/>
    <w:rsid w:val="002F3934"/>
    <w:rsid w:val="002F3B5E"/>
    <w:rsid w:val="002F3E47"/>
    <w:rsid w:val="002F5001"/>
    <w:rsid w:val="002F5D21"/>
    <w:rsid w:val="002F6B6E"/>
    <w:rsid w:val="002F72B4"/>
    <w:rsid w:val="002F746B"/>
    <w:rsid w:val="002F7A62"/>
    <w:rsid w:val="0030090D"/>
    <w:rsid w:val="00300A0D"/>
    <w:rsid w:val="00300F67"/>
    <w:rsid w:val="00301297"/>
    <w:rsid w:val="003016E9"/>
    <w:rsid w:val="00301796"/>
    <w:rsid w:val="00301AD8"/>
    <w:rsid w:val="00301E0D"/>
    <w:rsid w:val="003022C0"/>
    <w:rsid w:val="00302CE4"/>
    <w:rsid w:val="00302F23"/>
    <w:rsid w:val="00303179"/>
    <w:rsid w:val="00303305"/>
    <w:rsid w:val="003038F0"/>
    <w:rsid w:val="00303B10"/>
    <w:rsid w:val="00303FC3"/>
    <w:rsid w:val="00304115"/>
    <w:rsid w:val="00304127"/>
    <w:rsid w:val="003046AB"/>
    <w:rsid w:val="00304CA2"/>
    <w:rsid w:val="00305101"/>
    <w:rsid w:val="00306BBE"/>
    <w:rsid w:val="00307001"/>
    <w:rsid w:val="00307BA7"/>
    <w:rsid w:val="0031081C"/>
    <w:rsid w:val="0031092D"/>
    <w:rsid w:val="00310B4D"/>
    <w:rsid w:val="00311352"/>
    <w:rsid w:val="00311529"/>
    <w:rsid w:val="0031181E"/>
    <w:rsid w:val="00312208"/>
    <w:rsid w:val="00312338"/>
    <w:rsid w:val="00312C38"/>
    <w:rsid w:val="003135B3"/>
    <w:rsid w:val="00313D13"/>
    <w:rsid w:val="00314BCD"/>
    <w:rsid w:val="00314D80"/>
    <w:rsid w:val="003150D3"/>
    <w:rsid w:val="00315895"/>
    <w:rsid w:val="00315BA0"/>
    <w:rsid w:val="003172DC"/>
    <w:rsid w:val="003174CA"/>
    <w:rsid w:val="00317879"/>
    <w:rsid w:val="00317A05"/>
    <w:rsid w:val="003204FC"/>
    <w:rsid w:val="00320D2A"/>
    <w:rsid w:val="00320F22"/>
    <w:rsid w:val="00321931"/>
    <w:rsid w:val="00321A75"/>
    <w:rsid w:val="00321A96"/>
    <w:rsid w:val="00321B88"/>
    <w:rsid w:val="00321EAA"/>
    <w:rsid w:val="00321F6C"/>
    <w:rsid w:val="0032284D"/>
    <w:rsid w:val="00322992"/>
    <w:rsid w:val="00323509"/>
    <w:rsid w:val="003236B9"/>
    <w:rsid w:val="00323A33"/>
    <w:rsid w:val="00323C40"/>
    <w:rsid w:val="00324950"/>
    <w:rsid w:val="003256CA"/>
    <w:rsid w:val="003258A6"/>
    <w:rsid w:val="003258C8"/>
    <w:rsid w:val="00325E0D"/>
    <w:rsid w:val="0032641B"/>
    <w:rsid w:val="00326F9E"/>
    <w:rsid w:val="003274F3"/>
    <w:rsid w:val="00327551"/>
    <w:rsid w:val="00327EB9"/>
    <w:rsid w:val="00327F59"/>
    <w:rsid w:val="0033042B"/>
    <w:rsid w:val="00330664"/>
    <w:rsid w:val="00330B8E"/>
    <w:rsid w:val="0033199E"/>
    <w:rsid w:val="00331BF2"/>
    <w:rsid w:val="00331EC5"/>
    <w:rsid w:val="00332355"/>
    <w:rsid w:val="0033286C"/>
    <w:rsid w:val="003328DB"/>
    <w:rsid w:val="003329FF"/>
    <w:rsid w:val="00332E65"/>
    <w:rsid w:val="00333A63"/>
    <w:rsid w:val="00333B90"/>
    <w:rsid w:val="003352C4"/>
    <w:rsid w:val="003363FF"/>
    <w:rsid w:val="00340DEE"/>
    <w:rsid w:val="00341A17"/>
    <w:rsid w:val="00341B97"/>
    <w:rsid w:val="00341CDA"/>
    <w:rsid w:val="00342B46"/>
    <w:rsid w:val="00342BB7"/>
    <w:rsid w:val="00342E6F"/>
    <w:rsid w:val="003436A9"/>
    <w:rsid w:val="003438E2"/>
    <w:rsid w:val="00343F2C"/>
    <w:rsid w:val="003441CA"/>
    <w:rsid w:val="00345E72"/>
    <w:rsid w:val="003472AA"/>
    <w:rsid w:val="00347369"/>
    <w:rsid w:val="00350320"/>
    <w:rsid w:val="00350604"/>
    <w:rsid w:val="00350FF2"/>
    <w:rsid w:val="003510D7"/>
    <w:rsid w:val="00351A6E"/>
    <w:rsid w:val="00351B97"/>
    <w:rsid w:val="00351FAD"/>
    <w:rsid w:val="003522D4"/>
    <w:rsid w:val="0035254B"/>
    <w:rsid w:val="00352D4D"/>
    <w:rsid w:val="00352EF4"/>
    <w:rsid w:val="00353F0A"/>
    <w:rsid w:val="00354252"/>
    <w:rsid w:val="003542AB"/>
    <w:rsid w:val="0035462D"/>
    <w:rsid w:val="00354768"/>
    <w:rsid w:val="00354EA2"/>
    <w:rsid w:val="00355711"/>
    <w:rsid w:val="003561A5"/>
    <w:rsid w:val="003563F3"/>
    <w:rsid w:val="003564E5"/>
    <w:rsid w:val="00356555"/>
    <w:rsid w:val="00356E9A"/>
    <w:rsid w:val="00357198"/>
    <w:rsid w:val="00357A6E"/>
    <w:rsid w:val="003603F9"/>
    <w:rsid w:val="00360C1B"/>
    <w:rsid w:val="00360F56"/>
    <w:rsid w:val="00361597"/>
    <w:rsid w:val="00361C31"/>
    <w:rsid w:val="003622A0"/>
    <w:rsid w:val="00362ED3"/>
    <w:rsid w:val="0036352D"/>
    <w:rsid w:val="00363B89"/>
    <w:rsid w:val="00363FB7"/>
    <w:rsid w:val="00364FC1"/>
    <w:rsid w:val="00365A64"/>
    <w:rsid w:val="00365C90"/>
    <w:rsid w:val="00366666"/>
    <w:rsid w:val="00366936"/>
    <w:rsid w:val="003678FC"/>
    <w:rsid w:val="00367A46"/>
    <w:rsid w:val="00370A7C"/>
    <w:rsid w:val="0037146A"/>
    <w:rsid w:val="00371CE1"/>
    <w:rsid w:val="0037223E"/>
    <w:rsid w:val="00372532"/>
    <w:rsid w:val="003728B7"/>
    <w:rsid w:val="00372E78"/>
    <w:rsid w:val="0037340A"/>
    <w:rsid w:val="00373989"/>
    <w:rsid w:val="00373B4E"/>
    <w:rsid w:val="0037424B"/>
    <w:rsid w:val="00374649"/>
    <w:rsid w:val="00374BBA"/>
    <w:rsid w:val="00374E15"/>
    <w:rsid w:val="00375084"/>
    <w:rsid w:val="0037537B"/>
    <w:rsid w:val="00376470"/>
    <w:rsid w:val="003765B8"/>
    <w:rsid w:val="00376948"/>
    <w:rsid w:val="00377394"/>
    <w:rsid w:val="003804E9"/>
    <w:rsid w:val="003804F3"/>
    <w:rsid w:val="003805BA"/>
    <w:rsid w:val="00381AD3"/>
    <w:rsid w:val="00381BFA"/>
    <w:rsid w:val="00381FCE"/>
    <w:rsid w:val="0038245A"/>
    <w:rsid w:val="00382559"/>
    <w:rsid w:val="00382D81"/>
    <w:rsid w:val="0038436C"/>
    <w:rsid w:val="0038439A"/>
    <w:rsid w:val="00384A8D"/>
    <w:rsid w:val="00385859"/>
    <w:rsid w:val="003860AA"/>
    <w:rsid w:val="00386979"/>
    <w:rsid w:val="00386D27"/>
    <w:rsid w:val="00387346"/>
    <w:rsid w:val="0038794C"/>
    <w:rsid w:val="003906D1"/>
    <w:rsid w:val="003907D6"/>
    <w:rsid w:val="003908D3"/>
    <w:rsid w:val="00390AD6"/>
    <w:rsid w:val="00390C62"/>
    <w:rsid w:val="00390CCF"/>
    <w:rsid w:val="00390E35"/>
    <w:rsid w:val="003911A0"/>
    <w:rsid w:val="003916CF"/>
    <w:rsid w:val="00391AF8"/>
    <w:rsid w:val="00391C49"/>
    <w:rsid w:val="003921B5"/>
    <w:rsid w:val="003922F6"/>
    <w:rsid w:val="00392477"/>
    <w:rsid w:val="00393EA4"/>
    <w:rsid w:val="00393FF0"/>
    <w:rsid w:val="0039466C"/>
    <w:rsid w:val="00394AAF"/>
    <w:rsid w:val="00394AB1"/>
    <w:rsid w:val="00395111"/>
    <w:rsid w:val="00395E0C"/>
    <w:rsid w:val="00395E6C"/>
    <w:rsid w:val="00396CD6"/>
    <w:rsid w:val="00396CFA"/>
    <w:rsid w:val="00397245"/>
    <w:rsid w:val="003976B7"/>
    <w:rsid w:val="003976C2"/>
    <w:rsid w:val="00397B6F"/>
    <w:rsid w:val="00397E4E"/>
    <w:rsid w:val="00397F97"/>
    <w:rsid w:val="003A0403"/>
    <w:rsid w:val="003A1AD4"/>
    <w:rsid w:val="003A2888"/>
    <w:rsid w:val="003A2C57"/>
    <w:rsid w:val="003A3A8B"/>
    <w:rsid w:val="003A3AE8"/>
    <w:rsid w:val="003A4030"/>
    <w:rsid w:val="003A410E"/>
    <w:rsid w:val="003A45D7"/>
    <w:rsid w:val="003A4D9B"/>
    <w:rsid w:val="003A584D"/>
    <w:rsid w:val="003A590C"/>
    <w:rsid w:val="003A5BE0"/>
    <w:rsid w:val="003A66E8"/>
    <w:rsid w:val="003A686C"/>
    <w:rsid w:val="003A6CAD"/>
    <w:rsid w:val="003A71B6"/>
    <w:rsid w:val="003A71D0"/>
    <w:rsid w:val="003A7386"/>
    <w:rsid w:val="003A7407"/>
    <w:rsid w:val="003A7DFC"/>
    <w:rsid w:val="003B0B37"/>
    <w:rsid w:val="003B0DB8"/>
    <w:rsid w:val="003B18B2"/>
    <w:rsid w:val="003B1F47"/>
    <w:rsid w:val="003B234C"/>
    <w:rsid w:val="003B28BB"/>
    <w:rsid w:val="003B3950"/>
    <w:rsid w:val="003B3AF9"/>
    <w:rsid w:val="003B42CA"/>
    <w:rsid w:val="003B45B5"/>
    <w:rsid w:val="003B4AE7"/>
    <w:rsid w:val="003B4C14"/>
    <w:rsid w:val="003B57ED"/>
    <w:rsid w:val="003B64EA"/>
    <w:rsid w:val="003B699A"/>
    <w:rsid w:val="003B6BAD"/>
    <w:rsid w:val="003B6D14"/>
    <w:rsid w:val="003B6EBF"/>
    <w:rsid w:val="003B75A1"/>
    <w:rsid w:val="003B7D51"/>
    <w:rsid w:val="003C003C"/>
    <w:rsid w:val="003C0C19"/>
    <w:rsid w:val="003C13C1"/>
    <w:rsid w:val="003C16FC"/>
    <w:rsid w:val="003C2205"/>
    <w:rsid w:val="003C3001"/>
    <w:rsid w:val="003C31D0"/>
    <w:rsid w:val="003C3337"/>
    <w:rsid w:val="003C3971"/>
    <w:rsid w:val="003C39A6"/>
    <w:rsid w:val="003C3D55"/>
    <w:rsid w:val="003C3F3D"/>
    <w:rsid w:val="003C4075"/>
    <w:rsid w:val="003C45F8"/>
    <w:rsid w:val="003C479E"/>
    <w:rsid w:val="003C5905"/>
    <w:rsid w:val="003C5B82"/>
    <w:rsid w:val="003C5D3A"/>
    <w:rsid w:val="003C5D95"/>
    <w:rsid w:val="003C5F27"/>
    <w:rsid w:val="003C69D4"/>
    <w:rsid w:val="003C70FB"/>
    <w:rsid w:val="003C7603"/>
    <w:rsid w:val="003D021E"/>
    <w:rsid w:val="003D0705"/>
    <w:rsid w:val="003D12B2"/>
    <w:rsid w:val="003D189A"/>
    <w:rsid w:val="003D1B45"/>
    <w:rsid w:val="003D233D"/>
    <w:rsid w:val="003D314F"/>
    <w:rsid w:val="003D3EB6"/>
    <w:rsid w:val="003D46CF"/>
    <w:rsid w:val="003D4882"/>
    <w:rsid w:val="003D4A24"/>
    <w:rsid w:val="003D4FD9"/>
    <w:rsid w:val="003D56D7"/>
    <w:rsid w:val="003D59DC"/>
    <w:rsid w:val="003D60CB"/>
    <w:rsid w:val="003D73EA"/>
    <w:rsid w:val="003D7C3E"/>
    <w:rsid w:val="003E04A0"/>
    <w:rsid w:val="003E0C6C"/>
    <w:rsid w:val="003E0E18"/>
    <w:rsid w:val="003E1FCF"/>
    <w:rsid w:val="003E2153"/>
    <w:rsid w:val="003E24E1"/>
    <w:rsid w:val="003E2EFA"/>
    <w:rsid w:val="003E3307"/>
    <w:rsid w:val="003E3B54"/>
    <w:rsid w:val="003E4330"/>
    <w:rsid w:val="003E448F"/>
    <w:rsid w:val="003E4544"/>
    <w:rsid w:val="003E46EE"/>
    <w:rsid w:val="003E5FD7"/>
    <w:rsid w:val="003E6B38"/>
    <w:rsid w:val="003E6BD9"/>
    <w:rsid w:val="003E79C9"/>
    <w:rsid w:val="003E7A4F"/>
    <w:rsid w:val="003E7C3E"/>
    <w:rsid w:val="003E7F94"/>
    <w:rsid w:val="003F1137"/>
    <w:rsid w:val="003F15C1"/>
    <w:rsid w:val="003F1CB7"/>
    <w:rsid w:val="003F222C"/>
    <w:rsid w:val="003F2263"/>
    <w:rsid w:val="003F236A"/>
    <w:rsid w:val="003F2896"/>
    <w:rsid w:val="003F3C5F"/>
    <w:rsid w:val="003F481A"/>
    <w:rsid w:val="003F56E1"/>
    <w:rsid w:val="003F5C3C"/>
    <w:rsid w:val="003F5CB5"/>
    <w:rsid w:val="003F5CEF"/>
    <w:rsid w:val="003F645B"/>
    <w:rsid w:val="003F75A5"/>
    <w:rsid w:val="003F7A43"/>
    <w:rsid w:val="003F7B24"/>
    <w:rsid w:val="003F7C07"/>
    <w:rsid w:val="003F7C6B"/>
    <w:rsid w:val="00401120"/>
    <w:rsid w:val="00401445"/>
    <w:rsid w:val="004018A3"/>
    <w:rsid w:val="0040316D"/>
    <w:rsid w:val="0040334A"/>
    <w:rsid w:val="00403508"/>
    <w:rsid w:val="00404079"/>
    <w:rsid w:val="00404876"/>
    <w:rsid w:val="00404986"/>
    <w:rsid w:val="00404BAF"/>
    <w:rsid w:val="00404FBC"/>
    <w:rsid w:val="004059D7"/>
    <w:rsid w:val="00405BED"/>
    <w:rsid w:val="00405FC8"/>
    <w:rsid w:val="004060CD"/>
    <w:rsid w:val="0040647E"/>
    <w:rsid w:val="00406645"/>
    <w:rsid w:val="00407B3F"/>
    <w:rsid w:val="00410884"/>
    <w:rsid w:val="00410A28"/>
    <w:rsid w:val="004113F9"/>
    <w:rsid w:val="00411618"/>
    <w:rsid w:val="004117E8"/>
    <w:rsid w:val="0041231A"/>
    <w:rsid w:val="00412EFC"/>
    <w:rsid w:val="004135AE"/>
    <w:rsid w:val="00413A82"/>
    <w:rsid w:val="00413ED2"/>
    <w:rsid w:val="00414263"/>
    <w:rsid w:val="004143A2"/>
    <w:rsid w:val="0041448D"/>
    <w:rsid w:val="0041456B"/>
    <w:rsid w:val="00415FE6"/>
    <w:rsid w:val="00417AA6"/>
    <w:rsid w:val="00420D5C"/>
    <w:rsid w:val="00421368"/>
    <w:rsid w:val="00421A79"/>
    <w:rsid w:val="00421D42"/>
    <w:rsid w:val="00422F91"/>
    <w:rsid w:val="00423334"/>
    <w:rsid w:val="00423771"/>
    <w:rsid w:val="00423C93"/>
    <w:rsid w:val="00423D42"/>
    <w:rsid w:val="004243A0"/>
    <w:rsid w:val="0042472E"/>
    <w:rsid w:val="00424828"/>
    <w:rsid w:val="0042555F"/>
    <w:rsid w:val="0042602E"/>
    <w:rsid w:val="004264F0"/>
    <w:rsid w:val="00426A92"/>
    <w:rsid w:val="00426B9B"/>
    <w:rsid w:val="004279CC"/>
    <w:rsid w:val="004302C7"/>
    <w:rsid w:val="0043037A"/>
    <w:rsid w:val="004315DF"/>
    <w:rsid w:val="0043191B"/>
    <w:rsid w:val="00431AA1"/>
    <w:rsid w:val="00431D08"/>
    <w:rsid w:val="0043204E"/>
    <w:rsid w:val="0043208C"/>
    <w:rsid w:val="004323FF"/>
    <w:rsid w:val="004326B3"/>
    <w:rsid w:val="004326CF"/>
    <w:rsid w:val="00432994"/>
    <w:rsid w:val="00432A13"/>
    <w:rsid w:val="004336F0"/>
    <w:rsid w:val="00433CE4"/>
    <w:rsid w:val="004345EC"/>
    <w:rsid w:val="00435434"/>
    <w:rsid w:val="004356CE"/>
    <w:rsid w:val="00435E2B"/>
    <w:rsid w:val="004362C3"/>
    <w:rsid w:val="00436A7C"/>
    <w:rsid w:val="0043788F"/>
    <w:rsid w:val="00440303"/>
    <w:rsid w:val="004403F7"/>
    <w:rsid w:val="00440491"/>
    <w:rsid w:val="0044258F"/>
    <w:rsid w:val="00443F9C"/>
    <w:rsid w:val="00445636"/>
    <w:rsid w:val="0044591A"/>
    <w:rsid w:val="00445EA2"/>
    <w:rsid w:val="00446900"/>
    <w:rsid w:val="004469D4"/>
    <w:rsid w:val="00447125"/>
    <w:rsid w:val="004473E7"/>
    <w:rsid w:val="00447530"/>
    <w:rsid w:val="004478DB"/>
    <w:rsid w:val="00447B7C"/>
    <w:rsid w:val="00450434"/>
    <w:rsid w:val="00451294"/>
    <w:rsid w:val="00451312"/>
    <w:rsid w:val="004513CF"/>
    <w:rsid w:val="004522AE"/>
    <w:rsid w:val="004526F8"/>
    <w:rsid w:val="00452E64"/>
    <w:rsid w:val="00452EE9"/>
    <w:rsid w:val="00453324"/>
    <w:rsid w:val="0045367F"/>
    <w:rsid w:val="00453E47"/>
    <w:rsid w:val="0045412A"/>
    <w:rsid w:val="004544AE"/>
    <w:rsid w:val="0045547F"/>
    <w:rsid w:val="00455A73"/>
    <w:rsid w:val="00455DF3"/>
    <w:rsid w:val="004560C0"/>
    <w:rsid w:val="00456644"/>
    <w:rsid w:val="0045700F"/>
    <w:rsid w:val="0045740B"/>
    <w:rsid w:val="00457567"/>
    <w:rsid w:val="004577B4"/>
    <w:rsid w:val="004600E3"/>
    <w:rsid w:val="0046079A"/>
    <w:rsid w:val="00460F33"/>
    <w:rsid w:val="00460FD8"/>
    <w:rsid w:val="00461AD6"/>
    <w:rsid w:val="00462AF8"/>
    <w:rsid w:val="004634A3"/>
    <w:rsid w:val="004639D8"/>
    <w:rsid w:val="00463F92"/>
    <w:rsid w:val="0046503A"/>
    <w:rsid w:val="00465515"/>
    <w:rsid w:val="00465937"/>
    <w:rsid w:val="00466B34"/>
    <w:rsid w:val="004677CD"/>
    <w:rsid w:val="004678D0"/>
    <w:rsid w:val="00467C2E"/>
    <w:rsid w:val="00467EE3"/>
    <w:rsid w:val="004702FE"/>
    <w:rsid w:val="00470333"/>
    <w:rsid w:val="00470C4E"/>
    <w:rsid w:val="00471060"/>
    <w:rsid w:val="004728FD"/>
    <w:rsid w:val="004730E1"/>
    <w:rsid w:val="004731A7"/>
    <w:rsid w:val="00473556"/>
    <w:rsid w:val="004738B2"/>
    <w:rsid w:val="004739A3"/>
    <w:rsid w:val="0047428D"/>
    <w:rsid w:val="004752D8"/>
    <w:rsid w:val="00475A39"/>
    <w:rsid w:val="004765CE"/>
    <w:rsid w:val="00477B8D"/>
    <w:rsid w:val="00477D90"/>
    <w:rsid w:val="00480246"/>
    <w:rsid w:val="00480506"/>
    <w:rsid w:val="00480648"/>
    <w:rsid w:val="004816E1"/>
    <w:rsid w:val="00481BEC"/>
    <w:rsid w:val="00481EAA"/>
    <w:rsid w:val="00482290"/>
    <w:rsid w:val="0048257B"/>
    <w:rsid w:val="00482AAD"/>
    <w:rsid w:val="0048307A"/>
    <w:rsid w:val="00483223"/>
    <w:rsid w:val="00483246"/>
    <w:rsid w:val="004844B7"/>
    <w:rsid w:val="004846A3"/>
    <w:rsid w:val="0048474E"/>
    <w:rsid w:val="004847F9"/>
    <w:rsid w:val="00484F2A"/>
    <w:rsid w:val="00485571"/>
    <w:rsid w:val="00485CAC"/>
    <w:rsid w:val="00485CC1"/>
    <w:rsid w:val="004864AA"/>
    <w:rsid w:val="004868A0"/>
    <w:rsid w:val="004869D7"/>
    <w:rsid w:val="00487064"/>
    <w:rsid w:val="0048728E"/>
    <w:rsid w:val="004873E7"/>
    <w:rsid w:val="00487432"/>
    <w:rsid w:val="00490F9A"/>
    <w:rsid w:val="00491142"/>
    <w:rsid w:val="004912BD"/>
    <w:rsid w:val="00491844"/>
    <w:rsid w:val="00491FBE"/>
    <w:rsid w:val="00492BA4"/>
    <w:rsid w:val="004934B2"/>
    <w:rsid w:val="004936BE"/>
    <w:rsid w:val="00494A84"/>
    <w:rsid w:val="0049553D"/>
    <w:rsid w:val="004957DD"/>
    <w:rsid w:val="004957E0"/>
    <w:rsid w:val="004959FB"/>
    <w:rsid w:val="00495B8F"/>
    <w:rsid w:val="00495BF2"/>
    <w:rsid w:val="00495CC5"/>
    <w:rsid w:val="00496256"/>
    <w:rsid w:val="00496A67"/>
    <w:rsid w:val="00496B5E"/>
    <w:rsid w:val="004973D4"/>
    <w:rsid w:val="0049751D"/>
    <w:rsid w:val="00497DE0"/>
    <w:rsid w:val="004A00A2"/>
    <w:rsid w:val="004A1141"/>
    <w:rsid w:val="004A133F"/>
    <w:rsid w:val="004A15F9"/>
    <w:rsid w:val="004A1ABE"/>
    <w:rsid w:val="004A2113"/>
    <w:rsid w:val="004A23D7"/>
    <w:rsid w:val="004A2932"/>
    <w:rsid w:val="004A30C6"/>
    <w:rsid w:val="004A30FF"/>
    <w:rsid w:val="004A3F3E"/>
    <w:rsid w:val="004A5337"/>
    <w:rsid w:val="004A535C"/>
    <w:rsid w:val="004A59F6"/>
    <w:rsid w:val="004A5F9B"/>
    <w:rsid w:val="004A634E"/>
    <w:rsid w:val="004A66AB"/>
    <w:rsid w:val="004A6A51"/>
    <w:rsid w:val="004A6E2B"/>
    <w:rsid w:val="004A79C0"/>
    <w:rsid w:val="004A7C8D"/>
    <w:rsid w:val="004B01F9"/>
    <w:rsid w:val="004B049F"/>
    <w:rsid w:val="004B088E"/>
    <w:rsid w:val="004B09BB"/>
    <w:rsid w:val="004B0C35"/>
    <w:rsid w:val="004B1761"/>
    <w:rsid w:val="004B1AC0"/>
    <w:rsid w:val="004B1BCF"/>
    <w:rsid w:val="004B26A2"/>
    <w:rsid w:val="004B2FCA"/>
    <w:rsid w:val="004B3BDE"/>
    <w:rsid w:val="004B3DEB"/>
    <w:rsid w:val="004B4A16"/>
    <w:rsid w:val="004B5552"/>
    <w:rsid w:val="004B66B6"/>
    <w:rsid w:val="004B7A3B"/>
    <w:rsid w:val="004B7D7B"/>
    <w:rsid w:val="004C0472"/>
    <w:rsid w:val="004C09F2"/>
    <w:rsid w:val="004C0CB5"/>
    <w:rsid w:val="004C0ED2"/>
    <w:rsid w:val="004C235C"/>
    <w:rsid w:val="004C30AC"/>
    <w:rsid w:val="004C382B"/>
    <w:rsid w:val="004C40D9"/>
    <w:rsid w:val="004C4AFB"/>
    <w:rsid w:val="004C4FB2"/>
    <w:rsid w:val="004C4FD8"/>
    <w:rsid w:val="004C5E07"/>
    <w:rsid w:val="004C5E9E"/>
    <w:rsid w:val="004C5F9C"/>
    <w:rsid w:val="004C6177"/>
    <w:rsid w:val="004C6433"/>
    <w:rsid w:val="004C6551"/>
    <w:rsid w:val="004C7594"/>
    <w:rsid w:val="004C759C"/>
    <w:rsid w:val="004D16A0"/>
    <w:rsid w:val="004D1FA0"/>
    <w:rsid w:val="004D2424"/>
    <w:rsid w:val="004D2600"/>
    <w:rsid w:val="004D2A04"/>
    <w:rsid w:val="004D2CEE"/>
    <w:rsid w:val="004D3578"/>
    <w:rsid w:val="004D357F"/>
    <w:rsid w:val="004D3913"/>
    <w:rsid w:val="004D40A0"/>
    <w:rsid w:val="004D41AB"/>
    <w:rsid w:val="004D501A"/>
    <w:rsid w:val="004D5E78"/>
    <w:rsid w:val="004D637E"/>
    <w:rsid w:val="004D65D1"/>
    <w:rsid w:val="004D66F5"/>
    <w:rsid w:val="004D73EC"/>
    <w:rsid w:val="004D7F4A"/>
    <w:rsid w:val="004D7F82"/>
    <w:rsid w:val="004E07D3"/>
    <w:rsid w:val="004E122F"/>
    <w:rsid w:val="004E14D2"/>
    <w:rsid w:val="004E191B"/>
    <w:rsid w:val="004E2133"/>
    <w:rsid w:val="004E213A"/>
    <w:rsid w:val="004E3316"/>
    <w:rsid w:val="004E5899"/>
    <w:rsid w:val="004E5AC0"/>
    <w:rsid w:val="004E5FBA"/>
    <w:rsid w:val="004E6F30"/>
    <w:rsid w:val="004E7F46"/>
    <w:rsid w:val="004F0048"/>
    <w:rsid w:val="004F05EC"/>
    <w:rsid w:val="004F0988"/>
    <w:rsid w:val="004F1019"/>
    <w:rsid w:val="004F12A7"/>
    <w:rsid w:val="004F1D5F"/>
    <w:rsid w:val="004F200C"/>
    <w:rsid w:val="004F258B"/>
    <w:rsid w:val="004F26B1"/>
    <w:rsid w:val="004F3340"/>
    <w:rsid w:val="004F41DA"/>
    <w:rsid w:val="004F43EA"/>
    <w:rsid w:val="004F4490"/>
    <w:rsid w:val="004F4FB8"/>
    <w:rsid w:val="004F52BC"/>
    <w:rsid w:val="004F58E1"/>
    <w:rsid w:val="004F5BD1"/>
    <w:rsid w:val="004F6198"/>
    <w:rsid w:val="004F63F2"/>
    <w:rsid w:val="004F68A6"/>
    <w:rsid w:val="004F6B4F"/>
    <w:rsid w:val="004F6DB9"/>
    <w:rsid w:val="004F71C3"/>
    <w:rsid w:val="004F75BF"/>
    <w:rsid w:val="00500E1B"/>
    <w:rsid w:val="005019DF"/>
    <w:rsid w:val="00501A17"/>
    <w:rsid w:val="00502FAC"/>
    <w:rsid w:val="005032E6"/>
    <w:rsid w:val="0050371A"/>
    <w:rsid w:val="00503E04"/>
    <w:rsid w:val="005040A9"/>
    <w:rsid w:val="005041ED"/>
    <w:rsid w:val="0050506D"/>
    <w:rsid w:val="005051C7"/>
    <w:rsid w:val="00505636"/>
    <w:rsid w:val="00505947"/>
    <w:rsid w:val="00505FDD"/>
    <w:rsid w:val="00506282"/>
    <w:rsid w:val="00506DC1"/>
    <w:rsid w:val="00506E53"/>
    <w:rsid w:val="00507296"/>
    <w:rsid w:val="005074DB"/>
    <w:rsid w:val="005079EE"/>
    <w:rsid w:val="005100E8"/>
    <w:rsid w:val="00510659"/>
    <w:rsid w:val="00510BDF"/>
    <w:rsid w:val="005112D1"/>
    <w:rsid w:val="00511A29"/>
    <w:rsid w:val="00511FE9"/>
    <w:rsid w:val="00512EA4"/>
    <w:rsid w:val="00513288"/>
    <w:rsid w:val="005135E8"/>
    <w:rsid w:val="00513C5B"/>
    <w:rsid w:val="00513D22"/>
    <w:rsid w:val="00513F4F"/>
    <w:rsid w:val="00514286"/>
    <w:rsid w:val="0051468A"/>
    <w:rsid w:val="00514B4D"/>
    <w:rsid w:val="00514C77"/>
    <w:rsid w:val="00515713"/>
    <w:rsid w:val="00515AF3"/>
    <w:rsid w:val="00516318"/>
    <w:rsid w:val="005168EB"/>
    <w:rsid w:val="005169D1"/>
    <w:rsid w:val="00516C4B"/>
    <w:rsid w:val="005179C7"/>
    <w:rsid w:val="00517A5C"/>
    <w:rsid w:val="00520340"/>
    <w:rsid w:val="00520541"/>
    <w:rsid w:val="0052077F"/>
    <w:rsid w:val="00521FB9"/>
    <w:rsid w:val="005223E0"/>
    <w:rsid w:val="00522FF9"/>
    <w:rsid w:val="00523C2D"/>
    <w:rsid w:val="00523E59"/>
    <w:rsid w:val="005240BE"/>
    <w:rsid w:val="00525127"/>
    <w:rsid w:val="00525D98"/>
    <w:rsid w:val="00526173"/>
    <w:rsid w:val="00527268"/>
    <w:rsid w:val="005275D9"/>
    <w:rsid w:val="005279AA"/>
    <w:rsid w:val="00527C7E"/>
    <w:rsid w:val="00530077"/>
    <w:rsid w:val="005303FB"/>
    <w:rsid w:val="005305E6"/>
    <w:rsid w:val="00530C0C"/>
    <w:rsid w:val="00530EBF"/>
    <w:rsid w:val="00531309"/>
    <w:rsid w:val="00531DEF"/>
    <w:rsid w:val="00531EF5"/>
    <w:rsid w:val="005324AB"/>
    <w:rsid w:val="00532573"/>
    <w:rsid w:val="0053257C"/>
    <w:rsid w:val="00532839"/>
    <w:rsid w:val="005332C3"/>
    <w:rsid w:val="0053388B"/>
    <w:rsid w:val="00533BE3"/>
    <w:rsid w:val="00533C3A"/>
    <w:rsid w:val="005341F4"/>
    <w:rsid w:val="005343CD"/>
    <w:rsid w:val="00534622"/>
    <w:rsid w:val="0053471B"/>
    <w:rsid w:val="00534A06"/>
    <w:rsid w:val="00535494"/>
    <w:rsid w:val="005355DB"/>
    <w:rsid w:val="00535773"/>
    <w:rsid w:val="00535D99"/>
    <w:rsid w:val="005366B8"/>
    <w:rsid w:val="0053712B"/>
    <w:rsid w:val="0053754F"/>
    <w:rsid w:val="005376D5"/>
    <w:rsid w:val="00537FC7"/>
    <w:rsid w:val="005401D6"/>
    <w:rsid w:val="00540374"/>
    <w:rsid w:val="00540815"/>
    <w:rsid w:val="00540D6F"/>
    <w:rsid w:val="00541168"/>
    <w:rsid w:val="005411F4"/>
    <w:rsid w:val="005414F4"/>
    <w:rsid w:val="0054167B"/>
    <w:rsid w:val="005417A0"/>
    <w:rsid w:val="00541A8E"/>
    <w:rsid w:val="005423DB"/>
    <w:rsid w:val="00542464"/>
    <w:rsid w:val="005431E2"/>
    <w:rsid w:val="0054354B"/>
    <w:rsid w:val="005435E9"/>
    <w:rsid w:val="00543E1E"/>
    <w:rsid w:val="00543E6C"/>
    <w:rsid w:val="00544693"/>
    <w:rsid w:val="0054547F"/>
    <w:rsid w:val="00545514"/>
    <w:rsid w:val="0054592F"/>
    <w:rsid w:val="00545C4B"/>
    <w:rsid w:val="00545F79"/>
    <w:rsid w:val="0054783C"/>
    <w:rsid w:val="00550697"/>
    <w:rsid w:val="00550960"/>
    <w:rsid w:val="00550982"/>
    <w:rsid w:val="005509F2"/>
    <w:rsid w:val="00550F46"/>
    <w:rsid w:val="00551C4C"/>
    <w:rsid w:val="0055218C"/>
    <w:rsid w:val="005528C4"/>
    <w:rsid w:val="00553653"/>
    <w:rsid w:val="00553DCE"/>
    <w:rsid w:val="00554035"/>
    <w:rsid w:val="0055415C"/>
    <w:rsid w:val="0055436F"/>
    <w:rsid w:val="00554370"/>
    <w:rsid w:val="005550EC"/>
    <w:rsid w:val="00555A46"/>
    <w:rsid w:val="00555C07"/>
    <w:rsid w:val="00556047"/>
    <w:rsid w:val="005561D1"/>
    <w:rsid w:val="00557270"/>
    <w:rsid w:val="00560A35"/>
    <w:rsid w:val="005613F1"/>
    <w:rsid w:val="005618E2"/>
    <w:rsid w:val="00561A69"/>
    <w:rsid w:val="00561B2B"/>
    <w:rsid w:val="00561D13"/>
    <w:rsid w:val="005622AC"/>
    <w:rsid w:val="00562654"/>
    <w:rsid w:val="00562BE5"/>
    <w:rsid w:val="00562F58"/>
    <w:rsid w:val="005632FF"/>
    <w:rsid w:val="00563504"/>
    <w:rsid w:val="0056453C"/>
    <w:rsid w:val="00564723"/>
    <w:rsid w:val="005647BD"/>
    <w:rsid w:val="0056497D"/>
    <w:rsid w:val="00564C3F"/>
    <w:rsid w:val="00565087"/>
    <w:rsid w:val="005653B5"/>
    <w:rsid w:val="00565873"/>
    <w:rsid w:val="00565C9B"/>
    <w:rsid w:val="005665C8"/>
    <w:rsid w:val="00566C9B"/>
    <w:rsid w:val="00566F5E"/>
    <w:rsid w:val="0056795E"/>
    <w:rsid w:val="00567FE9"/>
    <w:rsid w:val="005707C9"/>
    <w:rsid w:val="00570CA0"/>
    <w:rsid w:val="00570D8B"/>
    <w:rsid w:val="00570EA7"/>
    <w:rsid w:val="005713C7"/>
    <w:rsid w:val="005728FC"/>
    <w:rsid w:val="00572A19"/>
    <w:rsid w:val="00572EBC"/>
    <w:rsid w:val="00573514"/>
    <w:rsid w:val="005737F7"/>
    <w:rsid w:val="00574E75"/>
    <w:rsid w:val="00575173"/>
    <w:rsid w:val="005752BF"/>
    <w:rsid w:val="00575386"/>
    <w:rsid w:val="00575521"/>
    <w:rsid w:val="00575785"/>
    <w:rsid w:val="00575897"/>
    <w:rsid w:val="005759E5"/>
    <w:rsid w:val="00575C9D"/>
    <w:rsid w:val="005773C1"/>
    <w:rsid w:val="00577961"/>
    <w:rsid w:val="00577DB1"/>
    <w:rsid w:val="005800B3"/>
    <w:rsid w:val="0058116E"/>
    <w:rsid w:val="00581C66"/>
    <w:rsid w:val="00581EF3"/>
    <w:rsid w:val="0058243C"/>
    <w:rsid w:val="005825AD"/>
    <w:rsid w:val="00582C55"/>
    <w:rsid w:val="00582F33"/>
    <w:rsid w:val="00583880"/>
    <w:rsid w:val="00584177"/>
    <w:rsid w:val="00584B45"/>
    <w:rsid w:val="00584D4E"/>
    <w:rsid w:val="0058653E"/>
    <w:rsid w:val="00586A60"/>
    <w:rsid w:val="00586E45"/>
    <w:rsid w:val="0058719A"/>
    <w:rsid w:val="005871DB"/>
    <w:rsid w:val="0058785F"/>
    <w:rsid w:val="0059027A"/>
    <w:rsid w:val="00590788"/>
    <w:rsid w:val="00590EA0"/>
    <w:rsid w:val="00591F93"/>
    <w:rsid w:val="005928D8"/>
    <w:rsid w:val="005931B6"/>
    <w:rsid w:val="0059340C"/>
    <w:rsid w:val="00593A9E"/>
    <w:rsid w:val="00594636"/>
    <w:rsid w:val="005946C9"/>
    <w:rsid w:val="00594D56"/>
    <w:rsid w:val="005959C7"/>
    <w:rsid w:val="00595E13"/>
    <w:rsid w:val="005967F4"/>
    <w:rsid w:val="005969AF"/>
    <w:rsid w:val="005972E5"/>
    <w:rsid w:val="00597A34"/>
    <w:rsid w:val="00597A4A"/>
    <w:rsid w:val="00597B11"/>
    <w:rsid w:val="005A0B06"/>
    <w:rsid w:val="005A0D5B"/>
    <w:rsid w:val="005A1229"/>
    <w:rsid w:val="005A15A1"/>
    <w:rsid w:val="005A180F"/>
    <w:rsid w:val="005A1F56"/>
    <w:rsid w:val="005A2442"/>
    <w:rsid w:val="005A278D"/>
    <w:rsid w:val="005A31E8"/>
    <w:rsid w:val="005A33B5"/>
    <w:rsid w:val="005A33B9"/>
    <w:rsid w:val="005A3E30"/>
    <w:rsid w:val="005A46EA"/>
    <w:rsid w:val="005A4E87"/>
    <w:rsid w:val="005A4ED1"/>
    <w:rsid w:val="005A50DB"/>
    <w:rsid w:val="005A5335"/>
    <w:rsid w:val="005A6249"/>
    <w:rsid w:val="005A624B"/>
    <w:rsid w:val="005A6A02"/>
    <w:rsid w:val="005A7003"/>
    <w:rsid w:val="005A78D4"/>
    <w:rsid w:val="005A7920"/>
    <w:rsid w:val="005A7C71"/>
    <w:rsid w:val="005A7F44"/>
    <w:rsid w:val="005B06FE"/>
    <w:rsid w:val="005B0975"/>
    <w:rsid w:val="005B1006"/>
    <w:rsid w:val="005B1A90"/>
    <w:rsid w:val="005B210F"/>
    <w:rsid w:val="005B301D"/>
    <w:rsid w:val="005B3312"/>
    <w:rsid w:val="005B339F"/>
    <w:rsid w:val="005B3542"/>
    <w:rsid w:val="005B38AF"/>
    <w:rsid w:val="005B3D39"/>
    <w:rsid w:val="005B423D"/>
    <w:rsid w:val="005B49FF"/>
    <w:rsid w:val="005B4A8A"/>
    <w:rsid w:val="005B52F2"/>
    <w:rsid w:val="005B563F"/>
    <w:rsid w:val="005B58E5"/>
    <w:rsid w:val="005B633D"/>
    <w:rsid w:val="005B65DC"/>
    <w:rsid w:val="005B6B42"/>
    <w:rsid w:val="005B6D0B"/>
    <w:rsid w:val="005B7243"/>
    <w:rsid w:val="005B74D0"/>
    <w:rsid w:val="005C0BA1"/>
    <w:rsid w:val="005C0C29"/>
    <w:rsid w:val="005C10C6"/>
    <w:rsid w:val="005C116C"/>
    <w:rsid w:val="005C11B5"/>
    <w:rsid w:val="005C1670"/>
    <w:rsid w:val="005C1943"/>
    <w:rsid w:val="005C1A90"/>
    <w:rsid w:val="005C372C"/>
    <w:rsid w:val="005C3B7F"/>
    <w:rsid w:val="005C3C3D"/>
    <w:rsid w:val="005C6313"/>
    <w:rsid w:val="005C6758"/>
    <w:rsid w:val="005C72BA"/>
    <w:rsid w:val="005C7675"/>
    <w:rsid w:val="005C7800"/>
    <w:rsid w:val="005C7D9F"/>
    <w:rsid w:val="005C7E55"/>
    <w:rsid w:val="005D19F7"/>
    <w:rsid w:val="005D1BE6"/>
    <w:rsid w:val="005D2495"/>
    <w:rsid w:val="005D2807"/>
    <w:rsid w:val="005D2E01"/>
    <w:rsid w:val="005D3009"/>
    <w:rsid w:val="005D319C"/>
    <w:rsid w:val="005D354C"/>
    <w:rsid w:val="005D3946"/>
    <w:rsid w:val="005D3DAF"/>
    <w:rsid w:val="005D43C0"/>
    <w:rsid w:val="005D48E0"/>
    <w:rsid w:val="005D4ADB"/>
    <w:rsid w:val="005D50EC"/>
    <w:rsid w:val="005D50FA"/>
    <w:rsid w:val="005D5736"/>
    <w:rsid w:val="005D5960"/>
    <w:rsid w:val="005D5D2C"/>
    <w:rsid w:val="005D5D3E"/>
    <w:rsid w:val="005D5DBA"/>
    <w:rsid w:val="005D6071"/>
    <w:rsid w:val="005D6A04"/>
    <w:rsid w:val="005D6A97"/>
    <w:rsid w:val="005D7526"/>
    <w:rsid w:val="005D75EF"/>
    <w:rsid w:val="005D7AA4"/>
    <w:rsid w:val="005D7C86"/>
    <w:rsid w:val="005E0256"/>
    <w:rsid w:val="005E0521"/>
    <w:rsid w:val="005E0881"/>
    <w:rsid w:val="005E1CD8"/>
    <w:rsid w:val="005E1D32"/>
    <w:rsid w:val="005E24A2"/>
    <w:rsid w:val="005E24BA"/>
    <w:rsid w:val="005E2C82"/>
    <w:rsid w:val="005E4096"/>
    <w:rsid w:val="005E47D8"/>
    <w:rsid w:val="005E4BB2"/>
    <w:rsid w:val="005E5432"/>
    <w:rsid w:val="005E5785"/>
    <w:rsid w:val="005E5A55"/>
    <w:rsid w:val="005E6801"/>
    <w:rsid w:val="005F04A0"/>
    <w:rsid w:val="005F0DB2"/>
    <w:rsid w:val="005F12D5"/>
    <w:rsid w:val="005F1C92"/>
    <w:rsid w:val="005F1F99"/>
    <w:rsid w:val="005F280F"/>
    <w:rsid w:val="005F2CB9"/>
    <w:rsid w:val="005F3A99"/>
    <w:rsid w:val="005F3DA7"/>
    <w:rsid w:val="005F4130"/>
    <w:rsid w:val="005F418E"/>
    <w:rsid w:val="005F497E"/>
    <w:rsid w:val="005F53B9"/>
    <w:rsid w:val="005F662A"/>
    <w:rsid w:val="005F699C"/>
    <w:rsid w:val="005F6CEA"/>
    <w:rsid w:val="005F7018"/>
    <w:rsid w:val="005F7354"/>
    <w:rsid w:val="005F763B"/>
    <w:rsid w:val="005F768E"/>
    <w:rsid w:val="005F7831"/>
    <w:rsid w:val="005F788A"/>
    <w:rsid w:val="00600894"/>
    <w:rsid w:val="00601191"/>
    <w:rsid w:val="006019EE"/>
    <w:rsid w:val="00601C8C"/>
    <w:rsid w:val="00602118"/>
    <w:rsid w:val="006021A1"/>
    <w:rsid w:val="006027AD"/>
    <w:rsid w:val="00602822"/>
    <w:rsid w:val="00602AEA"/>
    <w:rsid w:val="006044E3"/>
    <w:rsid w:val="00604B50"/>
    <w:rsid w:val="00604B65"/>
    <w:rsid w:val="00604FCF"/>
    <w:rsid w:val="006051BA"/>
    <w:rsid w:val="00605FA6"/>
    <w:rsid w:val="00606026"/>
    <w:rsid w:val="006063C1"/>
    <w:rsid w:val="00606EC1"/>
    <w:rsid w:val="00607492"/>
    <w:rsid w:val="0060781B"/>
    <w:rsid w:val="00607CAC"/>
    <w:rsid w:val="00610104"/>
    <w:rsid w:val="006107E0"/>
    <w:rsid w:val="00610982"/>
    <w:rsid w:val="00610F59"/>
    <w:rsid w:val="00611320"/>
    <w:rsid w:val="0061184F"/>
    <w:rsid w:val="00613255"/>
    <w:rsid w:val="00613588"/>
    <w:rsid w:val="00613A9C"/>
    <w:rsid w:val="006146DB"/>
    <w:rsid w:val="00614EDF"/>
    <w:rsid w:val="00614FDF"/>
    <w:rsid w:val="00616351"/>
    <w:rsid w:val="00616A2D"/>
    <w:rsid w:val="00616E36"/>
    <w:rsid w:val="006210C4"/>
    <w:rsid w:val="00622886"/>
    <w:rsid w:val="00622C1F"/>
    <w:rsid w:val="00622E50"/>
    <w:rsid w:val="00622EDA"/>
    <w:rsid w:val="00623199"/>
    <w:rsid w:val="00623582"/>
    <w:rsid w:val="00623E47"/>
    <w:rsid w:val="00624462"/>
    <w:rsid w:val="0062524B"/>
    <w:rsid w:val="006258B8"/>
    <w:rsid w:val="00625EA2"/>
    <w:rsid w:val="00626187"/>
    <w:rsid w:val="00626646"/>
    <w:rsid w:val="00626AF4"/>
    <w:rsid w:val="00626CCD"/>
    <w:rsid w:val="00626D0B"/>
    <w:rsid w:val="00626D1F"/>
    <w:rsid w:val="006279A1"/>
    <w:rsid w:val="00630053"/>
    <w:rsid w:val="00631898"/>
    <w:rsid w:val="00632205"/>
    <w:rsid w:val="00632A8E"/>
    <w:rsid w:val="00632F26"/>
    <w:rsid w:val="00632F56"/>
    <w:rsid w:val="00633D92"/>
    <w:rsid w:val="006343FB"/>
    <w:rsid w:val="0063543D"/>
    <w:rsid w:val="0063594C"/>
    <w:rsid w:val="00636165"/>
    <w:rsid w:val="00636598"/>
    <w:rsid w:val="006366F1"/>
    <w:rsid w:val="006369A2"/>
    <w:rsid w:val="00636FC8"/>
    <w:rsid w:val="00637BA5"/>
    <w:rsid w:val="00640446"/>
    <w:rsid w:val="00640FF9"/>
    <w:rsid w:val="006417CF"/>
    <w:rsid w:val="00641EB9"/>
    <w:rsid w:val="00642913"/>
    <w:rsid w:val="00642BA2"/>
    <w:rsid w:val="006437A0"/>
    <w:rsid w:val="00644597"/>
    <w:rsid w:val="0064478E"/>
    <w:rsid w:val="00644BB0"/>
    <w:rsid w:val="00644D08"/>
    <w:rsid w:val="0064500C"/>
    <w:rsid w:val="00645345"/>
    <w:rsid w:val="00645422"/>
    <w:rsid w:val="006454C9"/>
    <w:rsid w:val="0064596C"/>
    <w:rsid w:val="006460BB"/>
    <w:rsid w:val="00646108"/>
    <w:rsid w:val="00646D1C"/>
    <w:rsid w:val="00647114"/>
    <w:rsid w:val="006477D1"/>
    <w:rsid w:val="00647C39"/>
    <w:rsid w:val="00647FCC"/>
    <w:rsid w:val="00650143"/>
    <w:rsid w:val="006505A0"/>
    <w:rsid w:val="00650777"/>
    <w:rsid w:val="00650CF9"/>
    <w:rsid w:val="00650E7D"/>
    <w:rsid w:val="00650ED2"/>
    <w:rsid w:val="00650F66"/>
    <w:rsid w:val="0065129E"/>
    <w:rsid w:val="006514FC"/>
    <w:rsid w:val="006519E5"/>
    <w:rsid w:val="00651CDC"/>
    <w:rsid w:val="00652079"/>
    <w:rsid w:val="0065211E"/>
    <w:rsid w:val="006524F9"/>
    <w:rsid w:val="006527F3"/>
    <w:rsid w:val="00652AC1"/>
    <w:rsid w:val="00652C99"/>
    <w:rsid w:val="00653507"/>
    <w:rsid w:val="00654334"/>
    <w:rsid w:val="006548D0"/>
    <w:rsid w:val="00655C07"/>
    <w:rsid w:val="006562F0"/>
    <w:rsid w:val="0065634C"/>
    <w:rsid w:val="00656F34"/>
    <w:rsid w:val="0065705D"/>
    <w:rsid w:val="006573DD"/>
    <w:rsid w:val="0065744F"/>
    <w:rsid w:val="00657A36"/>
    <w:rsid w:val="006602E0"/>
    <w:rsid w:val="006608D4"/>
    <w:rsid w:val="006609F7"/>
    <w:rsid w:val="00660A77"/>
    <w:rsid w:val="0066110E"/>
    <w:rsid w:val="006613F0"/>
    <w:rsid w:val="0066153E"/>
    <w:rsid w:val="00661EFF"/>
    <w:rsid w:val="00662441"/>
    <w:rsid w:val="00662F0D"/>
    <w:rsid w:val="00663152"/>
    <w:rsid w:val="00663886"/>
    <w:rsid w:val="00663EE9"/>
    <w:rsid w:val="0066421B"/>
    <w:rsid w:val="00664ABC"/>
    <w:rsid w:val="00666BF8"/>
    <w:rsid w:val="0067089D"/>
    <w:rsid w:val="00670A7C"/>
    <w:rsid w:val="00670E0F"/>
    <w:rsid w:val="00671050"/>
    <w:rsid w:val="00671561"/>
    <w:rsid w:val="006715E0"/>
    <w:rsid w:val="006716C4"/>
    <w:rsid w:val="0067188A"/>
    <w:rsid w:val="0067197B"/>
    <w:rsid w:val="00672D6F"/>
    <w:rsid w:val="00672E34"/>
    <w:rsid w:val="00673B40"/>
    <w:rsid w:val="00673D07"/>
    <w:rsid w:val="00673FAC"/>
    <w:rsid w:val="00674946"/>
    <w:rsid w:val="00674C78"/>
    <w:rsid w:val="0067501A"/>
    <w:rsid w:val="00675782"/>
    <w:rsid w:val="00675F7E"/>
    <w:rsid w:val="006761AF"/>
    <w:rsid w:val="00676902"/>
    <w:rsid w:val="0067693B"/>
    <w:rsid w:val="00676D14"/>
    <w:rsid w:val="006777FF"/>
    <w:rsid w:val="00677A49"/>
    <w:rsid w:val="0068097D"/>
    <w:rsid w:val="00680CF7"/>
    <w:rsid w:val="00680DCB"/>
    <w:rsid w:val="00681593"/>
    <w:rsid w:val="00682028"/>
    <w:rsid w:val="0068305D"/>
    <w:rsid w:val="0068329B"/>
    <w:rsid w:val="00683990"/>
    <w:rsid w:val="006847AF"/>
    <w:rsid w:val="006849FA"/>
    <w:rsid w:val="00684D54"/>
    <w:rsid w:val="006852F7"/>
    <w:rsid w:val="00685B23"/>
    <w:rsid w:val="006865A9"/>
    <w:rsid w:val="00686907"/>
    <w:rsid w:val="006870E6"/>
    <w:rsid w:val="006871D6"/>
    <w:rsid w:val="006900BE"/>
    <w:rsid w:val="00690223"/>
    <w:rsid w:val="00690C7C"/>
    <w:rsid w:val="006910E4"/>
    <w:rsid w:val="006912E9"/>
    <w:rsid w:val="006920C4"/>
    <w:rsid w:val="00692336"/>
    <w:rsid w:val="00692CCD"/>
    <w:rsid w:val="00692D14"/>
    <w:rsid w:val="006947F9"/>
    <w:rsid w:val="00694CCF"/>
    <w:rsid w:val="00694D7C"/>
    <w:rsid w:val="0069521E"/>
    <w:rsid w:val="00695365"/>
    <w:rsid w:val="0069538E"/>
    <w:rsid w:val="006960A6"/>
    <w:rsid w:val="006967BC"/>
    <w:rsid w:val="00696854"/>
    <w:rsid w:val="006979A4"/>
    <w:rsid w:val="00697A04"/>
    <w:rsid w:val="00697F90"/>
    <w:rsid w:val="006A00B2"/>
    <w:rsid w:val="006A0169"/>
    <w:rsid w:val="006A102A"/>
    <w:rsid w:val="006A1327"/>
    <w:rsid w:val="006A13CD"/>
    <w:rsid w:val="006A19A0"/>
    <w:rsid w:val="006A1DAC"/>
    <w:rsid w:val="006A1E17"/>
    <w:rsid w:val="006A29C7"/>
    <w:rsid w:val="006A2C02"/>
    <w:rsid w:val="006A323F"/>
    <w:rsid w:val="006A36F1"/>
    <w:rsid w:val="006A3953"/>
    <w:rsid w:val="006A396A"/>
    <w:rsid w:val="006A3C32"/>
    <w:rsid w:val="006A3DFF"/>
    <w:rsid w:val="006A3FD9"/>
    <w:rsid w:val="006A494C"/>
    <w:rsid w:val="006A4D60"/>
    <w:rsid w:val="006A51CA"/>
    <w:rsid w:val="006A561B"/>
    <w:rsid w:val="006A5C8B"/>
    <w:rsid w:val="006A7514"/>
    <w:rsid w:val="006A7D30"/>
    <w:rsid w:val="006B0207"/>
    <w:rsid w:val="006B0C98"/>
    <w:rsid w:val="006B1FC3"/>
    <w:rsid w:val="006B2391"/>
    <w:rsid w:val="006B271C"/>
    <w:rsid w:val="006B29BA"/>
    <w:rsid w:val="006B30D0"/>
    <w:rsid w:val="006B342F"/>
    <w:rsid w:val="006B350E"/>
    <w:rsid w:val="006B38F7"/>
    <w:rsid w:val="006B3B97"/>
    <w:rsid w:val="006B47C9"/>
    <w:rsid w:val="006B488D"/>
    <w:rsid w:val="006B53BD"/>
    <w:rsid w:val="006B5494"/>
    <w:rsid w:val="006B5AF8"/>
    <w:rsid w:val="006B5C76"/>
    <w:rsid w:val="006B5E50"/>
    <w:rsid w:val="006B5FBF"/>
    <w:rsid w:val="006B6099"/>
    <w:rsid w:val="006B67FE"/>
    <w:rsid w:val="006B7928"/>
    <w:rsid w:val="006B7D24"/>
    <w:rsid w:val="006B7F5B"/>
    <w:rsid w:val="006C198F"/>
    <w:rsid w:val="006C1AB6"/>
    <w:rsid w:val="006C2720"/>
    <w:rsid w:val="006C2A49"/>
    <w:rsid w:val="006C3782"/>
    <w:rsid w:val="006C37AE"/>
    <w:rsid w:val="006C384E"/>
    <w:rsid w:val="006C3D8D"/>
    <w:rsid w:val="006C3D95"/>
    <w:rsid w:val="006C3E84"/>
    <w:rsid w:val="006C4A5E"/>
    <w:rsid w:val="006C4CFF"/>
    <w:rsid w:val="006C4E4D"/>
    <w:rsid w:val="006C5F03"/>
    <w:rsid w:val="006C6056"/>
    <w:rsid w:val="006C6965"/>
    <w:rsid w:val="006C6AB6"/>
    <w:rsid w:val="006C6FC3"/>
    <w:rsid w:val="006C71A7"/>
    <w:rsid w:val="006C72A9"/>
    <w:rsid w:val="006D05ED"/>
    <w:rsid w:val="006D178D"/>
    <w:rsid w:val="006D1835"/>
    <w:rsid w:val="006D1B91"/>
    <w:rsid w:val="006D29D2"/>
    <w:rsid w:val="006D2F06"/>
    <w:rsid w:val="006D2F9D"/>
    <w:rsid w:val="006D3639"/>
    <w:rsid w:val="006D3941"/>
    <w:rsid w:val="006D4CDE"/>
    <w:rsid w:val="006D5610"/>
    <w:rsid w:val="006D58E8"/>
    <w:rsid w:val="006D5D58"/>
    <w:rsid w:val="006D67E8"/>
    <w:rsid w:val="006D6B17"/>
    <w:rsid w:val="006D6D1F"/>
    <w:rsid w:val="006D6EEA"/>
    <w:rsid w:val="006D78CA"/>
    <w:rsid w:val="006D7BBE"/>
    <w:rsid w:val="006E00BE"/>
    <w:rsid w:val="006E0292"/>
    <w:rsid w:val="006E0371"/>
    <w:rsid w:val="006E03F9"/>
    <w:rsid w:val="006E0B1A"/>
    <w:rsid w:val="006E2238"/>
    <w:rsid w:val="006E23F2"/>
    <w:rsid w:val="006E2835"/>
    <w:rsid w:val="006E2A47"/>
    <w:rsid w:val="006E2AA1"/>
    <w:rsid w:val="006E4B5E"/>
    <w:rsid w:val="006E5B05"/>
    <w:rsid w:val="006E5C86"/>
    <w:rsid w:val="006E5D7C"/>
    <w:rsid w:val="006E6C86"/>
    <w:rsid w:val="006E72A9"/>
    <w:rsid w:val="006E7AD2"/>
    <w:rsid w:val="006F057E"/>
    <w:rsid w:val="006F0E17"/>
    <w:rsid w:val="006F16F3"/>
    <w:rsid w:val="006F188D"/>
    <w:rsid w:val="006F1E00"/>
    <w:rsid w:val="006F2737"/>
    <w:rsid w:val="006F307D"/>
    <w:rsid w:val="006F3D82"/>
    <w:rsid w:val="006F3DE8"/>
    <w:rsid w:val="006F5056"/>
    <w:rsid w:val="006F5546"/>
    <w:rsid w:val="006F588E"/>
    <w:rsid w:val="006F5ED7"/>
    <w:rsid w:val="006F617F"/>
    <w:rsid w:val="006F68F6"/>
    <w:rsid w:val="00700420"/>
    <w:rsid w:val="0070099F"/>
    <w:rsid w:val="00701116"/>
    <w:rsid w:val="00701252"/>
    <w:rsid w:val="007020A6"/>
    <w:rsid w:val="007023B3"/>
    <w:rsid w:val="00702824"/>
    <w:rsid w:val="00703B81"/>
    <w:rsid w:val="00703CA6"/>
    <w:rsid w:val="00703D5A"/>
    <w:rsid w:val="00704346"/>
    <w:rsid w:val="00704631"/>
    <w:rsid w:val="00705358"/>
    <w:rsid w:val="007064B7"/>
    <w:rsid w:val="00706AD4"/>
    <w:rsid w:val="00707254"/>
    <w:rsid w:val="00707724"/>
    <w:rsid w:val="00707CF7"/>
    <w:rsid w:val="00707DE8"/>
    <w:rsid w:val="00710E87"/>
    <w:rsid w:val="0071174C"/>
    <w:rsid w:val="0071179B"/>
    <w:rsid w:val="00711902"/>
    <w:rsid w:val="00711E38"/>
    <w:rsid w:val="00712084"/>
    <w:rsid w:val="00712911"/>
    <w:rsid w:val="00712D5C"/>
    <w:rsid w:val="00712FB0"/>
    <w:rsid w:val="007132EC"/>
    <w:rsid w:val="00713330"/>
    <w:rsid w:val="0071380C"/>
    <w:rsid w:val="00713C44"/>
    <w:rsid w:val="00713F28"/>
    <w:rsid w:val="00714805"/>
    <w:rsid w:val="00714BBD"/>
    <w:rsid w:val="0071515A"/>
    <w:rsid w:val="007151A7"/>
    <w:rsid w:val="007153F0"/>
    <w:rsid w:val="00715CBE"/>
    <w:rsid w:val="0071607B"/>
    <w:rsid w:val="00716237"/>
    <w:rsid w:val="007200F5"/>
    <w:rsid w:val="00720887"/>
    <w:rsid w:val="00720C8F"/>
    <w:rsid w:val="00721F2D"/>
    <w:rsid w:val="0072226D"/>
    <w:rsid w:val="0072282F"/>
    <w:rsid w:val="007234EA"/>
    <w:rsid w:val="00723558"/>
    <w:rsid w:val="00723816"/>
    <w:rsid w:val="00723834"/>
    <w:rsid w:val="007240C6"/>
    <w:rsid w:val="0072428E"/>
    <w:rsid w:val="00724880"/>
    <w:rsid w:val="0072489A"/>
    <w:rsid w:val="00724AFA"/>
    <w:rsid w:val="00724BC0"/>
    <w:rsid w:val="0072554A"/>
    <w:rsid w:val="00725907"/>
    <w:rsid w:val="007260C4"/>
    <w:rsid w:val="00726786"/>
    <w:rsid w:val="00726880"/>
    <w:rsid w:val="00726B87"/>
    <w:rsid w:val="0072714E"/>
    <w:rsid w:val="007273B3"/>
    <w:rsid w:val="0072745E"/>
    <w:rsid w:val="00727A82"/>
    <w:rsid w:val="0073109F"/>
    <w:rsid w:val="00731241"/>
    <w:rsid w:val="00731437"/>
    <w:rsid w:val="00731E65"/>
    <w:rsid w:val="007326A9"/>
    <w:rsid w:val="00732F7E"/>
    <w:rsid w:val="0073429F"/>
    <w:rsid w:val="00734A5B"/>
    <w:rsid w:val="0073519A"/>
    <w:rsid w:val="0073519D"/>
    <w:rsid w:val="007354B4"/>
    <w:rsid w:val="0073630C"/>
    <w:rsid w:val="007369CA"/>
    <w:rsid w:val="007370E7"/>
    <w:rsid w:val="007377D9"/>
    <w:rsid w:val="00737F7E"/>
    <w:rsid w:val="0074026F"/>
    <w:rsid w:val="007405E6"/>
    <w:rsid w:val="007407E3"/>
    <w:rsid w:val="00740BB4"/>
    <w:rsid w:val="00740BCF"/>
    <w:rsid w:val="00740CC4"/>
    <w:rsid w:val="0074185A"/>
    <w:rsid w:val="00741EDA"/>
    <w:rsid w:val="00742274"/>
    <w:rsid w:val="007429F6"/>
    <w:rsid w:val="007436D8"/>
    <w:rsid w:val="00743EFA"/>
    <w:rsid w:val="00744DBA"/>
    <w:rsid w:val="00744E61"/>
    <w:rsid w:val="00744E76"/>
    <w:rsid w:val="00744EC1"/>
    <w:rsid w:val="007453BE"/>
    <w:rsid w:val="0074542D"/>
    <w:rsid w:val="00745D4E"/>
    <w:rsid w:val="00745F08"/>
    <w:rsid w:val="00746686"/>
    <w:rsid w:val="007468BD"/>
    <w:rsid w:val="00746A4C"/>
    <w:rsid w:val="00747CCD"/>
    <w:rsid w:val="00747DF7"/>
    <w:rsid w:val="007503F6"/>
    <w:rsid w:val="007504A7"/>
    <w:rsid w:val="0075096A"/>
    <w:rsid w:val="00750F2E"/>
    <w:rsid w:val="00751E3C"/>
    <w:rsid w:val="00751FB2"/>
    <w:rsid w:val="00752AF1"/>
    <w:rsid w:val="00752B6F"/>
    <w:rsid w:val="00752F3E"/>
    <w:rsid w:val="00753177"/>
    <w:rsid w:val="007539C4"/>
    <w:rsid w:val="00753EF7"/>
    <w:rsid w:val="00754452"/>
    <w:rsid w:val="007545D0"/>
    <w:rsid w:val="00756194"/>
    <w:rsid w:val="00756E0F"/>
    <w:rsid w:val="00760E69"/>
    <w:rsid w:val="007619DB"/>
    <w:rsid w:val="00761A81"/>
    <w:rsid w:val="00761D7C"/>
    <w:rsid w:val="00762B78"/>
    <w:rsid w:val="00763B9F"/>
    <w:rsid w:val="00764422"/>
    <w:rsid w:val="0076511E"/>
    <w:rsid w:val="00765348"/>
    <w:rsid w:val="00765EA3"/>
    <w:rsid w:val="00765EBA"/>
    <w:rsid w:val="00766150"/>
    <w:rsid w:val="00766549"/>
    <w:rsid w:val="007666F4"/>
    <w:rsid w:val="00766E8B"/>
    <w:rsid w:val="007671B5"/>
    <w:rsid w:val="00767454"/>
    <w:rsid w:val="007677BE"/>
    <w:rsid w:val="00767E67"/>
    <w:rsid w:val="0077025C"/>
    <w:rsid w:val="007709B9"/>
    <w:rsid w:val="00770D21"/>
    <w:rsid w:val="007710C1"/>
    <w:rsid w:val="00772B23"/>
    <w:rsid w:val="00772C8F"/>
    <w:rsid w:val="00774489"/>
    <w:rsid w:val="00774505"/>
    <w:rsid w:val="007747C4"/>
    <w:rsid w:val="00774C21"/>
    <w:rsid w:val="00774D80"/>
    <w:rsid w:val="00774DA4"/>
    <w:rsid w:val="0077797A"/>
    <w:rsid w:val="00777E1B"/>
    <w:rsid w:val="00780011"/>
    <w:rsid w:val="00780D58"/>
    <w:rsid w:val="0078105A"/>
    <w:rsid w:val="00781F0F"/>
    <w:rsid w:val="00782963"/>
    <w:rsid w:val="007829E3"/>
    <w:rsid w:val="00782BD8"/>
    <w:rsid w:val="00782C1B"/>
    <w:rsid w:val="007830EF"/>
    <w:rsid w:val="0078312D"/>
    <w:rsid w:val="00783A37"/>
    <w:rsid w:val="00783C5D"/>
    <w:rsid w:val="00783D0A"/>
    <w:rsid w:val="00784420"/>
    <w:rsid w:val="007844E7"/>
    <w:rsid w:val="00784F8D"/>
    <w:rsid w:val="00785907"/>
    <w:rsid w:val="007866AE"/>
    <w:rsid w:val="007866BA"/>
    <w:rsid w:val="007868CC"/>
    <w:rsid w:val="00786911"/>
    <w:rsid w:val="00786C22"/>
    <w:rsid w:val="00786DC5"/>
    <w:rsid w:val="007876B6"/>
    <w:rsid w:val="007911F8"/>
    <w:rsid w:val="00791283"/>
    <w:rsid w:val="00791ECC"/>
    <w:rsid w:val="00792415"/>
    <w:rsid w:val="00792B22"/>
    <w:rsid w:val="00793173"/>
    <w:rsid w:val="007932F8"/>
    <w:rsid w:val="007934F3"/>
    <w:rsid w:val="007935DB"/>
    <w:rsid w:val="0079365F"/>
    <w:rsid w:val="00793970"/>
    <w:rsid w:val="007944EB"/>
    <w:rsid w:val="007948A2"/>
    <w:rsid w:val="00794C83"/>
    <w:rsid w:val="00795020"/>
    <w:rsid w:val="0079581D"/>
    <w:rsid w:val="00795847"/>
    <w:rsid w:val="00795979"/>
    <w:rsid w:val="00795FAA"/>
    <w:rsid w:val="007960D6"/>
    <w:rsid w:val="0079646A"/>
    <w:rsid w:val="007964F3"/>
    <w:rsid w:val="00796764"/>
    <w:rsid w:val="00797098"/>
    <w:rsid w:val="007976F6"/>
    <w:rsid w:val="007A0138"/>
    <w:rsid w:val="007A0CEC"/>
    <w:rsid w:val="007A0FAA"/>
    <w:rsid w:val="007A21A8"/>
    <w:rsid w:val="007A23D2"/>
    <w:rsid w:val="007A291E"/>
    <w:rsid w:val="007A2B6D"/>
    <w:rsid w:val="007A33F2"/>
    <w:rsid w:val="007A4561"/>
    <w:rsid w:val="007A47DE"/>
    <w:rsid w:val="007A4A75"/>
    <w:rsid w:val="007A540C"/>
    <w:rsid w:val="007A65B7"/>
    <w:rsid w:val="007A6679"/>
    <w:rsid w:val="007A693B"/>
    <w:rsid w:val="007A6C2E"/>
    <w:rsid w:val="007A717A"/>
    <w:rsid w:val="007A74D9"/>
    <w:rsid w:val="007A76C1"/>
    <w:rsid w:val="007A7985"/>
    <w:rsid w:val="007A7B4F"/>
    <w:rsid w:val="007A7B9D"/>
    <w:rsid w:val="007A7DA0"/>
    <w:rsid w:val="007A7EF8"/>
    <w:rsid w:val="007A7FE7"/>
    <w:rsid w:val="007B048D"/>
    <w:rsid w:val="007B0941"/>
    <w:rsid w:val="007B09B2"/>
    <w:rsid w:val="007B0E54"/>
    <w:rsid w:val="007B159C"/>
    <w:rsid w:val="007B1CFE"/>
    <w:rsid w:val="007B1E5B"/>
    <w:rsid w:val="007B2417"/>
    <w:rsid w:val="007B28FA"/>
    <w:rsid w:val="007B29AA"/>
    <w:rsid w:val="007B2E18"/>
    <w:rsid w:val="007B31A3"/>
    <w:rsid w:val="007B3519"/>
    <w:rsid w:val="007B36FC"/>
    <w:rsid w:val="007B3E87"/>
    <w:rsid w:val="007B4D96"/>
    <w:rsid w:val="007B600E"/>
    <w:rsid w:val="007B7850"/>
    <w:rsid w:val="007C027A"/>
    <w:rsid w:val="007C0A6D"/>
    <w:rsid w:val="007C13D7"/>
    <w:rsid w:val="007C158B"/>
    <w:rsid w:val="007C193B"/>
    <w:rsid w:val="007C1C52"/>
    <w:rsid w:val="007C20CF"/>
    <w:rsid w:val="007C507B"/>
    <w:rsid w:val="007C6563"/>
    <w:rsid w:val="007C6CB2"/>
    <w:rsid w:val="007C7261"/>
    <w:rsid w:val="007C783B"/>
    <w:rsid w:val="007C7BD2"/>
    <w:rsid w:val="007C7ECB"/>
    <w:rsid w:val="007D0C55"/>
    <w:rsid w:val="007D0FD7"/>
    <w:rsid w:val="007D1C7E"/>
    <w:rsid w:val="007D239B"/>
    <w:rsid w:val="007D2535"/>
    <w:rsid w:val="007D284B"/>
    <w:rsid w:val="007D289F"/>
    <w:rsid w:val="007D384F"/>
    <w:rsid w:val="007D3A3E"/>
    <w:rsid w:val="007D3B5B"/>
    <w:rsid w:val="007D3EDC"/>
    <w:rsid w:val="007D484A"/>
    <w:rsid w:val="007D4B7B"/>
    <w:rsid w:val="007D4CF7"/>
    <w:rsid w:val="007D51CF"/>
    <w:rsid w:val="007D6661"/>
    <w:rsid w:val="007D6671"/>
    <w:rsid w:val="007D6DF3"/>
    <w:rsid w:val="007D6EE8"/>
    <w:rsid w:val="007D72DE"/>
    <w:rsid w:val="007D7562"/>
    <w:rsid w:val="007D7C9B"/>
    <w:rsid w:val="007D7DDB"/>
    <w:rsid w:val="007E06AB"/>
    <w:rsid w:val="007E0D54"/>
    <w:rsid w:val="007E122C"/>
    <w:rsid w:val="007E1616"/>
    <w:rsid w:val="007E1E82"/>
    <w:rsid w:val="007E232B"/>
    <w:rsid w:val="007E260A"/>
    <w:rsid w:val="007E290F"/>
    <w:rsid w:val="007E2A0C"/>
    <w:rsid w:val="007E3081"/>
    <w:rsid w:val="007E3626"/>
    <w:rsid w:val="007E3714"/>
    <w:rsid w:val="007E37C7"/>
    <w:rsid w:val="007E4256"/>
    <w:rsid w:val="007E4340"/>
    <w:rsid w:val="007E5A38"/>
    <w:rsid w:val="007E5DD2"/>
    <w:rsid w:val="007E5F8F"/>
    <w:rsid w:val="007E6DF8"/>
    <w:rsid w:val="007E6F4F"/>
    <w:rsid w:val="007E7425"/>
    <w:rsid w:val="007E7993"/>
    <w:rsid w:val="007F0295"/>
    <w:rsid w:val="007F033B"/>
    <w:rsid w:val="007F0A11"/>
    <w:rsid w:val="007F0CD6"/>
    <w:rsid w:val="007F0D45"/>
    <w:rsid w:val="007F0DF3"/>
    <w:rsid w:val="007F0E14"/>
    <w:rsid w:val="007F0E67"/>
    <w:rsid w:val="007F0F4A"/>
    <w:rsid w:val="007F1159"/>
    <w:rsid w:val="007F1C16"/>
    <w:rsid w:val="007F2E2D"/>
    <w:rsid w:val="007F31E9"/>
    <w:rsid w:val="007F40F8"/>
    <w:rsid w:val="007F43FC"/>
    <w:rsid w:val="007F4795"/>
    <w:rsid w:val="007F4928"/>
    <w:rsid w:val="007F4D84"/>
    <w:rsid w:val="007F55E9"/>
    <w:rsid w:val="007F5E57"/>
    <w:rsid w:val="007F60B6"/>
    <w:rsid w:val="007F7E16"/>
    <w:rsid w:val="008001D9"/>
    <w:rsid w:val="0080053D"/>
    <w:rsid w:val="0080058F"/>
    <w:rsid w:val="00800C6F"/>
    <w:rsid w:val="0080126A"/>
    <w:rsid w:val="008028A4"/>
    <w:rsid w:val="00802EB4"/>
    <w:rsid w:val="00803455"/>
    <w:rsid w:val="00803629"/>
    <w:rsid w:val="00803A48"/>
    <w:rsid w:val="00803C15"/>
    <w:rsid w:val="00804C37"/>
    <w:rsid w:val="00804D82"/>
    <w:rsid w:val="00804FDB"/>
    <w:rsid w:val="00805346"/>
    <w:rsid w:val="008057CB"/>
    <w:rsid w:val="00805A2B"/>
    <w:rsid w:val="00805C54"/>
    <w:rsid w:val="00806535"/>
    <w:rsid w:val="00806651"/>
    <w:rsid w:val="008070F5"/>
    <w:rsid w:val="00811100"/>
    <w:rsid w:val="00811642"/>
    <w:rsid w:val="008116A7"/>
    <w:rsid w:val="00811AAB"/>
    <w:rsid w:val="00812070"/>
    <w:rsid w:val="00812869"/>
    <w:rsid w:val="00812B11"/>
    <w:rsid w:val="00813089"/>
    <w:rsid w:val="00813479"/>
    <w:rsid w:val="0081440B"/>
    <w:rsid w:val="0081463C"/>
    <w:rsid w:val="00814EAD"/>
    <w:rsid w:val="0081502A"/>
    <w:rsid w:val="00815D52"/>
    <w:rsid w:val="00816083"/>
    <w:rsid w:val="00816D3F"/>
    <w:rsid w:val="00816FEB"/>
    <w:rsid w:val="008170C3"/>
    <w:rsid w:val="008172C5"/>
    <w:rsid w:val="00817CAF"/>
    <w:rsid w:val="00817EF3"/>
    <w:rsid w:val="00820485"/>
    <w:rsid w:val="00820F79"/>
    <w:rsid w:val="00821408"/>
    <w:rsid w:val="00821C82"/>
    <w:rsid w:val="00821FBA"/>
    <w:rsid w:val="008221E8"/>
    <w:rsid w:val="0082287B"/>
    <w:rsid w:val="00822A92"/>
    <w:rsid w:val="00823279"/>
    <w:rsid w:val="00823807"/>
    <w:rsid w:val="00823B96"/>
    <w:rsid w:val="0082481D"/>
    <w:rsid w:val="008257B4"/>
    <w:rsid w:val="00825F05"/>
    <w:rsid w:val="00826083"/>
    <w:rsid w:val="00826280"/>
    <w:rsid w:val="00827821"/>
    <w:rsid w:val="008301A6"/>
    <w:rsid w:val="00830366"/>
    <w:rsid w:val="00830747"/>
    <w:rsid w:val="00830924"/>
    <w:rsid w:val="00830D63"/>
    <w:rsid w:val="00830FF0"/>
    <w:rsid w:val="0083145C"/>
    <w:rsid w:val="00832380"/>
    <w:rsid w:val="00832F93"/>
    <w:rsid w:val="00832FB3"/>
    <w:rsid w:val="00833D50"/>
    <w:rsid w:val="00835581"/>
    <w:rsid w:val="00835647"/>
    <w:rsid w:val="008356E9"/>
    <w:rsid w:val="008357D4"/>
    <w:rsid w:val="00835987"/>
    <w:rsid w:val="0083607C"/>
    <w:rsid w:val="008364FC"/>
    <w:rsid w:val="00836812"/>
    <w:rsid w:val="008368EE"/>
    <w:rsid w:val="00836B47"/>
    <w:rsid w:val="008402D6"/>
    <w:rsid w:val="00841835"/>
    <w:rsid w:val="00841E19"/>
    <w:rsid w:val="00843130"/>
    <w:rsid w:val="008446E6"/>
    <w:rsid w:val="00844C3E"/>
    <w:rsid w:val="00844CCE"/>
    <w:rsid w:val="0084576B"/>
    <w:rsid w:val="008457D5"/>
    <w:rsid w:val="00845A59"/>
    <w:rsid w:val="00847247"/>
    <w:rsid w:val="008506E6"/>
    <w:rsid w:val="008509BA"/>
    <w:rsid w:val="00850F72"/>
    <w:rsid w:val="00851156"/>
    <w:rsid w:val="008517B0"/>
    <w:rsid w:val="00851EF5"/>
    <w:rsid w:val="00851F6E"/>
    <w:rsid w:val="008527DF"/>
    <w:rsid w:val="00853945"/>
    <w:rsid w:val="00853BB8"/>
    <w:rsid w:val="00853D3B"/>
    <w:rsid w:val="008543D2"/>
    <w:rsid w:val="008550E5"/>
    <w:rsid w:val="00855253"/>
    <w:rsid w:val="00855365"/>
    <w:rsid w:val="00855888"/>
    <w:rsid w:val="00856708"/>
    <w:rsid w:val="00856800"/>
    <w:rsid w:val="00856A4A"/>
    <w:rsid w:val="00856B8A"/>
    <w:rsid w:val="0085749B"/>
    <w:rsid w:val="008575DD"/>
    <w:rsid w:val="00860D53"/>
    <w:rsid w:val="008611AE"/>
    <w:rsid w:val="008621AA"/>
    <w:rsid w:val="00862CCC"/>
    <w:rsid w:val="00862D5D"/>
    <w:rsid w:val="00863578"/>
    <w:rsid w:val="00863A1A"/>
    <w:rsid w:val="00863A4D"/>
    <w:rsid w:val="00863FA7"/>
    <w:rsid w:val="00864159"/>
    <w:rsid w:val="00864273"/>
    <w:rsid w:val="00864964"/>
    <w:rsid w:val="0086614F"/>
    <w:rsid w:val="00866491"/>
    <w:rsid w:val="00866B1B"/>
    <w:rsid w:val="00866DA1"/>
    <w:rsid w:val="00866E62"/>
    <w:rsid w:val="0086701C"/>
    <w:rsid w:val="008673F7"/>
    <w:rsid w:val="008677A0"/>
    <w:rsid w:val="00867CB1"/>
    <w:rsid w:val="00870C01"/>
    <w:rsid w:val="0087151C"/>
    <w:rsid w:val="0087270D"/>
    <w:rsid w:val="00872B6A"/>
    <w:rsid w:val="00872F33"/>
    <w:rsid w:val="00872FAB"/>
    <w:rsid w:val="008735BC"/>
    <w:rsid w:val="00873A0F"/>
    <w:rsid w:val="00873F26"/>
    <w:rsid w:val="008741D2"/>
    <w:rsid w:val="0087478F"/>
    <w:rsid w:val="00874BEA"/>
    <w:rsid w:val="00874D54"/>
    <w:rsid w:val="00875637"/>
    <w:rsid w:val="008760E5"/>
    <w:rsid w:val="0087634B"/>
    <w:rsid w:val="008768CA"/>
    <w:rsid w:val="00877537"/>
    <w:rsid w:val="00877639"/>
    <w:rsid w:val="0087779D"/>
    <w:rsid w:val="00880114"/>
    <w:rsid w:val="00880DEF"/>
    <w:rsid w:val="00881281"/>
    <w:rsid w:val="00881C74"/>
    <w:rsid w:val="00882764"/>
    <w:rsid w:val="00884E36"/>
    <w:rsid w:val="00885E38"/>
    <w:rsid w:val="008861ED"/>
    <w:rsid w:val="0088695B"/>
    <w:rsid w:val="00886C41"/>
    <w:rsid w:val="008872FD"/>
    <w:rsid w:val="008876AB"/>
    <w:rsid w:val="00887C33"/>
    <w:rsid w:val="00887D0C"/>
    <w:rsid w:val="00890C38"/>
    <w:rsid w:val="00891947"/>
    <w:rsid w:val="0089195E"/>
    <w:rsid w:val="00891D2A"/>
    <w:rsid w:val="008923C2"/>
    <w:rsid w:val="00892FFB"/>
    <w:rsid w:val="008935ED"/>
    <w:rsid w:val="00893A35"/>
    <w:rsid w:val="00893AE2"/>
    <w:rsid w:val="00893CA9"/>
    <w:rsid w:val="00893F8C"/>
    <w:rsid w:val="0089567B"/>
    <w:rsid w:val="008956BA"/>
    <w:rsid w:val="00895A8E"/>
    <w:rsid w:val="00895FD2"/>
    <w:rsid w:val="00896E63"/>
    <w:rsid w:val="008972EA"/>
    <w:rsid w:val="00897DFA"/>
    <w:rsid w:val="008A00B4"/>
    <w:rsid w:val="008A071F"/>
    <w:rsid w:val="008A07D6"/>
    <w:rsid w:val="008A2685"/>
    <w:rsid w:val="008A2F4F"/>
    <w:rsid w:val="008A39B9"/>
    <w:rsid w:val="008A423A"/>
    <w:rsid w:val="008A47FD"/>
    <w:rsid w:val="008A4A70"/>
    <w:rsid w:val="008A4BBA"/>
    <w:rsid w:val="008A4F61"/>
    <w:rsid w:val="008A5026"/>
    <w:rsid w:val="008A5BBA"/>
    <w:rsid w:val="008A609A"/>
    <w:rsid w:val="008A7806"/>
    <w:rsid w:val="008B02A7"/>
    <w:rsid w:val="008B0908"/>
    <w:rsid w:val="008B0B79"/>
    <w:rsid w:val="008B123F"/>
    <w:rsid w:val="008B1479"/>
    <w:rsid w:val="008B1768"/>
    <w:rsid w:val="008B176E"/>
    <w:rsid w:val="008B1A05"/>
    <w:rsid w:val="008B502C"/>
    <w:rsid w:val="008B5888"/>
    <w:rsid w:val="008B5E4F"/>
    <w:rsid w:val="008B7089"/>
    <w:rsid w:val="008B731E"/>
    <w:rsid w:val="008B7A64"/>
    <w:rsid w:val="008B7B17"/>
    <w:rsid w:val="008C0683"/>
    <w:rsid w:val="008C076D"/>
    <w:rsid w:val="008C0924"/>
    <w:rsid w:val="008C1206"/>
    <w:rsid w:val="008C15AC"/>
    <w:rsid w:val="008C178D"/>
    <w:rsid w:val="008C1A6C"/>
    <w:rsid w:val="008C1FE9"/>
    <w:rsid w:val="008C2111"/>
    <w:rsid w:val="008C2126"/>
    <w:rsid w:val="008C22FD"/>
    <w:rsid w:val="008C2521"/>
    <w:rsid w:val="008C28C3"/>
    <w:rsid w:val="008C2A4E"/>
    <w:rsid w:val="008C2E4F"/>
    <w:rsid w:val="008C384C"/>
    <w:rsid w:val="008C3C58"/>
    <w:rsid w:val="008C3CAB"/>
    <w:rsid w:val="008C3E50"/>
    <w:rsid w:val="008C43F4"/>
    <w:rsid w:val="008C4E9F"/>
    <w:rsid w:val="008C50C6"/>
    <w:rsid w:val="008C58E8"/>
    <w:rsid w:val="008C5F66"/>
    <w:rsid w:val="008C750B"/>
    <w:rsid w:val="008C787B"/>
    <w:rsid w:val="008D016E"/>
    <w:rsid w:val="008D06C5"/>
    <w:rsid w:val="008D0A41"/>
    <w:rsid w:val="008D0D44"/>
    <w:rsid w:val="008D18FE"/>
    <w:rsid w:val="008D2084"/>
    <w:rsid w:val="008D282E"/>
    <w:rsid w:val="008D2A82"/>
    <w:rsid w:val="008D2C25"/>
    <w:rsid w:val="008D2CEE"/>
    <w:rsid w:val="008D2FEA"/>
    <w:rsid w:val="008D3623"/>
    <w:rsid w:val="008D396D"/>
    <w:rsid w:val="008D421A"/>
    <w:rsid w:val="008D5118"/>
    <w:rsid w:val="008D5589"/>
    <w:rsid w:val="008D55B5"/>
    <w:rsid w:val="008D5786"/>
    <w:rsid w:val="008D6466"/>
    <w:rsid w:val="008D7AC6"/>
    <w:rsid w:val="008E071C"/>
    <w:rsid w:val="008E0EA3"/>
    <w:rsid w:val="008E1382"/>
    <w:rsid w:val="008E1AE7"/>
    <w:rsid w:val="008E1B9E"/>
    <w:rsid w:val="008E25A2"/>
    <w:rsid w:val="008E298B"/>
    <w:rsid w:val="008E2D68"/>
    <w:rsid w:val="008E2F63"/>
    <w:rsid w:val="008E3306"/>
    <w:rsid w:val="008E3515"/>
    <w:rsid w:val="008E3890"/>
    <w:rsid w:val="008E4151"/>
    <w:rsid w:val="008E4390"/>
    <w:rsid w:val="008E6157"/>
    <w:rsid w:val="008E64CB"/>
    <w:rsid w:val="008E6756"/>
    <w:rsid w:val="008E6B93"/>
    <w:rsid w:val="008E6E04"/>
    <w:rsid w:val="008E78CE"/>
    <w:rsid w:val="008E7EE0"/>
    <w:rsid w:val="008E7F03"/>
    <w:rsid w:val="008F02C0"/>
    <w:rsid w:val="008F0FA5"/>
    <w:rsid w:val="008F1056"/>
    <w:rsid w:val="008F1711"/>
    <w:rsid w:val="008F1C4E"/>
    <w:rsid w:val="008F2672"/>
    <w:rsid w:val="008F2984"/>
    <w:rsid w:val="008F358A"/>
    <w:rsid w:val="008F38EB"/>
    <w:rsid w:val="008F4B3E"/>
    <w:rsid w:val="008F4F80"/>
    <w:rsid w:val="008F66F1"/>
    <w:rsid w:val="008F6B18"/>
    <w:rsid w:val="008F70AF"/>
    <w:rsid w:val="008F72FC"/>
    <w:rsid w:val="008F7960"/>
    <w:rsid w:val="00900DD1"/>
    <w:rsid w:val="009010F8"/>
    <w:rsid w:val="009017ED"/>
    <w:rsid w:val="009019E3"/>
    <w:rsid w:val="009023E5"/>
    <w:rsid w:val="0090271F"/>
    <w:rsid w:val="00902AFF"/>
    <w:rsid w:val="00902DF5"/>
    <w:rsid w:val="00902E23"/>
    <w:rsid w:val="00903E3B"/>
    <w:rsid w:val="00903F2A"/>
    <w:rsid w:val="0090409A"/>
    <w:rsid w:val="009040B4"/>
    <w:rsid w:val="009040DF"/>
    <w:rsid w:val="009047A3"/>
    <w:rsid w:val="00904E2E"/>
    <w:rsid w:val="0090564C"/>
    <w:rsid w:val="00905E82"/>
    <w:rsid w:val="00905E8F"/>
    <w:rsid w:val="00905EEE"/>
    <w:rsid w:val="009062E0"/>
    <w:rsid w:val="009068C5"/>
    <w:rsid w:val="00906B32"/>
    <w:rsid w:val="00906C1D"/>
    <w:rsid w:val="00906F4A"/>
    <w:rsid w:val="00907639"/>
    <w:rsid w:val="009078FF"/>
    <w:rsid w:val="00907A05"/>
    <w:rsid w:val="00910136"/>
    <w:rsid w:val="0091016F"/>
    <w:rsid w:val="009106F9"/>
    <w:rsid w:val="009108EE"/>
    <w:rsid w:val="00910F81"/>
    <w:rsid w:val="009114D7"/>
    <w:rsid w:val="00911937"/>
    <w:rsid w:val="0091284C"/>
    <w:rsid w:val="009129FE"/>
    <w:rsid w:val="00913154"/>
    <w:rsid w:val="0091348E"/>
    <w:rsid w:val="00915190"/>
    <w:rsid w:val="009157BC"/>
    <w:rsid w:val="009157DB"/>
    <w:rsid w:val="00915A4D"/>
    <w:rsid w:val="009165FD"/>
    <w:rsid w:val="0091680C"/>
    <w:rsid w:val="0091687B"/>
    <w:rsid w:val="00916B24"/>
    <w:rsid w:val="0091715D"/>
    <w:rsid w:val="009172D3"/>
    <w:rsid w:val="00917A21"/>
    <w:rsid w:val="00917CCB"/>
    <w:rsid w:val="0092027F"/>
    <w:rsid w:val="0092082C"/>
    <w:rsid w:val="00920B35"/>
    <w:rsid w:val="0092231A"/>
    <w:rsid w:val="00922F0B"/>
    <w:rsid w:val="00922FE6"/>
    <w:rsid w:val="009234B7"/>
    <w:rsid w:val="00923A77"/>
    <w:rsid w:val="00923AD1"/>
    <w:rsid w:val="00923B45"/>
    <w:rsid w:val="009246F5"/>
    <w:rsid w:val="00924BCC"/>
    <w:rsid w:val="00925821"/>
    <w:rsid w:val="00925DB1"/>
    <w:rsid w:val="00925ED4"/>
    <w:rsid w:val="0092656C"/>
    <w:rsid w:val="00926D44"/>
    <w:rsid w:val="009274B9"/>
    <w:rsid w:val="00927B97"/>
    <w:rsid w:val="00930A61"/>
    <w:rsid w:val="00930AB8"/>
    <w:rsid w:val="00930BE5"/>
    <w:rsid w:val="009312C3"/>
    <w:rsid w:val="009329D5"/>
    <w:rsid w:val="00932B00"/>
    <w:rsid w:val="0093361F"/>
    <w:rsid w:val="00933C84"/>
    <w:rsid w:val="00933FB0"/>
    <w:rsid w:val="00934DA9"/>
    <w:rsid w:val="0093561A"/>
    <w:rsid w:val="009357DF"/>
    <w:rsid w:val="00935F15"/>
    <w:rsid w:val="00937389"/>
    <w:rsid w:val="0093768F"/>
    <w:rsid w:val="0093769B"/>
    <w:rsid w:val="00940301"/>
    <w:rsid w:val="0094045D"/>
    <w:rsid w:val="009411AF"/>
    <w:rsid w:val="0094184C"/>
    <w:rsid w:val="00941A1E"/>
    <w:rsid w:val="0094278F"/>
    <w:rsid w:val="009427D7"/>
    <w:rsid w:val="00942BF0"/>
    <w:rsid w:val="00942EC2"/>
    <w:rsid w:val="00942FDD"/>
    <w:rsid w:val="0094392C"/>
    <w:rsid w:val="00943FFC"/>
    <w:rsid w:val="00944FC2"/>
    <w:rsid w:val="00944FEE"/>
    <w:rsid w:val="00945388"/>
    <w:rsid w:val="00945B0D"/>
    <w:rsid w:val="009461CC"/>
    <w:rsid w:val="00946549"/>
    <w:rsid w:val="00946B90"/>
    <w:rsid w:val="0094701D"/>
    <w:rsid w:val="00947225"/>
    <w:rsid w:val="009475E4"/>
    <w:rsid w:val="00950012"/>
    <w:rsid w:val="00950607"/>
    <w:rsid w:val="0095070B"/>
    <w:rsid w:val="0095078D"/>
    <w:rsid w:val="0095079C"/>
    <w:rsid w:val="009507BC"/>
    <w:rsid w:val="00950EED"/>
    <w:rsid w:val="00951076"/>
    <w:rsid w:val="009515A8"/>
    <w:rsid w:val="009515E0"/>
    <w:rsid w:val="00952869"/>
    <w:rsid w:val="00952BE4"/>
    <w:rsid w:val="00952E31"/>
    <w:rsid w:val="00952F54"/>
    <w:rsid w:val="0095378D"/>
    <w:rsid w:val="009539D3"/>
    <w:rsid w:val="00953A2A"/>
    <w:rsid w:val="00953B7A"/>
    <w:rsid w:val="009546E2"/>
    <w:rsid w:val="0095576E"/>
    <w:rsid w:val="00955AEA"/>
    <w:rsid w:val="00955FB8"/>
    <w:rsid w:val="00956A24"/>
    <w:rsid w:val="00956DF8"/>
    <w:rsid w:val="00957689"/>
    <w:rsid w:val="00957945"/>
    <w:rsid w:val="00957AA0"/>
    <w:rsid w:val="009600A2"/>
    <w:rsid w:val="00960F1F"/>
    <w:rsid w:val="00961465"/>
    <w:rsid w:val="009616A5"/>
    <w:rsid w:val="00964228"/>
    <w:rsid w:val="00964E9F"/>
    <w:rsid w:val="00965B10"/>
    <w:rsid w:val="00965E42"/>
    <w:rsid w:val="00965E9D"/>
    <w:rsid w:val="00966413"/>
    <w:rsid w:val="00966B23"/>
    <w:rsid w:val="00967595"/>
    <w:rsid w:val="00967D10"/>
    <w:rsid w:val="00970C9E"/>
    <w:rsid w:val="00970FFB"/>
    <w:rsid w:val="00971506"/>
    <w:rsid w:val="00971E2F"/>
    <w:rsid w:val="00972511"/>
    <w:rsid w:val="00973413"/>
    <w:rsid w:val="009738B9"/>
    <w:rsid w:val="009738F5"/>
    <w:rsid w:val="00973DC0"/>
    <w:rsid w:val="00973FA4"/>
    <w:rsid w:val="00974706"/>
    <w:rsid w:val="00974A7A"/>
    <w:rsid w:val="009760BF"/>
    <w:rsid w:val="00976555"/>
    <w:rsid w:val="00980C61"/>
    <w:rsid w:val="009810A4"/>
    <w:rsid w:val="0098136B"/>
    <w:rsid w:val="0098190A"/>
    <w:rsid w:val="00981B31"/>
    <w:rsid w:val="009825B9"/>
    <w:rsid w:val="00982B8A"/>
    <w:rsid w:val="00983372"/>
    <w:rsid w:val="00983B1B"/>
    <w:rsid w:val="00983C84"/>
    <w:rsid w:val="00983FD2"/>
    <w:rsid w:val="009842BA"/>
    <w:rsid w:val="00984944"/>
    <w:rsid w:val="00984C93"/>
    <w:rsid w:val="00985007"/>
    <w:rsid w:val="00986397"/>
    <w:rsid w:val="0098688B"/>
    <w:rsid w:val="00986FF1"/>
    <w:rsid w:val="00987467"/>
    <w:rsid w:val="009876DC"/>
    <w:rsid w:val="009879EC"/>
    <w:rsid w:val="00987A07"/>
    <w:rsid w:val="00987A50"/>
    <w:rsid w:val="00987DC1"/>
    <w:rsid w:val="00990149"/>
    <w:rsid w:val="00990366"/>
    <w:rsid w:val="00990811"/>
    <w:rsid w:val="00990CE0"/>
    <w:rsid w:val="00990FD4"/>
    <w:rsid w:val="0099122F"/>
    <w:rsid w:val="00991777"/>
    <w:rsid w:val="00991CB6"/>
    <w:rsid w:val="0099207D"/>
    <w:rsid w:val="009934E0"/>
    <w:rsid w:val="0099364A"/>
    <w:rsid w:val="00993E1A"/>
    <w:rsid w:val="00993E1C"/>
    <w:rsid w:val="00994051"/>
    <w:rsid w:val="00994065"/>
    <w:rsid w:val="009941AE"/>
    <w:rsid w:val="00994223"/>
    <w:rsid w:val="00994489"/>
    <w:rsid w:val="00994572"/>
    <w:rsid w:val="009950E2"/>
    <w:rsid w:val="00995110"/>
    <w:rsid w:val="00995897"/>
    <w:rsid w:val="00995E33"/>
    <w:rsid w:val="009967D5"/>
    <w:rsid w:val="00996A3E"/>
    <w:rsid w:val="00996EE8"/>
    <w:rsid w:val="009972C1"/>
    <w:rsid w:val="009974D9"/>
    <w:rsid w:val="00997AB4"/>
    <w:rsid w:val="00997C37"/>
    <w:rsid w:val="009A05BF"/>
    <w:rsid w:val="009A2293"/>
    <w:rsid w:val="009A261F"/>
    <w:rsid w:val="009A2733"/>
    <w:rsid w:val="009A2975"/>
    <w:rsid w:val="009A47B1"/>
    <w:rsid w:val="009A50E4"/>
    <w:rsid w:val="009A5682"/>
    <w:rsid w:val="009A5A01"/>
    <w:rsid w:val="009A6418"/>
    <w:rsid w:val="009A6527"/>
    <w:rsid w:val="009A653F"/>
    <w:rsid w:val="009A6C97"/>
    <w:rsid w:val="009A704F"/>
    <w:rsid w:val="009A75C8"/>
    <w:rsid w:val="009A7BBB"/>
    <w:rsid w:val="009B12F2"/>
    <w:rsid w:val="009B15CD"/>
    <w:rsid w:val="009B1935"/>
    <w:rsid w:val="009B40FD"/>
    <w:rsid w:val="009B48C5"/>
    <w:rsid w:val="009B575B"/>
    <w:rsid w:val="009B5A50"/>
    <w:rsid w:val="009B607D"/>
    <w:rsid w:val="009B60A5"/>
    <w:rsid w:val="009B6145"/>
    <w:rsid w:val="009B64CD"/>
    <w:rsid w:val="009B6508"/>
    <w:rsid w:val="009B6C75"/>
    <w:rsid w:val="009B7BD0"/>
    <w:rsid w:val="009C0447"/>
    <w:rsid w:val="009C06A6"/>
    <w:rsid w:val="009C1EAA"/>
    <w:rsid w:val="009C2BC9"/>
    <w:rsid w:val="009C334B"/>
    <w:rsid w:val="009C34D2"/>
    <w:rsid w:val="009C36B5"/>
    <w:rsid w:val="009C397D"/>
    <w:rsid w:val="009C3FDD"/>
    <w:rsid w:val="009C4819"/>
    <w:rsid w:val="009C4F4E"/>
    <w:rsid w:val="009C5AE1"/>
    <w:rsid w:val="009C5C8C"/>
    <w:rsid w:val="009C5FB8"/>
    <w:rsid w:val="009C626B"/>
    <w:rsid w:val="009C634A"/>
    <w:rsid w:val="009C6CE0"/>
    <w:rsid w:val="009C6DC7"/>
    <w:rsid w:val="009C6E27"/>
    <w:rsid w:val="009D00F1"/>
    <w:rsid w:val="009D0233"/>
    <w:rsid w:val="009D0363"/>
    <w:rsid w:val="009D0B03"/>
    <w:rsid w:val="009D1E37"/>
    <w:rsid w:val="009D26BD"/>
    <w:rsid w:val="009D3CD9"/>
    <w:rsid w:val="009D3F31"/>
    <w:rsid w:val="009D4218"/>
    <w:rsid w:val="009D48CB"/>
    <w:rsid w:val="009D7055"/>
    <w:rsid w:val="009D7788"/>
    <w:rsid w:val="009D7BA7"/>
    <w:rsid w:val="009D7BE1"/>
    <w:rsid w:val="009E0288"/>
    <w:rsid w:val="009E124C"/>
    <w:rsid w:val="009E1B78"/>
    <w:rsid w:val="009E21BE"/>
    <w:rsid w:val="009E2932"/>
    <w:rsid w:val="009E2A7A"/>
    <w:rsid w:val="009E2D3A"/>
    <w:rsid w:val="009E3024"/>
    <w:rsid w:val="009E3140"/>
    <w:rsid w:val="009E3912"/>
    <w:rsid w:val="009E4414"/>
    <w:rsid w:val="009E4861"/>
    <w:rsid w:val="009E4CE0"/>
    <w:rsid w:val="009E6083"/>
    <w:rsid w:val="009E7177"/>
    <w:rsid w:val="009E72A5"/>
    <w:rsid w:val="009F06BE"/>
    <w:rsid w:val="009F0731"/>
    <w:rsid w:val="009F1626"/>
    <w:rsid w:val="009F1D73"/>
    <w:rsid w:val="009F20FD"/>
    <w:rsid w:val="009F2791"/>
    <w:rsid w:val="009F29E0"/>
    <w:rsid w:val="009F2F89"/>
    <w:rsid w:val="009F37B7"/>
    <w:rsid w:val="009F3BA4"/>
    <w:rsid w:val="009F3EC4"/>
    <w:rsid w:val="009F40C7"/>
    <w:rsid w:val="009F46C3"/>
    <w:rsid w:val="009F4B26"/>
    <w:rsid w:val="009F4BED"/>
    <w:rsid w:val="009F51E3"/>
    <w:rsid w:val="009F55F7"/>
    <w:rsid w:val="009F62BE"/>
    <w:rsid w:val="009F71FB"/>
    <w:rsid w:val="009F73C7"/>
    <w:rsid w:val="00A00B91"/>
    <w:rsid w:val="00A0127E"/>
    <w:rsid w:val="00A01E21"/>
    <w:rsid w:val="00A02100"/>
    <w:rsid w:val="00A0272E"/>
    <w:rsid w:val="00A038E4"/>
    <w:rsid w:val="00A03CA8"/>
    <w:rsid w:val="00A03FFE"/>
    <w:rsid w:val="00A04478"/>
    <w:rsid w:val="00A04A12"/>
    <w:rsid w:val="00A0520A"/>
    <w:rsid w:val="00A05427"/>
    <w:rsid w:val="00A05B37"/>
    <w:rsid w:val="00A05BB4"/>
    <w:rsid w:val="00A05E75"/>
    <w:rsid w:val="00A06508"/>
    <w:rsid w:val="00A06A57"/>
    <w:rsid w:val="00A073BA"/>
    <w:rsid w:val="00A109B9"/>
    <w:rsid w:val="00A10BC5"/>
    <w:rsid w:val="00A10DDE"/>
    <w:rsid w:val="00A10F02"/>
    <w:rsid w:val="00A11475"/>
    <w:rsid w:val="00A11622"/>
    <w:rsid w:val="00A12299"/>
    <w:rsid w:val="00A13249"/>
    <w:rsid w:val="00A1345C"/>
    <w:rsid w:val="00A14076"/>
    <w:rsid w:val="00A141A1"/>
    <w:rsid w:val="00A14790"/>
    <w:rsid w:val="00A14C0D"/>
    <w:rsid w:val="00A14FEF"/>
    <w:rsid w:val="00A151C3"/>
    <w:rsid w:val="00A15BC3"/>
    <w:rsid w:val="00A15D82"/>
    <w:rsid w:val="00A164B4"/>
    <w:rsid w:val="00A1698D"/>
    <w:rsid w:val="00A169B6"/>
    <w:rsid w:val="00A17069"/>
    <w:rsid w:val="00A173B4"/>
    <w:rsid w:val="00A173EC"/>
    <w:rsid w:val="00A20650"/>
    <w:rsid w:val="00A20663"/>
    <w:rsid w:val="00A20D04"/>
    <w:rsid w:val="00A21025"/>
    <w:rsid w:val="00A2158E"/>
    <w:rsid w:val="00A227C6"/>
    <w:rsid w:val="00A22B84"/>
    <w:rsid w:val="00A22D94"/>
    <w:rsid w:val="00A22F2A"/>
    <w:rsid w:val="00A23937"/>
    <w:rsid w:val="00A23B49"/>
    <w:rsid w:val="00A2472F"/>
    <w:rsid w:val="00A24CF7"/>
    <w:rsid w:val="00A26956"/>
    <w:rsid w:val="00A27486"/>
    <w:rsid w:val="00A2764B"/>
    <w:rsid w:val="00A304A1"/>
    <w:rsid w:val="00A31B5F"/>
    <w:rsid w:val="00A31DD7"/>
    <w:rsid w:val="00A3265D"/>
    <w:rsid w:val="00A328C0"/>
    <w:rsid w:val="00A32C90"/>
    <w:rsid w:val="00A33471"/>
    <w:rsid w:val="00A33543"/>
    <w:rsid w:val="00A3389B"/>
    <w:rsid w:val="00A33903"/>
    <w:rsid w:val="00A33F9C"/>
    <w:rsid w:val="00A34320"/>
    <w:rsid w:val="00A36FC1"/>
    <w:rsid w:val="00A378C4"/>
    <w:rsid w:val="00A379A5"/>
    <w:rsid w:val="00A37A88"/>
    <w:rsid w:val="00A402D0"/>
    <w:rsid w:val="00A41BC1"/>
    <w:rsid w:val="00A41DE3"/>
    <w:rsid w:val="00A41F74"/>
    <w:rsid w:val="00A42651"/>
    <w:rsid w:val="00A42F08"/>
    <w:rsid w:val="00A4431E"/>
    <w:rsid w:val="00A45A08"/>
    <w:rsid w:val="00A45EE4"/>
    <w:rsid w:val="00A46340"/>
    <w:rsid w:val="00A4721B"/>
    <w:rsid w:val="00A47C3D"/>
    <w:rsid w:val="00A47EFC"/>
    <w:rsid w:val="00A5064C"/>
    <w:rsid w:val="00A515A1"/>
    <w:rsid w:val="00A51674"/>
    <w:rsid w:val="00A517A8"/>
    <w:rsid w:val="00A52019"/>
    <w:rsid w:val="00A52294"/>
    <w:rsid w:val="00A5327C"/>
    <w:rsid w:val="00A53724"/>
    <w:rsid w:val="00A53CE4"/>
    <w:rsid w:val="00A54554"/>
    <w:rsid w:val="00A54624"/>
    <w:rsid w:val="00A546DC"/>
    <w:rsid w:val="00A54D2F"/>
    <w:rsid w:val="00A551F4"/>
    <w:rsid w:val="00A55691"/>
    <w:rsid w:val="00A55E5F"/>
    <w:rsid w:val="00A56066"/>
    <w:rsid w:val="00A565C1"/>
    <w:rsid w:val="00A56E59"/>
    <w:rsid w:val="00A577FD"/>
    <w:rsid w:val="00A57AD3"/>
    <w:rsid w:val="00A57DF7"/>
    <w:rsid w:val="00A57E04"/>
    <w:rsid w:val="00A60B70"/>
    <w:rsid w:val="00A60BFC"/>
    <w:rsid w:val="00A610EA"/>
    <w:rsid w:val="00A61922"/>
    <w:rsid w:val="00A61A91"/>
    <w:rsid w:val="00A61B6D"/>
    <w:rsid w:val="00A63BEA"/>
    <w:rsid w:val="00A64354"/>
    <w:rsid w:val="00A65290"/>
    <w:rsid w:val="00A65540"/>
    <w:rsid w:val="00A65B2F"/>
    <w:rsid w:val="00A66252"/>
    <w:rsid w:val="00A66946"/>
    <w:rsid w:val="00A66D04"/>
    <w:rsid w:val="00A66E9B"/>
    <w:rsid w:val="00A67D41"/>
    <w:rsid w:val="00A70262"/>
    <w:rsid w:val="00A703D2"/>
    <w:rsid w:val="00A70AE0"/>
    <w:rsid w:val="00A714A5"/>
    <w:rsid w:val="00A72250"/>
    <w:rsid w:val="00A7250D"/>
    <w:rsid w:val="00A72ECF"/>
    <w:rsid w:val="00A73129"/>
    <w:rsid w:val="00A73DF3"/>
    <w:rsid w:val="00A73EFD"/>
    <w:rsid w:val="00A742D8"/>
    <w:rsid w:val="00A7462D"/>
    <w:rsid w:val="00A7482F"/>
    <w:rsid w:val="00A74CB4"/>
    <w:rsid w:val="00A75380"/>
    <w:rsid w:val="00A76495"/>
    <w:rsid w:val="00A7669D"/>
    <w:rsid w:val="00A76924"/>
    <w:rsid w:val="00A76E29"/>
    <w:rsid w:val="00A776CE"/>
    <w:rsid w:val="00A7781A"/>
    <w:rsid w:val="00A77A4E"/>
    <w:rsid w:val="00A80110"/>
    <w:rsid w:val="00A80165"/>
    <w:rsid w:val="00A8080D"/>
    <w:rsid w:val="00A8124D"/>
    <w:rsid w:val="00A813D2"/>
    <w:rsid w:val="00A814E9"/>
    <w:rsid w:val="00A8162F"/>
    <w:rsid w:val="00A817DE"/>
    <w:rsid w:val="00A82346"/>
    <w:rsid w:val="00A82605"/>
    <w:rsid w:val="00A82A31"/>
    <w:rsid w:val="00A82A46"/>
    <w:rsid w:val="00A82E1A"/>
    <w:rsid w:val="00A8358F"/>
    <w:rsid w:val="00A83D3C"/>
    <w:rsid w:val="00A83D68"/>
    <w:rsid w:val="00A84074"/>
    <w:rsid w:val="00A84250"/>
    <w:rsid w:val="00A842D3"/>
    <w:rsid w:val="00A847AB"/>
    <w:rsid w:val="00A855DE"/>
    <w:rsid w:val="00A85687"/>
    <w:rsid w:val="00A857B7"/>
    <w:rsid w:val="00A86D03"/>
    <w:rsid w:val="00A87E30"/>
    <w:rsid w:val="00A9076A"/>
    <w:rsid w:val="00A9109F"/>
    <w:rsid w:val="00A914F7"/>
    <w:rsid w:val="00A91CAF"/>
    <w:rsid w:val="00A92BA1"/>
    <w:rsid w:val="00A93243"/>
    <w:rsid w:val="00A9336A"/>
    <w:rsid w:val="00A934C6"/>
    <w:rsid w:val="00A93624"/>
    <w:rsid w:val="00A93BE4"/>
    <w:rsid w:val="00A93C74"/>
    <w:rsid w:val="00A94197"/>
    <w:rsid w:val="00A9440F"/>
    <w:rsid w:val="00A94F10"/>
    <w:rsid w:val="00A951E3"/>
    <w:rsid w:val="00A95A1C"/>
    <w:rsid w:val="00A95A32"/>
    <w:rsid w:val="00A95C39"/>
    <w:rsid w:val="00A964E4"/>
    <w:rsid w:val="00A96CD4"/>
    <w:rsid w:val="00AA00D0"/>
    <w:rsid w:val="00AA0621"/>
    <w:rsid w:val="00AA08DA"/>
    <w:rsid w:val="00AA0FAC"/>
    <w:rsid w:val="00AA0FE4"/>
    <w:rsid w:val="00AA1133"/>
    <w:rsid w:val="00AA1C95"/>
    <w:rsid w:val="00AA20E1"/>
    <w:rsid w:val="00AA2106"/>
    <w:rsid w:val="00AA24CC"/>
    <w:rsid w:val="00AA2AA4"/>
    <w:rsid w:val="00AA3898"/>
    <w:rsid w:val="00AA38CD"/>
    <w:rsid w:val="00AA3B0D"/>
    <w:rsid w:val="00AA3BC6"/>
    <w:rsid w:val="00AA5106"/>
    <w:rsid w:val="00AA57BD"/>
    <w:rsid w:val="00AA5FFF"/>
    <w:rsid w:val="00AA6508"/>
    <w:rsid w:val="00AA6DA7"/>
    <w:rsid w:val="00AA6E24"/>
    <w:rsid w:val="00AA7237"/>
    <w:rsid w:val="00AA7E82"/>
    <w:rsid w:val="00AA7F74"/>
    <w:rsid w:val="00AB0036"/>
    <w:rsid w:val="00AB034B"/>
    <w:rsid w:val="00AB086E"/>
    <w:rsid w:val="00AB114E"/>
    <w:rsid w:val="00AB1A00"/>
    <w:rsid w:val="00AB1E1F"/>
    <w:rsid w:val="00AB2409"/>
    <w:rsid w:val="00AB24F3"/>
    <w:rsid w:val="00AB2A33"/>
    <w:rsid w:val="00AB316D"/>
    <w:rsid w:val="00AB328C"/>
    <w:rsid w:val="00AB34C6"/>
    <w:rsid w:val="00AB360B"/>
    <w:rsid w:val="00AB3721"/>
    <w:rsid w:val="00AB4089"/>
    <w:rsid w:val="00AB4117"/>
    <w:rsid w:val="00AB43F6"/>
    <w:rsid w:val="00AB4A5D"/>
    <w:rsid w:val="00AB4C7B"/>
    <w:rsid w:val="00AB4F58"/>
    <w:rsid w:val="00AB5139"/>
    <w:rsid w:val="00AB52A8"/>
    <w:rsid w:val="00AB52C7"/>
    <w:rsid w:val="00AB55E0"/>
    <w:rsid w:val="00AB56F4"/>
    <w:rsid w:val="00AB5AB3"/>
    <w:rsid w:val="00AB5C88"/>
    <w:rsid w:val="00AB5ED8"/>
    <w:rsid w:val="00AB6348"/>
    <w:rsid w:val="00AB64CA"/>
    <w:rsid w:val="00AB6785"/>
    <w:rsid w:val="00AB704F"/>
    <w:rsid w:val="00AC0238"/>
    <w:rsid w:val="00AC0264"/>
    <w:rsid w:val="00AC0690"/>
    <w:rsid w:val="00AC0744"/>
    <w:rsid w:val="00AC10F9"/>
    <w:rsid w:val="00AC18AF"/>
    <w:rsid w:val="00AC2595"/>
    <w:rsid w:val="00AC2C8A"/>
    <w:rsid w:val="00AC2CB8"/>
    <w:rsid w:val="00AC3008"/>
    <w:rsid w:val="00AC3283"/>
    <w:rsid w:val="00AC37E2"/>
    <w:rsid w:val="00AC40BD"/>
    <w:rsid w:val="00AC42A3"/>
    <w:rsid w:val="00AC4C0C"/>
    <w:rsid w:val="00AC59C6"/>
    <w:rsid w:val="00AC5A7B"/>
    <w:rsid w:val="00AC5BD5"/>
    <w:rsid w:val="00AC5EC4"/>
    <w:rsid w:val="00AC6738"/>
    <w:rsid w:val="00AC680F"/>
    <w:rsid w:val="00AC6891"/>
    <w:rsid w:val="00AC6BC6"/>
    <w:rsid w:val="00AC6C57"/>
    <w:rsid w:val="00AC713F"/>
    <w:rsid w:val="00AC789D"/>
    <w:rsid w:val="00AD0711"/>
    <w:rsid w:val="00AD0FB3"/>
    <w:rsid w:val="00AD23C1"/>
    <w:rsid w:val="00AD2D9F"/>
    <w:rsid w:val="00AD3506"/>
    <w:rsid w:val="00AD396C"/>
    <w:rsid w:val="00AD3F86"/>
    <w:rsid w:val="00AD53DA"/>
    <w:rsid w:val="00AD56E3"/>
    <w:rsid w:val="00AD5AAD"/>
    <w:rsid w:val="00AD66C5"/>
    <w:rsid w:val="00AD6879"/>
    <w:rsid w:val="00AD6974"/>
    <w:rsid w:val="00AD7F04"/>
    <w:rsid w:val="00AE0407"/>
    <w:rsid w:val="00AE0986"/>
    <w:rsid w:val="00AE0E03"/>
    <w:rsid w:val="00AE11C1"/>
    <w:rsid w:val="00AE1988"/>
    <w:rsid w:val="00AE25DD"/>
    <w:rsid w:val="00AE300C"/>
    <w:rsid w:val="00AE364C"/>
    <w:rsid w:val="00AE4883"/>
    <w:rsid w:val="00AE5912"/>
    <w:rsid w:val="00AE65E2"/>
    <w:rsid w:val="00AE6945"/>
    <w:rsid w:val="00AE6A81"/>
    <w:rsid w:val="00AE6B55"/>
    <w:rsid w:val="00AE6D3D"/>
    <w:rsid w:val="00AE7BD2"/>
    <w:rsid w:val="00AF0A70"/>
    <w:rsid w:val="00AF0AA5"/>
    <w:rsid w:val="00AF0EAD"/>
    <w:rsid w:val="00AF1460"/>
    <w:rsid w:val="00AF1799"/>
    <w:rsid w:val="00AF17D0"/>
    <w:rsid w:val="00AF1DD2"/>
    <w:rsid w:val="00AF20F8"/>
    <w:rsid w:val="00AF2495"/>
    <w:rsid w:val="00AF2662"/>
    <w:rsid w:val="00AF2B8A"/>
    <w:rsid w:val="00AF2EEE"/>
    <w:rsid w:val="00AF3049"/>
    <w:rsid w:val="00AF31E2"/>
    <w:rsid w:val="00AF384F"/>
    <w:rsid w:val="00AF3E35"/>
    <w:rsid w:val="00AF45CD"/>
    <w:rsid w:val="00AF4664"/>
    <w:rsid w:val="00AF51B7"/>
    <w:rsid w:val="00AF52A9"/>
    <w:rsid w:val="00AF59D7"/>
    <w:rsid w:val="00AF5D87"/>
    <w:rsid w:val="00AF5DD6"/>
    <w:rsid w:val="00AF6640"/>
    <w:rsid w:val="00AF6BEF"/>
    <w:rsid w:val="00AF762E"/>
    <w:rsid w:val="00AF783B"/>
    <w:rsid w:val="00AF7977"/>
    <w:rsid w:val="00B001E1"/>
    <w:rsid w:val="00B001EA"/>
    <w:rsid w:val="00B00D9A"/>
    <w:rsid w:val="00B010DD"/>
    <w:rsid w:val="00B011F7"/>
    <w:rsid w:val="00B01B00"/>
    <w:rsid w:val="00B01BF1"/>
    <w:rsid w:val="00B020F2"/>
    <w:rsid w:val="00B0282C"/>
    <w:rsid w:val="00B028E1"/>
    <w:rsid w:val="00B02DD3"/>
    <w:rsid w:val="00B02DD5"/>
    <w:rsid w:val="00B02E1A"/>
    <w:rsid w:val="00B033FB"/>
    <w:rsid w:val="00B041C8"/>
    <w:rsid w:val="00B041E3"/>
    <w:rsid w:val="00B05133"/>
    <w:rsid w:val="00B0575C"/>
    <w:rsid w:val="00B05D1D"/>
    <w:rsid w:val="00B064C5"/>
    <w:rsid w:val="00B07B8A"/>
    <w:rsid w:val="00B10E98"/>
    <w:rsid w:val="00B111C1"/>
    <w:rsid w:val="00B117E8"/>
    <w:rsid w:val="00B11BAF"/>
    <w:rsid w:val="00B1266A"/>
    <w:rsid w:val="00B12F75"/>
    <w:rsid w:val="00B13090"/>
    <w:rsid w:val="00B13E9B"/>
    <w:rsid w:val="00B14426"/>
    <w:rsid w:val="00B146B8"/>
    <w:rsid w:val="00B147E9"/>
    <w:rsid w:val="00B14DC1"/>
    <w:rsid w:val="00B14E56"/>
    <w:rsid w:val="00B150DB"/>
    <w:rsid w:val="00B15449"/>
    <w:rsid w:val="00B16040"/>
    <w:rsid w:val="00B1621D"/>
    <w:rsid w:val="00B166B0"/>
    <w:rsid w:val="00B175AD"/>
    <w:rsid w:val="00B17648"/>
    <w:rsid w:val="00B17C45"/>
    <w:rsid w:val="00B20FB3"/>
    <w:rsid w:val="00B21604"/>
    <w:rsid w:val="00B228E4"/>
    <w:rsid w:val="00B23BE5"/>
    <w:rsid w:val="00B23E0E"/>
    <w:rsid w:val="00B24364"/>
    <w:rsid w:val="00B25692"/>
    <w:rsid w:val="00B25CFE"/>
    <w:rsid w:val="00B25EE8"/>
    <w:rsid w:val="00B26D09"/>
    <w:rsid w:val="00B26DD2"/>
    <w:rsid w:val="00B26F89"/>
    <w:rsid w:val="00B27618"/>
    <w:rsid w:val="00B27C82"/>
    <w:rsid w:val="00B27FC9"/>
    <w:rsid w:val="00B3054A"/>
    <w:rsid w:val="00B30E2C"/>
    <w:rsid w:val="00B317E8"/>
    <w:rsid w:val="00B318C7"/>
    <w:rsid w:val="00B319FF"/>
    <w:rsid w:val="00B31D4F"/>
    <w:rsid w:val="00B31F55"/>
    <w:rsid w:val="00B329D3"/>
    <w:rsid w:val="00B330B3"/>
    <w:rsid w:val="00B346AA"/>
    <w:rsid w:val="00B346FC"/>
    <w:rsid w:val="00B350B7"/>
    <w:rsid w:val="00B35ED0"/>
    <w:rsid w:val="00B36941"/>
    <w:rsid w:val="00B3694D"/>
    <w:rsid w:val="00B3793F"/>
    <w:rsid w:val="00B37AAB"/>
    <w:rsid w:val="00B37BB8"/>
    <w:rsid w:val="00B37C89"/>
    <w:rsid w:val="00B4033F"/>
    <w:rsid w:val="00B407AD"/>
    <w:rsid w:val="00B40BD3"/>
    <w:rsid w:val="00B40E08"/>
    <w:rsid w:val="00B42A99"/>
    <w:rsid w:val="00B42CD4"/>
    <w:rsid w:val="00B430AB"/>
    <w:rsid w:val="00B436A6"/>
    <w:rsid w:val="00B43810"/>
    <w:rsid w:val="00B439AD"/>
    <w:rsid w:val="00B43B53"/>
    <w:rsid w:val="00B445CA"/>
    <w:rsid w:val="00B4616D"/>
    <w:rsid w:val="00B46305"/>
    <w:rsid w:val="00B46900"/>
    <w:rsid w:val="00B46F3B"/>
    <w:rsid w:val="00B47C7C"/>
    <w:rsid w:val="00B516E8"/>
    <w:rsid w:val="00B51700"/>
    <w:rsid w:val="00B51E2E"/>
    <w:rsid w:val="00B51FF1"/>
    <w:rsid w:val="00B521F8"/>
    <w:rsid w:val="00B53621"/>
    <w:rsid w:val="00B53DA8"/>
    <w:rsid w:val="00B53DD9"/>
    <w:rsid w:val="00B54515"/>
    <w:rsid w:val="00B54FC6"/>
    <w:rsid w:val="00B54FFF"/>
    <w:rsid w:val="00B55536"/>
    <w:rsid w:val="00B5562B"/>
    <w:rsid w:val="00B558F7"/>
    <w:rsid w:val="00B55A23"/>
    <w:rsid w:val="00B561BB"/>
    <w:rsid w:val="00B56703"/>
    <w:rsid w:val="00B567C6"/>
    <w:rsid w:val="00B57293"/>
    <w:rsid w:val="00B57D38"/>
    <w:rsid w:val="00B609A7"/>
    <w:rsid w:val="00B60AED"/>
    <w:rsid w:val="00B60C51"/>
    <w:rsid w:val="00B61D03"/>
    <w:rsid w:val="00B620A5"/>
    <w:rsid w:val="00B62276"/>
    <w:rsid w:val="00B636F0"/>
    <w:rsid w:val="00B637B6"/>
    <w:rsid w:val="00B6384F"/>
    <w:rsid w:val="00B643BF"/>
    <w:rsid w:val="00B64408"/>
    <w:rsid w:val="00B651BC"/>
    <w:rsid w:val="00B65643"/>
    <w:rsid w:val="00B6592B"/>
    <w:rsid w:val="00B65B64"/>
    <w:rsid w:val="00B65EEF"/>
    <w:rsid w:val="00B65FEE"/>
    <w:rsid w:val="00B6605C"/>
    <w:rsid w:val="00B66145"/>
    <w:rsid w:val="00B66F13"/>
    <w:rsid w:val="00B6700B"/>
    <w:rsid w:val="00B6743D"/>
    <w:rsid w:val="00B67638"/>
    <w:rsid w:val="00B67DD9"/>
    <w:rsid w:val="00B70209"/>
    <w:rsid w:val="00B70634"/>
    <w:rsid w:val="00B70D2E"/>
    <w:rsid w:val="00B71077"/>
    <w:rsid w:val="00B718C4"/>
    <w:rsid w:val="00B71EE7"/>
    <w:rsid w:val="00B720C1"/>
    <w:rsid w:val="00B721AE"/>
    <w:rsid w:val="00B72391"/>
    <w:rsid w:val="00B72713"/>
    <w:rsid w:val="00B72C56"/>
    <w:rsid w:val="00B72F74"/>
    <w:rsid w:val="00B73A6F"/>
    <w:rsid w:val="00B73B59"/>
    <w:rsid w:val="00B74637"/>
    <w:rsid w:val="00B75322"/>
    <w:rsid w:val="00B76998"/>
    <w:rsid w:val="00B77A26"/>
    <w:rsid w:val="00B77C86"/>
    <w:rsid w:val="00B77CE8"/>
    <w:rsid w:val="00B77EB0"/>
    <w:rsid w:val="00B77ED9"/>
    <w:rsid w:val="00B806C1"/>
    <w:rsid w:val="00B8170B"/>
    <w:rsid w:val="00B81DBC"/>
    <w:rsid w:val="00B82159"/>
    <w:rsid w:val="00B82679"/>
    <w:rsid w:val="00B829F3"/>
    <w:rsid w:val="00B82B41"/>
    <w:rsid w:val="00B83661"/>
    <w:rsid w:val="00B836E7"/>
    <w:rsid w:val="00B839F6"/>
    <w:rsid w:val="00B8406C"/>
    <w:rsid w:val="00B84588"/>
    <w:rsid w:val="00B84851"/>
    <w:rsid w:val="00B855FE"/>
    <w:rsid w:val="00B85A3E"/>
    <w:rsid w:val="00B863B1"/>
    <w:rsid w:val="00B86AA8"/>
    <w:rsid w:val="00B86C80"/>
    <w:rsid w:val="00B875FE"/>
    <w:rsid w:val="00B87906"/>
    <w:rsid w:val="00B87D42"/>
    <w:rsid w:val="00B87FEA"/>
    <w:rsid w:val="00B90A60"/>
    <w:rsid w:val="00B90DB7"/>
    <w:rsid w:val="00B90FF6"/>
    <w:rsid w:val="00B910E8"/>
    <w:rsid w:val="00B922F4"/>
    <w:rsid w:val="00B928F0"/>
    <w:rsid w:val="00B92BA0"/>
    <w:rsid w:val="00B92F09"/>
    <w:rsid w:val="00B93086"/>
    <w:rsid w:val="00B939EA"/>
    <w:rsid w:val="00B93A74"/>
    <w:rsid w:val="00B94247"/>
    <w:rsid w:val="00B94A6F"/>
    <w:rsid w:val="00B94C88"/>
    <w:rsid w:val="00B94E5B"/>
    <w:rsid w:val="00B954CA"/>
    <w:rsid w:val="00B95AC3"/>
    <w:rsid w:val="00B95D91"/>
    <w:rsid w:val="00B95EBF"/>
    <w:rsid w:val="00B96C6B"/>
    <w:rsid w:val="00B97227"/>
    <w:rsid w:val="00B9734B"/>
    <w:rsid w:val="00B97DA2"/>
    <w:rsid w:val="00BA0944"/>
    <w:rsid w:val="00BA0BAD"/>
    <w:rsid w:val="00BA0FEF"/>
    <w:rsid w:val="00BA14CC"/>
    <w:rsid w:val="00BA15E6"/>
    <w:rsid w:val="00BA17F5"/>
    <w:rsid w:val="00BA19ED"/>
    <w:rsid w:val="00BA2E43"/>
    <w:rsid w:val="00BA3965"/>
    <w:rsid w:val="00BA4363"/>
    <w:rsid w:val="00BA48A9"/>
    <w:rsid w:val="00BA4B8D"/>
    <w:rsid w:val="00BA5605"/>
    <w:rsid w:val="00BA5CAE"/>
    <w:rsid w:val="00BA60B6"/>
    <w:rsid w:val="00BA68EC"/>
    <w:rsid w:val="00BA703E"/>
    <w:rsid w:val="00BA71CE"/>
    <w:rsid w:val="00BA72F7"/>
    <w:rsid w:val="00BA7ADA"/>
    <w:rsid w:val="00BB1343"/>
    <w:rsid w:val="00BB1D72"/>
    <w:rsid w:val="00BB20AC"/>
    <w:rsid w:val="00BB2EAC"/>
    <w:rsid w:val="00BB307E"/>
    <w:rsid w:val="00BB391D"/>
    <w:rsid w:val="00BB4F83"/>
    <w:rsid w:val="00BB510C"/>
    <w:rsid w:val="00BB5E8A"/>
    <w:rsid w:val="00BB65AC"/>
    <w:rsid w:val="00BB67B7"/>
    <w:rsid w:val="00BB6A52"/>
    <w:rsid w:val="00BB6CF4"/>
    <w:rsid w:val="00BB7078"/>
    <w:rsid w:val="00BB74F7"/>
    <w:rsid w:val="00BB7FA6"/>
    <w:rsid w:val="00BC0F7D"/>
    <w:rsid w:val="00BC1160"/>
    <w:rsid w:val="00BC205A"/>
    <w:rsid w:val="00BC25B2"/>
    <w:rsid w:val="00BC3C17"/>
    <w:rsid w:val="00BC3CB2"/>
    <w:rsid w:val="00BC3ECD"/>
    <w:rsid w:val="00BC3EE1"/>
    <w:rsid w:val="00BC4731"/>
    <w:rsid w:val="00BC49D2"/>
    <w:rsid w:val="00BC5AFE"/>
    <w:rsid w:val="00BC5F5A"/>
    <w:rsid w:val="00BD0105"/>
    <w:rsid w:val="00BD09A8"/>
    <w:rsid w:val="00BD10E5"/>
    <w:rsid w:val="00BD1246"/>
    <w:rsid w:val="00BD1ABF"/>
    <w:rsid w:val="00BD257C"/>
    <w:rsid w:val="00BD290B"/>
    <w:rsid w:val="00BD2A06"/>
    <w:rsid w:val="00BD2D0C"/>
    <w:rsid w:val="00BD4189"/>
    <w:rsid w:val="00BD4835"/>
    <w:rsid w:val="00BD49B4"/>
    <w:rsid w:val="00BD4A2E"/>
    <w:rsid w:val="00BD4F78"/>
    <w:rsid w:val="00BD512A"/>
    <w:rsid w:val="00BD576A"/>
    <w:rsid w:val="00BD5989"/>
    <w:rsid w:val="00BD659E"/>
    <w:rsid w:val="00BD6DD1"/>
    <w:rsid w:val="00BD6F7B"/>
    <w:rsid w:val="00BD76EE"/>
    <w:rsid w:val="00BD7D31"/>
    <w:rsid w:val="00BE16BE"/>
    <w:rsid w:val="00BE28F3"/>
    <w:rsid w:val="00BE2B45"/>
    <w:rsid w:val="00BE2BB8"/>
    <w:rsid w:val="00BE3255"/>
    <w:rsid w:val="00BE35F0"/>
    <w:rsid w:val="00BE3BEB"/>
    <w:rsid w:val="00BE410F"/>
    <w:rsid w:val="00BE47F1"/>
    <w:rsid w:val="00BE523C"/>
    <w:rsid w:val="00BE543F"/>
    <w:rsid w:val="00BE5488"/>
    <w:rsid w:val="00BE57F0"/>
    <w:rsid w:val="00BE6B30"/>
    <w:rsid w:val="00BE6E51"/>
    <w:rsid w:val="00BE7052"/>
    <w:rsid w:val="00BE74DC"/>
    <w:rsid w:val="00BE78B5"/>
    <w:rsid w:val="00BE7C5A"/>
    <w:rsid w:val="00BE7FDF"/>
    <w:rsid w:val="00BF0173"/>
    <w:rsid w:val="00BF0190"/>
    <w:rsid w:val="00BF0CC7"/>
    <w:rsid w:val="00BF0EA8"/>
    <w:rsid w:val="00BF0FC2"/>
    <w:rsid w:val="00BF128E"/>
    <w:rsid w:val="00BF1BA3"/>
    <w:rsid w:val="00BF1E6D"/>
    <w:rsid w:val="00BF246B"/>
    <w:rsid w:val="00BF29EE"/>
    <w:rsid w:val="00BF31CF"/>
    <w:rsid w:val="00BF35A7"/>
    <w:rsid w:val="00BF40AC"/>
    <w:rsid w:val="00BF4E38"/>
    <w:rsid w:val="00BF532D"/>
    <w:rsid w:val="00BF72E1"/>
    <w:rsid w:val="00BF7629"/>
    <w:rsid w:val="00BF7B56"/>
    <w:rsid w:val="00BF7DB8"/>
    <w:rsid w:val="00BF7F87"/>
    <w:rsid w:val="00C00398"/>
    <w:rsid w:val="00C00551"/>
    <w:rsid w:val="00C005AB"/>
    <w:rsid w:val="00C00695"/>
    <w:rsid w:val="00C00D6C"/>
    <w:rsid w:val="00C01326"/>
    <w:rsid w:val="00C01688"/>
    <w:rsid w:val="00C01E06"/>
    <w:rsid w:val="00C01E91"/>
    <w:rsid w:val="00C02DB4"/>
    <w:rsid w:val="00C03CBD"/>
    <w:rsid w:val="00C03D73"/>
    <w:rsid w:val="00C042AD"/>
    <w:rsid w:val="00C04828"/>
    <w:rsid w:val="00C060A3"/>
    <w:rsid w:val="00C061B5"/>
    <w:rsid w:val="00C06AA7"/>
    <w:rsid w:val="00C06CB9"/>
    <w:rsid w:val="00C06ECD"/>
    <w:rsid w:val="00C07019"/>
    <w:rsid w:val="00C07090"/>
    <w:rsid w:val="00C0709F"/>
    <w:rsid w:val="00C0746B"/>
    <w:rsid w:val="00C074DD"/>
    <w:rsid w:val="00C0775D"/>
    <w:rsid w:val="00C07879"/>
    <w:rsid w:val="00C10C6D"/>
    <w:rsid w:val="00C114D2"/>
    <w:rsid w:val="00C1217A"/>
    <w:rsid w:val="00C12693"/>
    <w:rsid w:val="00C129C1"/>
    <w:rsid w:val="00C12D05"/>
    <w:rsid w:val="00C130A6"/>
    <w:rsid w:val="00C137A2"/>
    <w:rsid w:val="00C13E03"/>
    <w:rsid w:val="00C14808"/>
    <w:rsid w:val="00C1496A"/>
    <w:rsid w:val="00C14BED"/>
    <w:rsid w:val="00C14F49"/>
    <w:rsid w:val="00C15082"/>
    <w:rsid w:val="00C15412"/>
    <w:rsid w:val="00C15A00"/>
    <w:rsid w:val="00C16085"/>
    <w:rsid w:val="00C170D3"/>
    <w:rsid w:val="00C17DC1"/>
    <w:rsid w:val="00C17F94"/>
    <w:rsid w:val="00C20E25"/>
    <w:rsid w:val="00C211DE"/>
    <w:rsid w:val="00C215D5"/>
    <w:rsid w:val="00C21B20"/>
    <w:rsid w:val="00C22186"/>
    <w:rsid w:val="00C222A4"/>
    <w:rsid w:val="00C2288E"/>
    <w:rsid w:val="00C228A7"/>
    <w:rsid w:val="00C23195"/>
    <w:rsid w:val="00C23F16"/>
    <w:rsid w:val="00C23F4F"/>
    <w:rsid w:val="00C2442E"/>
    <w:rsid w:val="00C2466A"/>
    <w:rsid w:val="00C24B88"/>
    <w:rsid w:val="00C25F5C"/>
    <w:rsid w:val="00C269D2"/>
    <w:rsid w:val="00C275DD"/>
    <w:rsid w:val="00C279B9"/>
    <w:rsid w:val="00C279C0"/>
    <w:rsid w:val="00C27AB9"/>
    <w:rsid w:val="00C27F93"/>
    <w:rsid w:val="00C306D9"/>
    <w:rsid w:val="00C30E62"/>
    <w:rsid w:val="00C30FDC"/>
    <w:rsid w:val="00C3135F"/>
    <w:rsid w:val="00C3156C"/>
    <w:rsid w:val="00C318A9"/>
    <w:rsid w:val="00C32285"/>
    <w:rsid w:val="00C3237B"/>
    <w:rsid w:val="00C33079"/>
    <w:rsid w:val="00C332AA"/>
    <w:rsid w:val="00C3345A"/>
    <w:rsid w:val="00C33862"/>
    <w:rsid w:val="00C3392F"/>
    <w:rsid w:val="00C341CB"/>
    <w:rsid w:val="00C34FCC"/>
    <w:rsid w:val="00C3537F"/>
    <w:rsid w:val="00C35C6A"/>
    <w:rsid w:val="00C35ECA"/>
    <w:rsid w:val="00C3672E"/>
    <w:rsid w:val="00C36935"/>
    <w:rsid w:val="00C36948"/>
    <w:rsid w:val="00C36A9E"/>
    <w:rsid w:val="00C37410"/>
    <w:rsid w:val="00C403D5"/>
    <w:rsid w:val="00C40486"/>
    <w:rsid w:val="00C40877"/>
    <w:rsid w:val="00C41068"/>
    <w:rsid w:val="00C418A4"/>
    <w:rsid w:val="00C41B6C"/>
    <w:rsid w:val="00C43BD5"/>
    <w:rsid w:val="00C440FB"/>
    <w:rsid w:val="00C443EC"/>
    <w:rsid w:val="00C44D02"/>
    <w:rsid w:val="00C44DAA"/>
    <w:rsid w:val="00C45231"/>
    <w:rsid w:val="00C453A9"/>
    <w:rsid w:val="00C458D5"/>
    <w:rsid w:val="00C4636D"/>
    <w:rsid w:val="00C46F02"/>
    <w:rsid w:val="00C472B0"/>
    <w:rsid w:val="00C478D8"/>
    <w:rsid w:val="00C47EE5"/>
    <w:rsid w:val="00C504A1"/>
    <w:rsid w:val="00C5087B"/>
    <w:rsid w:val="00C51158"/>
    <w:rsid w:val="00C5125B"/>
    <w:rsid w:val="00C516D7"/>
    <w:rsid w:val="00C523F2"/>
    <w:rsid w:val="00C5312E"/>
    <w:rsid w:val="00C53FC0"/>
    <w:rsid w:val="00C551FF"/>
    <w:rsid w:val="00C55689"/>
    <w:rsid w:val="00C55B6D"/>
    <w:rsid w:val="00C55D7E"/>
    <w:rsid w:val="00C55E7A"/>
    <w:rsid w:val="00C560D7"/>
    <w:rsid w:val="00C560E5"/>
    <w:rsid w:val="00C563EA"/>
    <w:rsid w:val="00C56673"/>
    <w:rsid w:val="00C567FB"/>
    <w:rsid w:val="00C574ED"/>
    <w:rsid w:val="00C604E0"/>
    <w:rsid w:val="00C607AD"/>
    <w:rsid w:val="00C60A97"/>
    <w:rsid w:val="00C60D48"/>
    <w:rsid w:val="00C61382"/>
    <w:rsid w:val="00C61B54"/>
    <w:rsid w:val="00C61C71"/>
    <w:rsid w:val="00C6257D"/>
    <w:rsid w:val="00C62F35"/>
    <w:rsid w:val="00C63600"/>
    <w:rsid w:val="00C63804"/>
    <w:rsid w:val="00C63920"/>
    <w:rsid w:val="00C63E36"/>
    <w:rsid w:val="00C6433D"/>
    <w:rsid w:val="00C645C1"/>
    <w:rsid w:val="00C646B3"/>
    <w:rsid w:val="00C6480E"/>
    <w:rsid w:val="00C64B01"/>
    <w:rsid w:val="00C64F9E"/>
    <w:rsid w:val="00C65810"/>
    <w:rsid w:val="00C65B94"/>
    <w:rsid w:val="00C65DB8"/>
    <w:rsid w:val="00C65E5C"/>
    <w:rsid w:val="00C671D4"/>
    <w:rsid w:val="00C6789E"/>
    <w:rsid w:val="00C701FD"/>
    <w:rsid w:val="00C70380"/>
    <w:rsid w:val="00C70ADB"/>
    <w:rsid w:val="00C70D60"/>
    <w:rsid w:val="00C711EE"/>
    <w:rsid w:val="00C71283"/>
    <w:rsid w:val="00C714BD"/>
    <w:rsid w:val="00C7152D"/>
    <w:rsid w:val="00C716DE"/>
    <w:rsid w:val="00C71AA9"/>
    <w:rsid w:val="00C71B09"/>
    <w:rsid w:val="00C72228"/>
    <w:rsid w:val="00C72833"/>
    <w:rsid w:val="00C735E5"/>
    <w:rsid w:val="00C73673"/>
    <w:rsid w:val="00C73A44"/>
    <w:rsid w:val="00C73B85"/>
    <w:rsid w:val="00C73C78"/>
    <w:rsid w:val="00C74C2A"/>
    <w:rsid w:val="00C74CD4"/>
    <w:rsid w:val="00C74FC7"/>
    <w:rsid w:val="00C759B5"/>
    <w:rsid w:val="00C75C8C"/>
    <w:rsid w:val="00C766C5"/>
    <w:rsid w:val="00C76F81"/>
    <w:rsid w:val="00C771B6"/>
    <w:rsid w:val="00C772D8"/>
    <w:rsid w:val="00C776A4"/>
    <w:rsid w:val="00C776A5"/>
    <w:rsid w:val="00C77B44"/>
    <w:rsid w:val="00C77DD3"/>
    <w:rsid w:val="00C80C4F"/>
    <w:rsid w:val="00C80F1D"/>
    <w:rsid w:val="00C812C0"/>
    <w:rsid w:val="00C8178B"/>
    <w:rsid w:val="00C8253E"/>
    <w:rsid w:val="00C82E78"/>
    <w:rsid w:val="00C837DB"/>
    <w:rsid w:val="00C83833"/>
    <w:rsid w:val="00C83AE0"/>
    <w:rsid w:val="00C8491D"/>
    <w:rsid w:val="00C849EA"/>
    <w:rsid w:val="00C84C3F"/>
    <w:rsid w:val="00C84D88"/>
    <w:rsid w:val="00C85D73"/>
    <w:rsid w:val="00C8601B"/>
    <w:rsid w:val="00C866D2"/>
    <w:rsid w:val="00C86920"/>
    <w:rsid w:val="00C905A9"/>
    <w:rsid w:val="00C908D8"/>
    <w:rsid w:val="00C91962"/>
    <w:rsid w:val="00C92958"/>
    <w:rsid w:val="00C92DA4"/>
    <w:rsid w:val="00C92DC1"/>
    <w:rsid w:val="00C933F1"/>
    <w:rsid w:val="00C93720"/>
    <w:rsid w:val="00C93B88"/>
    <w:rsid w:val="00C93F40"/>
    <w:rsid w:val="00C9474D"/>
    <w:rsid w:val="00C95064"/>
    <w:rsid w:val="00C950FA"/>
    <w:rsid w:val="00C95465"/>
    <w:rsid w:val="00C958F9"/>
    <w:rsid w:val="00C9597B"/>
    <w:rsid w:val="00C95DFF"/>
    <w:rsid w:val="00C96896"/>
    <w:rsid w:val="00C9724C"/>
    <w:rsid w:val="00C9752A"/>
    <w:rsid w:val="00C97789"/>
    <w:rsid w:val="00CA0EE9"/>
    <w:rsid w:val="00CA12A4"/>
    <w:rsid w:val="00CA1A5D"/>
    <w:rsid w:val="00CA1E48"/>
    <w:rsid w:val="00CA2283"/>
    <w:rsid w:val="00CA2ED8"/>
    <w:rsid w:val="00CA2F89"/>
    <w:rsid w:val="00CA3C96"/>
    <w:rsid w:val="00CA3D0C"/>
    <w:rsid w:val="00CA3EE8"/>
    <w:rsid w:val="00CA4AAD"/>
    <w:rsid w:val="00CA500B"/>
    <w:rsid w:val="00CA526B"/>
    <w:rsid w:val="00CA52AC"/>
    <w:rsid w:val="00CA576A"/>
    <w:rsid w:val="00CA5E08"/>
    <w:rsid w:val="00CA614B"/>
    <w:rsid w:val="00CA6732"/>
    <w:rsid w:val="00CA7193"/>
    <w:rsid w:val="00CA7B21"/>
    <w:rsid w:val="00CA7BF2"/>
    <w:rsid w:val="00CB0502"/>
    <w:rsid w:val="00CB0592"/>
    <w:rsid w:val="00CB08AF"/>
    <w:rsid w:val="00CB102F"/>
    <w:rsid w:val="00CB13BC"/>
    <w:rsid w:val="00CB190F"/>
    <w:rsid w:val="00CB2527"/>
    <w:rsid w:val="00CB2604"/>
    <w:rsid w:val="00CB276A"/>
    <w:rsid w:val="00CB2A4E"/>
    <w:rsid w:val="00CB2B6E"/>
    <w:rsid w:val="00CB337A"/>
    <w:rsid w:val="00CB34E3"/>
    <w:rsid w:val="00CB36F4"/>
    <w:rsid w:val="00CB45C0"/>
    <w:rsid w:val="00CB47B6"/>
    <w:rsid w:val="00CB596B"/>
    <w:rsid w:val="00CB5D34"/>
    <w:rsid w:val="00CB7132"/>
    <w:rsid w:val="00CB769A"/>
    <w:rsid w:val="00CB7CBF"/>
    <w:rsid w:val="00CC021C"/>
    <w:rsid w:val="00CC04F2"/>
    <w:rsid w:val="00CC0753"/>
    <w:rsid w:val="00CC1246"/>
    <w:rsid w:val="00CC18D1"/>
    <w:rsid w:val="00CC2C51"/>
    <w:rsid w:val="00CC36A7"/>
    <w:rsid w:val="00CC397E"/>
    <w:rsid w:val="00CC4219"/>
    <w:rsid w:val="00CC4A7C"/>
    <w:rsid w:val="00CC4EA9"/>
    <w:rsid w:val="00CC5520"/>
    <w:rsid w:val="00CC569D"/>
    <w:rsid w:val="00CC57F7"/>
    <w:rsid w:val="00CC5A38"/>
    <w:rsid w:val="00CC632C"/>
    <w:rsid w:val="00CC67B7"/>
    <w:rsid w:val="00CD001B"/>
    <w:rsid w:val="00CD115F"/>
    <w:rsid w:val="00CD12F2"/>
    <w:rsid w:val="00CD13BC"/>
    <w:rsid w:val="00CD148B"/>
    <w:rsid w:val="00CD1732"/>
    <w:rsid w:val="00CD1945"/>
    <w:rsid w:val="00CD19C3"/>
    <w:rsid w:val="00CD19C5"/>
    <w:rsid w:val="00CD1C68"/>
    <w:rsid w:val="00CD21C4"/>
    <w:rsid w:val="00CD2F8C"/>
    <w:rsid w:val="00CD2F95"/>
    <w:rsid w:val="00CD3105"/>
    <w:rsid w:val="00CD528A"/>
    <w:rsid w:val="00CD58D9"/>
    <w:rsid w:val="00CD61DA"/>
    <w:rsid w:val="00CD6589"/>
    <w:rsid w:val="00CD68C5"/>
    <w:rsid w:val="00CD7C5A"/>
    <w:rsid w:val="00CD7DC1"/>
    <w:rsid w:val="00CD7E73"/>
    <w:rsid w:val="00CE0617"/>
    <w:rsid w:val="00CE0989"/>
    <w:rsid w:val="00CE0A3D"/>
    <w:rsid w:val="00CE121B"/>
    <w:rsid w:val="00CE155B"/>
    <w:rsid w:val="00CE1A26"/>
    <w:rsid w:val="00CE2AC7"/>
    <w:rsid w:val="00CE2C11"/>
    <w:rsid w:val="00CE4041"/>
    <w:rsid w:val="00CE4162"/>
    <w:rsid w:val="00CE43DC"/>
    <w:rsid w:val="00CE49EC"/>
    <w:rsid w:val="00CE513E"/>
    <w:rsid w:val="00CE578A"/>
    <w:rsid w:val="00CE5FE0"/>
    <w:rsid w:val="00CE6AB5"/>
    <w:rsid w:val="00CF0814"/>
    <w:rsid w:val="00CF116A"/>
    <w:rsid w:val="00CF22C3"/>
    <w:rsid w:val="00CF245B"/>
    <w:rsid w:val="00CF275A"/>
    <w:rsid w:val="00CF2CC7"/>
    <w:rsid w:val="00CF2CF3"/>
    <w:rsid w:val="00CF2F94"/>
    <w:rsid w:val="00CF2F9F"/>
    <w:rsid w:val="00CF3CD4"/>
    <w:rsid w:val="00CF3E7B"/>
    <w:rsid w:val="00CF4D53"/>
    <w:rsid w:val="00CF62D1"/>
    <w:rsid w:val="00CF66D1"/>
    <w:rsid w:val="00CF700D"/>
    <w:rsid w:val="00CF7DF9"/>
    <w:rsid w:val="00CF7EE5"/>
    <w:rsid w:val="00D01B92"/>
    <w:rsid w:val="00D02C69"/>
    <w:rsid w:val="00D03F28"/>
    <w:rsid w:val="00D04168"/>
    <w:rsid w:val="00D05504"/>
    <w:rsid w:val="00D0664B"/>
    <w:rsid w:val="00D06704"/>
    <w:rsid w:val="00D06E35"/>
    <w:rsid w:val="00D07660"/>
    <w:rsid w:val="00D07E89"/>
    <w:rsid w:val="00D106B5"/>
    <w:rsid w:val="00D11910"/>
    <w:rsid w:val="00D1215A"/>
    <w:rsid w:val="00D12592"/>
    <w:rsid w:val="00D125B8"/>
    <w:rsid w:val="00D12BDB"/>
    <w:rsid w:val="00D1327A"/>
    <w:rsid w:val="00D13294"/>
    <w:rsid w:val="00D136B3"/>
    <w:rsid w:val="00D13E26"/>
    <w:rsid w:val="00D1505A"/>
    <w:rsid w:val="00D15BFE"/>
    <w:rsid w:val="00D15D4B"/>
    <w:rsid w:val="00D161D7"/>
    <w:rsid w:val="00D165CA"/>
    <w:rsid w:val="00D16956"/>
    <w:rsid w:val="00D16D8A"/>
    <w:rsid w:val="00D1731C"/>
    <w:rsid w:val="00D1743A"/>
    <w:rsid w:val="00D1762D"/>
    <w:rsid w:val="00D178A9"/>
    <w:rsid w:val="00D203A3"/>
    <w:rsid w:val="00D20968"/>
    <w:rsid w:val="00D20C63"/>
    <w:rsid w:val="00D210A5"/>
    <w:rsid w:val="00D2172A"/>
    <w:rsid w:val="00D218D0"/>
    <w:rsid w:val="00D21F1C"/>
    <w:rsid w:val="00D22187"/>
    <w:rsid w:val="00D23416"/>
    <w:rsid w:val="00D23535"/>
    <w:rsid w:val="00D2357B"/>
    <w:rsid w:val="00D23962"/>
    <w:rsid w:val="00D24318"/>
    <w:rsid w:val="00D243FE"/>
    <w:rsid w:val="00D251AE"/>
    <w:rsid w:val="00D25751"/>
    <w:rsid w:val="00D25B88"/>
    <w:rsid w:val="00D25C3F"/>
    <w:rsid w:val="00D25D93"/>
    <w:rsid w:val="00D2695D"/>
    <w:rsid w:val="00D26E12"/>
    <w:rsid w:val="00D2785B"/>
    <w:rsid w:val="00D279F1"/>
    <w:rsid w:val="00D301B9"/>
    <w:rsid w:val="00D30529"/>
    <w:rsid w:val="00D307DB"/>
    <w:rsid w:val="00D3090C"/>
    <w:rsid w:val="00D30C83"/>
    <w:rsid w:val="00D3162E"/>
    <w:rsid w:val="00D31754"/>
    <w:rsid w:val="00D31AFF"/>
    <w:rsid w:val="00D31D98"/>
    <w:rsid w:val="00D328D8"/>
    <w:rsid w:val="00D32A08"/>
    <w:rsid w:val="00D32B8A"/>
    <w:rsid w:val="00D33038"/>
    <w:rsid w:val="00D3317D"/>
    <w:rsid w:val="00D334D2"/>
    <w:rsid w:val="00D33986"/>
    <w:rsid w:val="00D34190"/>
    <w:rsid w:val="00D34497"/>
    <w:rsid w:val="00D34562"/>
    <w:rsid w:val="00D3458E"/>
    <w:rsid w:val="00D345BE"/>
    <w:rsid w:val="00D346BA"/>
    <w:rsid w:val="00D35385"/>
    <w:rsid w:val="00D35D24"/>
    <w:rsid w:val="00D367EF"/>
    <w:rsid w:val="00D36910"/>
    <w:rsid w:val="00D36EE9"/>
    <w:rsid w:val="00D3715E"/>
    <w:rsid w:val="00D3732A"/>
    <w:rsid w:val="00D375D6"/>
    <w:rsid w:val="00D37C5C"/>
    <w:rsid w:val="00D4034B"/>
    <w:rsid w:val="00D40A22"/>
    <w:rsid w:val="00D40EE7"/>
    <w:rsid w:val="00D42411"/>
    <w:rsid w:val="00D42A09"/>
    <w:rsid w:val="00D42C87"/>
    <w:rsid w:val="00D42C89"/>
    <w:rsid w:val="00D42D56"/>
    <w:rsid w:val="00D42E0A"/>
    <w:rsid w:val="00D42F82"/>
    <w:rsid w:val="00D4311E"/>
    <w:rsid w:val="00D434B9"/>
    <w:rsid w:val="00D43AD1"/>
    <w:rsid w:val="00D43FDF"/>
    <w:rsid w:val="00D441F2"/>
    <w:rsid w:val="00D4528E"/>
    <w:rsid w:val="00D45443"/>
    <w:rsid w:val="00D45461"/>
    <w:rsid w:val="00D45900"/>
    <w:rsid w:val="00D45F9E"/>
    <w:rsid w:val="00D46CF4"/>
    <w:rsid w:val="00D47B14"/>
    <w:rsid w:val="00D47C8D"/>
    <w:rsid w:val="00D50125"/>
    <w:rsid w:val="00D5034C"/>
    <w:rsid w:val="00D5052F"/>
    <w:rsid w:val="00D50712"/>
    <w:rsid w:val="00D50A98"/>
    <w:rsid w:val="00D50BDF"/>
    <w:rsid w:val="00D512A1"/>
    <w:rsid w:val="00D51FB0"/>
    <w:rsid w:val="00D521FC"/>
    <w:rsid w:val="00D5221B"/>
    <w:rsid w:val="00D533D0"/>
    <w:rsid w:val="00D53492"/>
    <w:rsid w:val="00D535BA"/>
    <w:rsid w:val="00D53C5B"/>
    <w:rsid w:val="00D54A9A"/>
    <w:rsid w:val="00D54DDB"/>
    <w:rsid w:val="00D54EAD"/>
    <w:rsid w:val="00D5538B"/>
    <w:rsid w:val="00D5577C"/>
    <w:rsid w:val="00D55B7A"/>
    <w:rsid w:val="00D55DB9"/>
    <w:rsid w:val="00D56027"/>
    <w:rsid w:val="00D56740"/>
    <w:rsid w:val="00D5675D"/>
    <w:rsid w:val="00D578CA"/>
    <w:rsid w:val="00D57972"/>
    <w:rsid w:val="00D57EE2"/>
    <w:rsid w:val="00D57F3C"/>
    <w:rsid w:val="00D609C3"/>
    <w:rsid w:val="00D60F64"/>
    <w:rsid w:val="00D611F6"/>
    <w:rsid w:val="00D61412"/>
    <w:rsid w:val="00D6162B"/>
    <w:rsid w:val="00D61FAC"/>
    <w:rsid w:val="00D62655"/>
    <w:rsid w:val="00D6270A"/>
    <w:rsid w:val="00D6320F"/>
    <w:rsid w:val="00D635E4"/>
    <w:rsid w:val="00D636C9"/>
    <w:rsid w:val="00D6404C"/>
    <w:rsid w:val="00D64263"/>
    <w:rsid w:val="00D645CC"/>
    <w:rsid w:val="00D66CB2"/>
    <w:rsid w:val="00D67422"/>
    <w:rsid w:val="00D675A9"/>
    <w:rsid w:val="00D676F2"/>
    <w:rsid w:val="00D6773D"/>
    <w:rsid w:val="00D67C5A"/>
    <w:rsid w:val="00D67F7C"/>
    <w:rsid w:val="00D70162"/>
    <w:rsid w:val="00D70180"/>
    <w:rsid w:val="00D702DF"/>
    <w:rsid w:val="00D70EE0"/>
    <w:rsid w:val="00D71342"/>
    <w:rsid w:val="00D72981"/>
    <w:rsid w:val="00D72A8E"/>
    <w:rsid w:val="00D72C97"/>
    <w:rsid w:val="00D72DCD"/>
    <w:rsid w:val="00D737C3"/>
    <w:rsid w:val="00D738D6"/>
    <w:rsid w:val="00D73C14"/>
    <w:rsid w:val="00D73E23"/>
    <w:rsid w:val="00D7497F"/>
    <w:rsid w:val="00D74B89"/>
    <w:rsid w:val="00D750BD"/>
    <w:rsid w:val="00D755EB"/>
    <w:rsid w:val="00D758CD"/>
    <w:rsid w:val="00D75BEF"/>
    <w:rsid w:val="00D76048"/>
    <w:rsid w:val="00D7630B"/>
    <w:rsid w:val="00D778A2"/>
    <w:rsid w:val="00D77FEB"/>
    <w:rsid w:val="00D80023"/>
    <w:rsid w:val="00D80482"/>
    <w:rsid w:val="00D81AFD"/>
    <w:rsid w:val="00D82352"/>
    <w:rsid w:val="00D8239A"/>
    <w:rsid w:val="00D82590"/>
    <w:rsid w:val="00D82A7F"/>
    <w:rsid w:val="00D82E6F"/>
    <w:rsid w:val="00D82F3E"/>
    <w:rsid w:val="00D83525"/>
    <w:rsid w:val="00D836D9"/>
    <w:rsid w:val="00D83761"/>
    <w:rsid w:val="00D83EEC"/>
    <w:rsid w:val="00D83F72"/>
    <w:rsid w:val="00D84896"/>
    <w:rsid w:val="00D852CC"/>
    <w:rsid w:val="00D85A62"/>
    <w:rsid w:val="00D86644"/>
    <w:rsid w:val="00D87E00"/>
    <w:rsid w:val="00D9009D"/>
    <w:rsid w:val="00D9017A"/>
    <w:rsid w:val="00D9092E"/>
    <w:rsid w:val="00D90B63"/>
    <w:rsid w:val="00D9134D"/>
    <w:rsid w:val="00D914EE"/>
    <w:rsid w:val="00D91BE6"/>
    <w:rsid w:val="00D91EDA"/>
    <w:rsid w:val="00D92441"/>
    <w:rsid w:val="00D92BA0"/>
    <w:rsid w:val="00D937D5"/>
    <w:rsid w:val="00D93A2D"/>
    <w:rsid w:val="00D941F6"/>
    <w:rsid w:val="00D94773"/>
    <w:rsid w:val="00D96055"/>
    <w:rsid w:val="00D962AD"/>
    <w:rsid w:val="00D974E8"/>
    <w:rsid w:val="00DA0531"/>
    <w:rsid w:val="00DA0726"/>
    <w:rsid w:val="00DA0CEB"/>
    <w:rsid w:val="00DA15D6"/>
    <w:rsid w:val="00DA1625"/>
    <w:rsid w:val="00DA18EC"/>
    <w:rsid w:val="00DA2947"/>
    <w:rsid w:val="00DA2B9E"/>
    <w:rsid w:val="00DA381A"/>
    <w:rsid w:val="00DA3AEB"/>
    <w:rsid w:val="00DA4E0B"/>
    <w:rsid w:val="00DA5640"/>
    <w:rsid w:val="00DA730B"/>
    <w:rsid w:val="00DA7501"/>
    <w:rsid w:val="00DA7970"/>
    <w:rsid w:val="00DA7A03"/>
    <w:rsid w:val="00DA7E16"/>
    <w:rsid w:val="00DA7EE2"/>
    <w:rsid w:val="00DB0457"/>
    <w:rsid w:val="00DB0D7F"/>
    <w:rsid w:val="00DB110F"/>
    <w:rsid w:val="00DB1164"/>
    <w:rsid w:val="00DB1377"/>
    <w:rsid w:val="00DB172C"/>
    <w:rsid w:val="00DB1818"/>
    <w:rsid w:val="00DB1A7A"/>
    <w:rsid w:val="00DB1BF7"/>
    <w:rsid w:val="00DB2A51"/>
    <w:rsid w:val="00DB30F1"/>
    <w:rsid w:val="00DB31A3"/>
    <w:rsid w:val="00DB356B"/>
    <w:rsid w:val="00DB422A"/>
    <w:rsid w:val="00DB55C9"/>
    <w:rsid w:val="00DB5D38"/>
    <w:rsid w:val="00DB6131"/>
    <w:rsid w:val="00DB61C2"/>
    <w:rsid w:val="00DB631E"/>
    <w:rsid w:val="00DB66E1"/>
    <w:rsid w:val="00DB75C3"/>
    <w:rsid w:val="00DB7F28"/>
    <w:rsid w:val="00DC0881"/>
    <w:rsid w:val="00DC08E3"/>
    <w:rsid w:val="00DC0BE1"/>
    <w:rsid w:val="00DC0F8C"/>
    <w:rsid w:val="00DC11C4"/>
    <w:rsid w:val="00DC19CD"/>
    <w:rsid w:val="00DC1A64"/>
    <w:rsid w:val="00DC2A7C"/>
    <w:rsid w:val="00DC309B"/>
    <w:rsid w:val="00DC3D1C"/>
    <w:rsid w:val="00DC4423"/>
    <w:rsid w:val="00DC4DA2"/>
    <w:rsid w:val="00DC4DBA"/>
    <w:rsid w:val="00DC4F98"/>
    <w:rsid w:val="00DC51F9"/>
    <w:rsid w:val="00DC521D"/>
    <w:rsid w:val="00DC59E8"/>
    <w:rsid w:val="00DC5E0C"/>
    <w:rsid w:val="00DC6C20"/>
    <w:rsid w:val="00DC711F"/>
    <w:rsid w:val="00DD01C2"/>
    <w:rsid w:val="00DD0299"/>
    <w:rsid w:val="00DD0434"/>
    <w:rsid w:val="00DD0DD3"/>
    <w:rsid w:val="00DD10EC"/>
    <w:rsid w:val="00DD1872"/>
    <w:rsid w:val="00DD1C99"/>
    <w:rsid w:val="00DD1E6D"/>
    <w:rsid w:val="00DD27CC"/>
    <w:rsid w:val="00DD2E59"/>
    <w:rsid w:val="00DD2FFA"/>
    <w:rsid w:val="00DD30A9"/>
    <w:rsid w:val="00DD30B9"/>
    <w:rsid w:val="00DD4336"/>
    <w:rsid w:val="00DD43B2"/>
    <w:rsid w:val="00DD4C17"/>
    <w:rsid w:val="00DD4C9F"/>
    <w:rsid w:val="00DD4FB7"/>
    <w:rsid w:val="00DD74A5"/>
    <w:rsid w:val="00DD76E6"/>
    <w:rsid w:val="00DD7EDD"/>
    <w:rsid w:val="00DE012A"/>
    <w:rsid w:val="00DE0E91"/>
    <w:rsid w:val="00DE1162"/>
    <w:rsid w:val="00DE1448"/>
    <w:rsid w:val="00DE1635"/>
    <w:rsid w:val="00DE1E03"/>
    <w:rsid w:val="00DE302E"/>
    <w:rsid w:val="00DE332D"/>
    <w:rsid w:val="00DE39CC"/>
    <w:rsid w:val="00DE3B7A"/>
    <w:rsid w:val="00DE3C8E"/>
    <w:rsid w:val="00DE4488"/>
    <w:rsid w:val="00DE484D"/>
    <w:rsid w:val="00DE4B2F"/>
    <w:rsid w:val="00DE512A"/>
    <w:rsid w:val="00DE55E7"/>
    <w:rsid w:val="00DE60AE"/>
    <w:rsid w:val="00DE63B2"/>
    <w:rsid w:val="00DE771B"/>
    <w:rsid w:val="00DE780C"/>
    <w:rsid w:val="00DF08D4"/>
    <w:rsid w:val="00DF091C"/>
    <w:rsid w:val="00DF1279"/>
    <w:rsid w:val="00DF1520"/>
    <w:rsid w:val="00DF16B8"/>
    <w:rsid w:val="00DF23A1"/>
    <w:rsid w:val="00DF2B1F"/>
    <w:rsid w:val="00DF2C46"/>
    <w:rsid w:val="00DF3014"/>
    <w:rsid w:val="00DF37A9"/>
    <w:rsid w:val="00DF3B0D"/>
    <w:rsid w:val="00DF3D81"/>
    <w:rsid w:val="00DF4586"/>
    <w:rsid w:val="00DF4CAF"/>
    <w:rsid w:val="00DF5592"/>
    <w:rsid w:val="00DF62CD"/>
    <w:rsid w:val="00DF710D"/>
    <w:rsid w:val="00DF7539"/>
    <w:rsid w:val="00DF7E3C"/>
    <w:rsid w:val="00E00184"/>
    <w:rsid w:val="00E00274"/>
    <w:rsid w:val="00E00342"/>
    <w:rsid w:val="00E018D1"/>
    <w:rsid w:val="00E01C9F"/>
    <w:rsid w:val="00E01F0E"/>
    <w:rsid w:val="00E01F90"/>
    <w:rsid w:val="00E0209C"/>
    <w:rsid w:val="00E0223A"/>
    <w:rsid w:val="00E023D1"/>
    <w:rsid w:val="00E0330B"/>
    <w:rsid w:val="00E037C3"/>
    <w:rsid w:val="00E03E38"/>
    <w:rsid w:val="00E0435F"/>
    <w:rsid w:val="00E043B6"/>
    <w:rsid w:val="00E0459B"/>
    <w:rsid w:val="00E04FA8"/>
    <w:rsid w:val="00E05978"/>
    <w:rsid w:val="00E06E71"/>
    <w:rsid w:val="00E06FC7"/>
    <w:rsid w:val="00E070AE"/>
    <w:rsid w:val="00E07149"/>
    <w:rsid w:val="00E07468"/>
    <w:rsid w:val="00E0760B"/>
    <w:rsid w:val="00E07D3E"/>
    <w:rsid w:val="00E12B73"/>
    <w:rsid w:val="00E12E30"/>
    <w:rsid w:val="00E12FAD"/>
    <w:rsid w:val="00E136FC"/>
    <w:rsid w:val="00E13A2E"/>
    <w:rsid w:val="00E14765"/>
    <w:rsid w:val="00E14F8C"/>
    <w:rsid w:val="00E152E6"/>
    <w:rsid w:val="00E15552"/>
    <w:rsid w:val="00E15855"/>
    <w:rsid w:val="00E16116"/>
    <w:rsid w:val="00E16509"/>
    <w:rsid w:val="00E16E33"/>
    <w:rsid w:val="00E16E7A"/>
    <w:rsid w:val="00E172E2"/>
    <w:rsid w:val="00E17326"/>
    <w:rsid w:val="00E1742F"/>
    <w:rsid w:val="00E17853"/>
    <w:rsid w:val="00E17CC2"/>
    <w:rsid w:val="00E17F93"/>
    <w:rsid w:val="00E20147"/>
    <w:rsid w:val="00E201C0"/>
    <w:rsid w:val="00E20A31"/>
    <w:rsid w:val="00E21E6D"/>
    <w:rsid w:val="00E22A8F"/>
    <w:rsid w:val="00E2333F"/>
    <w:rsid w:val="00E236ED"/>
    <w:rsid w:val="00E24BB3"/>
    <w:rsid w:val="00E24DF5"/>
    <w:rsid w:val="00E268A0"/>
    <w:rsid w:val="00E26933"/>
    <w:rsid w:val="00E274C6"/>
    <w:rsid w:val="00E2760F"/>
    <w:rsid w:val="00E300F1"/>
    <w:rsid w:val="00E30293"/>
    <w:rsid w:val="00E30B6D"/>
    <w:rsid w:val="00E30B81"/>
    <w:rsid w:val="00E31197"/>
    <w:rsid w:val="00E31633"/>
    <w:rsid w:val="00E335B5"/>
    <w:rsid w:val="00E339B9"/>
    <w:rsid w:val="00E33A71"/>
    <w:rsid w:val="00E33B18"/>
    <w:rsid w:val="00E33BE5"/>
    <w:rsid w:val="00E353A2"/>
    <w:rsid w:val="00E35837"/>
    <w:rsid w:val="00E35FC5"/>
    <w:rsid w:val="00E364ED"/>
    <w:rsid w:val="00E36D67"/>
    <w:rsid w:val="00E37108"/>
    <w:rsid w:val="00E3756D"/>
    <w:rsid w:val="00E379FA"/>
    <w:rsid w:val="00E37D08"/>
    <w:rsid w:val="00E37F12"/>
    <w:rsid w:val="00E40CC1"/>
    <w:rsid w:val="00E40E4C"/>
    <w:rsid w:val="00E412BF"/>
    <w:rsid w:val="00E413BB"/>
    <w:rsid w:val="00E414C1"/>
    <w:rsid w:val="00E4157F"/>
    <w:rsid w:val="00E41685"/>
    <w:rsid w:val="00E416BB"/>
    <w:rsid w:val="00E417AE"/>
    <w:rsid w:val="00E41EE7"/>
    <w:rsid w:val="00E42C23"/>
    <w:rsid w:val="00E42D2D"/>
    <w:rsid w:val="00E42EDB"/>
    <w:rsid w:val="00E43608"/>
    <w:rsid w:val="00E43CBA"/>
    <w:rsid w:val="00E44582"/>
    <w:rsid w:val="00E44959"/>
    <w:rsid w:val="00E45EED"/>
    <w:rsid w:val="00E46304"/>
    <w:rsid w:val="00E46338"/>
    <w:rsid w:val="00E46565"/>
    <w:rsid w:val="00E46F27"/>
    <w:rsid w:val="00E47291"/>
    <w:rsid w:val="00E47923"/>
    <w:rsid w:val="00E5057C"/>
    <w:rsid w:val="00E50758"/>
    <w:rsid w:val="00E50B7D"/>
    <w:rsid w:val="00E5247C"/>
    <w:rsid w:val="00E525EE"/>
    <w:rsid w:val="00E5266D"/>
    <w:rsid w:val="00E5298A"/>
    <w:rsid w:val="00E52B58"/>
    <w:rsid w:val="00E52DAE"/>
    <w:rsid w:val="00E536A2"/>
    <w:rsid w:val="00E53877"/>
    <w:rsid w:val="00E53A11"/>
    <w:rsid w:val="00E53A4E"/>
    <w:rsid w:val="00E542A6"/>
    <w:rsid w:val="00E545A7"/>
    <w:rsid w:val="00E547A4"/>
    <w:rsid w:val="00E55335"/>
    <w:rsid w:val="00E554AC"/>
    <w:rsid w:val="00E55896"/>
    <w:rsid w:val="00E55B15"/>
    <w:rsid w:val="00E55EFE"/>
    <w:rsid w:val="00E561F9"/>
    <w:rsid w:val="00E56E92"/>
    <w:rsid w:val="00E56F25"/>
    <w:rsid w:val="00E577E4"/>
    <w:rsid w:val="00E57B70"/>
    <w:rsid w:val="00E60012"/>
    <w:rsid w:val="00E60483"/>
    <w:rsid w:val="00E61562"/>
    <w:rsid w:val="00E6185E"/>
    <w:rsid w:val="00E61C44"/>
    <w:rsid w:val="00E629F5"/>
    <w:rsid w:val="00E63535"/>
    <w:rsid w:val="00E637EA"/>
    <w:rsid w:val="00E64FB3"/>
    <w:rsid w:val="00E661AE"/>
    <w:rsid w:val="00E665A2"/>
    <w:rsid w:val="00E669ED"/>
    <w:rsid w:val="00E66C50"/>
    <w:rsid w:val="00E66D84"/>
    <w:rsid w:val="00E67B31"/>
    <w:rsid w:val="00E726E2"/>
    <w:rsid w:val="00E7285F"/>
    <w:rsid w:val="00E72E20"/>
    <w:rsid w:val="00E730A9"/>
    <w:rsid w:val="00E731BA"/>
    <w:rsid w:val="00E731EF"/>
    <w:rsid w:val="00E7321E"/>
    <w:rsid w:val="00E73AC8"/>
    <w:rsid w:val="00E73CA2"/>
    <w:rsid w:val="00E74107"/>
    <w:rsid w:val="00E74D85"/>
    <w:rsid w:val="00E75229"/>
    <w:rsid w:val="00E75689"/>
    <w:rsid w:val="00E764E9"/>
    <w:rsid w:val="00E77645"/>
    <w:rsid w:val="00E77796"/>
    <w:rsid w:val="00E778B1"/>
    <w:rsid w:val="00E778DA"/>
    <w:rsid w:val="00E77A44"/>
    <w:rsid w:val="00E828A6"/>
    <w:rsid w:val="00E8338D"/>
    <w:rsid w:val="00E8358A"/>
    <w:rsid w:val="00E83A48"/>
    <w:rsid w:val="00E83E3B"/>
    <w:rsid w:val="00E844BE"/>
    <w:rsid w:val="00E8450F"/>
    <w:rsid w:val="00E846E6"/>
    <w:rsid w:val="00E849B0"/>
    <w:rsid w:val="00E84CCD"/>
    <w:rsid w:val="00E860AB"/>
    <w:rsid w:val="00E86688"/>
    <w:rsid w:val="00E87042"/>
    <w:rsid w:val="00E8705C"/>
    <w:rsid w:val="00E87A3B"/>
    <w:rsid w:val="00E87A64"/>
    <w:rsid w:val="00E87B5D"/>
    <w:rsid w:val="00E9033E"/>
    <w:rsid w:val="00E90386"/>
    <w:rsid w:val="00E90460"/>
    <w:rsid w:val="00E909F1"/>
    <w:rsid w:val="00E910E8"/>
    <w:rsid w:val="00E919CB"/>
    <w:rsid w:val="00E92E5D"/>
    <w:rsid w:val="00E93397"/>
    <w:rsid w:val="00E93956"/>
    <w:rsid w:val="00E9408E"/>
    <w:rsid w:val="00E9503A"/>
    <w:rsid w:val="00E9505D"/>
    <w:rsid w:val="00E956ED"/>
    <w:rsid w:val="00E95779"/>
    <w:rsid w:val="00E95A58"/>
    <w:rsid w:val="00E96518"/>
    <w:rsid w:val="00E96758"/>
    <w:rsid w:val="00E9717B"/>
    <w:rsid w:val="00E97C11"/>
    <w:rsid w:val="00EA0814"/>
    <w:rsid w:val="00EA0828"/>
    <w:rsid w:val="00EA0895"/>
    <w:rsid w:val="00EA08FF"/>
    <w:rsid w:val="00EA0AF6"/>
    <w:rsid w:val="00EA10DA"/>
    <w:rsid w:val="00EA15B0"/>
    <w:rsid w:val="00EA188B"/>
    <w:rsid w:val="00EA2643"/>
    <w:rsid w:val="00EA3042"/>
    <w:rsid w:val="00EA336E"/>
    <w:rsid w:val="00EA3918"/>
    <w:rsid w:val="00EA4C6A"/>
    <w:rsid w:val="00EA54DA"/>
    <w:rsid w:val="00EA5945"/>
    <w:rsid w:val="00EA596D"/>
    <w:rsid w:val="00EA5D50"/>
    <w:rsid w:val="00EA5EA7"/>
    <w:rsid w:val="00EA6A55"/>
    <w:rsid w:val="00EA7211"/>
    <w:rsid w:val="00EA7A01"/>
    <w:rsid w:val="00EB0224"/>
    <w:rsid w:val="00EB0303"/>
    <w:rsid w:val="00EB06B0"/>
    <w:rsid w:val="00EB29DF"/>
    <w:rsid w:val="00EB3369"/>
    <w:rsid w:val="00EB3745"/>
    <w:rsid w:val="00EB384C"/>
    <w:rsid w:val="00EB3A4C"/>
    <w:rsid w:val="00EB3C47"/>
    <w:rsid w:val="00EB44AD"/>
    <w:rsid w:val="00EB58F0"/>
    <w:rsid w:val="00EB64C2"/>
    <w:rsid w:val="00EB66B1"/>
    <w:rsid w:val="00EB6A41"/>
    <w:rsid w:val="00EB6C82"/>
    <w:rsid w:val="00EB6C88"/>
    <w:rsid w:val="00EB6CD2"/>
    <w:rsid w:val="00EB7977"/>
    <w:rsid w:val="00EC0391"/>
    <w:rsid w:val="00EC0B51"/>
    <w:rsid w:val="00EC0B92"/>
    <w:rsid w:val="00EC1022"/>
    <w:rsid w:val="00EC1791"/>
    <w:rsid w:val="00EC1D3D"/>
    <w:rsid w:val="00EC1E76"/>
    <w:rsid w:val="00EC1E9D"/>
    <w:rsid w:val="00EC209F"/>
    <w:rsid w:val="00EC2401"/>
    <w:rsid w:val="00EC296F"/>
    <w:rsid w:val="00EC29E9"/>
    <w:rsid w:val="00EC32BD"/>
    <w:rsid w:val="00EC37FE"/>
    <w:rsid w:val="00EC418D"/>
    <w:rsid w:val="00EC4776"/>
    <w:rsid w:val="00EC47F7"/>
    <w:rsid w:val="00EC4A25"/>
    <w:rsid w:val="00EC508F"/>
    <w:rsid w:val="00EC5491"/>
    <w:rsid w:val="00EC57BC"/>
    <w:rsid w:val="00EC59EE"/>
    <w:rsid w:val="00EC5AB9"/>
    <w:rsid w:val="00EC5BFF"/>
    <w:rsid w:val="00EC6FDF"/>
    <w:rsid w:val="00EC74F6"/>
    <w:rsid w:val="00EC7F95"/>
    <w:rsid w:val="00ED0051"/>
    <w:rsid w:val="00ED06A9"/>
    <w:rsid w:val="00ED0921"/>
    <w:rsid w:val="00ED0BB9"/>
    <w:rsid w:val="00ED1310"/>
    <w:rsid w:val="00ED1440"/>
    <w:rsid w:val="00ED26E5"/>
    <w:rsid w:val="00ED2B67"/>
    <w:rsid w:val="00ED2F39"/>
    <w:rsid w:val="00ED416E"/>
    <w:rsid w:val="00ED4ED4"/>
    <w:rsid w:val="00ED50D0"/>
    <w:rsid w:val="00ED550E"/>
    <w:rsid w:val="00ED56A6"/>
    <w:rsid w:val="00ED5DB7"/>
    <w:rsid w:val="00ED6527"/>
    <w:rsid w:val="00ED6585"/>
    <w:rsid w:val="00ED65D6"/>
    <w:rsid w:val="00ED694F"/>
    <w:rsid w:val="00EE0749"/>
    <w:rsid w:val="00EE1888"/>
    <w:rsid w:val="00EE1B2C"/>
    <w:rsid w:val="00EE1B48"/>
    <w:rsid w:val="00EE25AB"/>
    <w:rsid w:val="00EE270A"/>
    <w:rsid w:val="00EE2884"/>
    <w:rsid w:val="00EE3168"/>
    <w:rsid w:val="00EE3721"/>
    <w:rsid w:val="00EE3822"/>
    <w:rsid w:val="00EE474A"/>
    <w:rsid w:val="00EE48F0"/>
    <w:rsid w:val="00EE4BB5"/>
    <w:rsid w:val="00EE543C"/>
    <w:rsid w:val="00EE5BBC"/>
    <w:rsid w:val="00EE6277"/>
    <w:rsid w:val="00EE667D"/>
    <w:rsid w:val="00EE69F2"/>
    <w:rsid w:val="00EE7140"/>
    <w:rsid w:val="00EE74C5"/>
    <w:rsid w:val="00EE78F5"/>
    <w:rsid w:val="00EF00F3"/>
    <w:rsid w:val="00EF165E"/>
    <w:rsid w:val="00EF1CB2"/>
    <w:rsid w:val="00EF2A9F"/>
    <w:rsid w:val="00EF32D4"/>
    <w:rsid w:val="00EF3D66"/>
    <w:rsid w:val="00EF48EC"/>
    <w:rsid w:val="00EF5682"/>
    <w:rsid w:val="00EF58B2"/>
    <w:rsid w:val="00EF5A90"/>
    <w:rsid w:val="00EF608C"/>
    <w:rsid w:val="00EF6B4B"/>
    <w:rsid w:val="00EF6BEE"/>
    <w:rsid w:val="00EF6D1C"/>
    <w:rsid w:val="00EF6DFB"/>
    <w:rsid w:val="00EF70E0"/>
    <w:rsid w:val="00EF78A4"/>
    <w:rsid w:val="00F00183"/>
    <w:rsid w:val="00F005E4"/>
    <w:rsid w:val="00F00A79"/>
    <w:rsid w:val="00F01168"/>
    <w:rsid w:val="00F011AE"/>
    <w:rsid w:val="00F01607"/>
    <w:rsid w:val="00F025A2"/>
    <w:rsid w:val="00F031B9"/>
    <w:rsid w:val="00F0389A"/>
    <w:rsid w:val="00F03F38"/>
    <w:rsid w:val="00F04712"/>
    <w:rsid w:val="00F064EC"/>
    <w:rsid w:val="00F067A7"/>
    <w:rsid w:val="00F06A2B"/>
    <w:rsid w:val="00F06B79"/>
    <w:rsid w:val="00F0713C"/>
    <w:rsid w:val="00F07599"/>
    <w:rsid w:val="00F104CE"/>
    <w:rsid w:val="00F10AAD"/>
    <w:rsid w:val="00F1188C"/>
    <w:rsid w:val="00F11DC7"/>
    <w:rsid w:val="00F122B4"/>
    <w:rsid w:val="00F13360"/>
    <w:rsid w:val="00F13595"/>
    <w:rsid w:val="00F136D2"/>
    <w:rsid w:val="00F142A1"/>
    <w:rsid w:val="00F14440"/>
    <w:rsid w:val="00F15E79"/>
    <w:rsid w:val="00F16236"/>
    <w:rsid w:val="00F163DA"/>
    <w:rsid w:val="00F16910"/>
    <w:rsid w:val="00F16B55"/>
    <w:rsid w:val="00F16C4E"/>
    <w:rsid w:val="00F16D68"/>
    <w:rsid w:val="00F20379"/>
    <w:rsid w:val="00F20C35"/>
    <w:rsid w:val="00F20CBD"/>
    <w:rsid w:val="00F21297"/>
    <w:rsid w:val="00F215C7"/>
    <w:rsid w:val="00F21C24"/>
    <w:rsid w:val="00F2212B"/>
    <w:rsid w:val="00F22623"/>
    <w:rsid w:val="00F22635"/>
    <w:rsid w:val="00F229E5"/>
    <w:rsid w:val="00F22EC7"/>
    <w:rsid w:val="00F230D2"/>
    <w:rsid w:val="00F2593F"/>
    <w:rsid w:val="00F25BF9"/>
    <w:rsid w:val="00F25E51"/>
    <w:rsid w:val="00F266C7"/>
    <w:rsid w:val="00F26D3F"/>
    <w:rsid w:val="00F26E39"/>
    <w:rsid w:val="00F26EB1"/>
    <w:rsid w:val="00F27688"/>
    <w:rsid w:val="00F27AB6"/>
    <w:rsid w:val="00F27E54"/>
    <w:rsid w:val="00F27EEF"/>
    <w:rsid w:val="00F27FB4"/>
    <w:rsid w:val="00F30D29"/>
    <w:rsid w:val="00F30E08"/>
    <w:rsid w:val="00F3190F"/>
    <w:rsid w:val="00F32358"/>
    <w:rsid w:val="00F3235C"/>
    <w:rsid w:val="00F325AC"/>
    <w:rsid w:val="00F325C8"/>
    <w:rsid w:val="00F33C08"/>
    <w:rsid w:val="00F3427F"/>
    <w:rsid w:val="00F3457D"/>
    <w:rsid w:val="00F34CAE"/>
    <w:rsid w:val="00F35F98"/>
    <w:rsid w:val="00F36002"/>
    <w:rsid w:val="00F36EDA"/>
    <w:rsid w:val="00F370C8"/>
    <w:rsid w:val="00F37A83"/>
    <w:rsid w:val="00F37EF9"/>
    <w:rsid w:val="00F40C8C"/>
    <w:rsid w:val="00F4139C"/>
    <w:rsid w:val="00F415F2"/>
    <w:rsid w:val="00F4180A"/>
    <w:rsid w:val="00F428C5"/>
    <w:rsid w:val="00F42B8B"/>
    <w:rsid w:val="00F42F7E"/>
    <w:rsid w:val="00F43F5C"/>
    <w:rsid w:val="00F4479F"/>
    <w:rsid w:val="00F447DF"/>
    <w:rsid w:val="00F449D3"/>
    <w:rsid w:val="00F44D61"/>
    <w:rsid w:val="00F458A9"/>
    <w:rsid w:val="00F50273"/>
    <w:rsid w:val="00F53234"/>
    <w:rsid w:val="00F537DA"/>
    <w:rsid w:val="00F53B2D"/>
    <w:rsid w:val="00F54483"/>
    <w:rsid w:val="00F54989"/>
    <w:rsid w:val="00F557EE"/>
    <w:rsid w:val="00F55DA2"/>
    <w:rsid w:val="00F563DC"/>
    <w:rsid w:val="00F56851"/>
    <w:rsid w:val="00F568CC"/>
    <w:rsid w:val="00F56C0A"/>
    <w:rsid w:val="00F57B41"/>
    <w:rsid w:val="00F57FC4"/>
    <w:rsid w:val="00F60873"/>
    <w:rsid w:val="00F60AD8"/>
    <w:rsid w:val="00F60FB4"/>
    <w:rsid w:val="00F61021"/>
    <w:rsid w:val="00F612AD"/>
    <w:rsid w:val="00F617DE"/>
    <w:rsid w:val="00F618C4"/>
    <w:rsid w:val="00F61A8D"/>
    <w:rsid w:val="00F61CEF"/>
    <w:rsid w:val="00F625D3"/>
    <w:rsid w:val="00F626CF"/>
    <w:rsid w:val="00F6273F"/>
    <w:rsid w:val="00F6278B"/>
    <w:rsid w:val="00F629C1"/>
    <w:rsid w:val="00F63678"/>
    <w:rsid w:val="00F63CB0"/>
    <w:rsid w:val="00F641DE"/>
    <w:rsid w:val="00F64594"/>
    <w:rsid w:val="00F653B8"/>
    <w:rsid w:val="00F65715"/>
    <w:rsid w:val="00F65E49"/>
    <w:rsid w:val="00F66458"/>
    <w:rsid w:val="00F66B0F"/>
    <w:rsid w:val="00F66D6F"/>
    <w:rsid w:val="00F66F2A"/>
    <w:rsid w:val="00F6709B"/>
    <w:rsid w:val="00F67DDF"/>
    <w:rsid w:val="00F703DB"/>
    <w:rsid w:val="00F706C0"/>
    <w:rsid w:val="00F7108A"/>
    <w:rsid w:val="00F711E2"/>
    <w:rsid w:val="00F716CD"/>
    <w:rsid w:val="00F72602"/>
    <w:rsid w:val="00F73069"/>
    <w:rsid w:val="00F741B9"/>
    <w:rsid w:val="00F7499E"/>
    <w:rsid w:val="00F75A61"/>
    <w:rsid w:val="00F760BF"/>
    <w:rsid w:val="00F77958"/>
    <w:rsid w:val="00F77E47"/>
    <w:rsid w:val="00F81858"/>
    <w:rsid w:val="00F819DB"/>
    <w:rsid w:val="00F821B0"/>
    <w:rsid w:val="00F83327"/>
    <w:rsid w:val="00F836CD"/>
    <w:rsid w:val="00F8389E"/>
    <w:rsid w:val="00F84641"/>
    <w:rsid w:val="00F854FB"/>
    <w:rsid w:val="00F859C9"/>
    <w:rsid w:val="00F85BF3"/>
    <w:rsid w:val="00F862E1"/>
    <w:rsid w:val="00F8757F"/>
    <w:rsid w:val="00F87911"/>
    <w:rsid w:val="00F9008D"/>
    <w:rsid w:val="00F905D4"/>
    <w:rsid w:val="00F91101"/>
    <w:rsid w:val="00F915DA"/>
    <w:rsid w:val="00F91C50"/>
    <w:rsid w:val="00F91CB3"/>
    <w:rsid w:val="00F91D30"/>
    <w:rsid w:val="00F920F9"/>
    <w:rsid w:val="00F927C6"/>
    <w:rsid w:val="00F92AD6"/>
    <w:rsid w:val="00F9392F"/>
    <w:rsid w:val="00F94A28"/>
    <w:rsid w:val="00F94AD2"/>
    <w:rsid w:val="00F95189"/>
    <w:rsid w:val="00F95C25"/>
    <w:rsid w:val="00F9616E"/>
    <w:rsid w:val="00F966F1"/>
    <w:rsid w:val="00F96B1D"/>
    <w:rsid w:val="00F97199"/>
    <w:rsid w:val="00FA0F71"/>
    <w:rsid w:val="00FA1266"/>
    <w:rsid w:val="00FA1EC6"/>
    <w:rsid w:val="00FA25A2"/>
    <w:rsid w:val="00FA2CCF"/>
    <w:rsid w:val="00FA3310"/>
    <w:rsid w:val="00FA3D7A"/>
    <w:rsid w:val="00FA3E44"/>
    <w:rsid w:val="00FA51AA"/>
    <w:rsid w:val="00FA537A"/>
    <w:rsid w:val="00FA581C"/>
    <w:rsid w:val="00FA5AA8"/>
    <w:rsid w:val="00FA6639"/>
    <w:rsid w:val="00FA68BB"/>
    <w:rsid w:val="00FA6BCD"/>
    <w:rsid w:val="00FA6DF8"/>
    <w:rsid w:val="00FA6F5E"/>
    <w:rsid w:val="00FA6F75"/>
    <w:rsid w:val="00FA7C7C"/>
    <w:rsid w:val="00FA7E05"/>
    <w:rsid w:val="00FB0547"/>
    <w:rsid w:val="00FB0741"/>
    <w:rsid w:val="00FB097C"/>
    <w:rsid w:val="00FB0D79"/>
    <w:rsid w:val="00FB0F4B"/>
    <w:rsid w:val="00FB0F69"/>
    <w:rsid w:val="00FB1548"/>
    <w:rsid w:val="00FB169D"/>
    <w:rsid w:val="00FB20C9"/>
    <w:rsid w:val="00FB330F"/>
    <w:rsid w:val="00FB3467"/>
    <w:rsid w:val="00FB369F"/>
    <w:rsid w:val="00FB37DF"/>
    <w:rsid w:val="00FB3860"/>
    <w:rsid w:val="00FB45CE"/>
    <w:rsid w:val="00FB4758"/>
    <w:rsid w:val="00FB4780"/>
    <w:rsid w:val="00FB4CF8"/>
    <w:rsid w:val="00FB4FBC"/>
    <w:rsid w:val="00FB5E61"/>
    <w:rsid w:val="00FB6327"/>
    <w:rsid w:val="00FB6885"/>
    <w:rsid w:val="00FB68C1"/>
    <w:rsid w:val="00FB6955"/>
    <w:rsid w:val="00FB6998"/>
    <w:rsid w:val="00FB6E73"/>
    <w:rsid w:val="00FB71C2"/>
    <w:rsid w:val="00FC012E"/>
    <w:rsid w:val="00FC0D5C"/>
    <w:rsid w:val="00FC1086"/>
    <w:rsid w:val="00FC1192"/>
    <w:rsid w:val="00FC17DC"/>
    <w:rsid w:val="00FC1A53"/>
    <w:rsid w:val="00FC1D41"/>
    <w:rsid w:val="00FC1F32"/>
    <w:rsid w:val="00FC2507"/>
    <w:rsid w:val="00FC264D"/>
    <w:rsid w:val="00FC370C"/>
    <w:rsid w:val="00FC3D71"/>
    <w:rsid w:val="00FC3EFA"/>
    <w:rsid w:val="00FC4355"/>
    <w:rsid w:val="00FC462B"/>
    <w:rsid w:val="00FC4732"/>
    <w:rsid w:val="00FC5863"/>
    <w:rsid w:val="00FC68C2"/>
    <w:rsid w:val="00FC71D2"/>
    <w:rsid w:val="00FC7C55"/>
    <w:rsid w:val="00FC7E54"/>
    <w:rsid w:val="00FD0DE0"/>
    <w:rsid w:val="00FD0E5C"/>
    <w:rsid w:val="00FD1C24"/>
    <w:rsid w:val="00FD270E"/>
    <w:rsid w:val="00FD2716"/>
    <w:rsid w:val="00FD2AB5"/>
    <w:rsid w:val="00FD2BA1"/>
    <w:rsid w:val="00FD2E06"/>
    <w:rsid w:val="00FD3473"/>
    <w:rsid w:val="00FD39D3"/>
    <w:rsid w:val="00FD3AC4"/>
    <w:rsid w:val="00FD3BB2"/>
    <w:rsid w:val="00FD3E1D"/>
    <w:rsid w:val="00FD4357"/>
    <w:rsid w:val="00FD4710"/>
    <w:rsid w:val="00FD4718"/>
    <w:rsid w:val="00FD52EA"/>
    <w:rsid w:val="00FD54EB"/>
    <w:rsid w:val="00FD5551"/>
    <w:rsid w:val="00FD59C5"/>
    <w:rsid w:val="00FD66B9"/>
    <w:rsid w:val="00FD6A6D"/>
    <w:rsid w:val="00FD6E14"/>
    <w:rsid w:val="00FD75B0"/>
    <w:rsid w:val="00FD779C"/>
    <w:rsid w:val="00FD79C5"/>
    <w:rsid w:val="00FE007D"/>
    <w:rsid w:val="00FE0620"/>
    <w:rsid w:val="00FE12CE"/>
    <w:rsid w:val="00FE1D12"/>
    <w:rsid w:val="00FE1F49"/>
    <w:rsid w:val="00FE2A59"/>
    <w:rsid w:val="00FE2B04"/>
    <w:rsid w:val="00FE2E25"/>
    <w:rsid w:val="00FE319B"/>
    <w:rsid w:val="00FE347E"/>
    <w:rsid w:val="00FE3692"/>
    <w:rsid w:val="00FE39AD"/>
    <w:rsid w:val="00FE3B68"/>
    <w:rsid w:val="00FE3E21"/>
    <w:rsid w:val="00FE3FBD"/>
    <w:rsid w:val="00FE4853"/>
    <w:rsid w:val="00FE5BB1"/>
    <w:rsid w:val="00FE60AB"/>
    <w:rsid w:val="00FE6843"/>
    <w:rsid w:val="00FE7FCB"/>
    <w:rsid w:val="00FF131C"/>
    <w:rsid w:val="00FF26E8"/>
    <w:rsid w:val="00FF2B7B"/>
    <w:rsid w:val="00FF3148"/>
    <w:rsid w:val="00FF361E"/>
    <w:rsid w:val="00FF3E2B"/>
    <w:rsid w:val="00FF526E"/>
    <w:rsid w:val="00FF5C1A"/>
    <w:rsid w:val="00FF5CD8"/>
    <w:rsid w:val="00FF60BC"/>
    <w:rsid w:val="00FF6A72"/>
    <w:rsid w:val="00FF6F60"/>
    <w:rsid w:val="00FF77F4"/>
    <w:rsid w:val="00FF78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5E8"/>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列,P"/>
    <w:basedOn w:val="Normal"/>
    <w:link w:val="ListParagraphChar"/>
    <w:uiPriority w:val="34"/>
    <w:qFormat/>
    <w:rsid w:val="00EC59EE"/>
    <w:pPr>
      <w:ind w:left="720"/>
      <w:contextualSpacing/>
    </w:pPr>
  </w:style>
  <w:style w:type="character" w:customStyle="1" w:styleId="normaltextrun">
    <w:name w:val="normaltextrun"/>
    <w:basedOn w:val="DefaultParagraphFont"/>
    <w:qFormat/>
    <w:rsid w:val="00FE1F49"/>
  </w:style>
  <w:style w:type="character" w:styleId="CommentReference">
    <w:name w:val="annotation reference"/>
    <w:basedOn w:val="DefaultParagraphFont"/>
    <w:qFormat/>
    <w:rsid w:val="0081463C"/>
    <w:rPr>
      <w:sz w:val="16"/>
      <w:szCs w:val="16"/>
    </w:rPr>
  </w:style>
  <w:style w:type="paragraph" w:styleId="CommentText">
    <w:name w:val="annotation text"/>
    <w:basedOn w:val="Normal"/>
    <w:link w:val="CommentTextChar"/>
    <w:qFormat/>
    <w:rsid w:val="0081463C"/>
  </w:style>
  <w:style w:type="character" w:customStyle="1" w:styleId="CommentTextChar">
    <w:name w:val="Comment Text Char"/>
    <w:basedOn w:val="DefaultParagraphFont"/>
    <w:link w:val="CommentText"/>
    <w:qFormat/>
    <w:rsid w:val="0081463C"/>
    <w:rPr>
      <w:lang w:eastAsia="en-US"/>
    </w:rPr>
  </w:style>
  <w:style w:type="paragraph" w:styleId="CommentSubject">
    <w:name w:val="annotation subject"/>
    <w:basedOn w:val="CommentText"/>
    <w:next w:val="CommentText"/>
    <w:link w:val="CommentSubjectChar"/>
    <w:rsid w:val="0081463C"/>
    <w:rPr>
      <w:b/>
      <w:bCs/>
    </w:rPr>
  </w:style>
  <w:style w:type="character" w:customStyle="1" w:styleId="CommentSubjectChar">
    <w:name w:val="Comment Subject Char"/>
    <w:basedOn w:val="CommentTextChar"/>
    <w:link w:val="CommentSubject"/>
    <w:rsid w:val="0081463C"/>
    <w:rPr>
      <w:b/>
      <w:bCs/>
      <w:lang w:eastAsia="en-US"/>
    </w:rPr>
  </w:style>
  <w:style w:type="character" w:customStyle="1" w:styleId="THChar">
    <w:name w:val="TH Char"/>
    <w:link w:val="TH"/>
    <w:qFormat/>
    <w:rsid w:val="00084667"/>
    <w:rPr>
      <w:rFonts w:ascii="Arial" w:hAnsi="Arial"/>
      <w:b/>
      <w:lang w:eastAsia="en-US"/>
    </w:rPr>
  </w:style>
  <w:style w:type="character" w:styleId="PlaceholderText">
    <w:name w:val="Placeholder Text"/>
    <w:basedOn w:val="DefaultParagraphFont"/>
    <w:uiPriority w:val="99"/>
    <w:semiHidden/>
    <w:rsid w:val="00E66D84"/>
    <w:rPr>
      <w:color w:val="808080"/>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4D2424"/>
    <w:rPr>
      <w:lang w:eastAsia="en-US"/>
    </w:rPr>
  </w:style>
  <w:style w:type="character" w:customStyle="1" w:styleId="TALCar">
    <w:name w:val="TAL Car"/>
    <w:link w:val="TAL"/>
    <w:locked/>
    <w:rsid w:val="00642BA2"/>
    <w:rPr>
      <w:rFonts w:ascii="Arial" w:hAnsi="Arial"/>
      <w:sz w:val="18"/>
      <w:lang w:eastAsia="en-US"/>
    </w:rPr>
  </w:style>
  <w:style w:type="paragraph" w:styleId="BodyText">
    <w:name w:val="Body Text"/>
    <w:aliases w:val="bt"/>
    <w:basedOn w:val="Normal"/>
    <w:link w:val="BodyTextChar"/>
    <w:rsid w:val="005D75EF"/>
    <w:pPr>
      <w:spacing w:after="120"/>
    </w:pPr>
    <w:rPr>
      <w:rFonts w:eastAsia="MS Gothic"/>
      <w:sz w:val="24"/>
      <w:lang w:eastAsia="ja-JP"/>
    </w:rPr>
  </w:style>
  <w:style w:type="character" w:customStyle="1" w:styleId="BodyTextChar">
    <w:name w:val="Body Text Char"/>
    <w:aliases w:val="bt Char"/>
    <w:basedOn w:val="DefaultParagraphFont"/>
    <w:link w:val="BodyText"/>
    <w:rsid w:val="005D75EF"/>
    <w:rPr>
      <w:rFonts w:eastAsia="MS Gothic"/>
      <w:sz w:val="24"/>
      <w:lang w:eastAsia="ja-JP"/>
    </w:rPr>
  </w:style>
  <w:style w:type="paragraph" w:styleId="ListBullet4">
    <w:name w:val="List Bullet 4"/>
    <w:basedOn w:val="ListBullet3"/>
    <w:rsid w:val="00FA3E44"/>
    <w:pPr>
      <w:numPr>
        <w:numId w:val="0"/>
      </w:numPr>
      <w:overflowPunct w:val="0"/>
      <w:autoSpaceDE w:val="0"/>
      <w:autoSpaceDN w:val="0"/>
      <w:adjustRightInd w:val="0"/>
      <w:ind w:left="1418" w:hanging="284"/>
      <w:contextualSpacing w:val="0"/>
      <w:textAlignment w:val="baseline"/>
    </w:pPr>
    <w:rPr>
      <w:lang w:eastAsia="en-GB"/>
    </w:rPr>
  </w:style>
  <w:style w:type="paragraph" w:styleId="ListBullet3">
    <w:name w:val="List Bullet 3"/>
    <w:basedOn w:val="Normal"/>
    <w:rsid w:val="00FA3E44"/>
    <w:pPr>
      <w:numPr>
        <w:numId w:val="1"/>
      </w:numPr>
      <w:tabs>
        <w:tab w:val="num" w:pos="926"/>
      </w:tabs>
      <w:ind w:left="926" w:hanging="360"/>
      <w:contextualSpacing/>
    </w:pPr>
  </w:style>
  <w:style w:type="character" w:customStyle="1" w:styleId="TACChar">
    <w:name w:val="TAC Char"/>
    <w:link w:val="TAC"/>
    <w:qFormat/>
    <w:rsid w:val="006E0371"/>
    <w:rPr>
      <w:rFonts w:ascii="Arial" w:hAnsi="Arial"/>
      <w:sz w:val="18"/>
      <w:lang w:eastAsia="en-US"/>
    </w:rPr>
  </w:style>
  <w:style w:type="paragraph" w:styleId="Revision">
    <w:name w:val="Revision"/>
    <w:hidden/>
    <w:uiPriority w:val="99"/>
    <w:semiHidden/>
    <w:rsid w:val="003A2888"/>
    <w:rPr>
      <w:lang w:eastAsia="en-US"/>
    </w:rPr>
  </w:style>
  <w:style w:type="character" w:customStyle="1" w:styleId="Heading5Char">
    <w:name w:val="Heading 5 Char"/>
    <w:link w:val="Heading5"/>
    <w:qFormat/>
    <w:rsid w:val="00703B81"/>
    <w:rPr>
      <w:rFonts w:ascii="Arial" w:hAnsi="Arial"/>
      <w:sz w:val="22"/>
      <w:lang w:eastAsia="en-US"/>
    </w:rPr>
  </w:style>
  <w:style w:type="character" w:customStyle="1" w:styleId="UnresolvedMention2">
    <w:name w:val="Unresolved Mention2"/>
    <w:uiPriority w:val="99"/>
    <w:semiHidden/>
    <w:unhideWhenUsed/>
    <w:rsid w:val="0019189C"/>
    <w:rPr>
      <w:color w:val="605E5C"/>
      <w:shd w:val="clear" w:color="auto" w:fill="E1DFDD"/>
    </w:rPr>
  </w:style>
  <w:style w:type="paragraph" w:styleId="Bibliography">
    <w:name w:val="Bibliography"/>
    <w:basedOn w:val="Normal"/>
    <w:next w:val="Normal"/>
    <w:uiPriority w:val="37"/>
    <w:semiHidden/>
    <w:unhideWhenUsed/>
    <w:rsid w:val="0043037A"/>
  </w:style>
  <w:style w:type="paragraph" w:styleId="BlockText">
    <w:name w:val="Block Text"/>
    <w:basedOn w:val="Normal"/>
    <w:rsid w:val="004303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3037A"/>
    <w:pPr>
      <w:spacing w:after="120" w:line="480" w:lineRule="auto"/>
    </w:pPr>
  </w:style>
  <w:style w:type="character" w:customStyle="1" w:styleId="BodyText2Char">
    <w:name w:val="Body Text 2 Char"/>
    <w:basedOn w:val="DefaultParagraphFont"/>
    <w:link w:val="BodyText2"/>
    <w:rsid w:val="0043037A"/>
    <w:rPr>
      <w:lang w:eastAsia="en-US"/>
    </w:rPr>
  </w:style>
  <w:style w:type="paragraph" w:styleId="BodyText3">
    <w:name w:val="Body Text 3"/>
    <w:basedOn w:val="Normal"/>
    <w:link w:val="BodyText3Char"/>
    <w:rsid w:val="0043037A"/>
    <w:pPr>
      <w:spacing w:after="120"/>
    </w:pPr>
    <w:rPr>
      <w:sz w:val="16"/>
      <w:szCs w:val="16"/>
    </w:rPr>
  </w:style>
  <w:style w:type="character" w:customStyle="1" w:styleId="BodyText3Char">
    <w:name w:val="Body Text 3 Char"/>
    <w:basedOn w:val="DefaultParagraphFont"/>
    <w:link w:val="BodyText3"/>
    <w:rsid w:val="0043037A"/>
    <w:rPr>
      <w:sz w:val="16"/>
      <w:szCs w:val="16"/>
      <w:lang w:eastAsia="en-US"/>
    </w:rPr>
  </w:style>
  <w:style w:type="paragraph" w:styleId="BodyTextFirstIndent">
    <w:name w:val="Body Text First Indent"/>
    <w:basedOn w:val="BodyText"/>
    <w:link w:val="BodyTextFirstIndentChar"/>
    <w:rsid w:val="0043037A"/>
    <w:pPr>
      <w:spacing w:after="180"/>
      <w:ind w:firstLine="360"/>
    </w:pPr>
    <w:rPr>
      <w:rFonts w:eastAsia="MS Mincho"/>
      <w:sz w:val="20"/>
      <w:lang w:eastAsia="en-US"/>
    </w:rPr>
  </w:style>
  <w:style w:type="character" w:customStyle="1" w:styleId="BodyTextFirstIndentChar">
    <w:name w:val="Body Text First Indent Char"/>
    <w:basedOn w:val="BodyTextChar"/>
    <w:link w:val="BodyTextFirstIndent"/>
    <w:rsid w:val="0043037A"/>
    <w:rPr>
      <w:rFonts w:eastAsia="MS Gothic"/>
      <w:sz w:val="24"/>
      <w:lang w:eastAsia="en-US"/>
    </w:rPr>
  </w:style>
  <w:style w:type="paragraph" w:styleId="BodyTextIndent">
    <w:name w:val="Body Text Indent"/>
    <w:basedOn w:val="Normal"/>
    <w:link w:val="BodyTextIndentChar"/>
    <w:rsid w:val="0043037A"/>
    <w:pPr>
      <w:spacing w:after="120"/>
      <w:ind w:left="283"/>
    </w:pPr>
  </w:style>
  <w:style w:type="character" w:customStyle="1" w:styleId="BodyTextIndentChar">
    <w:name w:val="Body Text Indent Char"/>
    <w:basedOn w:val="DefaultParagraphFont"/>
    <w:link w:val="BodyTextIndent"/>
    <w:rsid w:val="0043037A"/>
    <w:rPr>
      <w:lang w:eastAsia="en-US"/>
    </w:rPr>
  </w:style>
  <w:style w:type="paragraph" w:styleId="BodyTextFirstIndent2">
    <w:name w:val="Body Text First Indent 2"/>
    <w:basedOn w:val="BodyTextIndent"/>
    <w:link w:val="BodyTextFirstIndent2Char"/>
    <w:rsid w:val="0043037A"/>
    <w:pPr>
      <w:spacing w:after="180"/>
      <w:ind w:left="360" w:firstLine="360"/>
    </w:pPr>
  </w:style>
  <w:style w:type="character" w:customStyle="1" w:styleId="BodyTextFirstIndent2Char">
    <w:name w:val="Body Text First Indent 2 Char"/>
    <w:basedOn w:val="BodyTextIndentChar"/>
    <w:link w:val="BodyTextFirstIndent2"/>
    <w:rsid w:val="0043037A"/>
    <w:rPr>
      <w:lang w:eastAsia="en-US"/>
    </w:rPr>
  </w:style>
  <w:style w:type="paragraph" w:styleId="BodyTextIndent2">
    <w:name w:val="Body Text Indent 2"/>
    <w:basedOn w:val="Normal"/>
    <w:link w:val="BodyTextIndent2Char"/>
    <w:rsid w:val="0043037A"/>
    <w:pPr>
      <w:spacing w:after="120" w:line="480" w:lineRule="auto"/>
      <w:ind w:left="283"/>
    </w:pPr>
  </w:style>
  <w:style w:type="character" w:customStyle="1" w:styleId="BodyTextIndent2Char">
    <w:name w:val="Body Text Indent 2 Char"/>
    <w:basedOn w:val="DefaultParagraphFont"/>
    <w:link w:val="BodyTextIndent2"/>
    <w:rsid w:val="0043037A"/>
    <w:rPr>
      <w:lang w:eastAsia="en-US"/>
    </w:rPr>
  </w:style>
  <w:style w:type="paragraph" w:styleId="BodyTextIndent3">
    <w:name w:val="Body Text Indent 3"/>
    <w:basedOn w:val="Normal"/>
    <w:link w:val="BodyTextIndent3Char"/>
    <w:rsid w:val="0043037A"/>
    <w:pPr>
      <w:spacing w:after="120"/>
      <w:ind w:left="283"/>
    </w:pPr>
    <w:rPr>
      <w:sz w:val="16"/>
      <w:szCs w:val="16"/>
    </w:rPr>
  </w:style>
  <w:style w:type="character" w:customStyle="1" w:styleId="BodyTextIndent3Char">
    <w:name w:val="Body Text Indent 3 Char"/>
    <w:basedOn w:val="DefaultParagraphFont"/>
    <w:link w:val="BodyTextIndent3"/>
    <w:rsid w:val="0043037A"/>
    <w:rPr>
      <w:sz w:val="16"/>
      <w:szCs w:val="16"/>
      <w:lang w:eastAsia="en-US"/>
    </w:rPr>
  </w:style>
  <w:style w:type="paragraph" w:styleId="Caption">
    <w:name w:val="caption"/>
    <w:aliases w:val="cap,cap Char,Caption Char,Caption Char1 Char,cap Char Char1,Caption Char Char1 Char,cap Char2,条目"/>
    <w:basedOn w:val="Normal"/>
    <w:next w:val="Normal"/>
    <w:link w:val="CaptionChar1"/>
    <w:unhideWhenUsed/>
    <w:qFormat/>
    <w:rsid w:val="0043037A"/>
    <w:pPr>
      <w:spacing w:after="200"/>
    </w:pPr>
    <w:rPr>
      <w:i/>
      <w:iCs/>
      <w:color w:val="44546A" w:themeColor="text2"/>
      <w:sz w:val="18"/>
      <w:szCs w:val="18"/>
    </w:rPr>
  </w:style>
  <w:style w:type="paragraph" w:styleId="Closing">
    <w:name w:val="Closing"/>
    <w:basedOn w:val="Normal"/>
    <w:link w:val="ClosingChar"/>
    <w:rsid w:val="0043037A"/>
    <w:pPr>
      <w:spacing w:after="0"/>
      <w:ind w:left="4252"/>
    </w:pPr>
  </w:style>
  <w:style w:type="character" w:customStyle="1" w:styleId="ClosingChar">
    <w:name w:val="Closing Char"/>
    <w:basedOn w:val="DefaultParagraphFont"/>
    <w:link w:val="Closing"/>
    <w:rsid w:val="0043037A"/>
    <w:rPr>
      <w:lang w:eastAsia="en-US"/>
    </w:rPr>
  </w:style>
  <w:style w:type="paragraph" w:styleId="Date">
    <w:name w:val="Date"/>
    <w:basedOn w:val="Normal"/>
    <w:next w:val="Normal"/>
    <w:link w:val="DateChar"/>
    <w:rsid w:val="0043037A"/>
  </w:style>
  <w:style w:type="character" w:customStyle="1" w:styleId="DateChar">
    <w:name w:val="Date Char"/>
    <w:basedOn w:val="DefaultParagraphFont"/>
    <w:link w:val="Date"/>
    <w:rsid w:val="0043037A"/>
    <w:rPr>
      <w:lang w:eastAsia="en-US"/>
    </w:rPr>
  </w:style>
  <w:style w:type="paragraph" w:styleId="DocumentMap">
    <w:name w:val="Document Map"/>
    <w:basedOn w:val="Normal"/>
    <w:link w:val="DocumentMapChar"/>
    <w:rsid w:val="0043037A"/>
    <w:pPr>
      <w:spacing w:after="0"/>
    </w:pPr>
    <w:rPr>
      <w:rFonts w:ascii="Segoe UI" w:hAnsi="Segoe UI" w:cs="Segoe UI"/>
      <w:sz w:val="16"/>
      <w:szCs w:val="16"/>
    </w:rPr>
  </w:style>
  <w:style w:type="character" w:customStyle="1" w:styleId="DocumentMapChar">
    <w:name w:val="Document Map Char"/>
    <w:basedOn w:val="DefaultParagraphFont"/>
    <w:link w:val="DocumentMap"/>
    <w:rsid w:val="0043037A"/>
    <w:rPr>
      <w:rFonts w:ascii="Segoe UI" w:hAnsi="Segoe UI" w:cs="Segoe UI"/>
      <w:sz w:val="16"/>
      <w:szCs w:val="16"/>
      <w:lang w:eastAsia="en-US"/>
    </w:rPr>
  </w:style>
  <w:style w:type="paragraph" w:styleId="E-mailSignature">
    <w:name w:val="E-mail Signature"/>
    <w:basedOn w:val="Normal"/>
    <w:link w:val="E-mailSignatureChar"/>
    <w:rsid w:val="0043037A"/>
    <w:pPr>
      <w:spacing w:after="0"/>
    </w:pPr>
  </w:style>
  <w:style w:type="character" w:customStyle="1" w:styleId="E-mailSignatureChar">
    <w:name w:val="E-mail Signature Char"/>
    <w:basedOn w:val="DefaultParagraphFont"/>
    <w:link w:val="E-mailSignature"/>
    <w:rsid w:val="0043037A"/>
    <w:rPr>
      <w:lang w:eastAsia="en-US"/>
    </w:rPr>
  </w:style>
  <w:style w:type="paragraph" w:styleId="EndnoteText">
    <w:name w:val="endnote text"/>
    <w:basedOn w:val="Normal"/>
    <w:link w:val="EndnoteTextChar"/>
    <w:rsid w:val="0043037A"/>
    <w:pPr>
      <w:spacing w:after="0"/>
    </w:pPr>
  </w:style>
  <w:style w:type="character" w:customStyle="1" w:styleId="EndnoteTextChar">
    <w:name w:val="Endnote Text Char"/>
    <w:basedOn w:val="DefaultParagraphFont"/>
    <w:link w:val="EndnoteText"/>
    <w:rsid w:val="0043037A"/>
    <w:rPr>
      <w:lang w:eastAsia="en-US"/>
    </w:rPr>
  </w:style>
  <w:style w:type="paragraph" w:styleId="EnvelopeAddress">
    <w:name w:val="envelope address"/>
    <w:basedOn w:val="Normal"/>
    <w:rsid w:val="004303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037A"/>
    <w:pPr>
      <w:spacing w:after="0"/>
    </w:pPr>
    <w:rPr>
      <w:rFonts w:asciiTheme="majorHAnsi" w:eastAsiaTheme="majorEastAsia" w:hAnsiTheme="majorHAnsi" w:cstheme="majorBidi"/>
    </w:rPr>
  </w:style>
  <w:style w:type="paragraph" w:styleId="FootnoteText">
    <w:name w:val="footnote text"/>
    <w:basedOn w:val="Normal"/>
    <w:link w:val="FootnoteTextChar"/>
    <w:rsid w:val="0043037A"/>
    <w:pPr>
      <w:spacing w:after="0"/>
    </w:pPr>
  </w:style>
  <w:style w:type="character" w:customStyle="1" w:styleId="FootnoteTextChar">
    <w:name w:val="Footnote Text Char"/>
    <w:basedOn w:val="DefaultParagraphFont"/>
    <w:link w:val="FootnoteText"/>
    <w:rsid w:val="0043037A"/>
    <w:rPr>
      <w:lang w:eastAsia="en-US"/>
    </w:rPr>
  </w:style>
  <w:style w:type="paragraph" w:styleId="HTMLAddress">
    <w:name w:val="HTML Address"/>
    <w:basedOn w:val="Normal"/>
    <w:link w:val="HTMLAddressChar"/>
    <w:rsid w:val="0043037A"/>
    <w:pPr>
      <w:spacing w:after="0"/>
    </w:pPr>
    <w:rPr>
      <w:i/>
      <w:iCs/>
    </w:rPr>
  </w:style>
  <w:style w:type="character" w:customStyle="1" w:styleId="HTMLAddressChar">
    <w:name w:val="HTML Address Char"/>
    <w:basedOn w:val="DefaultParagraphFont"/>
    <w:link w:val="HTMLAddress"/>
    <w:rsid w:val="0043037A"/>
    <w:rPr>
      <w:i/>
      <w:iCs/>
      <w:lang w:eastAsia="en-US"/>
    </w:rPr>
  </w:style>
  <w:style w:type="paragraph" w:styleId="HTMLPreformatted">
    <w:name w:val="HTML Preformatted"/>
    <w:basedOn w:val="Normal"/>
    <w:link w:val="HTMLPreformattedChar"/>
    <w:rsid w:val="0043037A"/>
    <w:pPr>
      <w:spacing w:after="0"/>
    </w:pPr>
    <w:rPr>
      <w:rFonts w:ascii="Consolas" w:hAnsi="Consolas"/>
    </w:rPr>
  </w:style>
  <w:style w:type="character" w:customStyle="1" w:styleId="HTMLPreformattedChar">
    <w:name w:val="HTML Preformatted Char"/>
    <w:basedOn w:val="DefaultParagraphFont"/>
    <w:link w:val="HTMLPreformatted"/>
    <w:rsid w:val="0043037A"/>
    <w:rPr>
      <w:rFonts w:ascii="Consolas" w:hAnsi="Consolas"/>
      <w:lang w:eastAsia="en-US"/>
    </w:rPr>
  </w:style>
  <w:style w:type="paragraph" w:styleId="Index1">
    <w:name w:val="index 1"/>
    <w:basedOn w:val="Normal"/>
    <w:next w:val="Normal"/>
    <w:rsid w:val="0043037A"/>
    <w:pPr>
      <w:spacing w:after="0"/>
      <w:ind w:left="200" w:hanging="200"/>
    </w:pPr>
  </w:style>
  <w:style w:type="paragraph" w:styleId="Index2">
    <w:name w:val="index 2"/>
    <w:basedOn w:val="Normal"/>
    <w:next w:val="Normal"/>
    <w:rsid w:val="0043037A"/>
    <w:pPr>
      <w:spacing w:after="0"/>
      <w:ind w:left="400" w:hanging="200"/>
    </w:pPr>
  </w:style>
  <w:style w:type="paragraph" w:styleId="Index3">
    <w:name w:val="index 3"/>
    <w:basedOn w:val="Normal"/>
    <w:next w:val="Normal"/>
    <w:rsid w:val="0043037A"/>
    <w:pPr>
      <w:spacing w:after="0"/>
      <w:ind w:left="600" w:hanging="200"/>
    </w:pPr>
  </w:style>
  <w:style w:type="paragraph" w:styleId="Index4">
    <w:name w:val="index 4"/>
    <w:basedOn w:val="Normal"/>
    <w:next w:val="Normal"/>
    <w:rsid w:val="0043037A"/>
    <w:pPr>
      <w:spacing w:after="0"/>
      <w:ind w:left="800" w:hanging="200"/>
    </w:pPr>
  </w:style>
  <w:style w:type="paragraph" w:styleId="Index5">
    <w:name w:val="index 5"/>
    <w:basedOn w:val="Normal"/>
    <w:next w:val="Normal"/>
    <w:rsid w:val="0043037A"/>
    <w:pPr>
      <w:spacing w:after="0"/>
      <w:ind w:left="1000" w:hanging="200"/>
    </w:pPr>
  </w:style>
  <w:style w:type="paragraph" w:styleId="Index6">
    <w:name w:val="index 6"/>
    <w:basedOn w:val="Normal"/>
    <w:next w:val="Normal"/>
    <w:rsid w:val="0043037A"/>
    <w:pPr>
      <w:spacing w:after="0"/>
      <w:ind w:left="1200" w:hanging="200"/>
    </w:pPr>
  </w:style>
  <w:style w:type="paragraph" w:styleId="Index7">
    <w:name w:val="index 7"/>
    <w:basedOn w:val="Normal"/>
    <w:next w:val="Normal"/>
    <w:rsid w:val="0043037A"/>
    <w:pPr>
      <w:spacing w:after="0"/>
      <w:ind w:left="1400" w:hanging="200"/>
    </w:pPr>
  </w:style>
  <w:style w:type="paragraph" w:styleId="Index8">
    <w:name w:val="index 8"/>
    <w:basedOn w:val="Normal"/>
    <w:next w:val="Normal"/>
    <w:rsid w:val="0043037A"/>
    <w:pPr>
      <w:spacing w:after="0"/>
      <w:ind w:left="1600" w:hanging="200"/>
    </w:pPr>
  </w:style>
  <w:style w:type="paragraph" w:styleId="Index9">
    <w:name w:val="index 9"/>
    <w:basedOn w:val="Normal"/>
    <w:next w:val="Normal"/>
    <w:rsid w:val="0043037A"/>
    <w:pPr>
      <w:spacing w:after="0"/>
      <w:ind w:left="1800" w:hanging="200"/>
    </w:pPr>
  </w:style>
  <w:style w:type="paragraph" w:styleId="IndexHeading">
    <w:name w:val="index heading"/>
    <w:basedOn w:val="Normal"/>
    <w:next w:val="Index1"/>
    <w:rsid w:val="004303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03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3037A"/>
    <w:rPr>
      <w:i/>
      <w:iCs/>
      <w:color w:val="4472C4" w:themeColor="accent1"/>
      <w:lang w:eastAsia="en-US"/>
    </w:rPr>
  </w:style>
  <w:style w:type="paragraph" w:styleId="List">
    <w:name w:val="List"/>
    <w:basedOn w:val="Normal"/>
    <w:rsid w:val="0043037A"/>
    <w:pPr>
      <w:ind w:left="283" w:hanging="283"/>
      <w:contextualSpacing/>
    </w:pPr>
  </w:style>
  <w:style w:type="paragraph" w:styleId="List2">
    <w:name w:val="List 2"/>
    <w:basedOn w:val="Normal"/>
    <w:rsid w:val="0043037A"/>
    <w:pPr>
      <w:ind w:left="566" w:hanging="283"/>
      <w:contextualSpacing/>
    </w:pPr>
  </w:style>
  <w:style w:type="paragraph" w:styleId="List3">
    <w:name w:val="List 3"/>
    <w:basedOn w:val="Normal"/>
    <w:rsid w:val="0043037A"/>
    <w:pPr>
      <w:ind w:left="849" w:hanging="283"/>
      <w:contextualSpacing/>
    </w:pPr>
  </w:style>
  <w:style w:type="paragraph" w:styleId="List4">
    <w:name w:val="List 4"/>
    <w:basedOn w:val="Normal"/>
    <w:rsid w:val="0043037A"/>
    <w:pPr>
      <w:ind w:left="1132" w:hanging="283"/>
      <w:contextualSpacing/>
    </w:pPr>
  </w:style>
  <w:style w:type="paragraph" w:styleId="List5">
    <w:name w:val="List 5"/>
    <w:basedOn w:val="Normal"/>
    <w:rsid w:val="0043037A"/>
    <w:pPr>
      <w:ind w:left="1415" w:hanging="283"/>
      <w:contextualSpacing/>
    </w:pPr>
  </w:style>
  <w:style w:type="paragraph" w:styleId="ListBullet">
    <w:name w:val="List Bullet"/>
    <w:basedOn w:val="Normal"/>
    <w:rsid w:val="0043037A"/>
    <w:pPr>
      <w:numPr>
        <w:numId w:val="2"/>
      </w:numPr>
      <w:contextualSpacing/>
    </w:pPr>
  </w:style>
  <w:style w:type="paragraph" w:styleId="ListBullet2">
    <w:name w:val="List Bullet 2"/>
    <w:basedOn w:val="Normal"/>
    <w:rsid w:val="0043037A"/>
    <w:pPr>
      <w:numPr>
        <w:numId w:val="3"/>
      </w:numPr>
      <w:tabs>
        <w:tab w:val="clear" w:pos="643"/>
      </w:tabs>
      <w:ind w:left="720"/>
      <w:contextualSpacing/>
    </w:pPr>
  </w:style>
  <w:style w:type="paragraph" w:styleId="ListBullet5">
    <w:name w:val="List Bullet 5"/>
    <w:basedOn w:val="Normal"/>
    <w:rsid w:val="0043037A"/>
    <w:pPr>
      <w:numPr>
        <w:numId w:val="4"/>
      </w:numPr>
      <w:tabs>
        <w:tab w:val="clear" w:pos="1492"/>
      </w:tabs>
      <w:ind w:left="720"/>
      <w:contextualSpacing/>
    </w:pPr>
  </w:style>
  <w:style w:type="paragraph" w:styleId="ListContinue">
    <w:name w:val="List Continue"/>
    <w:basedOn w:val="Normal"/>
    <w:rsid w:val="0043037A"/>
    <w:pPr>
      <w:spacing w:after="120"/>
      <w:ind w:left="283"/>
      <w:contextualSpacing/>
    </w:pPr>
  </w:style>
  <w:style w:type="paragraph" w:styleId="ListContinue2">
    <w:name w:val="List Continue 2"/>
    <w:basedOn w:val="Normal"/>
    <w:rsid w:val="0043037A"/>
    <w:pPr>
      <w:spacing w:after="120"/>
      <w:ind w:left="566"/>
      <w:contextualSpacing/>
    </w:pPr>
  </w:style>
  <w:style w:type="paragraph" w:styleId="ListContinue3">
    <w:name w:val="List Continue 3"/>
    <w:basedOn w:val="Normal"/>
    <w:rsid w:val="0043037A"/>
    <w:pPr>
      <w:spacing w:after="120"/>
      <w:ind w:left="849"/>
      <w:contextualSpacing/>
    </w:pPr>
  </w:style>
  <w:style w:type="paragraph" w:styleId="ListContinue4">
    <w:name w:val="List Continue 4"/>
    <w:basedOn w:val="Normal"/>
    <w:rsid w:val="0043037A"/>
    <w:pPr>
      <w:spacing w:after="120"/>
      <w:ind w:left="1132"/>
      <w:contextualSpacing/>
    </w:pPr>
  </w:style>
  <w:style w:type="paragraph" w:styleId="ListContinue5">
    <w:name w:val="List Continue 5"/>
    <w:basedOn w:val="Normal"/>
    <w:rsid w:val="0043037A"/>
    <w:pPr>
      <w:spacing w:after="120"/>
      <w:ind w:left="1415"/>
      <w:contextualSpacing/>
    </w:pPr>
  </w:style>
  <w:style w:type="paragraph" w:styleId="ListNumber">
    <w:name w:val="List Number"/>
    <w:basedOn w:val="Normal"/>
    <w:rsid w:val="0043037A"/>
    <w:pPr>
      <w:numPr>
        <w:numId w:val="5"/>
      </w:numPr>
      <w:tabs>
        <w:tab w:val="clear" w:pos="360"/>
      </w:tabs>
      <w:ind w:left="720"/>
      <w:contextualSpacing/>
    </w:pPr>
  </w:style>
  <w:style w:type="paragraph" w:styleId="ListNumber2">
    <w:name w:val="List Number 2"/>
    <w:basedOn w:val="Normal"/>
    <w:rsid w:val="0043037A"/>
    <w:pPr>
      <w:numPr>
        <w:numId w:val="6"/>
      </w:numPr>
      <w:tabs>
        <w:tab w:val="clear" w:pos="643"/>
      </w:tabs>
      <w:ind w:left="720"/>
      <w:contextualSpacing/>
    </w:pPr>
  </w:style>
  <w:style w:type="paragraph" w:styleId="ListNumber3">
    <w:name w:val="List Number 3"/>
    <w:basedOn w:val="Normal"/>
    <w:rsid w:val="0043037A"/>
    <w:pPr>
      <w:numPr>
        <w:numId w:val="7"/>
      </w:numPr>
      <w:tabs>
        <w:tab w:val="clear" w:pos="926"/>
      </w:tabs>
      <w:ind w:left="720"/>
      <w:contextualSpacing/>
    </w:pPr>
  </w:style>
  <w:style w:type="paragraph" w:styleId="ListNumber4">
    <w:name w:val="List Number 4"/>
    <w:basedOn w:val="Normal"/>
    <w:rsid w:val="0043037A"/>
    <w:pPr>
      <w:numPr>
        <w:numId w:val="8"/>
      </w:numPr>
      <w:tabs>
        <w:tab w:val="clear" w:pos="1209"/>
      </w:tabs>
      <w:ind w:left="420" w:hanging="420"/>
      <w:contextualSpacing/>
    </w:pPr>
  </w:style>
  <w:style w:type="paragraph" w:styleId="ListNumber5">
    <w:name w:val="List Number 5"/>
    <w:basedOn w:val="Normal"/>
    <w:rsid w:val="0043037A"/>
    <w:pPr>
      <w:numPr>
        <w:numId w:val="9"/>
      </w:numPr>
      <w:tabs>
        <w:tab w:val="clear" w:pos="1492"/>
      </w:tabs>
      <w:ind w:left="720"/>
      <w:contextualSpacing/>
    </w:pPr>
  </w:style>
  <w:style w:type="paragraph" w:styleId="MacroText">
    <w:name w:val="macro"/>
    <w:link w:val="MacroTextChar"/>
    <w:rsid w:val="004303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3037A"/>
    <w:rPr>
      <w:rFonts w:ascii="Consolas" w:hAnsi="Consolas"/>
      <w:lang w:eastAsia="en-US"/>
    </w:rPr>
  </w:style>
  <w:style w:type="paragraph" w:styleId="MessageHeader">
    <w:name w:val="Message Header"/>
    <w:basedOn w:val="Normal"/>
    <w:link w:val="MessageHeaderChar"/>
    <w:rsid w:val="004303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03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3037A"/>
    <w:rPr>
      <w:lang w:eastAsia="en-US"/>
    </w:rPr>
  </w:style>
  <w:style w:type="paragraph" w:styleId="NormalWeb">
    <w:name w:val="Normal (Web)"/>
    <w:basedOn w:val="Normal"/>
    <w:rsid w:val="0043037A"/>
    <w:rPr>
      <w:sz w:val="24"/>
      <w:szCs w:val="24"/>
    </w:rPr>
  </w:style>
  <w:style w:type="paragraph" w:styleId="NormalIndent">
    <w:name w:val="Normal Indent"/>
    <w:basedOn w:val="Normal"/>
    <w:rsid w:val="0043037A"/>
    <w:pPr>
      <w:ind w:left="720"/>
    </w:pPr>
  </w:style>
  <w:style w:type="paragraph" w:styleId="NoteHeading">
    <w:name w:val="Note Heading"/>
    <w:basedOn w:val="Normal"/>
    <w:next w:val="Normal"/>
    <w:link w:val="NoteHeadingChar"/>
    <w:rsid w:val="0043037A"/>
    <w:pPr>
      <w:spacing w:after="0"/>
    </w:pPr>
  </w:style>
  <w:style w:type="character" w:customStyle="1" w:styleId="NoteHeadingChar">
    <w:name w:val="Note Heading Char"/>
    <w:basedOn w:val="DefaultParagraphFont"/>
    <w:link w:val="NoteHeading"/>
    <w:rsid w:val="0043037A"/>
    <w:rPr>
      <w:lang w:eastAsia="en-US"/>
    </w:rPr>
  </w:style>
  <w:style w:type="paragraph" w:styleId="PlainText">
    <w:name w:val="Plain Text"/>
    <w:basedOn w:val="Normal"/>
    <w:link w:val="PlainTextChar"/>
    <w:rsid w:val="0043037A"/>
    <w:pPr>
      <w:spacing w:after="0"/>
    </w:pPr>
    <w:rPr>
      <w:rFonts w:ascii="Consolas" w:hAnsi="Consolas"/>
      <w:sz w:val="21"/>
      <w:szCs w:val="21"/>
    </w:rPr>
  </w:style>
  <w:style w:type="character" w:customStyle="1" w:styleId="PlainTextChar">
    <w:name w:val="Plain Text Char"/>
    <w:basedOn w:val="DefaultParagraphFont"/>
    <w:link w:val="PlainText"/>
    <w:rsid w:val="0043037A"/>
    <w:rPr>
      <w:rFonts w:ascii="Consolas" w:hAnsi="Consolas"/>
      <w:sz w:val="21"/>
      <w:szCs w:val="21"/>
      <w:lang w:eastAsia="en-US"/>
    </w:rPr>
  </w:style>
  <w:style w:type="paragraph" w:styleId="Quote">
    <w:name w:val="Quote"/>
    <w:basedOn w:val="Normal"/>
    <w:next w:val="Normal"/>
    <w:link w:val="QuoteChar"/>
    <w:uiPriority w:val="29"/>
    <w:qFormat/>
    <w:rsid w:val="004303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037A"/>
    <w:rPr>
      <w:i/>
      <w:iCs/>
      <w:color w:val="404040" w:themeColor="text1" w:themeTint="BF"/>
      <w:lang w:eastAsia="en-US"/>
    </w:rPr>
  </w:style>
  <w:style w:type="paragraph" w:styleId="Salutation">
    <w:name w:val="Salutation"/>
    <w:basedOn w:val="Normal"/>
    <w:next w:val="Normal"/>
    <w:link w:val="SalutationChar"/>
    <w:rsid w:val="0043037A"/>
  </w:style>
  <w:style w:type="character" w:customStyle="1" w:styleId="SalutationChar">
    <w:name w:val="Salutation Char"/>
    <w:basedOn w:val="DefaultParagraphFont"/>
    <w:link w:val="Salutation"/>
    <w:rsid w:val="0043037A"/>
    <w:rPr>
      <w:lang w:eastAsia="en-US"/>
    </w:rPr>
  </w:style>
  <w:style w:type="paragraph" w:styleId="Signature">
    <w:name w:val="Signature"/>
    <w:basedOn w:val="Normal"/>
    <w:link w:val="SignatureChar"/>
    <w:rsid w:val="0043037A"/>
    <w:pPr>
      <w:spacing w:after="0"/>
      <w:ind w:left="4252"/>
    </w:pPr>
  </w:style>
  <w:style w:type="character" w:customStyle="1" w:styleId="SignatureChar">
    <w:name w:val="Signature Char"/>
    <w:basedOn w:val="DefaultParagraphFont"/>
    <w:link w:val="Signature"/>
    <w:rsid w:val="0043037A"/>
    <w:rPr>
      <w:lang w:eastAsia="en-US"/>
    </w:rPr>
  </w:style>
  <w:style w:type="paragraph" w:styleId="Subtitle">
    <w:name w:val="Subtitle"/>
    <w:basedOn w:val="Normal"/>
    <w:next w:val="Normal"/>
    <w:link w:val="SubtitleChar"/>
    <w:qFormat/>
    <w:rsid w:val="004303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03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3037A"/>
    <w:pPr>
      <w:spacing w:after="0"/>
      <w:ind w:left="200" w:hanging="200"/>
    </w:pPr>
  </w:style>
  <w:style w:type="paragraph" w:styleId="TableofFigures">
    <w:name w:val="table of figures"/>
    <w:basedOn w:val="Normal"/>
    <w:next w:val="Normal"/>
    <w:rsid w:val="0043037A"/>
    <w:pPr>
      <w:spacing w:after="0"/>
    </w:pPr>
  </w:style>
  <w:style w:type="paragraph" w:styleId="Title">
    <w:name w:val="Title"/>
    <w:basedOn w:val="Normal"/>
    <w:next w:val="Normal"/>
    <w:link w:val="TitleChar"/>
    <w:qFormat/>
    <w:rsid w:val="004303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03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303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03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atementBody">
    <w:name w:val="Statement Body"/>
    <w:basedOn w:val="Normal"/>
    <w:link w:val="StatementBodyChar"/>
    <w:rsid w:val="0037223E"/>
    <w:pPr>
      <w:numPr>
        <w:numId w:val="10"/>
      </w:numPr>
      <w:tabs>
        <w:tab w:val="num" w:pos="360"/>
      </w:tabs>
      <w:spacing w:after="100" w:afterAutospacing="1"/>
      <w:ind w:left="0" w:firstLine="0"/>
      <w:contextualSpacing/>
    </w:pPr>
    <w:rPr>
      <w:rFonts w:eastAsia="Times New Roman"/>
      <w:szCs w:val="24"/>
      <w:lang w:eastAsia="ko-KR"/>
    </w:rPr>
  </w:style>
  <w:style w:type="character" w:customStyle="1" w:styleId="StatementBodyChar">
    <w:name w:val="Statement Body Char"/>
    <w:link w:val="StatementBody"/>
    <w:rsid w:val="0037223E"/>
    <w:rPr>
      <w:rFonts w:eastAsia="Times New Roman"/>
      <w:szCs w:val="24"/>
      <w:lang w:eastAsia="ko-KR"/>
    </w:rPr>
  </w:style>
  <w:style w:type="paragraph" w:customStyle="1" w:styleId="Statement">
    <w:name w:val="Statement"/>
    <w:basedOn w:val="Normal"/>
    <w:rsid w:val="00BD6DD1"/>
    <w:pPr>
      <w:keepNext/>
      <w:spacing w:after="0"/>
      <w:ind w:left="601" w:hanging="601"/>
    </w:pPr>
    <w:rPr>
      <w:rFonts w:eastAsia="Batang"/>
      <w:b/>
      <w:i/>
      <w:szCs w:val="24"/>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F700D"/>
    <w:rPr>
      <w:rFonts w:ascii="Arial" w:hAnsi="Arial"/>
      <w:sz w:val="24"/>
      <w:lang w:eastAsia="en-US"/>
    </w:rPr>
  </w:style>
  <w:style w:type="character" w:customStyle="1" w:styleId="Heading1Char">
    <w:name w:val="Heading 1 Char"/>
    <w:basedOn w:val="DefaultParagraphFont"/>
    <w:link w:val="Heading1"/>
    <w:rsid w:val="002F7A62"/>
    <w:rPr>
      <w:rFonts w:ascii="Arial" w:hAnsi="Arial"/>
      <w:sz w:val="36"/>
      <w:lang w:eastAsia="en-US"/>
    </w:rPr>
  </w:style>
  <w:style w:type="character" w:customStyle="1" w:styleId="Heading2Char">
    <w:name w:val="Heading 2 Char"/>
    <w:basedOn w:val="DefaultParagraphFont"/>
    <w:link w:val="Heading2"/>
    <w:rsid w:val="002F7A62"/>
    <w:rPr>
      <w:rFonts w:ascii="Arial" w:hAnsi="Arial"/>
      <w:sz w:val="32"/>
      <w:lang w:eastAsia="en-US"/>
    </w:rPr>
  </w:style>
  <w:style w:type="character" w:customStyle="1" w:styleId="Heading3Char">
    <w:name w:val="Heading 3 Char"/>
    <w:basedOn w:val="DefaultParagraphFont"/>
    <w:link w:val="Heading3"/>
    <w:rsid w:val="002F7A62"/>
    <w:rPr>
      <w:rFonts w:ascii="Arial" w:hAnsi="Arial"/>
      <w:sz w:val="28"/>
      <w:lang w:eastAsia="en-US"/>
    </w:rPr>
  </w:style>
  <w:style w:type="character" w:customStyle="1" w:styleId="Heading6Char">
    <w:name w:val="Heading 6 Char"/>
    <w:basedOn w:val="DefaultParagraphFont"/>
    <w:link w:val="Heading6"/>
    <w:rsid w:val="002F7A62"/>
    <w:rPr>
      <w:rFonts w:ascii="Arial" w:hAnsi="Arial"/>
      <w:lang w:eastAsia="en-US"/>
    </w:rPr>
  </w:style>
  <w:style w:type="character" w:customStyle="1" w:styleId="Heading7Char">
    <w:name w:val="Heading 7 Char"/>
    <w:basedOn w:val="DefaultParagraphFont"/>
    <w:link w:val="Heading7"/>
    <w:rsid w:val="002F7A62"/>
    <w:rPr>
      <w:rFonts w:ascii="Arial" w:hAnsi="Arial"/>
      <w:lang w:eastAsia="en-US"/>
    </w:rPr>
  </w:style>
  <w:style w:type="character" w:customStyle="1" w:styleId="Heading8Char">
    <w:name w:val="Heading 8 Char"/>
    <w:basedOn w:val="DefaultParagraphFont"/>
    <w:link w:val="Heading8"/>
    <w:rsid w:val="002F7A62"/>
    <w:rPr>
      <w:rFonts w:ascii="Arial" w:hAnsi="Arial"/>
      <w:sz w:val="36"/>
      <w:lang w:eastAsia="en-US"/>
    </w:rPr>
  </w:style>
  <w:style w:type="character" w:customStyle="1" w:styleId="Heading9Char">
    <w:name w:val="Heading 9 Char"/>
    <w:basedOn w:val="DefaultParagraphFont"/>
    <w:link w:val="Heading9"/>
    <w:rsid w:val="002F7A62"/>
    <w:rPr>
      <w:rFonts w:ascii="Arial" w:hAnsi="Arial"/>
      <w:sz w:val="36"/>
      <w:lang w:eastAsia="en-US"/>
    </w:rPr>
  </w:style>
  <w:style w:type="paragraph" w:customStyle="1" w:styleId="msonormal0">
    <w:name w:val="msonormal"/>
    <w:basedOn w:val="Normal"/>
    <w:rsid w:val="002F7A62"/>
    <w:rPr>
      <w:sz w:val="24"/>
      <w:szCs w:val="24"/>
    </w:rPr>
  </w:style>
  <w:style w:type="character" w:customStyle="1" w:styleId="HeaderChar">
    <w:name w:val="Header Char"/>
    <w:basedOn w:val="DefaultParagraphFont"/>
    <w:link w:val="Header"/>
    <w:rsid w:val="002F7A62"/>
    <w:rPr>
      <w:rFonts w:ascii="Arial" w:hAnsi="Arial"/>
      <w:b/>
      <w:sz w:val="18"/>
      <w:lang w:eastAsia="ja-JP"/>
    </w:rPr>
  </w:style>
  <w:style w:type="character" w:customStyle="1" w:styleId="FooterChar">
    <w:name w:val="Footer Char"/>
    <w:basedOn w:val="DefaultParagraphFont"/>
    <w:link w:val="Footer"/>
    <w:rsid w:val="002F7A62"/>
    <w:rPr>
      <w:rFonts w:ascii="Arial" w:hAnsi="Arial"/>
      <w:b/>
      <w:i/>
      <w:sz w:val="18"/>
      <w:lang w:eastAsia="ja-JP"/>
    </w:rPr>
  </w:style>
  <w:style w:type="character" w:customStyle="1" w:styleId="BodyTextChar1">
    <w:name w:val="Body Text Char1"/>
    <w:aliases w:val="bt Char1"/>
    <w:basedOn w:val="DefaultParagraphFont"/>
    <w:semiHidden/>
    <w:rsid w:val="002F7A62"/>
    <w:rPr>
      <w:lang w:eastAsia="en-US"/>
    </w:rPr>
  </w:style>
  <w:style w:type="paragraph" w:customStyle="1" w:styleId="3GPPText">
    <w:name w:val="3GPP Text"/>
    <w:basedOn w:val="Normal"/>
    <w:link w:val="3GPPTextChar"/>
    <w:qFormat/>
    <w:rsid w:val="004846A3"/>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4846A3"/>
    <w:rPr>
      <w:rFonts w:eastAsia="SimSun"/>
      <w:sz w:val="22"/>
      <w:lang w:val="en-US" w:eastAsia="en-US"/>
    </w:rPr>
  </w:style>
  <w:style w:type="character" w:customStyle="1" w:styleId="CaptionChar1">
    <w:name w:val="Caption Char1"/>
    <w:aliases w:val="cap Char1,cap Char Char,Caption Char Char,Caption Char1 Char Char,cap Char Char1 Char,Caption Char Char1 Char Char,cap Char2 Char,条目 Char"/>
    <w:link w:val="Caption"/>
    <w:qFormat/>
    <w:rsid w:val="0091284C"/>
    <w:rPr>
      <w:i/>
      <w:iCs/>
      <w:color w:val="44546A" w:themeColor="text2"/>
      <w:sz w:val="18"/>
      <w:szCs w:val="18"/>
      <w:lang w:eastAsia="en-US"/>
    </w:rPr>
  </w:style>
  <w:style w:type="paragraph" w:customStyle="1" w:styleId="CharChar1CharCharCharCharCharCharCharCharCharCharCharCharCharCharChar">
    <w:name w:val="Char Char1 Char Char Char Char Char Char Char Char Char Char Char Char Char Char Char"/>
    <w:semiHidden/>
    <w:rsid w:val="00093E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10">
    <w:name w:val="B1 (文字)"/>
    <w:link w:val="B1"/>
    <w:qFormat/>
    <w:rsid w:val="00B636F0"/>
    <w:rPr>
      <w:lang w:eastAsia="en-US"/>
    </w:rPr>
  </w:style>
  <w:style w:type="character" w:customStyle="1" w:styleId="B2Char">
    <w:name w:val="B2 Char"/>
    <w:link w:val="B2"/>
    <w:qFormat/>
    <w:rsid w:val="003D3EB6"/>
    <w:rPr>
      <w:lang w:eastAsia="en-US"/>
    </w:rPr>
  </w:style>
  <w:style w:type="character" w:customStyle="1" w:styleId="TFChar">
    <w:name w:val="TF Char"/>
    <w:link w:val="TF"/>
    <w:qFormat/>
    <w:rsid w:val="00304CA2"/>
    <w:rPr>
      <w:rFonts w:ascii="Arial" w:hAnsi="Arial"/>
      <w:b/>
      <w:lang w:eastAsia="en-US"/>
    </w:rPr>
  </w:style>
  <w:style w:type="paragraph" w:customStyle="1" w:styleId="CRCoverPage">
    <w:name w:val="CR Cover Page"/>
    <w:link w:val="CRCoverPageZchn"/>
    <w:qFormat/>
    <w:rsid w:val="00E268A0"/>
    <w:pPr>
      <w:spacing w:after="120"/>
    </w:pPr>
    <w:rPr>
      <w:rFonts w:ascii="Arial" w:eastAsia="Times New Roman" w:hAnsi="Arial"/>
      <w:lang w:eastAsia="en-US"/>
    </w:rPr>
  </w:style>
  <w:style w:type="character" w:customStyle="1" w:styleId="CRCoverPageZchn">
    <w:name w:val="CR Cover Page Zchn"/>
    <w:link w:val="CRCoverPage"/>
    <w:qFormat/>
    <w:locked/>
    <w:rsid w:val="00E268A0"/>
    <w:rPr>
      <w:rFonts w:ascii="Arial" w:eastAsia="Times New Roman" w:hAnsi="Arial"/>
      <w:lang w:eastAsia="en-US"/>
    </w:rPr>
  </w:style>
  <w:style w:type="character" w:customStyle="1" w:styleId="EditorsNoteChar">
    <w:name w:val="Editor's Note Char"/>
    <w:link w:val="EditorsNote"/>
    <w:rsid w:val="00E268A0"/>
    <w:rPr>
      <w:color w:val="FF0000"/>
      <w:lang w:eastAsia="en-US"/>
    </w:rPr>
  </w:style>
  <w:style w:type="character" w:styleId="Strong">
    <w:name w:val="Strong"/>
    <w:basedOn w:val="DefaultParagraphFont"/>
    <w:qFormat/>
    <w:rsid w:val="00E268A0"/>
    <w:rPr>
      <w:b/>
      <w:bCs/>
    </w:rPr>
  </w:style>
  <w:style w:type="character" w:styleId="Emphasis">
    <w:name w:val="Emphasis"/>
    <w:basedOn w:val="DefaultParagraphFont"/>
    <w:qFormat/>
    <w:rsid w:val="00E268A0"/>
    <w:rPr>
      <w:i/>
      <w:iCs/>
    </w:rPr>
  </w:style>
  <w:style w:type="paragraph" w:customStyle="1" w:styleId="Agreement">
    <w:name w:val="Agreement"/>
    <w:basedOn w:val="Normal"/>
    <w:next w:val="Normal"/>
    <w:uiPriority w:val="99"/>
    <w:qFormat/>
    <w:rsid w:val="00E268A0"/>
    <w:pPr>
      <w:numPr>
        <w:numId w:val="11"/>
      </w:numPr>
      <w:tabs>
        <w:tab w:val="clear" w:pos="1800"/>
        <w:tab w:val="left" w:pos="1619"/>
      </w:tabs>
      <w:spacing w:before="60" w:after="0"/>
      <w:ind w:left="1619"/>
    </w:pPr>
    <w:rPr>
      <w:rFonts w:ascii="Arial" w:hAnsi="Arial"/>
      <w:b/>
      <w:szCs w:val="24"/>
      <w:lang w:eastAsia="en-GB"/>
    </w:rPr>
  </w:style>
  <w:style w:type="paragraph" w:customStyle="1" w:styleId="Doc-text2">
    <w:name w:val="Doc-text2"/>
    <w:basedOn w:val="Normal"/>
    <w:link w:val="Doc-text2Char"/>
    <w:qFormat/>
    <w:rsid w:val="00E268A0"/>
    <w:pPr>
      <w:tabs>
        <w:tab w:val="left" w:pos="1622"/>
      </w:tabs>
      <w:overflowPunct w:val="0"/>
      <w:autoSpaceDE w:val="0"/>
      <w:autoSpaceDN w:val="0"/>
      <w:adjustRightInd w:val="0"/>
      <w:spacing w:after="0"/>
      <w:ind w:left="1622" w:hanging="363"/>
      <w:textAlignment w:val="baseline"/>
    </w:pPr>
    <w:rPr>
      <w:rFonts w:ascii="Arial" w:hAnsi="Arial"/>
      <w:szCs w:val="24"/>
      <w:lang w:val="zh-CN" w:eastAsia="zh-CN"/>
    </w:rPr>
  </w:style>
  <w:style w:type="character" w:customStyle="1" w:styleId="Doc-text2Char">
    <w:name w:val="Doc-text2 Char"/>
    <w:link w:val="Doc-text2"/>
    <w:qFormat/>
    <w:locked/>
    <w:rsid w:val="00E268A0"/>
    <w:rPr>
      <w:rFonts w:ascii="Arial" w:hAnsi="Arial"/>
      <w:szCs w:val="24"/>
      <w:lang w:val="zh-CN" w:eastAsia="zh-CN"/>
    </w:rPr>
  </w:style>
  <w:style w:type="paragraph" w:customStyle="1" w:styleId="Doc-comment">
    <w:name w:val="Doc-comment"/>
    <w:basedOn w:val="Normal"/>
    <w:next w:val="Doc-text2"/>
    <w:uiPriority w:val="99"/>
    <w:qFormat/>
    <w:rsid w:val="00E268A0"/>
    <w:pPr>
      <w:tabs>
        <w:tab w:val="left" w:pos="1622"/>
      </w:tabs>
      <w:spacing w:after="0"/>
      <w:ind w:left="1622" w:hanging="363"/>
    </w:pPr>
    <w:rPr>
      <w:rFonts w:ascii="Arial" w:hAnsi="Arial"/>
      <w:i/>
      <w:szCs w:val="24"/>
      <w:lang w:eastAsia="en-GB"/>
    </w:rPr>
  </w:style>
  <w:style w:type="paragraph" w:customStyle="1" w:styleId="Doc-title">
    <w:name w:val="Doc-title"/>
    <w:basedOn w:val="Normal"/>
    <w:next w:val="Doc-text2"/>
    <w:link w:val="Doc-titleChar"/>
    <w:qFormat/>
    <w:rsid w:val="00E268A0"/>
    <w:pPr>
      <w:spacing w:before="60" w:after="0"/>
      <w:ind w:left="1259" w:hanging="1259"/>
    </w:pPr>
    <w:rPr>
      <w:rFonts w:ascii="Arial" w:hAnsi="Arial"/>
      <w:szCs w:val="24"/>
      <w:lang w:eastAsia="en-GB"/>
    </w:rPr>
  </w:style>
  <w:style w:type="character" w:customStyle="1" w:styleId="Doc-titleChar">
    <w:name w:val="Doc-title Char"/>
    <w:link w:val="Doc-title"/>
    <w:qFormat/>
    <w:rsid w:val="00E268A0"/>
    <w:rPr>
      <w:rFonts w:ascii="Arial" w:hAnsi="Arial"/>
      <w:szCs w:val="24"/>
    </w:rPr>
  </w:style>
  <w:style w:type="paragraph" w:customStyle="1" w:styleId="EmailDiscussion">
    <w:name w:val="EmailDiscussion"/>
    <w:basedOn w:val="Normal"/>
    <w:next w:val="EmailDiscussion2"/>
    <w:link w:val="EmailDiscussionChar"/>
    <w:qFormat/>
    <w:rsid w:val="00E268A0"/>
    <w:pPr>
      <w:numPr>
        <w:numId w:val="12"/>
      </w:numPr>
      <w:spacing w:before="40" w:after="0"/>
    </w:pPr>
    <w:rPr>
      <w:rFonts w:ascii="Arial" w:hAnsi="Arial"/>
      <w:b/>
      <w:szCs w:val="24"/>
      <w:lang w:eastAsia="en-GB"/>
    </w:rPr>
  </w:style>
  <w:style w:type="character" w:customStyle="1" w:styleId="EmailDiscussionChar">
    <w:name w:val="EmailDiscussion Char"/>
    <w:link w:val="EmailDiscussion"/>
    <w:qFormat/>
    <w:rsid w:val="00E268A0"/>
    <w:rPr>
      <w:rFonts w:ascii="Arial" w:hAnsi="Arial"/>
      <w:b/>
      <w:szCs w:val="24"/>
    </w:rPr>
  </w:style>
  <w:style w:type="paragraph" w:customStyle="1" w:styleId="EmailDiscussion2">
    <w:name w:val="EmailDiscussion2"/>
    <w:basedOn w:val="Doc-text2"/>
    <w:qFormat/>
    <w:rsid w:val="00E268A0"/>
    <w:pPr>
      <w:overflowPunct/>
      <w:autoSpaceDE/>
      <w:autoSpaceDN/>
      <w:adjustRightInd/>
      <w:textAlignment w:val="auto"/>
    </w:pPr>
    <w:rPr>
      <w:lang w:val="en-GB" w:eastAsia="en-GB"/>
    </w:rPr>
  </w:style>
  <w:style w:type="character" w:customStyle="1" w:styleId="cf01">
    <w:name w:val="cf01"/>
    <w:basedOn w:val="DefaultParagraphFont"/>
    <w:qFormat/>
    <w:rsid w:val="00E268A0"/>
    <w:rPr>
      <w:rFonts w:ascii="Segoe UI" w:hAnsi="Segoe UI" w:cs="Segoe UI" w:hint="default"/>
      <w:sz w:val="18"/>
      <w:szCs w:val="18"/>
    </w:rPr>
  </w:style>
  <w:style w:type="character" w:customStyle="1" w:styleId="NOChar">
    <w:name w:val="NO Char"/>
    <w:link w:val="NO"/>
    <w:qFormat/>
    <w:rsid w:val="00E268A0"/>
    <w:rPr>
      <w:lang w:eastAsia="en-US"/>
    </w:rPr>
  </w:style>
  <w:style w:type="character" w:customStyle="1" w:styleId="B1Char">
    <w:name w:val="B1 Char"/>
    <w:qFormat/>
    <w:rsid w:val="00E00274"/>
  </w:style>
  <w:style w:type="character" w:customStyle="1" w:styleId="B1Char1">
    <w:name w:val="B1 Char1"/>
    <w:qFormat/>
    <w:rsid w:val="00E00274"/>
    <w:rPr>
      <w:rFonts w:ascii="Times New Roman" w:eastAsiaTheme="minorEastAsia" w:hAnsi="Times New Roman"/>
      <w:kern w:val="2"/>
      <w:lang w:eastAsia="zh-CN"/>
      <w14:ligatures w14:val="standardContextual"/>
    </w:rPr>
  </w:style>
  <w:style w:type="table" w:customStyle="1" w:styleId="GridTable1Light1">
    <w:name w:val="Grid Table 1 Light1"/>
    <w:basedOn w:val="TableNormal"/>
    <w:uiPriority w:val="46"/>
    <w:rsid w:val="00E00274"/>
    <w:rPr>
      <w:rFonts w:asciiTheme="minorHAnsi" w:eastAsia="SimSun" w:hAnsiTheme="minorHAnsi" w:cstheme="minorBidi"/>
      <w:sz w:val="22"/>
      <w:szCs w:val="22"/>
      <w:lang w:val="en-US"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47900">
      <w:bodyDiv w:val="1"/>
      <w:marLeft w:val="0"/>
      <w:marRight w:val="0"/>
      <w:marTop w:val="0"/>
      <w:marBottom w:val="0"/>
      <w:divBdr>
        <w:top w:val="none" w:sz="0" w:space="0" w:color="auto"/>
        <w:left w:val="none" w:sz="0" w:space="0" w:color="auto"/>
        <w:bottom w:val="none" w:sz="0" w:space="0" w:color="auto"/>
        <w:right w:val="none" w:sz="0" w:space="0" w:color="auto"/>
      </w:divBdr>
    </w:div>
    <w:div w:id="120003828">
      <w:bodyDiv w:val="1"/>
      <w:marLeft w:val="0"/>
      <w:marRight w:val="0"/>
      <w:marTop w:val="0"/>
      <w:marBottom w:val="0"/>
      <w:divBdr>
        <w:top w:val="none" w:sz="0" w:space="0" w:color="auto"/>
        <w:left w:val="none" w:sz="0" w:space="0" w:color="auto"/>
        <w:bottom w:val="none" w:sz="0" w:space="0" w:color="auto"/>
        <w:right w:val="none" w:sz="0" w:space="0" w:color="auto"/>
      </w:divBdr>
    </w:div>
    <w:div w:id="259796284">
      <w:bodyDiv w:val="1"/>
      <w:marLeft w:val="0"/>
      <w:marRight w:val="0"/>
      <w:marTop w:val="0"/>
      <w:marBottom w:val="0"/>
      <w:divBdr>
        <w:top w:val="none" w:sz="0" w:space="0" w:color="auto"/>
        <w:left w:val="none" w:sz="0" w:space="0" w:color="auto"/>
        <w:bottom w:val="none" w:sz="0" w:space="0" w:color="auto"/>
        <w:right w:val="none" w:sz="0" w:space="0" w:color="auto"/>
      </w:divBdr>
    </w:div>
    <w:div w:id="259947787">
      <w:bodyDiv w:val="1"/>
      <w:marLeft w:val="0"/>
      <w:marRight w:val="0"/>
      <w:marTop w:val="0"/>
      <w:marBottom w:val="0"/>
      <w:divBdr>
        <w:top w:val="none" w:sz="0" w:space="0" w:color="auto"/>
        <w:left w:val="none" w:sz="0" w:space="0" w:color="auto"/>
        <w:bottom w:val="none" w:sz="0" w:space="0" w:color="auto"/>
        <w:right w:val="none" w:sz="0" w:space="0" w:color="auto"/>
      </w:divBdr>
    </w:div>
    <w:div w:id="293488944">
      <w:bodyDiv w:val="1"/>
      <w:marLeft w:val="0"/>
      <w:marRight w:val="0"/>
      <w:marTop w:val="0"/>
      <w:marBottom w:val="0"/>
      <w:divBdr>
        <w:top w:val="none" w:sz="0" w:space="0" w:color="auto"/>
        <w:left w:val="none" w:sz="0" w:space="0" w:color="auto"/>
        <w:bottom w:val="none" w:sz="0" w:space="0" w:color="auto"/>
        <w:right w:val="none" w:sz="0" w:space="0" w:color="auto"/>
      </w:divBdr>
    </w:div>
    <w:div w:id="379549908">
      <w:bodyDiv w:val="1"/>
      <w:marLeft w:val="0"/>
      <w:marRight w:val="0"/>
      <w:marTop w:val="0"/>
      <w:marBottom w:val="0"/>
      <w:divBdr>
        <w:top w:val="none" w:sz="0" w:space="0" w:color="auto"/>
        <w:left w:val="none" w:sz="0" w:space="0" w:color="auto"/>
        <w:bottom w:val="none" w:sz="0" w:space="0" w:color="auto"/>
        <w:right w:val="none" w:sz="0" w:space="0" w:color="auto"/>
      </w:divBdr>
    </w:div>
    <w:div w:id="511184627">
      <w:bodyDiv w:val="1"/>
      <w:marLeft w:val="0"/>
      <w:marRight w:val="0"/>
      <w:marTop w:val="0"/>
      <w:marBottom w:val="0"/>
      <w:divBdr>
        <w:top w:val="none" w:sz="0" w:space="0" w:color="auto"/>
        <w:left w:val="none" w:sz="0" w:space="0" w:color="auto"/>
        <w:bottom w:val="none" w:sz="0" w:space="0" w:color="auto"/>
        <w:right w:val="none" w:sz="0" w:space="0" w:color="auto"/>
      </w:divBdr>
    </w:div>
    <w:div w:id="545333431">
      <w:bodyDiv w:val="1"/>
      <w:marLeft w:val="0"/>
      <w:marRight w:val="0"/>
      <w:marTop w:val="0"/>
      <w:marBottom w:val="0"/>
      <w:divBdr>
        <w:top w:val="none" w:sz="0" w:space="0" w:color="auto"/>
        <w:left w:val="none" w:sz="0" w:space="0" w:color="auto"/>
        <w:bottom w:val="none" w:sz="0" w:space="0" w:color="auto"/>
        <w:right w:val="none" w:sz="0" w:space="0" w:color="auto"/>
      </w:divBdr>
    </w:div>
    <w:div w:id="597835849">
      <w:bodyDiv w:val="1"/>
      <w:marLeft w:val="0"/>
      <w:marRight w:val="0"/>
      <w:marTop w:val="0"/>
      <w:marBottom w:val="0"/>
      <w:divBdr>
        <w:top w:val="none" w:sz="0" w:space="0" w:color="auto"/>
        <w:left w:val="none" w:sz="0" w:space="0" w:color="auto"/>
        <w:bottom w:val="none" w:sz="0" w:space="0" w:color="auto"/>
        <w:right w:val="none" w:sz="0" w:space="0" w:color="auto"/>
      </w:divBdr>
    </w:div>
    <w:div w:id="634987465">
      <w:bodyDiv w:val="1"/>
      <w:marLeft w:val="0"/>
      <w:marRight w:val="0"/>
      <w:marTop w:val="0"/>
      <w:marBottom w:val="0"/>
      <w:divBdr>
        <w:top w:val="none" w:sz="0" w:space="0" w:color="auto"/>
        <w:left w:val="none" w:sz="0" w:space="0" w:color="auto"/>
        <w:bottom w:val="none" w:sz="0" w:space="0" w:color="auto"/>
        <w:right w:val="none" w:sz="0" w:space="0" w:color="auto"/>
      </w:divBdr>
    </w:div>
    <w:div w:id="657196839">
      <w:bodyDiv w:val="1"/>
      <w:marLeft w:val="0"/>
      <w:marRight w:val="0"/>
      <w:marTop w:val="0"/>
      <w:marBottom w:val="0"/>
      <w:divBdr>
        <w:top w:val="none" w:sz="0" w:space="0" w:color="auto"/>
        <w:left w:val="none" w:sz="0" w:space="0" w:color="auto"/>
        <w:bottom w:val="none" w:sz="0" w:space="0" w:color="auto"/>
        <w:right w:val="none" w:sz="0" w:space="0" w:color="auto"/>
      </w:divBdr>
    </w:div>
    <w:div w:id="669018998">
      <w:bodyDiv w:val="1"/>
      <w:marLeft w:val="0"/>
      <w:marRight w:val="0"/>
      <w:marTop w:val="0"/>
      <w:marBottom w:val="0"/>
      <w:divBdr>
        <w:top w:val="none" w:sz="0" w:space="0" w:color="auto"/>
        <w:left w:val="none" w:sz="0" w:space="0" w:color="auto"/>
        <w:bottom w:val="none" w:sz="0" w:space="0" w:color="auto"/>
        <w:right w:val="none" w:sz="0" w:space="0" w:color="auto"/>
      </w:divBdr>
    </w:div>
    <w:div w:id="746996678">
      <w:bodyDiv w:val="1"/>
      <w:marLeft w:val="0"/>
      <w:marRight w:val="0"/>
      <w:marTop w:val="0"/>
      <w:marBottom w:val="0"/>
      <w:divBdr>
        <w:top w:val="none" w:sz="0" w:space="0" w:color="auto"/>
        <w:left w:val="none" w:sz="0" w:space="0" w:color="auto"/>
        <w:bottom w:val="none" w:sz="0" w:space="0" w:color="auto"/>
        <w:right w:val="none" w:sz="0" w:space="0" w:color="auto"/>
      </w:divBdr>
    </w:div>
    <w:div w:id="787429659">
      <w:bodyDiv w:val="1"/>
      <w:marLeft w:val="0"/>
      <w:marRight w:val="0"/>
      <w:marTop w:val="0"/>
      <w:marBottom w:val="0"/>
      <w:divBdr>
        <w:top w:val="none" w:sz="0" w:space="0" w:color="auto"/>
        <w:left w:val="none" w:sz="0" w:space="0" w:color="auto"/>
        <w:bottom w:val="none" w:sz="0" w:space="0" w:color="auto"/>
        <w:right w:val="none" w:sz="0" w:space="0" w:color="auto"/>
      </w:divBdr>
    </w:div>
    <w:div w:id="1002320423">
      <w:bodyDiv w:val="1"/>
      <w:marLeft w:val="0"/>
      <w:marRight w:val="0"/>
      <w:marTop w:val="0"/>
      <w:marBottom w:val="0"/>
      <w:divBdr>
        <w:top w:val="none" w:sz="0" w:space="0" w:color="auto"/>
        <w:left w:val="none" w:sz="0" w:space="0" w:color="auto"/>
        <w:bottom w:val="none" w:sz="0" w:space="0" w:color="auto"/>
        <w:right w:val="none" w:sz="0" w:space="0" w:color="auto"/>
      </w:divBdr>
    </w:div>
    <w:div w:id="1047679935">
      <w:bodyDiv w:val="1"/>
      <w:marLeft w:val="0"/>
      <w:marRight w:val="0"/>
      <w:marTop w:val="0"/>
      <w:marBottom w:val="0"/>
      <w:divBdr>
        <w:top w:val="none" w:sz="0" w:space="0" w:color="auto"/>
        <w:left w:val="none" w:sz="0" w:space="0" w:color="auto"/>
        <w:bottom w:val="none" w:sz="0" w:space="0" w:color="auto"/>
        <w:right w:val="none" w:sz="0" w:space="0" w:color="auto"/>
      </w:divBdr>
    </w:div>
    <w:div w:id="1153914954">
      <w:bodyDiv w:val="1"/>
      <w:marLeft w:val="0"/>
      <w:marRight w:val="0"/>
      <w:marTop w:val="0"/>
      <w:marBottom w:val="0"/>
      <w:divBdr>
        <w:top w:val="none" w:sz="0" w:space="0" w:color="auto"/>
        <w:left w:val="none" w:sz="0" w:space="0" w:color="auto"/>
        <w:bottom w:val="none" w:sz="0" w:space="0" w:color="auto"/>
        <w:right w:val="none" w:sz="0" w:space="0" w:color="auto"/>
      </w:divBdr>
    </w:div>
    <w:div w:id="1239751939">
      <w:bodyDiv w:val="1"/>
      <w:marLeft w:val="0"/>
      <w:marRight w:val="0"/>
      <w:marTop w:val="0"/>
      <w:marBottom w:val="0"/>
      <w:divBdr>
        <w:top w:val="none" w:sz="0" w:space="0" w:color="auto"/>
        <w:left w:val="none" w:sz="0" w:space="0" w:color="auto"/>
        <w:bottom w:val="none" w:sz="0" w:space="0" w:color="auto"/>
        <w:right w:val="none" w:sz="0" w:space="0" w:color="auto"/>
      </w:divBdr>
    </w:div>
    <w:div w:id="1270625854">
      <w:bodyDiv w:val="1"/>
      <w:marLeft w:val="0"/>
      <w:marRight w:val="0"/>
      <w:marTop w:val="0"/>
      <w:marBottom w:val="0"/>
      <w:divBdr>
        <w:top w:val="none" w:sz="0" w:space="0" w:color="auto"/>
        <w:left w:val="none" w:sz="0" w:space="0" w:color="auto"/>
        <w:bottom w:val="none" w:sz="0" w:space="0" w:color="auto"/>
        <w:right w:val="none" w:sz="0" w:space="0" w:color="auto"/>
      </w:divBdr>
    </w:div>
    <w:div w:id="1272080682">
      <w:bodyDiv w:val="1"/>
      <w:marLeft w:val="0"/>
      <w:marRight w:val="0"/>
      <w:marTop w:val="0"/>
      <w:marBottom w:val="0"/>
      <w:divBdr>
        <w:top w:val="none" w:sz="0" w:space="0" w:color="auto"/>
        <w:left w:val="none" w:sz="0" w:space="0" w:color="auto"/>
        <w:bottom w:val="none" w:sz="0" w:space="0" w:color="auto"/>
        <w:right w:val="none" w:sz="0" w:space="0" w:color="auto"/>
      </w:divBdr>
    </w:div>
    <w:div w:id="1283413895">
      <w:bodyDiv w:val="1"/>
      <w:marLeft w:val="0"/>
      <w:marRight w:val="0"/>
      <w:marTop w:val="0"/>
      <w:marBottom w:val="0"/>
      <w:divBdr>
        <w:top w:val="none" w:sz="0" w:space="0" w:color="auto"/>
        <w:left w:val="none" w:sz="0" w:space="0" w:color="auto"/>
        <w:bottom w:val="none" w:sz="0" w:space="0" w:color="auto"/>
        <w:right w:val="none" w:sz="0" w:space="0" w:color="auto"/>
      </w:divBdr>
    </w:div>
    <w:div w:id="1295023917">
      <w:bodyDiv w:val="1"/>
      <w:marLeft w:val="0"/>
      <w:marRight w:val="0"/>
      <w:marTop w:val="0"/>
      <w:marBottom w:val="0"/>
      <w:divBdr>
        <w:top w:val="none" w:sz="0" w:space="0" w:color="auto"/>
        <w:left w:val="none" w:sz="0" w:space="0" w:color="auto"/>
        <w:bottom w:val="none" w:sz="0" w:space="0" w:color="auto"/>
        <w:right w:val="none" w:sz="0" w:space="0" w:color="auto"/>
      </w:divBdr>
    </w:div>
    <w:div w:id="1304388345">
      <w:bodyDiv w:val="1"/>
      <w:marLeft w:val="0"/>
      <w:marRight w:val="0"/>
      <w:marTop w:val="0"/>
      <w:marBottom w:val="0"/>
      <w:divBdr>
        <w:top w:val="none" w:sz="0" w:space="0" w:color="auto"/>
        <w:left w:val="none" w:sz="0" w:space="0" w:color="auto"/>
        <w:bottom w:val="none" w:sz="0" w:space="0" w:color="auto"/>
        <w:right w:val="none" w:sz="0" w:space="0" w:color="auto"/>
      </w:divBdr>
    </w:div>
    <w:div w:id="1352413372">
      <w:bodyDiv w:val="1"/>
      <w:marLeft w:val="0"/>
      <w:marRight w:val="0"/>
      <w:marTop w:val="0"/>
      <w:marBottom w:val="0"/>
      <w:divBdr>
        <w:top w:val="none" w:sz="0" w:space="0" w:color="auto"/>
        <w:left w:val="none" w:sz="0" w:space="0" w:color="auto"/>
        <w:bottom w:val="none" w:sz="0" w:space="0" w:color="auto"/>
        <w:right w:val="none" w:sz="0" w:space="0" w:color="auto"/>
      </w:divBdr>
    </w:div>
    <w:div w:id="1353216201">
      <w:bodyDiv w:val="1"/>
      <w:marLeft w:val="0"/>
      <w:marRight w:val="0"/>
      <w:marTop w:val="0"/>
      <w:marBottom w:val="0"/>
      <w:divBdr>
        <w:top w:val="none" w:sz="0" w:space="0" w:color="auto"/>
        <w:left w:val="none" w:sz="0" w:space="0" w:color="auto"/>
        <w:bottom w:val="none" w:sz="0" w:space="0" w:color="auto"/>
        <w:right w:val="none" w:sz="0" w:space="0" w:color="auto"/>
      </w:divBdr>
    </w:div>
    <w:div w:id="1377781177">
      <w:bodyDiv w:val="1"/>
      <w:marLeft w:val="0"/>
      <w:marRight w:val="0"/>
      <w:marTop w:val="0"/>
      <w:marBottom w:val="0"/>
      <w:divBdr>
        <w:top w:val="none" w:sz="0" w:space="0" w:color="auto"/>
        <w:left w:val="none" w:sz="0" w:space="0" w:color="auto"/>
        <w:bottom w:val="none" w:sz="0" w:space="0" w:color="auto"/>
        <w:right w:val="none" w:sz="0" w:space="0" w:color="auto"/>
      </w:divBdr>
    </w:div>
    <w:div w:id="1457219371">
      <w:bodyDiv w:val="1"/>
      <w:marLeft w:val="0"/>
      <w:marRight w:val="0"/>
      <w:marTop w:val="0"/>
      <w:marBottom w:val="0"/>
      <w:divBdr>
        <w:top w:val="none" w:sz="0" w:space="0" w:color="auto"/>
        <w:left w:val="none" w:sz="0" w:space="0" w:color="auto"/>
        <w:bottom w:val="none" w:sz="0" w:space="0" w:color="auto"/>
        <w:right w:val="none" w:sz="0" w:space="0" w:color="auto"/>
      </w:divBdr>
    </w:div>
    <w:div w:id="1484469200">
      <w:bodyDiv w:val="1"/>
      <w:marLeft w:val="0"/>
      <w:marRight w:val="0"/>
      <w:marTop w:val="0"/>
      <w:marBottom w:val="0"/>
      <w:divBdr>
        <w:top w:val="none" w:sz="0" w:space="0" w:color="auto"/>
        <w:left w:val="none" w:sz="0" w:space="0" w:color="auto"/>
        <w:bottom w:val="none" w:sz="0" w:space="0" w:color="auto"/>
        <w:right w:val="none" w:sz="0" w:space="0" w:color="auto"/>
      </w:divBdr>
    </w:div>
    <w:div w:id="1510019731">
      <w:bodyDiv w:val="1"/>
      <w:marLeft w:val="0"/>
      <w:marRight w:val="0"/>
      <w:marTop w:val="0"/>
      <w:marBottom w:val="0"/>
      <w:divBdr>
        <w:top w:val="none" w:sz="0" w:space="0" w:color="auto"/>
        <w:left w:val="none" w:sz="0" w:space="0" w:color="auto"/>
        <w:bottom w:val="none" w:sz="0" w:space="0" w:color="auto"/>
        <w:right w:val="none" w:sz="0" w:space="0" w:color="auto"/>
      </w:divBdr>
    </w:div>
    <w:div w:id="1680815823">
      <w:bodyDiv w:val="1"/>
      <w:marLeft w:val="0"/>
      <w:marRight w:val="0"/>
      <w:marTop w:val="0"/>
      <w:marBottom w:val="0"/>
      <w:divBdr>
        <w:top w:val="none" w:sz="0" w:space="0" w:color="auto"/>
        <w:left w:val="none" w:sz="0" w:space="0" w:color="auto"/>
        <w:bottom w:val="none" w:sz="0" w:space="0" w:color="auto"/>
        <w:right w:val="none" w:sz="0" w:space="0" w:color="auto"/>
      </w:divBdr>
    </w:div>
    <w:div w:id="1799031170">
      <w:bodyDiv w:val="1"/>
      <w:marLeft w:val="0"/>
      <w:marRight w:val="0"/>
      <w:marTop w:val="0"/>
      <w:marBottom w:val="0"/>
      <w:divBdr>
        <w:top w:val="none" w:sz="0" w:space="0" w:color="auto"/>
        <w:left w:val="none" w:sz="0" w:space="0" w:color="auto"/>
        <w:bottom w:val="none" w:sz="0" w:space="0" w:color="auto"/>
        <w:right w:val="none" w:sz="0" w:space="0" w:color="auto"/>
      </w:divBdr>
    </w:div>
    <w:div w:id="1929924555">
      <w:bodyDiv w:val="1"/>
      <w:marLeft w:val="0"/>
      <w:marRight w:val="0"/>
      <w:marTop w:val="0"/>
      <w:marBottom w:val="0"/>
      <w:divBdr>
        <w:top w:val="none" w:sz="0" w:space="0" w:color="auto"/>
        <w:left w:val="none" w:sz="0" w:space="0" w:color="auto"/>
        <w:bottom w:val="none" w:sz="0" w:space="0" w:color="auto"/>
        <w:right w:val="none" w:sz="0" w:space="0" w:color="auto"/>
      </w:divBdr>
    </w:div>
    <w:div w:id="1944650405">
      <w:bodyDiv w:val="1"/>
      <w:marLeft w:val="0"/>
      <w:marRight w:val="0"/>
      <w:marTop w:val="0"/>
      <w:marBottom w:val="0"/>
      <w:divBdr>
        <w:top w:val="none" w:sz="0" w:space="0" w:color="auto"/>
        <w:left w:val="none" w:sz="0" w:space="0" w:color="auto"/>
        <w:bottom w:val="none" w:sz="0" w:space="0" w:color="auto"/>
        <w:right w:val="none" w:sz="0" w:space="0" w:color="auto"/>
      </w:divBdr>
    </w:div>
    <w:div w:id="1966695926">
      <w:bodyDiv w:val="1"/>
      <w:marLeft w:val="0"/>
      <w:marRight w:val="0"/>
      <w:marTop w:val="0"/>
      <w:marBottom w:val="0"/>
      <w:divBdr>
        <w:top w:val="none" w:sz="0" w:space="0" w:color="auto"/>
        <w:left w:val="none" w:sz="0" w:space="0" w:color="auto"/>
        <w:bottom w:val="none" w:sz="0" w:space="0" w:color="auto"/>
        <w:right w:val="none" w:sz="0" w:space="0" w:color="auto"/>
      </w:divBdr>
    </w:div>
    <w:div w:id="2101174906">
      <w:bodyDiv w:val="1"/>
      <w:marLeft w:val="0"/>
      <w:marRight w:val="0"/>
      <w:marTop w:val="0"/>
      <w:marBottom w:val="0"/>
      <w:divBdr>
        <w:top w:val="none" w:sz="0" w:space="0" w:color="auto"/>
        <w:left w:val="none" w:sz="0" w:space="0" w:color="auto"/>
        <w:bottom w:val="none" w:sz="0" w:space="0" w:color="auto"/>
        <w:right w:val="none" w:sz="0" w:space="0" w:color="auto"/>
      </w:divBdr>
    </w:div>
    <w:div w:id="2111922868">
      <w:bodyDiv w:val="1"/>
      <w:marLeft w:val="0"/>
      <w:marRight w:val="0"/>
      <w:marTop w:val="0"/>
      <w:marBottom w:val="0"/>
      <w:divBdr>
        <w:top w:val="none" w:sz="0" w:space="0" w:color="auto"/>
        <w:left w:val="none" w:sz="0" w:space="0" w:color="auto"/>
        <w:bottom w:val="none" w:sz="0" w:space="0" w:color="auto"/>
        <w:right w:val="none" w:sz="0" w:space="0" w:color="auto"/>
      </w:divBdr>
    </w:div>
    <w:div w:id="21382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emf"/><Relationship Id="rId84" Type="http://schemas.openxmlformats.org/officeDocument/2006/relationships/image" Target="media/image67.emf"/><Relationship Id="rId89" Type="http://schemas.openxmlformats.org/officeDocument/2006/relationships/package" Target="embeddings/Microsoft_Visio_Drawing5.vsdx"/><Relationship Id="rId16" Type="http://schemas.openxmlformats.org/officeDocument/2006/relationships/image" Target="media/image2.png"/><Relationship Id="rId11" Type="http://schemas.openxmlformats.org/officeDocument/2006/relationships/hyperlink" Target="http://www.3gpp.org/3G_Specs/CRs.htm"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8.emf"/><Relationship Id="rId79" Type="http://schemas.openxmlformats.org/officeDocument/2006/relationships/image" Target="media/image63.png"/><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theme" Target="theme/theme1.xm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emf"/><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chart" Target="charts/chart1.xml"/><Relationship Id="rId80" Type="http://schemas.openxmlformats.org/officeDocument/2006/relationships/image" Target="media/image64.png"/><Relationship Id="rId85" Type="http://schemas.openxmlformats.org/officeDocument/2006/relationships/package" Target="embeddings/Microsoft_Visio_Drawing3.vsdx"/><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emf"/><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image" Target="media/image59.emf"/><Relationship Id="rId83" Type="http://schemas.openxmlformats.org/officeDocument/2006/relationships/package" Target="embeddings/Microsoft_Visio_Drawing2.vsdx"/><Relationship Id="rId88" Type="http://schemas.openxmlformats.org/officeDocument/2006/relationships/image" Target="media/image69.emf"/><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Drawing.vsdx"/><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7.emf"/><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68.emf"/><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0.emf"/><Relationship Id="rId7" Type="http://schemas.openxmlformats.org/officeDocument/2006/relationships/settings" Target="settings.xml"/><Relationship Id="rId71" Type="http://schemas.openxmlformats.org/officeDocument/2006/relationships/package" Target="embeddings/Microsoft_Visio_Drawing1.vsdx"/><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package" Target="embeddings/Microsoft_Visio_Drawing4.vsdx"/><Relationship Id="rId61" Type="http://schemas.openxmlformats.org/officeDocument/2006/relationships/image" Target="media/image47.png"/><Relationship Id="rId82" Type="http://schemas.openxmlformats.org/officeDocument/2006/relationships/image" Target="media/image66.emf"/><Relationship Id="rId19" Type="http://schemas.openxmlformats.org/officeDocument/2006/relationships/image" Target="media/image5.png"/><Relationship Id="rId14" Type="http://schemas.openxmlformats.org/officeDocument/2006/relationships/image" Target="media/image1.emf"/><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9325-4751-821F-BF3B4C562724}"/>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9325-4751-821F-BF3B4C562724}"/>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9325-4751-821F-BF3B4C562724}"/>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9325-4751-821F-BF3B4C562724}"/>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7" ma:contentTypeDescription="Create a new document." ma:contentTypeScope="" ma:versionID="970800c721d301924258da96364b11aa">
  <xsd:schema xmlns:xsd="http://www.w3.org/2001/XMLSchema" xmlns:xs="http://www.w3.org/2001/XMLSchema" xmlns:p="http://schemas.microsoft.com/office/2006/metadata/properties" xmlns:ns2="107a106f-d21b-4e4b-8948-945a8ea9a00f" targetNamespace="http://schemas.microsoft.com/office/2006/metadata/properties" ma:root="true" ma:fieldsID="773b7eee36e385aebd934048350393c7" ns2:_="">
    <xsd:import namespace="107a106f-d21b-4e4b-8948-945a8ea9a0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01E470-4F2E-4601-9601-2E74BC0F7D8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2EE9346-BAA9-49C4-BD2B-A1FD44571555}">
  <ds:schemaRefs>
    <ds:schemaRef ds:uri="http://schemas.openxmlformats.org/officeDocument/2006/bibliography"/>
  </ds:schemaRefs>
</ds:datastoreItem>
</file>

<file path=customXml/itemProps3.xml><?xml version="1.0" encoding="utf-8"?>
<ds:datastoreItem xmlns:ds="http://schemas.openxmlformats.org/officeDocument/2006/customXml" ds:itemID="{A913236E-1DD1-486D-AF6F-4A9D54D88E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5DB6898-FF99-421C-A396-D12981CB7F3B}">
  <ds:schemaRefs>
    <ds:schemaRef ds:uri="http://schemas.microsoft.com/sharepoint/v3/contenttype/form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570</TotalTime>
  <Pages>298</Pages>
  <Words>120791</Words>
  <Characters>688514</Characters>
  <Application>Microsoft Office Word</Application>
  <DocSecurity>0</DocSecurity>
  <Lines>5737</Lines>
  <Paragraphs>1615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807690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QC-JM2</dc:creator>
  <cp:keywords>&lt;keyword[, keyword, ]&gt;</cp:keywords>
  <cp:lastModifiedBy>Juan Montojo</cp:lastModifiedBy>
  <cp:revision>19</cp:revision>
  <cp:lastPrinted>2019-02-25T23:05:00Z</cp:lastPrinted>
  <dcterms:created xsi:type="dcterms:W3CDTF">2025-08-14T23:09:00Z</dcterms:created>
  <dcterms:modified xsi:type="dcterms:W3CDTF">2025-09-05T16:28:00Z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0x010100618B14A0CCFBC14E847BD309701E5451</vt:lpwstr>
  </property>
  <property fmtid="{D5CDD505-2E9C-101B-9397-08002B2CF9AE}" pid="3" name="_2015_ms_pID_725343">
    <vt:lpwstr>(3)GQ7tfgGIgSqi0pjUbm/mRmKTS1h88Xz5LAs/h2CceM/DoLpHHkZbwNaLKNy/mUklcS1rSmJ1
G0qG7Q+N0yhITJukvGMHjbt4x4MbhVb70ULXq6a0bn5tBPL1UOXljuoc+pRNItoPYiy36W25
qihTGUHoAKMUnY+ZfSwFefn+5fiUhU7ojyTGqO9yc17/d5yjMVhDnlee/vZ1atV9B1wYvPSI
qododbnrEMYe9+Ty93</vt:lpwstr>
  </property>
  <property fmtid="{D5CDD505-2E9C-101B-9397-08002B2CF9AE}" pid="4" name="_2015_ms_pID_7253431">
    <vt:lpwstr>ZYWpbpy+wTd9WGPTfSi8SdIYMn6MoO6BWXPfk3jepDue+hTAlaLsp4
Mk42WvBMYclnm5mw37jzB5fkhVfuqKsQ/zwWjC+DWu16t/9JrtQBJHHzQ+7/llcJL0SZ7lS4
bAF47pd8YKz9tH24iU7rlt1CeveHuEKShRGBGFmijhCtSyjgpv7dMpK2hPjUyr33KDXiBaPI
IqwLLe85XzaYUkiYMWeocNlRYkkQsR0CPsF0</vt:lpwstr>
  </property>
  <property fmtid="{D5CDD505-2E9C-101B-9397-08002B2CF9AE}" pid="5" name="_2015_ms_pID_7253432">
    <vt:lpwstr>UQ==</vt:lpwstr>
  </property>
</Properties>
</file>